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塑料半成品、辅料项目规划设计蓝图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51" w:history="1">
        <w:r>
          <w:rPr>
            <w:rFonts w:ascii="仿宋" w:eastAsia="仿宋" w:hAnsi="仿宋" w:cs="仿宋" w:hint="eastAsia"/>
            <w:lang w:eastAsia="zh-CN"/>
          </w:rPr>
          <w:t>前言</w:t>
        </w:r>
        <w:r>
          <w:tab/>
        </w:r>
        <w:r>
          <w:fldChar w:fldCharType="begin"/>
        </w:r>
        <w:r>
          <w:instrText xml:space="preserve"> PAGEREF _Toc25851 \h </w:instrText>
        </w:r>
        <w:r>
          <w:fldChar w:fldCharType="separate"/>
        </w:r>
        <w:r>
          <w:t>3</w:t>
        </w:r>
        <w:r>
          <w:fldChar w:fldCharType="end"/>
        </w:r>
      </w:hyperlink>
    </w:p>
    <w:p>
      <w:pPr>
        <w:pStyle w:val="TOC1"/>
        <w:tabs>
          <w:tab w:val="right" w:leader="dot" w:pos="8306"/>
        </w:tabs>
      </w:pPr>
      <w:hyperlink w:anchor="_Toc30808" w:history="1">
        <w:r>
          <w:rPr>
            <w:rFonts w:ascii="仿宋" w:eastAsia="仿宋" w:hAnsi="仿宋" w:cs="仿宋" w:hint="eastAsia"/>
            <w:lang w:eastAsia="zh-CN"/>
          </w:rPr>
          <w:t>一、市场分析、调研</w:t>
        </w:r>
        <w:r>
          <w:tab/>
        </w:r>
        <w:r>
          <w:fldChar w:fldCharType="begin"/>
        </w:r>
        <w:r>
          <w:instrText xml:space="preserve"> PAGEREF _Toc30808 \h </w:instrText>
        </w:r>
        <w:r>
          <w:fldChar w:fldCharType="separate"/>
        </w:r>
        <w:r>
          <w:t>3</w:t>
        </w:r>
        <w:r>
          <w:fldChar w:fldCharType="end"/>
        </w:r>
      </w:hyperlink>
    </w:p>
    <w:p>
      <w:pPr>
        <w:pStyle w:val="TOC2"/>
        <w:tabs>
          <w:tab w:val="right" w:leader="dot" w:pos="8306"/>
        </w:tabs>
      </w:pPr>
      <w:hyperlink w:anchor="_Toc19833" w:history="1">
        <w:r>
          <w:rPr>
            <w:rFonts w:ascii="仿宋" w:eastAsia="仿宋" w:hAnsi="仿宋" w:cs="仿宋" w:hint="eastAsia"/>
            <w:lang w:eastAsia="zh-CN"/>
          </w:rPr>
          <w:t>(一)、塑料半成品、辅料行业分析</w:t>
        </w:r>
        <w:r>
          <w:tab/>
        </w:r>
        <w:r>
          <w:fldChar w:fldCharType="begin"/>
        </w:r>
        <w:r>
          <w:instrText xml:space="preserve"> PAGEREF _Toc19833 \h </w:instrText>
        </w:r>
        <w:r>
          <w:fldChar w:fldCharType="separate"/>
        </w:r>
        <w:r>
          <w:t>3</w:t>
        </w:r>
        <w:r>
          <w:fldChar w:fldCharType="end"/>
        </w:r>
      </w:hyperlink>
    </w:p>
    <w:p>
      <w:pPr>
        <w:pStyle w:val="TOC2"/>
        <w:tabs>
          <w:tab w:val="right" w:leader="dot" w:pos="8306"/>
        </w:tabs>
      </w:pPr>
      <w:hyperlink w:anchor="_Toc5468" w:history="1">
        <w:r>
          <w:rPr>
            <w:rFonts w:ascii="仿宋" w:eastAsia="仿宋" w:hAnsi="仿宋" w:cs="仿宋" w:hint="eastAsia"/>
            <w:lang w:eastAsia="zh-CN"/>
          </w:rPr>
          <w:t>(二)、塑料半成品、辅料市场分析预测</w:t>
        </w:r>
        <w:r>
          <w:tab/>
        </w:r>
        <w:r>
          <w:fldChar w:fldCharType="begin"/>
        </w:r>
        <w:r>
          <w:instrText xml:space="preserve"> PAGEREF _Toc5468 \h </w:instrText>
        </w:r>
        <w:r>
          <w:fldChar w:fldCharType="separate"/>
        </w:r>
        <w:r>
          <w:t>4</w:t>
        </w:r>
        <w:r>
          <w:fldChar w:fldCharType="end"/>
        </w:r>
      </w:hyperlink>
    </w:p>
    <w:p>
      <w:pPr>
        <w:pStyle w:val="TOC1"/>
        <w:tabs>
          <w:tab w:val="right" w:leader="dot" w:pos="8306"/>
        </w:tabs>
      </w:pPr>
      <w:hyperlink w:anchor="_Toc18703" w:history="1">
        <w:r>
          <w:rPr>
            <w:rFonts w:ascii="仿宋" w:eastAsia="仿宋" w:hAnsi="仿宋" w:cs="仿宋" w:hint="eastAsia"/>
            <w:lang w:eastAsia="zh-CN"/>
          </w:rPr>
          <w:t>二、塑料半成品、辅料项目文档管理</w:t>
        </w:r>
        <w:r>
          <w:tab/>
        </w:r>
        <w:r>
          <w:fldChar w:fldCharType="begin"/>
        </w:r>
        <w:r>
          <w:instrText xml:space="preserve"> PAGEREF _Toc18703 \h </w:instrText>
        </w:r>
        <w:r>
          <w:fldChar w:fldCharType="separate"/>
        </w:r>
        <w:r>
          <w:t>5</w:t>
        </w:r>
        <w:r>
          <w:fldChar w:fldCharType="end"/>
        </w:r>
      </w:hyperlink>
    </w:p>
    <w:p>
      <w:pPr>
        <w:pStyle w:val="TOC2"/>
        <w:tabs>
          <w:tab w:val="right" w:leader="dot" w:pos="8306"/>
        </w:tabs>
      </w:pPr>
      <w:hyperlink w:anchor="_Toc10321" w:history="1">
        <w:r>
          <w:rPr>
            <w:rFonts w:ascii="仿宋" w:eastAsia="仿宋" w:hAnsi="仿宋" w:cs="仿宋" w:hint="eastAsia"/>
            <w:lang w:eastAsia="zh-CN"/>
          </w:rPr>
          <w:t>(一)、文档编制与审查</w:t>
        </w:r>
        <w:r>
          <w:tab/>
        </w:r>
        <w:r>
          <w:fldChar w:fldCharType="begin"/>
        </w:r>
        <w:r>
          <w:instrText xml:space="preserve"> PAGEREF _Toc10321 \h </w:instrText>
        </w:r>
        <w:r>
          <w:fldChar w:fldCharType="separate"/>
        </w:r>
        <w:r>
          <w:t>5</w:t>
        </w:r>
        <w:r>
          <w:fldChar w:fldCharType="end"/>
        </w:r>
      </w:hyperlink>
    </w:p>
    <w:p>
      <w:pPr>
        <w:pStyle w:val="TOC2"/>
        <w:tabs>
          <w:tab w:val="right" w:leader="dot" w:pos="8306"/>
        </w:tabs>
      </w:pPr>
      <w:hyperlink w:anchor="_Toc1579" w:history="1">
        <w:r>
          <w:rPr>
            <w:rFonts w:ascii="仿宋" w:eastAsia="仿宋" w:hAnsi="仿宋" w:cs="仿宋" w:hint="eastAsia"/>
            <w:lang w:eastAsia="zh-CN"/>
          </w:rPr>
          <w:t>(二)、文档发布与分发</w:t>
        </w:r>
        <w:r>
          <w:tab/>
        </w:r>
        <w:r>
          <w:fldChar w:fldCharType="begin"/>
        </w:r>
        <w:r>
          <w:instrText xml:space="preserve"> PAGEREF _Toc1579 \h </w:instrText>
        </w:r>
        <w:r>
          <w:fldChar w:fldCharType="separate"/>
        </w:r>
        <w:r>
          <w:t>6</w:t>
        </w:r>
        <w:r>
          <w:fldChar w:fldCharType="end"/>
        </w:r>
      </w:hyperlink>
    </w:p>
    <w:p>
      <w:pPr>
        <w:pStyle w:val="TOC2"/>
        <w:tabs>
          <w:tab w:val="right" w:leader="dot" w:pos="8306"/>
        </w:tabs>
      </w:pPr>
      <w:hyperlink w:anchor="_Toc31150" w:history="1">
        <w:r>
          <w:rPr>
            <w:rFonts w:ascii="仿宋" w:eastAsia="仿宋" w:hAnsi="仿宋" w:cs="仿宋" w:hint="eastAsia"/>
            <w:lang w:eastAsia="zh-CN"/>
          </w:rPr>
          <w:t>(三)、文档存档与归档</w:t>
        </w:r>
        <w:r>
          <w:tab/>
        </w:r>
        <w:r>
          <w:fldChar w:fldCharType="begin"/>
        </w:r>
        <w:r>
          <w:instrText xml:space="preserve"> PAGEREF _Toc31150 \h </w:instrText>
        </w:r>
        <w:r>
          <w:fldChar w:fldCharType="separate"/>
        </w:r>
        <w:r>
          <w:t>7</w:t>
        </w:r>
        <w:r>
          <w:fldChar w:fldCharType="end"/>
        </w:r>
      </w:hyperlink>
    </w:p>
    <w:p>
      <w:pPr>
        <w:pStyle w:val="TOC1"/>
        <w:tabs>
          <w:tab w:val="right" w:leader="dot" w:pos="8306"/>
        </w:tabs>
      </w:pPr>
      <w:hyperlink w:anchor="_Toc14368" w:history="1">
        <w:r>
          <w:rPr>
            <w:rFonts w:ascii="仿宋" w:eastAsia="仿宋" w:hAnsi="仿宋" w:cs="仿宋" w:hint="eastAsia"/>
            <w:lang w:eastAsia="zh-CN"/>
          </w:rPr>
          <w:t>三、产品规划分析</w:t>
        </w:r>
        <w:r>
          <w:tab/>
        </w:r>
        <w:r>
          <w:fldChar w:fldCharType="begin"/>
        </w:r>
        <w:r>
          <w:instrText xml:space="preserve"> PAGEREF _Toc14368 \h </w:instrText>
        </w:r>
        <w:r>
          <w:fldChar w:fldCharType="separate"/>
        </w:r>
        <w:r>
          <w:t>8</w:t>
        </w:r>
        <w:r>
          <w:fldChar w:fldCharType="end"/>
        </w:r>
      </w:hyperlink>
    </w:p>
    <w:p>
      <w:pPr>
        <w:pStyle w:val="TOC2"/>
        <w:tabs>
          <w:tab w:val="right" w:leader="dot" w:pos="8306"/>
        </w:tabs>
      </w:pPr>
      <w:hyperlink w:anchor="_Toc12622" w:history="1">
        <w:r>
          <w:rPr>
            <w:rFonts w:ascii="仿宋" w:eastAsia="仿宋" w:hAnsi="仿宋" w:cs="仿宋" w:hint="eastAsia"/>
            <w:lang w:eastAsia="zh-CN"/>
          </w:rPr>
          <w:t>(一)、产品规划</w:t>
        </w:r>
        <w:r>
          <w:tab/>
        </w:r>
        <w:r>
          <w:fldChar w:fldCharType="begin"/>
        </w:r>
        <w:r>
          <w:instrText xml:space="preserve"> PAGEREF _Toc12622 \h </w:instrText>
        </w:r>
        <w:r>
          <w:fldChar w:fldCharType="separate"/>
        </w:r>
        <w:r>
          <w:t>8</w:t>
        </w:r>
        <w:r>
          <w:fldChar w:fldCharType="end"/>
        </w:r>
      </w:hyperlink>
    </w:p>
    <w:p>
      <w:pPr>
        <w:pStyle w:val="TOC2"/>
        <w:tabs>
          <w:tab w:val="right" w:leader="dot" w:pos="8306"/>
        </w:tabs>
      </w:pPr>
      <w:hyperlink w:anchor="_Toc27109" w:history="1">
        <w:r>
          <w:rPr>
            <w:rFonts w:ascii="仿宋" w:eastAsia="仿宋" w:hAnsi="仿宋" w:cs="仿宋" w:hint="eastAsia"/>
            <w:lang w:eastAsia="zh-CN"/>
          </w:rPr>
          <w:t>(二)、建设规模</w:t>
        </w:r>
        <w:r>
          <w:tab/>
        </w:r>
        <w:r>
          <w:fldChar w:fldCharType="begin"/>
        </w:r>
        <w:r>
          <w:instrText xml:space="preserve"> PAGEREF _Toc27109 \h </w:instrText>
        </w:r>
        <w:r>
          <w:fldChar w:fldCharType="separate"/>
        </w:r>
        <w:r>
          <w:t>9</w:t>
        </w:r>
        <w:r>
          <w:fldChar w:fldCharType="end"/>
        </w:r>
      </w:hyperlink>
    </w:p>
    <w:p>
      <w:pPr>
        <w:pStyle w:val="TOC1"/>
        <w:tabs>
          <w:tab w:val="right" w:leader="dot" w:pos="8306"/>
        </w:tabs>
      </w:pPr>
      <w:hyperlink w:anchor="_Toc20138" w:history="1">
        <w:r>
          <w:rPr>
            <w:rFonts w:ascii="仿宋" w:eastAsia="仿宋" w:hAnsi="仿宋" w:cs="仿宋" w:hint="eastAsia"/>
            <w:lang w:eastAsia="zh-CN"/>
          </w:rPr>
          <w:t>四、工艺说明</w:t>
        </w:r>
        <w:r>
          <w:tab/>
        </w:r>
        <w:r>
          <w:fldChar w:fldCharType="begin"/>
        </w:r>
        <w:r>
          <w:instrText xml:space="preserve"> PAGEREF _Toc20138 \h </w:instrText>
        </w:r>
        <w:r>
          <w:fldChar w:fldCharType="separate"/>
        </w:r>
        <w:r>
          <w:t>10</w:t>
        </w:r>
        <w:r>
          <w:fldChar w:fldCharType="end"/>
        </w:r>
      </w:hyperlink>
    </w:p>
    <w:p>
      <w:pPr>
        <w:pStyle w:val="TOC2"/>
        <w:tabs>
          <w:tab w:val="right" w:leader="dot" w:pos="8306"/>
        </w:tabs>
      </w:pPr>
      <w:hyperlink w:anchor="_Toc17390" w:history="1">
        <w:r>
          <w:rPr>
            <w:rFonts w:ascii="仿宋" w:eastAsia="仿宋" w:hAnsi="仿宋" w:cs="仿宋" w:hint="eastAsia"/>
            <w:lang w:eastAsia="zh-CN"/>
          </w:rPr>
          <w:t>(一)、技术管理特点</w:t>
        </w:r>
        <w:r>
          <w:tab/>
        </w:r>
        <w:r>
          <w:fldChar w:fldCharType="begin"/>
        </w:r>
        <w:r>
          <w:instrText xml:space="preserve"> PAGEREF _Toc17390 \h </w:instrText>
        </w:r>
        <w:r>
          <w:fldChar w:fldCharType="separate"/>
        </w:r>
        <w:r>
          <w:t>10</w:t>
        </w:r>
        <w:r>
          <w:fldChar w:fldCharType="end"/>
        </w:r>
      </w:hyperlink>
    </w:p>
    <w:p>
      <w:pPr>
        <w:pStyle w:val="TOC2"/>
        <w:tabs>
          <w:tab w:val="right" w:leader="dot" w:pos="8306"/>
        </w:tabs>
      </w:pPr>
      <w:hyperlink w:anchor="_Toc19420" w:history="1">
        <w:r>
          <w:rPr>
            <w:rFonts w:ascii="仿宋" w:eastAsia="仿宋" w:hAnsi="仿宋" w:cs="仿宋" w:hint="eastAsia"/>
            <w:lang w:eastAsia="zh-CN"/>
          </w:rPr>
          <w:t>(二)、塑料半成品、辅料项目工艺技术设计方案</w:t>
        </w:r>
        <w:r>
          <w:tab/>
        </w:r>
        <w:r>
          <w:fldChar w:fldCharType="begin"/>
        </w:r>
        <w:r>
          <w:instrText xml:space="preserve"> PAGEREF _Toc19420 \h </w:instrText>
        </w:r>
        <w:r>
          <w:fldChar w:fldCharType="separate"/>
        </w:r>
        <w:r>
          <w:t>11</w:t>
        </w:r>
        <w:r>
          <w:fldChar w:fldCharType="end"/>
        </w:r>
      </w:hyperlink>
    </w:p>
    <w:p>
      <w:pPr>
        <w:pStyle w:val="TOC2"/>
        <w:tabs>
          <w:tab w:val="right" w:leader="dot" w:pos="8306"/>
        </w:tabs>
      </w:pPr>
      <w:hyperlink w:anchor="_Toc17809" w:history="1">
        <w:r>
          <w:rPr>
            <w:rFonts w:ascii="仿宋" w:eastAsia="仿宋" w:hAnsi="仿宋" w:cs="仿宋" w:hint="eastAsia"/>
            <w:lang w:eastAsia="zh-CN"/>
          </w:rPr>
          <w:t>(三)、设备选型方案</w:t>
        </w:r>
        <w:r>
          <w:tab/>
        </w:r>
        <w:r>
          <w:fldChar w:fldCharType="begin"/>
        </w:r>
        <w:r>
          <w:instrText xml:space="preserve"> PAGEREF _Toc17809 \h </w:instrText>
        </w:r>
        <w:r>
          <w:fldChar w:fldCharType="separate"/>
        </w:r>
        <w:r>
          <w:t>13</w:t>
        </w:r>
        <w:r>
          <w:fldChar w:fldCharType="end"/>
        </w:r>
      </w:hyperlink>
    </w:p>
    <w:p>
      <w:pPr>
        <w:pStyle w:val="TOC1"/>
        <w:tabs>
          <w:tab w:val="right" w:leader="dot" w:pos="8306"/>
        </w:tabs>
      </w:pPr>
      <w:hyperlink w:anchor="_Toc2528" w:history="1">
        <w:r>
          <w:rPr>
            <w:rFonts w:ascii="仿宋" w:eastAsia="仿宋" w:hAnsi="仿宋" w:cs="仿宋" w:hint="eastAsia"/>
            <w:lang w:eastAsia="zh-CN"/>
          </w:rPr>
          <w:t>五、塑料半成品、辅料项目可持续发展</w:t>
        </w:r>
        <w:r>
          <w:tab/>
        </w:r>
        <w:r>
          <w:fldChar w:fldCharType="begin"/>
        </w:r>
        <w:r>
          <w:instrText xml:space="preserve"> PAGEREF _Toc2528 \h </w:instrText>
        </w:r>
        <w:r>
          <w:fldChar w:fldCharType="separate"/>
        </w:r>
        <w:r>
          <w:t>14</w:t>
        </w:r>
        <w:r>
          <w:fldChar w:fldCharType="end"/>
        </w:r>
      </w:hyperlink>
    </w:p>
    <w:p>
      <w:pPr>
        <w:pStyle w:val="TOC2"/>
        <w:tabs>
          <w:tab w:val="right" w:leader="dot" w:pos="8306"/>
        </w:tabs>
      </w:pPr>
      <w:hyperlink w:anchor="_Toc14043" w:history="1">
        <w:r>
          <w:rPr>
            <w:rFonts w:ascii="仿宋" w:eastAsia="仿宋" w:hAnsi="仿宋" w:cs="仿宋" w:hint="eastAsia"/>
            <w:lang w:eastAsia="zh-CN"/>
          </w:rPr>
          <w:t>(一)、可持续战略与实践</w:t>
        </w:r>
        <w:r>
          <w:tab/>
        </w:r>
        <w:r>
          <w:fldChar w:fldCharType="begin"/>
        </w:r>
        <w:r>
          <w:instrText xml:space="preserve"> PAGEREF _Toc14043 \h </w:instrText>
        </w:r>
        <w:r>
          <w:fldChar w:fldCharType="separate"/>
        </w:r>
        <w:r>
          <w:t>14</w:t>
        </w:r>
        <w:r>
          <w:fldChar w:fldCharType="end"/>
        </w:r>
      </w:hyperlink>
    </w:p>
    <w:p>
      <w:pPr>
        <w:pStyle w:val="TOC2"/>
        <w:tabs>
          <w:tab w:val="right" w:leader="dot" w:pos="8306"/>
        </w:tabs>
      </w:pPr>
      <w:hyperlink w:anchor="_Toc22439" w:history="1">
        <w:r>
          <w:rPr>
            <w:rFonts w:ascii="仿宋" w:eastAsia="仿宋" w:hAnsi="仿宋" w:cs="仿宋" w:hint="eastAsia"/>
            <w:lang w:eastAsia="zh-CN"/>
          </w:rPr>
          <w:t>(二)、环保与社会责任</w:t>
        </w:r>
        <w:r>
          <w:tab/>
        </w:r>
        <w:r>
          <w:fldChar w:fldCharType="begin"/>
        </w:r>
        <w:r>
          <w:instrText xml:space="preserve"> PAGEREF _Toc22439 \h </w:instrText>
        </w:r>
        <w:r>
          <w:fldChar w:fldCharType="separate"/>
        </w:r>
        <w:r>
          <w:t>15</w:t>
        </w:r>
        <w:r>
          <w:fldChar w:fldCharType="end"/>
        </w:r>
      </w:hyperlink>
    </w:p>
    <w:p>
      <w:pPr>
        <w:pStyle w:val="TOC1"/>
        <w:tabs>
          <w:tab w:val="right" w:leader="dot" w:pos="8306"/>
        </w:tabs>
      </w:pPr>
      <w:hyperlink w:anchor="_Toc32189" w:history="1">
        <w:r>
          <w:rPr>
            <w:rFonts w:ascii="仿宋" w:eastAsia="仿宋" w:hAnsi="仿宋" w:cs="仿宋" w:hint="eastAsia"/>
            <w:lang w:eastAsia="zh-CN"/>
          </w:rPr>
          <w:t>六、塑料半成品、辅料项目危机管理</w:t>
        </w:r>
        <w:r>
          <w:tab/>
        </w:r>
        <w:r>
          <w:fldChar w:fldCharType="begin"/>
        </w:r>
        <w:r>
          <w:instrText xml:space="preserve"> PAGEREF _Toc32189 \h </w:instrText>
        </w:r>
        <w:r>
          <w:fldChar w:fldCharType="separate"/>
        </w:r>
        <w:r>
          <w:t>16</w:t>
        </w:r>
        <w:r>
          <w:fldChar w:fldCharType="end"/>
        </w:r>
      </w:hyperlink>
    </w:p>
    <w:p>
      <w:pPr>
        <w:pStyle w:val="TOC2"/>
        <w:tabs>
          <w:tab w:val="right" w:leader="dot" w:pos="8306"/>
        </w:tabs>
      </w:pPr>
      <w:hyperlink w:anchor="_Toc13049" w:history="1">
        <w:r>
          <w:rPr>
            <w:rFonts w:ascii="仿宋" w:eastAsia="仿宋" w:hAnsi="仿宋" w:cs="仿宋" w:hint="eastAsia"/>
            <w:lang w:eastAsia="zh-CN"/>
          </w:rPr>
          <w:t>(一)、危机预警与识别</w:t>
        </w:r>
        <w:r>
          <w:tab/>
        </w:r>
        <w:r>
          <w:fldChar w:fldCharType="begin"/>
        </w:r>
        <w:r>
          <w:instrText xml:space="preserve"> PAGEREF _Toc13049 \h </w:instrText>
        </w:r>
        <w:r>
          <w:fldChar w:fldCharType="separate"/>
        </w:r>
        <w:r>
          <w:t>16</w:t>
        </w:r>
        <w:r>
          <w:fldChar w:fldCharType="end"/>
        </w:r>
      </w:hyperlink>
    </w:p>
    <w:p>
      <w:pPr>
        <w:pStyle w:val="TOC2"/>
        <w:tabs>
          <w:tab w:val="right" w:leader="dot" w:pos="8306"/>
        </w:tabs>
      </w:pPr>
      <w:hyperlink w:anchor="_Toc6652" w:history="1">
        <w:r>
          <w:rPr>
            <w:rFonts w:ascii="仿宋" w:eastAsia="仿宋" w:hAnsi="仿宋" w:cs="仿宋" w:hint="eastAsia"/>
            <w:lang w:eastAsia="zh-CN"/>
          </w:rPr>
          <w:t>(二)、危机应对与恢复</w:t>
        </w:r>
        <w:r>
          <w:tab/>
        </w:r>
        <w:r>
          <w:fldChar w:fldCharType="begin"/>
        </w:r>
        <w:r>
          <w:instrText xml:space="preserve"> PAGEREF _Toc6652 \h </w:instrText>
        </w:r>
        <w:r>
          <w:fldChar w:fldCharType="separate"/>
        </w:r>
        <w:r>
          <w:t>17</w:t>
        </w:r>
        <w:r>
          <w:fldChar w:fldCharType="end"/>
        </w:r>
      </w:hyperlink>
    </w:p>
    <w:p>
      <w:pPr>
        <w:pStyle w:val="TOC1"/>
        <w:tabs>
          <w:tab w:val="right" w:leader="dot" w:pos="8306"/>
        </w:tabs>
      </w:pPr>
      <w:hyperlink w:anchor="_Toc6461" w:history="1">
        <w:r>
          <w:rPr>
            <w:rFonts w:ascii="仿宋" w:eastAsia="仿宋" w:hAnsi="仿宋" w:cs="仿宋" w:hint="eastAsia"/>
            <w:lang w:eastAsia="zh-CN"/>
          </w:rPr>
          <w:t>七、塑料半成品、辅料项目投资规划</w:t>
        </w:r>
        <w:r>
          <w:tab/>
        </w:r>
        <w:r>
          <w:fldChar w:fldCharType="begin"/>
        </w:r>
        <w:r>
          <w:instrText xml:space="preserve"> PAGEREF _Toc6461 \h </w:instrText>
        </w:r>
        <w:r>
          <w:fldChar w:fldCharType="separate"/>
        </w:r>
        <w:r>
          <w:t>18</w:t>
        </w:r>
        <w:r>
          <w:fldChar w:fldCharType="end"/>
        </w:r>
      </w:hyperlink>
    </w:p>
    <w:p>
      <w:pPr>
        <w:pStyle w:val="TOC2"/>
        <w:tabs>
          <w:tab w:val="right" w:leader="dot" w:pos="8306"/>
        </w:tabs>
      </w:pPr>
      <w:hyperlink w:anchor="_Toc25931" w:history="1">
        <w:r>
          <w:rPr>
            <w:rFonts w:ascii="仿宋" w:eastAsia="仿宋" w:hAnsi="仿宋" w:cs="仿宋" w:hint="eastAsia"/>
            <w:lang w:eastAsia="zh-CN"/>
          </w:rPr>
          <w:t>(一)、塑料半成品、辅料项目总投资估算</w:t>
        </w:r>
        <w:r>
          <w:tab/>
        </w:r>
        <w:r>
          <w:fldChar w:fldCharType="begin"/>
        </w:r>
        <w:r>
          <w:instrText xml:space="preserve"> PAGEREF _Toc25931 \h </w:instrText>
        </w:r>
        <w:r>
          <w:fldChar w:fldCharType="separate"/>
        </w:r>
        <w:r>
          <w:t>18</w:t>
        </w:r>
        <w:r>
          <w:fldChar w:fldCharType="end"/>
        </w:r>
      </w:hyperlink>
    </w:p>
    <w:p>
      <w:pPr>
        <w:pStyle w:val="TOC2"/>
        <w:tabs>
          <w:tab w:val="right" w:leader="dot" w:pos="8306"/>
        </w:tabs>
      </w:pPr>
      <w:hyperlink w:anchor="_Toc12187" w:history="1">
        <w:r>
          <w:rPr>
            <w:rFonts w:ascii="仿宋" w:eastAsia="仿宋" w:hAnsi="仿宋" w:cs="仿宋" w:hint="eastAsia"/>
            <w:lang w:eastAsia="zh-CN"/>
          </w:rPr>
          <w:t>(二)、资金筹措</w:t>
        </w:r>
        <w:r>
          <w:tab/>
        </w:r>
        <w:r>
          <w:fldChar w:fldCharType="begin"/>
        </w:r>
        <w:r>
          <w:instrText xml:space="preserve"> PAGEREF _Toc12187 \h </w:instrText>
        </w:r>
        <w:r>
          <w:fldChar w:fldCharType="separate"/>
        </w:r>
        <w:r>
          <w:t>20</w:t>
        </w:r>
        <w:r>
          <w:fldChar w:fldCharType="end"/>
        </w:r>
      </w:hyperlink>
    </w:p>
    <w:p>
      <w:pPr>
        <w:pStyle w:val="TOC1"/>
        <w:tabs>
          <w:tab w:val="right" w:leader="dot" w:pos="8306"/>
        </w:tabs>
      </w:pPr>
      <w:hyperlink w:anchor="_Toc24944" w:history="1">
        <w:r>
          <w:rPr>
            <w:rFonts w:ascii="仿宋" w:eastAsia="仿宋" w:hAnsi="仿宋" w:cs="仿宋" w:hint="eastAsia"/>
            <w:lang w:eastAsia="zh-CN"/>
          </w:rPr>
          <w:t>八、塑料半成品、辅料项目创新与研发</w:t>
        </w:r>
        <w:r>
          <w:tab/>
        </w:r>
        <w:r>
          <w:fldChar w:fldCharType="begin"/>
        </w:r>
        <w:r>
          <w:instrText xml:space="preserve"> PAGEREF _Toc24944 \h </w:instrText>
        </w:r>
        <w:r>
          <w:fldChar w:fldCharType="separate"/>
        </w:r>
        <w:r>
          <w:t>20</w:t>
        </w:r>
        <w:r>
          <w:fldChar w:fldCharType="end"/>
        </w:r>
      </w:hyperlink>
    </w:p>
    <w:p>
      <w:pPr>
        <w:pStyle w:val="TOC2"/>
        <w:tabs>
          <w:tab w:val="right" w:leader="dot" w:pos="8306"/>
        </w:tabs>
      </w:pPr>
      <w:hyperlink w:anchor="_Toc1301" w:history="1">
        <w:r>
          <w:rPr>
            <w:rFonts w:ascii="仿宋" w:eastAsia="仿宋" w:hAnsi="仿宋" w:cs="仿宋" w:hint="eastAsia"/>
            <w:lang w:eastAsia="zh-CN"/>
          </w:rPr>
          <w:t>(一)、创新策略与方向</w:t>
        </w:r>
        <w:r>
          <w:tab/>
        </w:r>
        <w:r>
          <w:fldChar w:fldCharType="begin"/>
        </w:r>
        <w:r>
          <w:instrText xml:space="preserve"> PAGEREF _Toc1301 \h </w:instrText>
        </w:r>
        <w:r>
          <w:fldChar w:fldCharType="separate"/>
        </w:r>
        <w:r>
          <w:t>20</w:t>
        </w:r>
        <w:r>
          <w:fldChar w:fldCharType="end"/>
        </w:r>
      </w:hyperlink>
    </w:p>
    <w:p>
      <w:pPr>
        <w:pStyle w:val="TOC2"/>
        <w:tabs>
          <w:tab w:val="right" w:leader="dot" w:pos="8306"/>
        </w:tabs>
      </w:pPr>
      <w:hyperlink w:anchor="_Toc27754" w:history="1">
        <w:r>
          <w:rPr>
            <w:rFonts w:ascii="仿宋" w:eastAsia="仿宋" w:hAnsi="仿宋" w:cs="仿宋" w:hint="eastAsia"/>
            <w:lang w:eastAsia="zh-CN"/>
          </w:rPr>
          <w:t>(二)、研发规划与投入</w:t>
        </w:r>
        <w:r>
          <w:tab/>
        </w:r>
        <w:r>
          <w:fldChar w:fldCharType="begin"/>
        </w:r>
        <w:r>
          <w:instrText xml:space="preserve"> PAGEREF _Toc27754 \h </w:instrText>
        </w:r>
        <w:r>
          <w:fldChar w:fldCharType="separate"/>
        </w:r>
        <w:r>
          <w:t>22</w:t>
        </w:r>
        <w:r>
          <w:fldChar w:fldCharType="end"/>
        </w:r>
      </w:hyperlink>
    </w:p>
    <w:p>
      <w:pPr>
        <w:pStyle w:val="TOC1"/>
        <w:tabs>
          <w:tab w:val="right" w:leader="dot" w:pos="8306"/>
        </w:tabs>
      </w:pPr>
      <w:hyperlink w:anchor="_Toc1677" w:history="1">
        <w:r>
          <w:rPr>
            <w:rFonts w:ascii="仿宋" w:eastAsia="仿宋" w:hAnsi="仿宋" w:cs="仿宋" w:hint="eastAsia"/>
            <w:lang w:eastAsia="zh-CN"/>
          </w:rPr>
          <w:t>九、塑料半成品、辅料项目计划安排</w:t>
        </w:r>
        <w:r>
          <w:tab/>
        </w:r>
        <w:r>
          <w:fldChar w:fldCharType="begin"/>
        </w:r>
        <w:r>
          <w:instrText xml:space="preserve"> PAGEREF _Toc1677 \h </w:instrText>
        </w:r>
        <w:r>
          <w:fldChar w:fldCharType="separate"/>
        </w:r>
        <w:r>
          <w:t>24</w:t>
        </w:r>
        <w:r>
          <w:fldChar w:fldCharType="end"/>
        </w:r>
      </w:hyperlink>
    </w:p>
    <w:p>
      <w:pPr>
        <w:pStyle w:val="TOC2"/>
        <w:tabs>
          <w:tab w:val="right" w:leader="dot" w:pos="8306"/>
        </w:tabs>
      </w:pPr>
      <w:hyperlink w:anchor="_Toc13040" w:history="1">
        <w:r>
          <w:rPr>
            <w:rFonts w:ascii="仿宋" w:eastAsia="仿宋" w:hAnsi="仿宋" w:cs="仿宋" w:hint="eastAsia"/>
            <w:lang w:eastAsia="zh-CN"/>
          </w:rPr>
          <w:t>(一)、建设周期</w:t>
        </w:r>
        <w:r>
          <w:tab/>
        </w:r>
        <w:r>
          <w:fldChar w:fldCharType="begin"/>
        </w:r>
        <w:r>
          <w:instrText xml:space="preserve"> PAGEREF _Toc13040 \h </w:instrText>
        </w:r>
        <w:r>
          <w:fldChar w:fldCharType="separate"/>
        </w:r>
        <w:r>
          <w:t>24</w:t>
        </w:r>
        <w:r>
          <w:fldChar w:fldCharType="end"/>
        </w:r>
      </w:hyperlink>
    </w:p>
    <w:p>
      <w:pPr>
        <w:pStyle w:val="TOC2"/>
        <w:tabs>
          <w:tab w:val="right" w:leader="dot" w:pos="8306"/>
        </w:tabs>
      </w:pPr>
      <w:hyperlink w:anchor="_Toc15312" w:history="1">
        <w:r>
          <w:rPr>
            <w:rFonts w:ascii="仿宋" w:eastAsia="仿宋" w:hAnsi="仿宋" w:cs="仿宋" w:hint="eastAsia"/>
            <w:lang w:eastAsia="zh-CN"/>
          </w:rPr>
          <w:t>(二)、建设进度</w:t>
        </w:r>
        <w:r>
          <w:tab/>
        </w:r>
        <w:r>
          <w:fldChar w:fldCharType="begin"/>
        </w:r>
        <w:r>
          <w:instrText xml:space="preserve"> PAGEREF _Toc15312 \h </w:instrText>
        </w:r>
        <w:r>
          <w:fldChar w:fldCharType="separate"/>
        </w:r>
        <w:r>
          <w:t>25</w:t>
        </w:r>
        <w:r>
          <w:fldChar w:fldCharType="end"/>
        </w:r>
      </w:hyperlink>
    </w:p>
    <w:p>
      <w:pPr>
        <w:pStyle w:val="TOC2"/>
        <w:tabs>
          <w:tab w:val="right" w:leader="dot" w:pos="8306"/>
        </w:tabs>
      </w:pPr>
      <w:hyperlink w:anchor="_Toc15301" w:history="1">
        <w:r>
          <w:rPr>
            <w:rFonts w:ascii="仿宋" w:eastAsia="仿宋" w:hAnsi="仿宋" w:cs="仿宋" w:hint="eastAsia"/>
            <w:lang w:eastAsia="zh-CN"/>
          </w:rPr>
          <w:t>(三)、进度安排注意事项</w:t>
        </w:r>
        <w:r>
          <w:tab/>
        </w:r>
        <w:r>
          <w:fldChar w:fldCharType="begin"/>
        </w:r>
        <w:r>
          <w:instrText xml:space="preserve"> PAGEREF _Toc15301 \h </w:instrText>
        </w:r>
        <w:r>
          <w:fldChar w:fldCharType="separate"/>
        </w:r>
        <w:r>
          <w:t>26</w:t>
        </w:r>
        <w:r>
          <w:fldChar w:fldCharType="end"/>
        </w:r>
      </w:hyperlink>
    </w:p>
    <w:p>
      <w:pPr>
        <w:pStyle w:val="TOC2"/>
        <w:tabs>
          <w:tab w:val="right" w:leader="dot" w:pos="8306"/>
        </w:tabs>
      </w:pPr>
      <w:hyperlink w:anchor="_Toc24092" w:history="1">
        <w:r>
          <w:rPr>
            <w:rFonts w:ascii="仿宋" w:eastAsia="仿宋" w:hAnsi="仿宋" w:cs="仿宋" w:hint="eastAsia"/>
            <w:lang w:eastAsia="zh-CN"/>
          </w:rPr>
          <w:t>(四)、人力资源配置</w:t>
        </w:r>
        <w:r>
          <w:tab/>
        </w:r>
        <w:r>
          <w:fldChar w:fldCharType="begin"/>
        </w:r>
        <w:r>
          <w:instrText xml:space="preserve"> PAGEREF _Toc24092 \h </w:instrText>
        </w:r>
        <w:r>
          <w:fldChar w:fldCharType="separate"/>
        </w:r>
        <w:r>
          <w:t>27</w:t>
        </w:r>
        <w:r>
          <w:fldChar w:fldCharType="end"/>
        </w:r>
      </w:hyperlink>
    </w:p>
    <w:p>
      <w:pPr>
        <w:pStyle w:val="TOC1"/>
        <w:tabs>
          <w:tab w:val="right" w:leader="dot" w:pos="8306"/>
        </w:tabs>
      </w:pPr>
      <w:hyperlink w:anchor="_Toc31400" w:history="1">
        <w:r>
          <w:rPr>
            <w:rFonts w:ascii="仿宋" w:eastAsia="仿宋" w:hAnsi="仿宋" w:cs="仿宋" w:hint="eastAsia"/>
            <w:lang w:eastAsia="zh-CN"/>
          </w:rPr>
          <w:t>十、塑料半成品、辅料项目技术管理</w:t>
        </w:r>
        <w:r>
          <w:tab/>
        </w:r>
        <w:r>
          <w:fldChar w:fldCharType="begin"/>
        </w:r>
        <w:r>
          <w:instrText xml:space="preserve"> PAGEREF _Toc31400 \h </w:instrText>
        </w:r>
        <w:r>
          <w:fldChar w:fldCharType="separate"/>
        </w:r>
        <w:r>
          <w:t>28</w:t>
        </w:r>
        <w:r>
          <w:fldChar w:fldCharType="end"/>
        </w:r>
      </w:hyperlink>
    </w:p>
    <w:p>
      <w:pPr>
        <w:pStyle w:val="TOC2"/>
        <w:tabs>
          <w:tab w:val="right" w:leader="dot" w:pos="8306"/>
        </w:tabs>
      </w:pPr>
      <w:hyperlink w:anchor="_Toc7102" w:history="1">
        <w:r>
          <w:rPr>
            <w:rFonts w:ascii="仿宋" w:eastAsia="仿宋" w:hAnsi="仿宋" w:cs="仿宋" w:hint="eastAsia"/>
            <w:lang w:eastAsia="zh-CN"/>
          </w:rPr>
          <w:t>(一)、技术方案选用方向</w:t>
        </w:r>
        <w:r>
          <w:tab/>
        </w:r>
        <w:r>
          <w:fldChar w:fldCharType="begin"/>
        </w:r>
        <w:r>
          <w:instrText xml:space="preserve"> PAGEREF _Toc7102 \h </w:instrText>
        </w:r>
        <w:r>
          <w:fldChar w:fldCharType="separate"/>
        </w:r>
        <w:r>
          <w:t>28</w:t>
        </w:r>
        <w:r>
          <w:fldChar w:fldCharType="end"/>
        </w:r>
      </w:hyperlink>
    </w:p>
    <w:p>
      <w:pPr>
        <w:pStyle w:val="TOC2"/>
        <w:tabs>
          <w:tab w:val="right" w:leader="dot" w:pos="8306"/>
        </w:tabs>
      </w:pPr>
      <w:hyperlink w:anchor="_Toc4090" w:history="1">
        <w:r>
          <w:rPr>
            <w:rFonts w:ascii="仿宋" w:eastAsia="仿宋" w:hAnsi="仿宋" w:cs="仿宋" w:hint="eastAsia"/>
            <w:lang w:eastAsia="zh-CN"/>
          </w:rPr>
          <w:t>(二)、工艺技术方案选用原则</w:t>
        </w:r>
        <w:r>
          <w:tab/>
        </w:r>
        <w:r>
          <w:fldChar w:fldCharType="begin"/>
        </w:r>
        <w:r>
          <w:instrText xml:space="preserve"> PAGEREF _Toc4090 \h </w:instrText>
        </w:r>
        <w:r>
          <w:fldChar w:fldCharType="separate"/>
        </w:r>
        <w:r>
          <w:t>30</w:t>
        </w:r>
        <w:r>
          <w:fldChar w:fldCharType="end"/>
        </w:r>
      </w:hyperlink>
    </w:p>
    <w:p>
      <w:pPr>
        <w:pStyle w:val="TOC2"/>
        <w:tabs>
          <w:tab w:val="right" w:leader="dot" w:pos="8306"/>
        </w:tabs>
      </w:pPr>
      <w:hyperlink w:anchor="_Toc14781" w:history="1">
        <w:r>
          <w:rPr>
            <w:rFonts w:ascii="仿宋" w:eastAsia="仿宋" w:hAnsi="仿宋" w:cs="仿宋" w:hint="eastAsia"/>
            <w:lang w:eastAsia="zh-CN"/>
          </w:rPr>
          <w:t>(三)、工艺技术方案要求</w:t>
        </w:r>
        <w:r>
          <w:tab/>
        </w:r>
        <w:r>
          <w:fldChar w:fldCharType="begin"/>
        </w:r>
        <w:r>
          <w:instrText xml:space="preserve"> PAGEREF _Toc14781 \h </w:instrText>
        </w:r>
        <w:r>
          <w:fldChar w:fldCharType="separate"/>
        </w:r>
        <w:r>
          <w:t>32</w:t>
        </w:r>
        <w:r>
          <w:fldChar w:fldCharType="end"/>
        </w:r>
      </w:hyperlink>
    </w:p>
    <w:p>
      <w:pPr>
        <w:pStyle w:val="TOC1"/>
        <w:tabs>
          <w:tab w:val="right" w:leader="dot" w:pos="8306"/>
        </w:tabs>
      </w:pPr>
      <w:hyperlink w:anchor="_Toc16965" w:history="1">
        <w:r>
          <w:rPr>
            <w:rFonts w:ascii="仿宋" w:eastAsia="仿宋" w:hAnsi="仿宋" w:cs="仿宋" w:hint="eastAsia"/>
            <w:lang w:eastAsia="zh-CN"/>
          </w:rPr>
          <w:t>十一、塑料半成品、辅料项目人力资源管理</w:t>
        </w:r>
        <w:r>
          <w:tab/>
        </w:r>
        <w:r>
          <w:fldChar w:fldCharType="begin"/>
        </w:r>
        <w:r>
          <w:instrText xml:space="preserve"> PAGEREF _Toc16965 \h </w:instrText>
        </w:r>
        <w:r>
          <w:fldChar w:fldCharType="separate"/>
        </w:r>
        <w:r>
          <w:t>34</w:t>
        </w:r>
        <w:r>
          <w:fldChar w:fldCharType="end"/>
        </w:r>
      </w:hyperlink>
    </w:p>
    <w:p>
      <w:pPr>
        <w:pStyle w:val="TOC2"/>
        <w:tabs>
          <w:tab w:val="right" w:leader="dot" w:pos="8306"/>
        </w:tabs>
      </w:pPr>
      <w:hyperlink w:anchor="_Toc2980" w:history="1">
        <w:r>
          <w:rPr>
            <w:rFonts w:ascii="仿宋" w:eastAsia="仿宋" w:hAnsi="仿宋" w:cs="仿宋" w:hint="eastAsia"/>
            <w:lang w:eastAsia="zh-CN"/>
          </w:rPr>
          <w:t>(一)、建立健全的预算管理制度</w:t>
        </w:r>
        <w:r>
          <w:tab/>
        </w:r>
        <w:r>
          <w:fldChar w:fldCharType="begin"/>
        </w:r>
        <w:r>
          <w:instrText xml:space="preserve"> PAGEREF _Toc2980 \h </w:instrText>
        </w:r>
        <w:r>
          <w:fldChar w:fldCharType="separate"/>
        </w:r>
        <w:r>
          <w:t>34</w:t>
        </w:r>
        <w:r>
          <w:fldChar w:fldCharType="end"/>
        </w:r>
      </w:hyperlink>
    </w:p>
    <w:p>
      <w:pPr>
        <w:pStyle w:val="TOC2"/>
        <w:tabs>
          <w:tab w:val="right" w:leader="dot" w:pos="8306"/>
        </w:tabs>
      </w:pPr>
      <w:hyperlink w:anchor="_Toc26957" w:history="1">
        <w:r>
          <w:rPr>
            <w:rFonts w:ascii="仿宋" w:eastAsia="仿宋" w:hAnsi="仿宋" w:cs="仿宋" w:hint="eastAsia"/>
            <w:lang w:eastAsia="zh-CN"/>
          </w:rPr>
          <w:t>(二)、加强资金流动监控</w:t>
        </w:r>
        <w:r>
          <w:tab/>
        </w:r>
        <w:r>
          <w:fldChar w:fldCharType="begin"/>
        </w:r>
        <w:r>
          <w:instrText xml:space="preserve"> PAGEREF _Toc26957 \h </w:instrText>
        </w:r>
        <w:r>
          <w:fldChar w:fldCharType="separate"/>
        </w:r>
        <w:r>
          <w:t>36</w:t>
        </w:r>
        <w:r>
          <w:fldChar w:fldCharType="end"/>
        </w:r>
      </w:hyperlink>
    </w:p>
    <w:p>
      <w:pPr>
        <w:pStyle w:val="TOC2"/>
        <w:tabs>
          <w:tab w:val="right" w:leader="dot" w:pos="8306"/>
        </w:tabs>
      </w:pPr>
      <w:hyperlink w:anchor="_Toc15091" w:history="1">
        <w:r>
          <w:rPr>
            <w:rFonts w:ascii="仿宋" w:eastAsia="仿宋" w:hAnsi="仿宋" w:cs="仿宋" w:hint="eastAsia"/>
            <w:lang w:eastAsia="zh-CN"/>
          </w:rPr>
          <w:t>(三)、制定完善的风险控制机制</w:t>
        </w:r>
        <w:r>
          <w:tab/>
        </w:r>
        <w:r>
          <w:fldChar w:fldCharType="begin"/>
        </w:r>
        <w:r>
          <w:instrText xml:space="preserve"> PAGEREF _Toc15091 \h </w:instrText>
        </w:r>
        <w:r>
          <w:fldChar w:fldCharType="separate"/>
        </w:r>
        <w:r>
          <w:t>37</w:t>
        </w:r>
        <w:r>
          <w:fldChar w:fldCharType="end"/>
        </w:r>
      </w:hyperlink>
    </w:p>
    <w:p>
      <w:pPr>
        <w:pStyle w:val="TOC2"/>
        <w:tabs>
          <w:tab w:val="right" w:leader="dot" w:pos="8306"/>
        </w:tabs>
      </w:pPr>
      <w:hyperlink w:anchor="_Toc32336" w:history="1">
        <w:r>
          <w:rPr>
            <w:rFonts w:ascii="仿宋" w:eastAsia="仿宋" w:hAnsi="仿宋" w:cs="仿宋" w:hint="eastAsia"/>
            <w:lang w:eastAsia="zh-CN"/>
          </w:rPr>
          <w:t>(四)、优化成本管理</w:t>
        </w:r>
        <w:r>
          <w:tab/>
        </w:r>
        <w:r>
          <w:fldChar w:fldCharType="begin"/>
        </w:r>
        <w:r>
          <w:instrText xml:space="preserve"> PAGEREF _Toc32336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77" w:history="1">
        <w:r>
          <w:rPr>
            <w:rFonts w:ascii="仿宋" w:eastAsia="仿宋" w:hAnsi="仿宋" w:cs="仿宋" w:hint="eastAsia"/>
            <w:lang w:eastAsia="zh-CN"/>
          </w:rPr>
          <w:t>十二、塑料半成品、辅料项目环境影响分析</w:t>
        </w:r>
        <w:r>
          <w:tab/>
        </w:r>
        <w:r>
          <w:fldChar w:fldCharType="begin"/>
        </w:r>
        <w:r>
          <w:instrText xml:space="preserve"> PAGEREF _Toc25277 \h </w:instrText>
        </w:r>
        <w:r>
          <w:fldChar w:fldCharType="separate"/>
        </w:r>
        <w:r>
          <w:t>40</w:t>
        </w:r>
        <w:r>
          <w:fldChar w:fldCharType="end"/>
        </w:r>
      </w:hyperlink>
    </w:p>
    <w:p>
      <w:pPr>
        <w:pStyle w:val="TOC2"/>
        <w:tabs>
          <w:tab w:val="right" w:leader="dot" w:pos="8306"/>
        </w:tabs>
      </w:pPr>
      <w:hyperlink w:anchor="_Toc25502" w:history="1">
        <w:r>
          <w:rPr>
            <w:rFonts w:ascii="仿宋" w:eastAsia="仿宋" w:hAnsi="仿宋" w:cs="仿宋" w:hint="eastAsia"/>
            <w:lang w:eastAsia="zh-CN"/>
          </w:rPr>
          <w:t>(一)、建设区域环境质量现状</w:t>
        </w:r>
        <w:r>
          <w:tab/>
        </w:r>
        <w:r>
          <w:fldChar w:fldCharType="begin"/>
        </w:r>
        <w:r>
          <w:instrText xml:space="preserve"> PAGEREF _Toc25502 \h </w:instrText>
        </w:r>
        <w:r>
          <w:fldChar w:fldCharType="separate"/>
        </w:r>
        <w:r>
          <w:t>40</w:t>
        </w:r>
        <w:r>
          <w:fldChar w:fldCharType="end"/>
        </w:r>
      </w:hyperlink>
    </w:p>
    <w:p>
      <w:pPr>
        <w:pStyle w:val="TOC2"/>
        <w:tabs>
          <w:tab w:val="right" w:leader="dot" w:pos="8306"/>
        </w:tabs>
      </w:pPr>
      <w:hyperlink w:anchor="_Toc26995" w:history="1">
        <w:r>
          <w:rPr>
            <w:rFonts w:ascii="仿宋" w:eastAsia="仿宋" w:hAnsi="仿宋" w:cs="仿宋" w:hint="eastAsia"/>
            <w:lang w:eastAsia="zh-CN"/>
          </w:rPr>
          <w:t>(二)、建设期环境保护</w:t>
        </w:r>
        <w:r>
          <w:tab/>
        </w:r>
        <w:r>
          <w:fldChar w:fldCharType="begin"/>
        </w:r>
        <w:r>
          <w:instrText xml:space="preserve"> PAGEREF _Toc26995 \h </w:instrText>
        </w:r>
        <w:r>
          <w:fldChar w:fldCharType="separate"/>
        </w:r>
        <w:r>
          <w:t>41</w:t>
        </w:r>
        <w:r>
          <w:fldChar w:fldCharType="end"/>
        </w:r>
      </w:hyperlink>
    </w:p>
    <w:p>
      <w:pPr>
        <w:pStyle w:val="TOC2"/>
        <w:tabs>
          <w:tab w:val="right" w:leader="dot" w:pos="8306"/>
        </w:tabs>
      </w:pPr>
      <w:hyperlink w:anchor="_Toc17850" w:history="1">
        <w:r>
          <w:rPr>
            <w:rFonts w:ascii="仿宋" w:eastAsia="仿宋" w:hAnsi="仿宋" w:cs="仿宋" w:hint="eastAsia"/>
            <w:lang w:eastAsia="zh-CN"/>
          </w:rPr>
          <w:t>(三)、运营期环境保护</w:t>
        </w:r>
        <w:r>
          <w:tab/>
        </w:r>
        <w:r>
          <w:fldChar w:fldCharType="begin"/>
        </w:r>
        <w:r>
          <w:instrText xml:space="preserve"> PAGEREF _Toc17850 \h </w:instrText>
        </w:r>
        <w:r>
          <w:fldChar w:fldCharType="separate"/>
        </w:r>
        <w:r>
          <w:t>43</w:t>
        </w:r>
        <w:r>
          <w:fldChar w:fldCharType="end"/>
        </w:r>
      </w:hyperlink>
    </w:p>
    <w:p>
      <w:pPr>
        <w:pStyle w:val="TOC2"/>
        <w:tabs>
          <w:tab w:val="right" w:leader="dot" w:pos="8306"/>
        </w:tabs>
      </w:pPr>
      <w:hyperlink w:anchor="_Toc4606" w:history="1">
        <w:r>
          <w:rPr>
            <w:rFonts w:ascii="仿宋" w:eastAsia="仿宋" w:hAnsi="仿宋" w:cs="仿宋" w:hint="eastAsia"/>
            <w:lang w:eastAsia="zh-CN"/>
          </w:rPr>
          <w:t>(四)、塑料半成品、辅料项目建设对区域经济的影响</w:t>
        </w:r>
        <w:r>
          <w:tab/>
        </w:r>
        <w:r>
          <w:fldChar w:fldCharType="begin"/>
        </w:r>
        <w:r>
          <w:instrText xml:space="preserve"> PAGEREF _Toc4606 \h </w:instrText>
        </w:r>
        <w:r>
          <w:fldChar w:fldCharType="separate"/>
        </w:r>
        <w:r>
          <w:t>44</w:t>
        </w:r>
        <w:r>
          <w:fldChar w:fldCharType="end"/>
        </w:r>
      </w:hyperlink>
    </w:p>
    <w:p>
      <w:pPr>
        <w:pStyle w:val="TOC2"/>
        <w:tabs>
          <w:tab w:val="right" w:leader="dot" w:pos="8306"/>
        </w:tabs>
      </w:pPr>
      <w:hyperlink w:anchor="_Toc19096" w:history="1">
        <w:r>
          <w:rPr>
            <w:rFonts w:ascii="仿宋" w:eastAsia="仿宋" w:hAnsi="仿宋" w:cs="仿宋" w:hint="eastAsia"/>
            <w:lang w:eastAsia="zh-CN"/>
          </w:rPr>
          <w:t>(五)、废弃物处理</w:t>
        </w:r>
        <w:r>
          <w:tab/>
        </w:r>
        <w:r>
          <w:fldChar w:fldCharType="begin"/>
        </w:r>
        <w:r>
          <w:instrText xml:space="preserve"> PAGEREF _Toc19096 \h </w:instrText>
        </w:r>
        <w:r>
          <w:fldChar w:fldCharType="separate"/>
        </w:r>
        <w:r>
          <w:t>46</w:t>
        </w:r>
        <w:r>
          <w:fldChar w:fldCharType="end"/>
        </w:r>
      </w:hyperlink>
    </w:p>
    <w:p>
      <w:pPr>
        <w:pStyle w:val="TOC2"/>
        <w:tabs>
          <w:tab w:val="right" w:leader="dot" w:pos="8306"/>
        </w:tabs>
      </w:pPr>
      <w:hyperlink w:anchor="_Toc18055" w:history="1">
        <w:r>
          <w:rPr>
            <w:rFonts w:ascii="仿宋" w:eastAsia="仿宋" w:hAnsi="仿宋" w:cs="仿宋" w:hint="eastAsia"/>
            <w:lang w:eastAsia="zh-CN"/>
          </w:rPr>
          <w:t>(六)、特殊环境影响分析</w:t>
        </w:r>
        <w:r>
          <w:tab/>
        </w:r>
        <w:r>
          <w:fldChar w:fldCharType="begin"/>
        </w:r>
        <w:r>
          <w:instrText xml:space="preserve"> PAGEREF _Toc18055 \h </w:instrText>
        </w:r>
        <w:r>
          <w:fldChar w:fldCharType="separate"/>
        </w:r>
        <w:r>
          <w:t>47</w:t>
        </w:r>
        <w:r>
          <w:fldChar w:fldCharType="end"/>
        </w:r>
      </w:hyperlink>
    </w:p>
    <w:p>
      <w:pPr>
        <w:pStyle w:val="TOC2"/>
        <w:tabs>
          <w:tab w:val="right" w:leader="dot" w:pos="8306"/>
        </w:tabs>
      </w:pPr>
      <w:hyperlink w:anchor="_Toc10168" w:history="1">
        <w:r>
          <w:rPr>
            <w:rFonts w:ascii="仿宋" w:eastAsia="仿宋" w:hAnsi="仿宋" w:cs="仿宋" w:hint="eastAsia"/>
            <w:lang w:eastAsia="zh-CN"/>
          </w:rPr>
          <w:t>(七)、清洁生产</w:t>
        </w:r>
        <w:r>
          <w:tab/>
        </w:r>
        <w:r>
          <w:fldChar w:fldCharType="begin"/>
        </w:r>
        <w:r>
          <w:instrText xml:space="preserve"> PAGEREF _Toc10168 \h </w:instrText>
        </w:r>
        <w:r>
          <w:fldChar w:fldCharType="separate"/>
        </w:r>
        <w:r>
          <w:t>49</w:t>
        </w:r>
        <w:r>
          <w:fldChar w:fldCharType="end"/>
        </w:r>
      </w:hyperlink>
    </w:p>
    <w:p>
      <w:pPr>
        <w:pStyle w:val="TOC2"/>
        <w:tabs>
          <w:tab w:val="right" w:leader="dot" w:pos="8306"/>
        </w:tabs>
      </w:pPr>
      <w:hyperlink w:anchor="_Toc29342" w:history="1">
        <w:r>
          <w:rPr>
            <w:rFonts w:ascii="仿宋" w:eastAsia="仿宋" w:hAnsi="仿宋" w:cs="仿宋" w:hint="eastAsia"/>
            <w:lang w:eastAsia="zh-CN"/>
          </w:rPr>
          <w:t>(八)、环境保护综合评价</w:t>
        </w:r>
        <w:r>
          <w:tab/>
        </w:r>
        <w:r>
          <w:fldChar w:fldCharType="begin"/>
        </w:r>
        <w:r>
          <w:instrText xml:space="preserve"> PAGEREF _Toc29342 \h </w:instrText>
        </w:r>
        <w:r>
          <w:fldChar w:fldCharType="separate"/>
        </w:r>
        <w:r>
          <w:t>50</w:t>
        </w:r>
        <w:r>
          <w:fldChar w:fldCharType="end"/>
        </w:r>
      </w:hyperlink>
    </w:p>
    <w:p>
      <w:pPr>
        <w:pStyle w:val="TOC1"/>
        <w:tabs>
          <w:tab w:val="right" w:leader="dot" w:pos="8306"/>
        </w:tabs>
      </w:pPr>
      <w:hyperlink w:anchor="_Toc15916" w:history="1">
        <w:r>
          <w:rPr>
            <w:rFonts w:ascii="仿宋" w:eastAsia="仿宋" w:hAnsi="仿宋" w:cs="仿宋" w:hint="eastAsia"/>
            <w:lang w:eastAsia="zh-CN"/>
          </w:rPr>
          <w:t>十三、风险识别与分类</w:t>
        </w:r>
        <w:r>
          <w:tab/>
        </w:r>
        <w:r>
          <w:fldChar w:fldCharType="begin"/>
        </w:r>
        <w:r>
          <w:instrText xml:space="preserve"> PAGEREF _Toc15916 \h </w:instrText>
        </w:r>
        <w:r>
          <w:fldChar w:fldCharType="separate"/>
        </w:r>
        <w:r>
          <w:t>51</w:t>
        </w:r>
        <w:r>
          <w:fldChar w:fldCharType="end"/>
        </w:r>
      </w:hyperlink>
    </w:p>
    <w:p>
      <w:pPr>
        <w:pStyle w:val="TOC2"/>
        <w:tabs>
          <w:tab w:val="right" w:leader="dot" w:pos="8306"/>
        </w:tabs>
      </w:pPr>
      <w:hyperlink w:anchor="_Toc12208" w:history="1">
        <w:r>
          <w:rPr>
            <w:rFonts w:ascii="仿宋" w:eastAsia="仿宋" w:hAnsi="仿宋" w:cs="仿宋" w:hint="eastAsia"/>
            <w:lang w:eastAsia="zh-CN"/>
          </w:rPr>
          <w:t>(一)、风险识别</w:t>
        </w:r>
        <w:r>
          <w:tab/>
        </w:r>
        <w:r>
          <w:fldChar w:fldCharType="begin"/>
        </w:r>
        <w:r>
          <w:instrText xml:space="preserve"> PAGEREF _Toc12208 \h </w:instrText>
        </w:r>
        <w:r>
          <w:fldChar w:fldCharType="separate"/>
        </w:r>
        <w:r>
          <w:t>51</w:t>
        </w:r>
        <w:r>
          <w:fldChar w:fldCharType="end"/>
        </w:r>
      </w:hyperlink>
    </w:p>
    <w:p>
      <w:pPr>
        <w:pStyle w:val="TOC2"/>
        <w:tabs>
          <w:tab w:val="right" w:leader="dot" w:pos="8306"/>
        </w:tabs>
      </w:pPr>
      <w:hyperlink w:anchor="_Toc5073" w:history="1">
        <w:r>
          <w:rPr>
            <w:rFonts w:ascii="仿宋" w:eastAsia="仿宋" w:hAnsi="仿宋" w:cs="仿宋" w:hint="eastAsia"/>
            <w:lang w:eastAsia="zh-CN"/>
          </w:rPr>
          <w:t>(二)、风险分类</w:t>
        </w:r>
        <w:r>
          <w:tab/>
        </w:r>
        <w:r>
          <w:fldChar w:fldCharType="begin"/>
        </w:r>
        <w:r>
          <w:instrText xml:space="preserve"> PAGEREF _Toc5073 \h </w:instrText>
        </w:r>
        <w:r>
          <w:fldChar w:fldCharType="separate"/>
        </w:r>
        <w:r>
          <w:t>53</w:t>
        </w:r>
        <w:r>
          <w:fldChar w:fldCharType="end"/>
        </w:r>
      </w:hyperlink>
    </w:p>
    <w:p>
      <w:pPr>
        <w:pStyle w:val="TOC1"/>
        <w:tabs>
          <w:tab w:val="right" w:leader="dot" w:pos="8306"/>
        </w:tabs>
      </w:pPr>
      <w:hyperlink w:anchor="_Toc24022" w:history="1">
        <w:r>
          <w:rPr>
            <w:rFonts w:ascii="仿宋" w:eastAsia="仿宋" w:hAnsi="仿宋" w:cs="仿宋" w:hint="eastAsia"/>
            <w:lang w:eastAsia="zh-CN"/>
          </w:rPr>
          <w:t>十四、营销与推广策略</w:t>
        </w:r>
        <w:r>
          <w:tab/>
        </w:r>
        <w:r>
          <w:fldChar w:fldCharType="begin"/>
        </w:r>
        <w:r>
          <w:instrText xml:space="preserve"> PAGEREF _Toc24022 \h </w:instrText>
        </w:r>
        <w:r>
          <w:fldChar w:fldCharType="separate"/>
        </w:r>
        <w:r>
          <w:t>55</w:t>
        </w:r>
        <w:r>
          <w:fldChar w:fldCharType="end"/>
        </w:r>
      </w:hyperlink>
    </w:p>
    <w:p>
      <w:pPr>
        <w:pStyle w:val="TOC2"/>
        <w:tabs>
          <w:tab w:val="right" w:leader="dot" w:pos="8306"/>
        </w:tabs>
      </w:pPr>
      <w:hyperlink w:anchor="_Toc31549" w:history="1">
        <w:r>
          <w:rPr>
            <w:rFonts w:ascii="仿宋" w:eastAsia="仿宋" w:hAnsi="仿宋" w:cs="仿宋" w:hint="eastAsia"/>
            <w:lang w:eastAsia="zh-CN"/>
          </w:rPr>
          <w:t>(一)、产品/服务定位与特点</w:t>
        </w:r>
        <w:r>
          <w:tab/>
        </w:r>
        <w:r>
          <w:fldChar w:fldCharType="begin"/>
        </w:r>
        <w:r>
          <w:instrText xml:space="preserve"> PAGEREF _Toc31549 \h </w:instrText>
        </w:r>
        <w:r>
          <w:fldChar w:fldCharType="separate"/>
        </w:r>
        <w:r>
          <w:t>55</w:t>
        </w:r>
        <w:r>
          <w:fldChar w:fldCharType="end"/>
        </w:r>
      </w:hyperlink>
    </w:p>
    <w:p>
      <w:pPr>
        <w:pStyle w:val="TOC2"/>
        <w:tabs>
          <w:tab w:val="right" w:leader="dot" w:pos="8306"/>
        </w:tabs>
      </w:pPr>
      <w:hyperlink w:anchor="_Toc21647" w:history="1">
        <w:r>
          <w:rPr>
            <w:rFonts w:ascii="仿宋" w:eastAsia="仿宋" w:hAnsi="仿宋" w:cs="仿宋" w:hint="eastAsia"/>
            <w:lang w:eastAsia="zh-CN"/>
          </w:rPr>
          <w:t>(二)、市场定位与竞争分析</w:t>
        </w:r>
        <w:r>
          <w:tab/>
        </w:r>
        <w:r>
          <w:fldChar w:fldCharType="begin"/>
        </w:r>
        <w:r>
          <w:instrText xml:space="preserve"> PAGEREF _Toc21647 \h </w:instrText>
        </w:r>
        <w:r>
          <w:fldChar w:fldCharType="separate"/>
        </w:r>
        <w:r>
          <w:t>56</w:t>
        </w:r>
        <w:r>
          <w:fldChar w:fldCharType="end"/>
        </w:r>
      </w:hyperlink>
    </w:p>
    <w:p>
      <w:pPr>
        <w:pStyle w:val="TOC2"/>
        <w:tabs>
          <w:tab w:val="right" w:leader="dot" w:pos="8306"/>
        </w:tabs>
      </w:pPr>
      <w:hyperlink w:anchor="_Toc2100" w:history="1">
        <w:r>
          <w:rPr>
            <w:rFonts w:ascii="仿宋" w:eastAsia="仿宋" w:hAnsi="仿宋" w:cs="仿宋" w:hint="eastAsia"/>
            <w:lang w:eastAsia="zh-CN"/>
          </w:rPr>
          <w:t>(三)、营销渠道与策略</w:t>
        </w:r>
        <w:r>
          <w:tab/>
        </w:r>
        <w:r>
          <w:fldChar w:fldCharType="begin"/>
        </w:r>
        <w:r>
          <w:instrText xml:space="preserve"> PAGEREF _Toc2100 \h </w:instrText>
        </w:r>
        <w:r>
          <w:fldChar w:fldCharType="separate"/>
        </w:r>
        <w:r>
          <w:t>57</w:t>
        </w:r>
        <w:r>
          <w:fldChar w:fldCharType="end"/>
        </w:r>
      </w:hyperlink>
    </w:p>
    <w:p>
      <w:pPr>
        <w:pStyle w:val="TOC2"/>
        <w:tabs>
          <w:tab w:val="right" w:leader="dot" w:pos="8306"/>
        </w:tabs>
      </w:pPr>
      <w:hyperlink w:anchor="_Toc29158" w:history="1">
        <w:r>
          <w:rPr>
            <w:rFonts w:ascii="仿宋" w:eastAsia="仿宋" w:hAnsi="仿宋" w:cs="仿宋" w:hint="eastAsia"/>
            <w:lang w:eastAsia="zh-CN"/>
          </w:rPr>
          <w:t>(四)、推广与宣传活动</w:t>
        </w:r>
        <w:r>
          <w:tab/>
        </w:r>
        <w:r>
          <w:fldChar w:fldCharType="begin"/>
        </w:r>
        <w:r>
          <w:instrText xml:space="preserve"> PAGEREF _Toc29158 \h </w:instrText>
        </w:r>
        <w:r>
          <w:fldChar w:fldCharType="separate"/>
        </w:r>
        <w:r>
          <w:t>58</w:t>
        </w:r>
        <w:r>
          <w:fldChar w:fldCharType="end"/>
        </w:r>
      </w:hyperlink>
    </w:p>
    <w:p>
      <w:pPr>
        <w:pStyle w:val="TOC1"/>
        <w:tabs>
          <w:tab w:val="right" w:leader="dot" w:pos="8306"/>
        </w:tabs>
      </w:pPr>
      <w:hyperlink w:anchor="_Toc7325" w:history="1">
        <w:r>
          <w:rPr>
            <w:rFonts w:ascii="仿宋" w:eastAsia="仿宋" w:hAnsi="仿宋" w:cs="仿宋" w:hint="eastAsia"/>
            <w:lang w:eastAsia="zh-CN"/>
          </w:rPr>
          <w:t>十五、塑料半成品、辅料项目治理与监督</w:t>
        </w:r>
        <w:r>
          <w:tab/>
        </w:r>
        <w:r>
          <w:fldChar w:fldCharType="begin"/>
        </w:r>
        <w:r>
          <w:instrText xml:space="preserve"> PAGEREF _Toc7325 \h </w:instrText>
        </w:r>
        <w:r>
          <w:fldChar w:fldCharType="separate"/>
        </w:r>
        <w:r>
          <w:t>64</w:t>
        </w:r>
        <w:r>
          <w:fldChar w:fldCharType="end"/>
        </w:r>
      </w:hyperlink>
    </w:p>
    <w:p>
      <w:pPr>
        <w:pStyle w:val="TOC2"/>
        <w:tabs>
          <w:tab w:val="right" w:leader="dot" w:pos="8306"/>
        </w:tabs>
      </w:pPr>
      <w:hyperlink w:anchor="_Toc17413" w:history="1">
        <w:r>
          <w:rPr>
            <w:rFonts w:ascii="仿宋" w:eastAsia="仿宋" w:hAnsi="仿宋" w:cs="仿宋" w:hint="eastAsia"/>
            <w:lang w:eastAsia="zh-CN"/>
          </w:rPr>
          <w:t>(一)、塑料半成品、辅料项目治理结构</w:t>
        </w:r>
        <w:r>
          <w:tab/>
        </w:r>
        <w:r>
          <w:fldChar w:fldCharType="begin"/>
        </w:r>
        <w:r>
          <w:instrText xml:space="preserve"> PAGEREF _Toc17413 \h </w:instrText>
        </w:r>
        <w:r>
          <w:fldChar w:fldCharType="separate"/>
        </w:r>
        <w:r>
          <w:t>64</w:t>
        </w:r>
        <w:r>
          <w:fldChar w:fldCharType="end"/>
        </w:r>
      </w:hyperlink>
    </w:p>
    <w:p>
      <w:pPr>
        <w:pStyle w:val="TOC2"/>
        <w:tabs>
          <w:tab w:val="right" w:leader="dot" w:pos="8306"/>
        </w:tabs>
      </w:pPr>
      <w:hyperlink w:anchor="_Toc31312" w:history="1">
        <w:r>
          <w:rPr>
            <w:rFonts w:ascii="仿宋" w:eastAsia="仿宋" w:hAnsi="仿宋" w:cs="仿宋" w:hint="eastAsia"/>
            <w:lang w:eastAsia="zh-CN"/>
          </w:rPr>
          <w:t>(二)、监督与审计</w:t>
        </w:r>
        <w:r>
          <w:tab/>
        </w:r>
        <w:r>
          <w:fldChar w:fldCharType="begin"/>
        </w:r>
        <w:r>
          <w:instrText xml:space="preserve"> PAGEREF _Toc31312 \h </w:instrText>
        </w:r>
        <w:r>
          <w:fldChar w:fldCharType="separate"/>
        </w:r>
        <w:r>
          <w:t>65</w:t>
        </w:r>
        <w:r>
          <w:fldChar w:fldCharType="end"/>
        </w:r>
      </w:hyperlink>
    </w:p>
    <w:p>
      <w:pPr>
        <w:pStyle w:val="TOC1"/>
        <w:tabs>
          <w:tab w:val="right" w:leader="dot" w:pos="8306"/>
        </w:tabs>
      </w:pPr>
      <w:hyperlink w:anchor="_Toc10328" w:history="1">
        <w:r>
          <w:rPr>
            <w:rFonts w:ascii="仿宋" w:eastAsia="仿宋" w:hAnsi="仿宋" w:cs="仿宋" w:hint="eastAsia"/>
            <w:lang w:eastAsia="zh-CN"/>
          </w:rPr>
          <w:t>十六、塑料半成品、辅料项目工程方案分析</w:t>
        </w:r>
        <w:r>
          <w:tab/>
        </w:r>
        <w:r>
          <w:fldChar w:fldCharType="begin"/>
        </w:r>
        <w:r>
          <w:instrText xml:space="preserve"> PAGEREF _Toc10328 \h </w:instrText>
        </w:r>
        <w:r>
          <w:fldChar w:fldCharType="separate"/>
        </w:r>
        <w:r>
          <w:t>67</w:t>
        </w:r>
        <w:r>
          <w:fldChar w:fldCharType="end"/>
        </w:r>
      </w:hyperlink>
    </w:p>
    <w:p>
      <w:pPr>
        <w:pStyle w:val="TOC2"/>
        <w:tabs>
          <w:tab w:val="right" w:leader="dot" w:pos="8306"/>
        </w:tabs>
      </w:pPr>
      <w:hyperlink w:anchor="_Toc26681" w:history="1">
        <w:r>
          <w:rPr>
            <w:rFonts w:ascii="仿宋" w:eastAsia="仿宋" w:hAnsi="仿宋" w:cs="仿宋" w:hint="eastAsia"/>
            <w:lang w:eastAsia="zh-CN"/>
          </w:rPr>
          <w:t>(一)、建筑工程设计原则</w:t>
        </w:r>
        <w:r>
          <w:tab/>
        </w:r>
        <w:r>
          <w:fldChar w:fldCharType="begin"/>
        </w:r>
        <w:r>
          <w:instrText xml:space="preserve"> PAGEREF _Toc26681 \h </w:instrText>
        </w:r>
        <w:r>
          <w:fldChar w:fldCharType="separate"/>
        </w:r>
        <w:r>
          <w:t>67</w:t>
        </w:r>
        <w:r>
          <w:fldChar w:fldCharType="end"/>
        </w:r>
      </w:hyperlink>
    </w:p>
    <w:p>
      <w:pPr>
        <w:pStyle w:val="TOC2"/>
        <w:tabs>
          <w:tab w:val="right" w:leader="dot" w:pos="8306"/>
        </w:tabs>
      </w:pPr>
      <w:hyperlink w:anchor="_Toc21658" w:history="1">
        <w:r>
          <w:rPr>
            <w:rFonts w:ascii="仿宋" w:eastAsia="仿宋" w:hAnsi="仿宋" w:cs="仿宋" w:hint="eastAsia"/>
            <w:lang w:eastAsia="zh-CN"/>
          </w:rPr>
          <w:t>(二)、土建工程建设指标</w:t>
        </w:r>
        <w:r>
          <w:tab/>
        </w:r>
        <w:r>
          <w:fldChar w:fldCharType="begin"/>
        </w:r>
        <w:r>
          <w:instrText xml:space="preserve"> PAGEREF _Toc21658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80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833"/>
      <w:r>
        <w:rPr>
          <w:rFonts w:ascii="仿宋" w:eastAsia="仿宋" w:hAnsi="仿宋" w:cs="仿宋" w:hint="eastAsia"/>
          <w:lang w:eastAsia="zh-CN"/>
        </w:rPr>
        <w:t>(一)、塑料半成品、辅料行业分析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行业一直以来都是市场的关注焦点。行业内的发展趋势、竞争态势以及潜在机会都对塑料半成品、辅料项目的推进产生深远的影响。通过深入研究行业的整体概貌，我们将更好地理解行业的核心特征，为塑料半成品、辅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半成品、辅料行业，技术一直是推动创新和发展的关键因素。我们将对当前技术趋势进行详尽分析，包括但不限于人工智能、大数据应用、先进制造技术等。这有助于塑料半成品、辅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塑料半成品、辅料项目成功的基础。我们将对主要竞争对手进行深入研究，包括其市场份额、产品特点、市场定位等。通过全面了解竞争对手的优势和劣势，塑料半成品、辅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468"/>
      <w:r>
        <w:rPr>
          <w:rFonts w:ascii="仿宋" w:eastAsia="仿宋" w:hAnsi="仿宋" w:cs="仿宋" w:hint="eastAsia"/>
          <w:sz w:val="28"/>
          <w:lang w:eastAsia="zh-CN"/>
        </w:rPr>
        <w:t>(二)、塑料半成品、辅料市场分析预测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塑料半成品、辅料市场未来的增长趋势。这包括市场的整体规模、各细分领域的发展趋势等。塑料半成品、辅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塑料半成品、辅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塑料半成品、辅料项目实施过程中需要充分考虑的因素。我们将对市场风险进行全面评估，包括但不限于政策法规风险、市场竞争风险、技术变革风险等。通过对潜在风险的深入分析，塑料半成品、辅料项目可以制定相应的风险缓解策略，降低不确定性对塑料半成品、辅料项目的影响。</w:t>
      </w:r>
    </w:p>
    <w:p>
      <w:pPr>
        <w:pStyle w:val="Heading1"/>
        <w:ind w:firstLine="560" w:firstLineChars="200"/>
        <w:rPr>
          <w:rFonts w:ascii="仿宋" w:eastAsia="仿宋" w:hAnsi="仿宋" w:cs="仿宋" w:hint="eastAsia"/>
          <w:sz w:val="28"/>
          <w:lang w:eastAsia="zh-CN"/>
        </w:rPr>
      </w:pPr>
      <w:bookmarkStart w:id="5" w:name="_Toc18703"/>
      <w:r>
        <w:rPr>
          <w:rFonts w:ascii="仿宋" w:eastAsia="仿宋" w:hAnsi="仿宋" w:cs="仿宋" w:hint="eastAsia"/>
          <w:sz w:val="28"/>
          <w:lang w:eastAsia="zh-CN"/>
        </w:rPr>
        <w:t>二、塑料半成品、辅料项目文档管理</w:t>
      </w:r>
      <w:bookmarkEnd w:id="5"/>
    </w:p>
    <w:p>
      <w:pPr>
        <w:pStyle w:val="Heading2"/>
        <w:rPr>
          <w:rFonts w:ascii="仿宋" w:eastAsia="仿宋" w:hAnsi="仿宋" w:cs="仿宋" w:hint="eastAsia"/>
          <w:lang w:eastAsia="zh-CN"/>
        </w:rPr>
      </w:pPr>
      <w:bookmarkStart w:id="6" w:name="_Toc1032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塑料半成品、辅料项目高度重视文档的质量和准确性，以支持塑料半成品、辅料项目的各项活动和决策。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文档的编制始于塑料半成品、辅料项目计划的初期，我们制定了详细的文档编制计划，明确了每个文档的内容、格式和编写责任人。在塑料半成品、辅料项目启动阶段，我们首先编制了塑料半成品、辅料项目章程，明确定义了塑料半成品、辅料项目的目标、范围、风险等关键要素。随后，塑料半成品、辅料项目团队根据计划陆续编制了需求文档、设计文档、测试文档等各类文档，确保塑料半成品、辅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塑料半成品、辅料项目管理中的重要环节，旨在确保塑料半成品、辅料项目文档符合质量标准和塑料半成品、辅料项目需求。在塑料半成品、辅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塑料半成品、辅料项目相关利益方和专业领域的专家对文档进行独立审查。这有助于获取更全面、客观的反馈，确保塑料半成品、辅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在文档编制与审查方面建立了严格的管理机制，通过规范的流程和多维度的审查，确保塑料半成品、辅料项目文档的质量、准确性和可靠性，为塑料半成品、辅料项目的顺利推进提供了有力支持。</w:t>
      </w:r>
    </w:p>
    <w:p>
      <w:pPr>
        <w:pStyle w:val="Heading2"/>
        <w:ind w:firstLine="560" w:firstLineChars="200"/>
        <w:rPr>
          <w:rFonts w:ascii="仿宋" w:eastAsia="仿宋" w:hAnsi="仿宋" w:cs="仿宋" w:hint="eastAsia"/>
          <w:sz w:val="28"/>
          <w:lang w:eastAsia="zh-CN"/>
        </w:rPr>
      </w:pPr>
      <w:bookmarkStart w:id="7" w:name="_Toc157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在塑料半成品、辅料项目中，我们致力于优化文档发布与分发过程，以确保信息的高效传递和团队间协作的顺畅进行。以下是我们采取的关键优化策略：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我们通过多渠道发布文档，包括电子邮件、塑料半成品、辅料项目管理平台、内部网站等，以满足不同团队成员的偏好和需求。多渠道发布确保了信息的全面覆盖。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我们采用了精细的权限控制，确保只有授权人员可以访问敏感信息。这种安全措施保护了塑料半成品、辅料项目文档的机密性，防止了未经授权的信息泄露。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3115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塑料半成品、辅料项目生命周期中一个至关重要的环节，直接关系到塑料半成品、辅料项目信息的长期保存和历史记录的完整性。在塑料半成品、辅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4368"/>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2622"/>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塑料半成品、辅料项目的主要产品是XXXX，预计年产值为XXX万元。这一产品在市场中占据着重要的地位，其广泛的应用范围使得该塑料半成品、辅料项目的市场前景非常广阔。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塑料半成品、辅料项目的xxx产品作为重要的原材料之一，将在多个领域发挥关键作用。其在建筑、交通、能源等方面的广泛应用将为整个产业链提供强大的支持，形成产业协同效应。塑料半成品、辅料项目的年产值XXX万XXX万XXX万万元不仅反映了其在市场上的巨大潜力，更预示着它对国民经济的积极贡献。这种关联度高、涉及面广的产业关系，使得该塑料半成品、辅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710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总征地面积为XXXX平方米，相当于约XX.XX亩，其中净用地面积为XXXX平方米，红线范围内相当于约XX.XX亩。这一用地规模充分考虑了塑料半成品、辅料项目的建设需求，保障了塑料半成品、辅料项目在合适的空间内得以充分发展。塑料半成品、辅料项目规划的总建筑面积为XXXX平方米，其中主体工程建设占XXXX平方米，计容建筑面积达XXXX平方米。预计建筑工程的投资将达到XXXX万元，为塑料半成品、辅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计划购置的设备共计XXXX台（套），设备购置费用为XXXX万元。这一设备购置计划充分考虑到塑料半成品、辅料项目的生产需求和技术要求，确保了塑料半成品、辅料项目在生产运营中具备先进的技术装备和高效的生产能力。设备的合理配置将为塑料半成品、辅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计划总投资为XXXX万元，预计年实现营业收入为XXXX万元。这一产能规模的设定旨在确保塑料半成品、辅料项目能够在投资与回报之间取得平衡，实现长期可持续的发展。塑料半成品、辅料项目的总投资充分考虑到各个方面的需求，包括用地建设、设备购置等多个环节，以确保塑料半成品、辅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013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739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的技术管理特点体现在其创新导向。通过引入最先进的技术趋势和解决方案，塑料半成品、辅料项目致力于提升科技含量、提高质量和效率水平。这意味着我们将采用最新的工具和方法，确保塑料半成品、辅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整合性策略是塑料半成品、辅料项目技术管理的显著特征。通过整合不同领域的技术资源，我们实现了跨学科的协同工作。这有助于优化技术架构，提高整体效能。此外，整合性策略还促进了不同技术团队之间的紧密沟通和高效合作，确保塑料半成品、辅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塑料半成品、辅料项目所采用的技术。通过不断优化技术方案，塑料半成品、辅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塑料半成品、辅料项目团队将在塑料半成品、辅料项目初期识别可能的技术风险，并采取相应的预防和应对措施。通过建立健全的风险评估机制，塑料半成品、辅料项目能够在实施过程中及时发现并解决潜在的技术问题，保障塑料半成品、辅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塑料半成品、辅料项目中，技术将成为塑料半成品、辅料项目成功的有力支持。这一深度剖析揭示了技术管理在塑料半成品、辅料项目实施中的关键作用，为塑料半成品、辅料项目的技术基础奠定了坚实的基础。</w:t>
      </w:r>
    </w:p>
    <w:p>
      <w:pPr>
        <w:pStyle w:val="Heading2"/>
        <w:ind w:firstLine="560" w:firstLineChars="200"/>
        <w:rPr>
          <w:rFonts w:ascii="仿宋" w:eastAsia="仿宋" w:hAnsi="仿宋" w:cs="仿宋" w:hint="eastAsia"/>
          <w:sz w:val="28"/>
          <w:lang w:eastAsia="zh-CN"/>
        </w:rPr>
      </w:pPr>
      <w:bookmarkStart w:id="14" w:name="_Toc19420"/>
      <w:r>
        <w:rPr>
          <w:rFonts w:ascii="仿宋" w:eastAsia="仿宋" w:hAnsi="仿宋" w:cs="仿宋" w:hint="eastAsia"/>
          <w:sz w:val="28"/>
          <w:lang w:eastAsia="zh-CN"/>
        </w:rPr>
        <w:t>(二)、塑料半成品、辅料项目工艺技术设计方案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塑料半成品、辅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塑料半成品、辅料项目将严格按照相关行业规范要求进行组织。通过有效控制产品质量，塑料半成品、辅料项目将致力于为顾客提供优质的塑料半成品、辅料项目产品和良好的服务。这体现了塑料半成品、辅料项目对于生产活动合规性和质量标准的高度重视，为塑料半成品、辅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塑料半成品、辅料项目注重生态效益和清洁生产原则。塑料半成品、辅料项目建设将紧密结合地方特色经济发展，与社会经济发展规划和区域环境保护规划方案相协调一致。通过与当地区域自然生态系统的结合，塑料半成品、辅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塑料半成品、辅料项目产品具有多样化的客户需求和个性化的特点。因此，塑料半成品、辅料项目产品规格品种多样，且单批生产数量较小。为满足这一特点，塑料半成品、辅料项目承办单位将建设先进的柔性制造生产线。通过广泛应用柔性制造技术，塑料半成品、辅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塑料半成品、辅料项目采用的技术具有较高的技术含量和自动化水平，处于国内先进水平。这一技术选用不仅体现了对生产效率、质量和环境友好性的高标准要求，同时为塑料半成品、辅料项目的可持续发展奠定了坚实的基础。</w:t>
      </w:r>
    </w:p>
    <w:p>
      <w:pPr>
        <w:pStyle w:val="Heading2"/>
        <w:ind w:firstLine="560" w:firstLineChars="200"/>
        <w:rPr>
          <w:rFonts w:ascii="仿宋" w:eastAsia="仿宋" w:hAnsi="仿宋" w:cs="仿宋" w:hint="eastAsia"/>
          <w:sz w:val="28"/>
          <w:lang w:eastAsia="zh-CN"/>
        </w:rPr>
      </w:pPr>
      <w:bookmarkStart w:id="15" w:name="_Toc17809"/>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为确保塑料半成品、辅料项目的高效生产和技术实施，我们制定了一套精心设计的设备选型方案，以满足塑料半成品、辅料项目生产、质量和环保的要求。该方案的主要特点如下：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塑料半成品、辅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针对塑料半成品、辅料项目产品的多样性和小批量生产的特点，我们将建设柔性制造生产线。通过在设备选型中考虑柔性制造技术，可以灵活应对不同产品规格和生产需求，实现生产线的高度灵活性和适应性。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528"/>
      <w:r>
        <w:rPr>
          <w:rFonts w:ascii="仿宋" w:eastAsia="仿宋" w:hAnsi="仿宋" w:cs="仿宋" w:hint="eastAsia"/>
          <w:sz w:val="28"/>
          <w:lang w:eastAsia="zh-CN"/>
        </w:rPr>
        <w:t>五、塑料半成品、辅料项目可持续发展</w:t>
      </w:r>
      <w:bookmarkEnd w:id="16"/>
    </w:p>
    <w:p>
      <w:pPr>
        <w:pStyle w:val="Heading2"/>
        <w:rPr>
          <w:rFonts w:ascii="仿宋" w:eastAsia="仿宋" w:hAnsi="仿宋" w:cs="仿宋" w:hint="eastAsia"/>
          <w:lang w:eastAsia="zh-CN"/>
        </w:rPr>
      </w:pPr>
      <w:bookmarkStart w:id="17" w:name="_Toc14043"/>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半成品、辅料项目中，塑料半成品、辅料项目团队着眼于未来，明确了可持续发展的战略方向。制定的具体可持续发展目标包括降低资源使用、采用环保技术、最大化社会效益等。这一步骤不仅有助于塑料半成品、辅料项目在环保和社会责任方面达到最高标准，也为未来提供了明确的指引，确保塑料半成品、辅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可持续实践的融入塑料半成品、辅料项目管理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塑料半成品、辅料项目管理周期。从塑料半成品、辅料项目规划开始，塑料半成品、辅料项目团队就考虑了环境和社会的因素。在执行阶段，塑料半成品、辅料项目团队积极推动绿色技术的应用，优化资源利用。此外，关注员工的社会责任，通过培训和沟通活动提高员工对可持续发展的认知，使他们能够在日常工作中践行可持续实践。这些举措不仅为塑料半成品、辅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2439"/>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塑料半成品、辅料项目的可持续发展理念，我们深信环保与社会责任是塑料半成品、辅料项目成功的关键支柱。在塑料半成品、辅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半成品、辅料项目团队通过引入先进的环保技术、建立高效的废物处理系统以及推动能源节约措施，积极履行环保责任。定期的环保监测和评估确保塑料半成品、辅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塑料半成品、辅料项目不仅致力于自身可持续发展，还注重对社会的回馈。通过支持社区塑料半成品、辅料项目、参与慈善事业、提供培训机会等方式，塑料半成品、辅料项目积极履行社会责任。与当地社区建立积极互动，关注员工的工作与生活平衡，以及员工的身心健康，是塑料半成品、辅料项目在社会责任层面的关键举措。这样的实践不仅增强了塑料半成品、辅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32189"/>
      <w:r>
        <w:rPr>
          <w:rFonts w:ascii="仿宋" w:eastAsia="仿宋" w:hAnsi="仿宋" w:cs="仿宋" w:hint="eastAsia"/>
          <w:sz w:val="28"/>
          <w:lang w:eastAsia="zh-CN"/>
        </w:rPr>
        <w:t>六、塑料半成品、辅料项目危机管理</w:t>
      </w:r>
      <w:bookmarkEnd w:id="19"/>
    </w:p>
    <w:p>
      <w:pPr>
        <w:pStyle w:val="Heading2"/>
        <w:rPr>
          <w:rFonts w:ascii="仿宋" w:eastAsia="仿宋" w:hAnsi="仿宋" w:cs="仿宋" w:hint="eastAsia"/>
          <w:lang w:eastAsia="zh-CN"/>
        </w:rPr>
      </w:pPr>
      <w:bookmarkStart w:id="20" w:name="_Toc13049"/>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塑料半成品、辅料项目危机管理中，危机预警与识别是确保塑料半成品、辅料项目稳健运行的核心步骤。通过建立全面的监测机制，塑料半成品、辅料项目团队旨在及时发现和理解潜在的风险和危机因素，以便采取及时的预防和应对措施，确保塑料半成品、辅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塑料半成品、辅料项目团队全面分析了整个塑料半成品、辅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塑料半成品、辅料项目团队着重于明确定义塑料半成品、辅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塑料半成品、辅料项目进展的持续监控，团队能够及时发现潜在问题并作出迅速反应。塑料半成品、辅料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https://d.book118.com/385240202023011041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塑料半成品、辅料项目规划设计蓝图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267F37"/>
    <w:rsid w:val="29267F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52402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2024-01-07T22:06:00Z</dcterms:created>
  <dcterms:modified xsi:type="dcterms:W3CDTF">2024-01-07T22:06:32Z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D9881C90B8CE4B7E9061562CD818A6C7_11</vt:lpwstr>
  </property>
  <property fmtid="{D5CDD505-2E9C-101B-9397-08002B2CF9AE}" pid="3" name="KSOProductBuildVer">
    <vt:lpwstr>2052-12.1.0.16120</vt:lpwstr>
  </property>
</Properties>
</file>