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氨基糖苷类药相关行业公司成立方案及可行性研究报告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98" w:history="1">
        <w:r>
          <w:rPr>
            <w:rFonts w:ascii="仿宋" w:eastAsia="仿宋" w:hAnsi="仿宋" w:cs="仿宋" w:hint="eastAsia"/>
            <w:lang w:eastAsia="zh-CN"/>
          </w:rPr>
          <w:t>前言</w:t>
        </w:r>
        <w:r>
          <w:tab/>
        </w:r>
        <w:r>
          <w:fldChar w:fldCharType="begin"/>
        </w:r>
        <w:r>
          <w:instrText xml:space="preserve"> PAGEREF _Toc14098 \h </w:instrText>
        </w:r>
        <w:r>
          <w:fldChar w:fldCharType="separate"/>
        </w:r>
        <w:r>
          <w:t>3</w:t>
        </w:r>
        <w:r>
          <w:fldChar w:fldCharType="end"/>
        </w:r>
      </w:hyperlink>
    </w:p>
    <w:p>
      <w:pPr>
        <w:pStyle w:val="TOC1"/>
        <w:tabs>
          <w:tab w:val="right" w:leader="dot" w:pos="8306"/>
        </w:tabs>
      </w:pPr>
      <w:hyperlink w:anchor="_Toc7736" w:history="1">
        <w:r>
          <w:rPr>
            <w:rFonts w:ascii="仿宋" w:eastAsia="仿宋" w:hAnsi="仿宋" w:cs="仿宋" w:hint="eastAsia"/>
            <w:lang w:eastAsia="zh-CN"/>
          </w:rPr>
          <w:t>一、发展规划</w:t>
        </w:r>
        <w:r>
          <w:tab/>
        </w:r>
        <w:r>
          <w:fldChar w:fldCharType="begin"/>
        </w:r>
        <w:r>
          <w:instrText xml:space="preserve"> PAGEREF _Toc7736 \h </w:instrText>
        </w:r>
        <w:r>
          <w:fldChar w:fldCharType="separate"/>
        </w:r>
        <w:r>
          <w:t>3</w:t>
        </w:r>
        <w:r>
          <w:fldChar w:fldCharType="end"/>
        </w:r>
      </w:hyperlink>
    </w:p>
    <w:p>
      <w:pPr>
        <w:pStyle w:val="TOC2"/>
        <w:tabs>
          <w:tab w:val="right" w:leader="dot" w:pos="8306"/>
        </w:tabs>
      </w:pPr>
      <w:hyperlink w:anchor="_Toc20072" w:history="1">
        <w:r>
          <w:rPr>
            <w:rFonts w:ascii="仿宋" w:eastAsia="仿宋" w:hAnsi="仿宋" w:cs="仿宋" w:hint="eastAsia"/>
            <w:lang w:eastAsia="zh-CN"/>
          </w:rPr>
          <w:t>(一)、公司发展规划</w:t>
        </w:r>
        <w:r>
          <w:tab/>
        </w:r>
        <w:r>
          <w:fldChar w:fldCharType="begin"/>
        </w:r>
        <w:r>
          <w:instrText xml:space="preserve"> PAGEREF _Toc20072 \h </w:instrText>
        </w:r>
        <w:r>
          <w:fldChar w:fldCharType="separate"/>
        </w:r>
        <w:r>
          <w:t>3</w:t>
        </w:r>
        <w:r>
          <w:fldChar w:fldCharType="end"/>
        </w:r>
      </w:hyperlink>
    </w:p>
    <w:p>
      <w:pPr>
        <w:pStyle w:val="TOC2"/>
        <w:tabs>
          <w:tab w:val="right" w:leader="dot" w:pos="8306"/>
        </w:tabs>
      </w:pPr>
      <w:hyperlink w:anchor="_Toc26082" w:history="1">
        <w:r>
          <w:rPr>
            <w:rFonts w:ascii="仿宋" w:eastAsia="仿宋" w:hAnsi="仿宋" w:cs="仿宋" w:hint="eastAsia"/>
            <w:lang w:eastAsia="zh-CN"/>
          </w:rPr>
          <w:t>(二)、保障措施</w:t>
        </w:r>
        <w:r>
          <w:tab/>
        </w:r>
        <w:r>
          <w:fldChar w:fldCharType="begin"/>
        </w:r>
        <w:r>
          <w:instrText xml:space="preserve"> PAGEREF _Toc26082 \h </w:instrText>
        </w:r>
        <w:r>
          <w:fldChar w:fldCharType="separate"/>
        </w:r>
        <w:r>
          <w:t>4</w:t>
        </w:r>
        <w:r>
          <w:fldChar w:fldCharType="end"/>
        </w:r>
      </w:hyperlink>
    </w:p>
    <w:p>
      <w:pPr>
        <w:pStyle w:val="TOC1"/>
        <w:tabs>
          <w:tab w:val="right" w:leader="dot" w:pos="8306"/>
        </w:tabs>
      </w:pPr>
      <w:hyperlink w:anchor="_Toc23682" w:history="1">
        <w:r>
          <w:rPr>
            <w:rFonts w:ascii="仿宋" w:eastAsia="仿宋" w:hAnsi="仿宋" w:cs="仿宋" w:hint="eastAsia"/>
            <w:lang w:eastAsia="zh-CN"/>
          </w:rPr>
          <w:t>二、公司成立背景及可行性分析</w:t>
        </w:r>
        <w:r>
          <w:tab/>
        </w:r>
        <w:r>
          <w:fldChar w:fldCharType="begin"/>
        </w:r>
        <w:r>
          <w:instrText xml:space="preserve"> PAGEREF _Toc23682 \h </w:instrText>
        </w:r>
        <w:r>
          <w:fldChar w:fldCharType="separate"/>
        </w:r>
        <w:r>
          <w:t>9</w:t>
        </w:r>
        <w:r>
          <w:fldChar w:fldCharType="end"/>
        </w:r>
      </w:hyperlink>
    </w:p>
    <w:p>
      <w:pPr>
        <w:pStyle w:val="TOC2"/>
        <w:tabs>
          <w:tab w:val="right" w:leader="dot" w:pos="8306"/>
        </w:tabs>
      </w:pPr>
      <w:hyperlink w:anchor="_Toc25066" w:history="1">
        <w:r>
          <w:rPr>
            <w:rFonts w:ascii="仿宋" w:eastAsia="仿宋" w:hAnsi="仿宋" w:cs="仿宋" w:hint="eastAsia"/>
            <w:lang w:eastAsia="zh-CN"/>
          </w:rPr>
          <w:t>(一)、发展思路</w:t>
        </w:r>
        <w:r>
          <w:tab/>
        </w:r>
        <w:r>
          <w:fldChar w:fldCharType="begin"/>
        </w:r>
        <w:r>
          <w:instrText xml:space="preserve"> PAGEREF _Toc25066 \h </w:instrText>
        </w:r>
        <w:r>
          <w:fldChar w:fldCharType="separate"/>
        </w:r>
        <w:r>
          <w:t>9</w:t>
        </w:r>
        <w:r>
          <w:fldChar w:fldCharType="end"/>
        </w:r>
      </w:hyperlink>
    </w:p>
    <w:p>
      <w:pPr>
        <w:pStyle w:val="TOC2"/>
        <w:tabs>
          <w:tab w:val="right" w:leader="dot" w:pos="8306"/>
        </w:tabs>
      </w:pPr>
      <w:hyperlink w:anchor="_Toc29834" w:history="1">
        <w:r>
          <w:rPr>
            <w:rFonts w:ascii="仿宋" w:eastAsia="仿宋" w:hAnsi="仿宋" w:cs="仿宋" w:hint="eastAsia"/>
            <w:lang w:eastAsia="zh-CN"/>
          </w:rPr>
          <w:t>(二)、产业发展背景分析</w:t>
        </w:r>
        <w:r>
          <w:tab/>
        </w:r>
        <w:r>
          <w:fldChar w:fldCharType="begin"/>
        </w:r>
        <w:r>
          <w:instrText xml:space="preserve"> PAGEREF _Toc29834 \h </w:instrText>
        </w:r>
        <w:r>
          <w:fldChar w:fldCharType="separate"/>
        </w:r>
        <w:r>
          <w:t>10</w:t>
        </w:r>
        <w:r>
          <w:fldChar w:fldCharType="end"/>
        </w:r>
      </w:hyperlink>
    </w:p>
    <w:p>
      <w:pPr>
        <w:pStyle w:val="TOC2"/>
        <w:tabs>
          <w:tab w:val="right" w:leader="dot" w:pos="8306"/>
        </w:tabs>
      </w:pPr>
      <w:hyperlink w:anchor="_Toc30737" w:history="1">
        <w:r>
          <w:rPr>
            <w:rFonts w:ascii="仿宋" w:eastAsia="仿宋" w:hAnsi="仿宋" w:cs="仿宋" w:hint="eastAsia"/>
            <w:lang w:eastAsia="zh-CN"/>
          </w:rPr>
          <w:t>(三)、产业发展原则</w:t>
        </w:r>
        <w:r>
          <w:tab/>
        </w:r>
        <w:r>
          <w:fldChar w:fldCharType="begin"/>
        </w:r>
        <w:r>
          <w:instrText xml:space="preserve"> PAGEREF _Toc30737 \h </w:instrText>
        </w:r>
        <w:r>
          <w:fldChar w:fldCharType="separate"/>
        </w:r>
        <w:r>
          <w:t>11</w:t>
        </w:r>
        <w:r>
          <w:fldChar w:fldCharType="end"/>
        </w:r>
      </w:hyperlink>
    </w:p>
    <w:p>
      <w:pPr>
        <w:pStyle w:val="TOC2"/>
        <w:tabs>
          <w:tab w:val="right" w:leader="dot" w:pos="8306"/>
        </w:tabs>
      </w:pPr>
      <w:hyperlink w:anchor="_Toc3959" w:history="1">
        <w:r>
          <w:rPr>
            <w:rFonts w:ascii="仿宋" w:eastAsia="仿宋" w:hAnsi="仿宋" w:cs="仿宋" w:hint="eastAsia"/>
            <w:lang w:eastAsia="zh-CN"/>
          </w:rPr>
          <w:t>(四)、区域产业环境分析</w:t>
        </w:r>
        <w:r>
          <w:tab/>
        </w:r>
        <w:r>
          <w:fldChar w:fldCharType="begin"/>
        </w:r>
        <w:r>
          <w:instrText xml:space="preserve"> PAGEREF _Toc3959 \h </w:instrText>
        </w:r>
        <w:r>
          <w:fldChar w:fldCharType="separate"/>
        </w:r>
        <w:r>
          <w:t>12</w:t>
        </w:r>
        <w:r>
          <w:fldChar w:fldCharType="end"/>
        </w:r>
      </w:hyperlink>
    </w:p>
    <w:p>
      <w:pPr>
        <w:pStyle w:val="TOC2"/>
        <w:tabs>
          <w:tab w:val="right" w:leader="dot" w:pos="8306"/>
        </w:tabs>
      </w:pPr>
      <w:hyperlink w:anchor="_Toc9926" w:history="1">
        <w:r>
          <w:rPr>
            <w:rFonts w:ascii="仿宋" w:eastAsia="仿宋" w:hAnsi="仿宋" w:cs="仿宋" w:hint="eastAsia"/>
            <w:lang w:eastAsia="zh-CN"/>
          </w:rPr>
          <w:t>(五)、可行性分析</w:t>
        </w:r>
        <w:r>
          <w:tab/>
        </w:r>
        <w:r>
          <w:fldChar w:fldCharType="begin"/>
        </w:r>
        <w:r>
          <w:instrText xml:space="preserve"> PAGEREF _Toc9926 \h </w:instrText>
        </w:r>
        <w:r>
          <w:fldChar w:fldCharType="separate"/>
        </w:r>
        <w:r>
          <w:t>14</w:t>
        </w:r>
        <w:r>
          <w:fldChar w:fldCharType="end"/>
        </w:r>
      </w:hyperlink>
    </w:p>
    <w:p>
      <w:pPr>
        <w:pStyle w:val="TOC2"/>
        <w:tabs>
          <w:tab w:val="right" w:leader="dot" w:pos="8306"/>
        </w:tabs>
      </w:pPr>
      <w:hyperlink w:anchor="_Toc15876" w:history="1">
        <w:r>
          <w:rPr>
            <w:rFonts w:ascii="仿宋" w:eastAsia="仿宋" w:hAnsi="仿宋" w:cs="仿宋" w:hint="eastAsia"/>
            <w:lang w:eastAsia="zh-CN"/>
          </w:rPr>
          <w:t>(六)、产业发展重点任务</w:t>
        </w:r>
        <w:r>
          <w:tab/>
        </w:r>
        <w:r>
          <w:fldChar w:fldCharType="begin"/>
        </w:r>
        <w:r>
          <w:instrText xml:space="preserve"> PAGEREF _Toc15876 \h </w:instrText>
        </w:r>
        <w:r>
          <w:fldChar w:fldCharType="separate"/>
        </w:r>
        <w:r>
          <w:t>15</w:t>
        </w:r>
        <w:r>
          <w:fldChar w:fldCharType="end"/>
        </w:r>
      </w:hyperlink>
    </w:p>
    <w:p>
      <w:pPr>
        <w:pStyle w:val="TOC2"/>
        <w:tabs>
          <w:tab w:val="right" w:leader="dot" w:pos="8306"/>
        </w:tabs>
      </w:pPr>
      <w:hyperlink w:anchor="_Toc16313" w:history="1">
        <w:r>
          <w:rPr>
            <w:rFonts w:ascii="仿宋" w:eastAsia="仿宋" w:hAnsi="仿宋" w:cs="仿宋" w:hint="eastAsia"/>
            <w:lang w:eastAsia="zh-CN"/>
          </w:rPr>
          <w:t>(七)、氨基糖苷类药项目建设必要性分析</w:t>
        </w:r>
        <w:r>
          <w:tab/>
        </w:r>
        <w:r>
          <w:fldChar w:fldCharType="begin"/>
        </w:r>
        <w:r>
          <w:instrText xml:space="preserve"> PAGEREF _Toc16313 \h </w:instrText>
        </w:r>
        <w:r>
          <w:fldChar w:fldCharType="separate"/>
        </w:r>
        <w:r>
          <w:t>17</w:t>
        </w:r>
        <w:r>
          <w:fldChar w:fldCharType="end"/>
        </w:r>
      </w:hyperlink>
    </w:p>
    <w:p>
      <w:pPr>
        <w:pStyle w:val="TOC1"/>
        <w:tabs>
          <w:tab w:val="right" w:leader="dot" w:pos="8306"/>
        </w:tabs>
      </w:pPr>
      <w:hyperlink w:anchor="_Toc1917" w:history="1">
        <w:r>
          <w:rPr>
            <w:rFonts w:ascii="仿宋" w:eastAsia="仿宋" w:hAnsi="仿宋" w:cs="仿宋" w:hint="eastAsia"/>
            <w:lang w:eastAsia="zh-CN"/>
          </w:rPr>
          <w:t>三、法人治理</w:t>
        </w:r>
        <w:r>
          <w:tab/>
        </w:r>
        <w:r>
          <w:fldChar w:fldCharType="begin"/>
        </w:r>
        <w:r>
          <w:instrText xml:space="preserve"> PAGEREF _Toc1917 \h </w:instrText>
        </w:r>
        <w:r>
          <w:fldChar w:fldCharType="separate"/>
        </w:r>
        <w:r>
          <w:t>19</w:t>
        </w:r>
        <w:r>
          <w:fldChar w:fldCharType="end"/>
        </w:r>
      </w:hyperlink>
    </w:p>
    <w:p>
      <w:pPr>
        <w:pStyle w:val="TOC2"/>
        <w:tabs>
          <w:tab w:val="right" w:leader="dot" w:pos="8306"/>
        </w:tabs>
      </w:pPr>
      <w:hyperlink w:anchor="_Toc8183" w:history="1">
        <w:r>
          <w:rPr>
            <w:rFonts w:ascii="仿宋" w:eastAsia="仿宋" w:hAnsi="仿宋" w:cs="仿宋" w:hint="eastAsia"/>
            <w:lang w:eastAsia="zh-CN"/>
          </w:rPr>
          <w:t>(一)、股东权利及义务</w:t>
        </w:r>
        <w:r>
          <w:tab/>
        </w:r>
        <w:r>
          <w:fldChar w:fldCharType="begin"/>
        </w:r>
        <w:r>
          <w:instrText xml:space="preserve"> PAGEREF _Toc8183 \h </w:instrText>
        </w:r>
        <w:r>
          <w:fldChar w:fldCharType="separate"/>
        </w:r>
        <w:r>
          <w:t>19</w:t>
        </w:r>
        <w:r>
          <w:fldChar w:fldCharType="end"/>
        </w:r>
      </w:hyperlink>
    </w:p>
    <w:p>
      <w:pPr>
        <w:pStyle w:val="TOC2"/>
        <w:tabs>
          <w:tab w:val="right" w:leader="dot" w:pos="8306"/>
        </w:tabs>
      </w:pPr>
      <w:hyperlink w:anchor="_Toc17380" w:history="1">
        <w:r>
          <w:rPr>
            <w:rFonts w:ascii="仿宋" w:eastAsia="仿宋" w:hAnsi="仿宋" w:cs="仿宋" w:hint="eastAsia"/>
            <w:lang w:eastAsia="zh-CN"/>
          </w:rPr>
          <w:t>(二)、董事</w:t>
        </w:r>
        <w:r>
          <w:tab/>
        </w:r>
        <w:r>
          <w:fldChar w:fldCharType="begin"/>
        </w:r>
        <w:r>
          <w:instrText xml:space="preserve"> PAGEREF _Toc17380 \h </w:instrText>
        </w:r>
        <w:r>
          <w:fldChar w:fldCharType="separate"/>
        </w:r>
        <w:r>
          <w:t>21</w:t>
        </w:r>
        <w:r>
          <w:fldChar w:fldCharType="end"/>
        </w:r>
      </w:hyperlink>
    </w:p>
    <w:p>
      <w:pPr>
        <w:pStyle w:val="TOC2"/>
        <w:tabs>
          <w:tab w:val="right" w:leader="dot" w:pos="8306"/>
        </w:tabs>
      </w:pPr>
      <w:hyperlink w:anchor="_Toc6657" w:history="1">
        <w:r>
          <w:rPr>
            <w:rFonts w:ascii="仿宋" w:eastAsia="仿宋" w:hAnsi="仿宋" w:cs="仿宋" w:hint="eastAsia"/>
            <w:lang w:eastAsia="zh-CN"/>
          </w:rPr>
          <w:t>(三)、高级管理人员</w:t>
        </w:r>
        <w:r>
          <w:tab/>
        </w:r>
        <w:r>
          <w:fldChar w:fldCharType="begin"/>
        </w:r>
        <w:r>
          <w:instrText xml:space="preserve"> PAGEREF _Toc6657 \h </w:instrText>
        </w:r>
        <w:r>
          <w:fldChar w:fldCharType="separate"/>
        </w:r>
        <w:r>
          <w:t>26</w:t>
        </w:r>
        <w:r>
          <w:fldChar w:fldCharType="end"/>
        </w:r>
      </w:hyperlink>
    </w:p>
    <w:p>
      <w:pPr>
        <w:pStyle w:val="TOC2"/>
        <w:tabs>
          <w:tab w:val="right" w:leader="dot" w:pos="8306"/>
        </w:tabs>
      </w:pPr>
      <w:hyperlink w:anchor="_Toc29746" w:history="1">
        <w:r>
          <w:rPr>
            <w:rFonts w:ascii="仿宋" w:eastAsia="仿宋" w:hAnsi="仿宋" w:cs="仿宋" w:hint="eastAsia"/>
            <w:lang w:eastAsia="zh-CN"/>
          </w:rPr>
          <w:t>(四)、监事</w:t>
        </w:r>
        <w:r>
          <w:tab/>
        </w:r>
        <w:r>
          <w:fldChar w:fldCharType="begin"/>
        </w:r>
        <w:r>
          <w:instrText xml:space="preserve"> PAGEREF _Toc29746 \h </w:instrText>
        </w:r>
        <w:r>
          <w:fldChar w:fldCharType="separate"/>
        </w:r>
        <w:r>
          <w:t>27</w:t>
        </w:r>
        <w:r>
          <w:fldChar w:fldCharType="end"/>
        </w:r>
      </w:hyperlink>
    </w:p>
    <w:p>
      <w:pPr>
        <w:pStyle w:val="TOC1"/>
        <w:tabs>
          <w:tab w:val="right" w:leader="dot" w:pos="8306"/>
        </w:tabs>
      </w:pPr>
      <w:hyperlink w:anchor="_Toc10616" w:history="1">
        <w:r>
          <w:rPr>
            <w:rFonts w:ascii="仿宋" w:eastAsia="仿宋" w:hAnsi="仿宋" w:cs="仿宋" w:hint="eastAsia"/>
            <w:lang w:eastAsia="zh-CN"/>
          </w:rPr>
          <w:t>四、氨基糖苷类药筹建公司基本信息</w:t>
        </w:r>
        <w:r>
          <w:tab/>
        </w:r>
        <w:r>
          <w:fldChar w:fldCharType="begin"/>
        </w:r>
        <w:r>
          <w:instrText xml:space="preserve"> PAGEREF _Toc10616 \h </w:instrText>
        </w:r>
        <w:r>
          <w:fldChar w:fldCharType="separate"/>
        </w:r>
        <w:r>
          <w:t>29</w:t>
        </w:r>
        <w:r>
          <w:fldChar w:fldCharType="end"/>
        </w:r>
      </w:hyperlink>
    </w:p>
    <w:p>
      <w:pPr>
        <w:pStyle w:val="TOC2"/>
        <w:tabs>
          <w:tab w:val="right" w:leader="dot" w:pos="8306"/>
        </w:tabs>
      </w:pPr>
      <w:hyperlink w:anchor="_Toc29129" w:history="1">
        <w:r>
          <w:rPr>
            <w:rFonts w:ascii="仿宋" w:eastAsia="仿宋" w:hAnsi="仿宋" w:cs="仿宋" w:hint="eastAsia"/>
            <w:lang w:eastAsia="zh-CN"/>
          </w:rPr>
          <w:t>(一)、公司名称</w:t>
        </w:r>
        <w:r>
          <w:tab/>
        </w:r>
        <w:r>
          <w:fldChar w:fldCharType="begin"/>
        </w:r>
        <w:r>
          <w:instrText xml:space="preserve"> PAGEREF _Toc29129 \h </w:instrText>
        </w:r>
        <w:r>
          <w:fldChar w:fldCharType="separate"/>
        </w:r>
        <w:r>
          <w:t>29</w:t>
        </w:r>
        <w:r>
          <w:fldChar w:fldCharType="end"/>
        </w:r>
      </w:hyperlink>
    </w:p>
    <w:p>
      <w:pPr>
        <w:pStyle w:val="TOC2"/>
        <w:tabs>
          <w:tab w:val="right" w:leader="dot" w:pos="8306"/>
        </w:tabs>
      </w:pPr>
      <w:hyperlink w:anchor="_Toc1368" w:history="1">
        <w:r>
          <w:rPr>
            <w:rFonts w:ascii="仿宋" w:eastAsia="仿宋" w:hAnsi="仿宋" w:cs="仿宋" w:hint="eastAsia"/>
            <w:lang w:eastAsia="zh-CN"/>
          </w:rPr>
          <w:t>(二)、注册资本</w:t>
        </w:r>
        <w:r>
          <w:tab/>
        </w:r>
        <w:r>
          <w:fldChar w:fldCharType="begin"/>
        </w:r>
        <w:r>
          <w:instrText xml:space="preserve"> PAGEREF _Toc1368 \h </w:instrText>
        </w:r>
        <w:r>
          <w:fldChar w:fldCharType="separate"/>
        </w:r>
        <w:r>
          <w:t>29</w:t>
        </w:r>
        <w:r>
          <w:fldChar w:fldCharType="end"/>
        </w:r>
      </w:hyperlink>
    </w:p>
    <w:p>
      <w:pPr>
        <w:pStyle w:val="TOC2"/>
        <w:tabs>
          <w:tab w:val="right" w:leader="dot" w:pos="8306"/>
        </w:tabs>
      </w:pPr>
      <w:hyperlink w:anchor="_Toc22100" w:history="1">
        <w:r>
          <w:rPr>
            <w:rFonts w:ascii="仿宋" w:eastAsia="仿宋" w:hAnsi="仿宋" w:cs="仿宋" w:hint="eastAsia"/>
            <w:lang w:eastAsia="zh-CN"/>
          </w:rPr>
          <w:t>(三)、注册地址</w:t>
        </w:r>
        <w:r>
          <w:tab/>
        </w:r>
        <w:r>
          <w:fldChar w:fldCharType="begin"/>
        </w:r>
        <w:r>
          <w:instrText xml:space="preserve"> PAGEREF _Toc22100 \h </w:instrText>
        </w:r>
        <w:r>
          <w:fldChar w:fldCharType="separate"/>
        </w:r>
        <w:r>
          <w:t>29</w:t>
        </w:r>
        <w:r>
          <w:fldChar w:fldCharType="end"/>
        </w:r>
      </w:hyperlink>
    </w:p>
    <w:p>
      <w:pPr>
        <w:pStyle w:val="TOC2"/>
        <w:tabs>
          <w:tab w:val="right" w:leader="dot" w:pos="8306"/>
        </w:tabs>
      </w:pPr>
      <w:hyperlink w:anchor="_Toc3286" w:history="1">
        <w:r>
          <w:rPr>
            <w:rFonts w:ascii="仿宋" w:eastAsia="仿宋" w:hAnsi="仿宋" w:cs="仿宋" w:hint="eastAsia"/>
            <w:lang w:eastAsia="zh-CN"/>
          </w:rPr>
          <w:t>(四)、法人代表</w:t>
        </w:r>
        <w:r>
          <w:tab/>
        </w:r>
        <w:r>
          <w:fldChar w:fldCharType="begin"/>
        </w:r>
        <w:r>
          <w:instrText xml:space="preserve"> PAGEREF _Toc3286 \h </w:instrText>
        </w:r>
        <w:r>
          <w:fldChar w:fldCharType="separate"/>
        </w:r>
        <w:r>
          <w:t>29</w:t>
        </w:r>
        <w:r>
          <w:fldChar w:fldCharType="end"/>
        </w:r>
      </w:hyperlink>
    </w:p>
    <w:p>
      <w:pPr>
        <w:pStyle w:val="TOC2"/>
        <w:tabs>
          <w:tab w:val="right" w:leader="dot" w:pos="8306"/>
        </w:tabs>
      </w:pPr>
      <w:hyperlink w:anchor="_Toc18331" w:history="1">
        <w:r>
          <w:rPr>
            <w:rFonts w:ascii="仿宋" w:eastAsia="仿宋" w:hAnsi="仿宋" w:cs="仿宋" w:hint="eastAsia"/>
            <w:lang w:eastAsia="zh-CN"/>
          </w:rPr>
          <w:t>(五)、主要经营范围</w:t>
        </w:r>
        <w:r>
          <w:tab/>
        </w:r>
        <w:r>
          <w:fldChar w:fldCharType="begin"/>
        </w:r>
        <w:r>
          <w:instrText xml:space="preserve"> PAGEREF _Toc18331 \h </w:instrText>
        </w:r>
        <w:r>
          <w:fldChar w:fldCharType="separate"/>
        </w:r>
        <w:r>
          <w:t>29</w:t>
        </w:r>
        <w:r>
          <w:fldChar w:fldCharType="end"/>
        </w:r>
      </w:hyperlink>
    </w:p>
    <w:p>
      <w:pPr>
        <w:pStyle w:val="TOC2"/>
        <w:tabs>
          <w:tab w:val="right" w:leader="dot" w:pos="8306"/>
        </w:tabs>
      </w:pPr>
      <w:hyperlink w:anchor="_Toc11356" w:history="1">
        <w:r>
          <w:rPr>
            <w:rFonts w:ascii="仿宋" w:eastAsia="仿宋" w:hAnsi="仿宋" w:cs="仿宋" w:hint="eastAsia"/>
            <w:lang w:eastAsia="zh-CN"/>
          </w:rPr>
          <w:t>(六)、主要股东</w:t>
        </w:r>
        <w:r>
          <w:tab/>
        </w:r>
        <w:r>
          <w:fldChar w:fldCharType="begin"/>
        </w:r>
        <w:r>
          <w:instrText xml:space="preserve"> PAGEREF _Toc11356 \h </w:instrText>
        </w:r>
        <w:r>
          <w:fldChar w:fldCharType="separate"/>
        </w:r>
        <w:r>
          <w:t>30</w:t>
        </w:r>
        <w:r>
          <w:fldChar w:fldCharType="end"/>
        </w:r>
      </w:hyperlink>
    </w:p>
    <w:p>
      <w:pPr>
        <w:pStyle w:val="TOC1"/>
        <w:tabs>
          <w:tab w:val="right" w:leader="dot" w:pos="8306"/>
        </w:tabs>
      </w:pPr>
      <w:hyperlink w:anchor="_Toc28446" w:history="1">
        <w:r>
          <w:rPr>
            <w:rFonts w:ascii="仿宋" w:eastAsia="仿宋" w:hAnsi="仿宋" w:cs="仿宋" w:hint="eastAsia"/>
            <w:lang w:eastAsia="zh-CN"/>
          </w:rPr>
          <w:t>五、选址分析</w:t>
        </w:r>
        <w:r>
          <w:tab/>
        </w:r>
        <w:r>
          <w:fldChar w:fldCharType="begin"/>
        </w:r>
        <w:r>
          <w:instrText xml:space="preserve"> PAGEREF _Toc28446 \h </w:instrText>
        </w:r>
        <w:r>
          <w:fldChar w:fldCharType="separate"/>
        </w:r>
        <w:r>
          <w:t>31</w:t>
        </w:r>
        <w:r>
          <w:fldChar w:fldCharType="end"/>
        </w:r>
      </w:hyperlink>
    </w:p>
    <w:p>
      <w:pPr>
        <w:pStyle w:val="TOC2"/>
        <w:tabs>
          <w:tab w:val="right" w:leader="dot" w:pos="8306"/>
        </w:tabs>
      </w:pPr>
      <w:hyperlink w:anchor="_Toc824" w:history="1">
        <w:r>
          <w:rPr>
            <w:rFonts w:ascii="仿宋" w:eastAsia="仿宋" w:hAnsi="仿宋" w:cs="仿宋" w:hint="eastAsia"/>
            <w:lang w:eastAsia="zh-CN"/>
          </w:rPr>
          <w:t>(一)、氨基糖苷类药项目选址原则</w:t>
        </w:r>
        <w:r>
          <w:tab/>
        </w:r>
        <w:r>
          <w:fldChar w:fldCharType="begin"/>
        </w:r>
        <w:r>
          <w:instrText xml:space="preserve"> PAGEREF _Toc824 \h </w:instrText>
        </w:r>
        <w:r>
          <w:fldChar w:fldCharType="separate"/>
        </w:r>
        <w:r>
          <w:t>31</w:t>
        </w:r>
        <w:r>
          <w:fldChar w:fldCharType="end"/>
        </w:r>
      </w:hyperlink>
    </w:p>
    <w:p>
      <w:pPr>
        <w:pStyle w:val="TOC2"/>
        <w:tabs>
          <w:tab w:val="right" w:leader="dot" w:pos="8306"/>
        </w:tabs>
      </w:pPr>
      <w:hyperlink w:anchor="_Toc25465" w:history="1">
        <w:r>
          <w:rPr>
            <w:rFonts w:ascii="仿宋" w:eastAsia="仿宋" w:hAnsi="仿宋" w:cs="仿宋" w:hint="eastAsia"/>
            <w:lang w:eastAsia="zh-CN"/>
          </w:rPr>
          <w:t>(二)、建设区基本情况</w:t>
        </w:r>
        <w:r>
          <w:tab/>
        </w:r>
        <w:r>
          <w:fldChar w:fldCharType="begin"/>
        </w:r>
        <w:r>
          <w:instrText xml:space="preserve"> PAGEREF _Toc25465 \h </w:instrText>
        </w:r>
        <w:r>
          <w:fldChar w:fldCharType="separate"/>
        </w:r>
        <w:r>
          <w:t>32</w:t>
        </w:r>
        <w:r>
          <w:fldChar w:fldCharType="end"/>
        </w:r>
      </w:hyperlink>
    </w:p>
    <w:p>
      <w:pPr>
        <w:pStyle w:val="TOC2"/>
        <w:tabs>
          <w:tab w:val="right" w:leader="dot" w:pos="8306"/>
        </w:tabs>
      </w:pPr>
      <w:hyperlink w:anchor="_Toc6138" w:history="1">
        <w:r>
          <w:rPr>
            <w:rFonts w:ascii="仿宋" w:eastAsia="仿宋" w:hAnsi="仿宋" w:cs="仿宋" w:hint="eastAsia"/>
            <w:lang w:eastAsia="zh-CN"/>
          </w:rPr>
          <w:t>(三)、发展目标</w:t>
        </w:r>
        <w:r>
          <w:tab/>
        </w:r>
        <w:r>
          <w:fldChar w:fldCharType="begin"/>
        </w:r>
        <w:r>
          <w:instrText xml:space="preserve"> PAGEREF _Toc6138 \h </w:instrText>
        </w:r>
        <w:r>
          <w:fldChar w:fldCharType="separate"/>
        </w:r>
        <w:r>
          <w:t>33</w:t>
        </w:r>
        <w:r>
          <w:fldChar w:fldCharType="end"/>
        </w:r>
      </w:hyperlink>
    </w:p>
    <w:p>
      <w:pPr>
        <w:pStyle w:val="TOC2"/>
        <w:tabs>
          <w:tab w:val="right" w:leader="dot" w:pos="8306"/>
        </w:tabs>
      </w:pPr>
      <w:hyperlink w:anchor="_Toc14805" w:history="1">
        <w:r>
          <w:rPr>
            <w:rFonts w:ascii="仿宋" w:eastAsia="仿宋" w:hAnsi="仿宋" w:cs="仿宋" w:hint="eastAsia"/>
            <w:lang w:eastAsia="zh-CN"/>
          </w:rPr>
          <w:t>(四)、产业发展方向</w:t>
        </w:r>
        <w:r>
          <w:tab/>
        </w:r>
        <w:r>
          <w:fldChar w:fldCharType="begin"/>
        </w:r>
        <w:r>
          <w:instrText xml:space="preserve"> PAGEREF _Toc14805 \h </w:instrText>
        </w:r>
        <w:r>
          <w:fldChar w:fldCharType="separate"/>
        </w:r>
        <w:r>
          <w:t>35</w:t>
        </w:r>
        <w:r>
          <w:fldChar w:fldCharType="end"/>
        </w:r>
      </w:hyperlink>
    </w:p>
    <w:p>
      <w:pPr>
        <w:pStyle w:val="TOC2"/>
        <w:tabs>
          <w:tab w:val="right" w:leader="dot" w:pos="8306"/>
        </w:tabs>
      </w:pPr>
      <w:hyperlink w:anchor="_Toc6300" w:history="1">
        <w:r>
          <w:rPr>
            <w:rFonts w:ascii="仿宋" w:eastAsia="仿宋" w:hAnsi="仿宋" w:cs="仿宋" w:hint="eastAsia"/>
            <w:lang w:eastAsia="zh-CN"/>
          </w:rPr>
          <w:t>(五)、氨基糖苷类药项目选址综合评价</w:t>
        </w:r>
        <w:r>
          <w:tab/>
        </w:r>
        <w:r>
          <w:fldChar w:fldCharType="begin"/>
        </w:r>
        <w:r>
          <w:instrText xml:space="preserve"> PAGEREF _Toc6300 \h </w:instrText>
        </w:r>
        <w:r>
          <w:fldChar w:fldCharType="separate"/>
        </w:r>
        <w:r>
          <w:t>36</w:t>
        </w:r>
        <w:r>
          <w:fldChar w:fldCharType="end"/>
        </w:r>
      </w:hyperlink>
    </w:p>
    <w:p>
      <w:pPr>
        <w:pStyle w:val="TOC1"/>
        <w:tabs>
          <w:tab w:val="right" w:leader="dot" w:pos="8306"/>
        </w:tabs>
      </w:pPr>
      <w:hyperlink w:anchor="_Toc26611" w:history="1">
        <w:r>
          <w:rPr>
            <w:rFonts w:ascii="仿宋" w:eastAsia="仿宋" w:hAnsi="仿宋" w:cs="仿宋" w:hint="eastAsia"/>
            <w:lang w:eastAsia="zh-CN"/>
          </w:rPr>
          <w:t>六、氨基糖苷类药项目风险分析</w:t>
        </w:r>
        <w:r>
          <w:tab/>
        </w:r>
        <w:r>
          <w:fldChar w:fldCharType="begin"/>
        </w:r>
        <w:r>
          <w:instrText xml:space="preserve"> PAGEREF _Toc26611 \h </w:instrText>
        </w:r>
        <w:r>
          <w:fldChar w:fldCharType="separate"/>
        </w:r>
        <w:r>
          <w:t>36</w:t>
        </w:r>
        <w:r>
          <w:fldChar w:fldCharType="end"/>
        </w:r>
      </w:hyperlink>
    </w:p>
    <w:p>
      <w:pPr>
        <w:pStyle w:val="TOC2"/>
        <w:tabs>
          <w:tab w:val="right" w:leader="dot" w:pos="8306"/>
        </w:tabs>
      </w:pPr>
      <w:hyperlink w:anchor="_Toc19671" w:history="1">
        <w:r>
          <w:rPr>
            <w:rFonts w:ascii="仿宋" w:eastAsia="仿宋" w:hAnsi="仿宋" w:cs="仿宋" w:hint="eastAsia"/>
            <w:lang w:eastAsia="zh-CN"/>
          </w:rPr>
          <w:t>(一)、氨基糖苷类药项目风险分析</w:t>
        </w:r>
        <w:r>
          <w:tab/>
        </w:r>
        <w:r>
          <w:fldChar w:fldCharType="begin"/>
        </w:r>
        <w:r>
          <w:instrText xml:space="preserve"> PAGEREF _Toc19671 \h </w:instrText>
        </w:r>
        <w:r>
          <w:fldChar w:fldCharType="separate"/>
        </w:r>
        <w:r>
          <w:t>36</w:t>
        </w:r>
        <w:r>
          <w:fldChar w:fldCharType="end"/>
        </w:r>
      </w:hyperlink>
    </w:p>
    <w:p>
      <w:pPr>
        <w:pStyle w:val="TOC2"/>
        <w:tabs>
          <w:tab w:val="right" w:leader="dot" w:pos="8306"/>
        </w:tabs>
      </w:pPr>
      <w:hyperlink w:anchor="_Toc9118" w:history="1">
        <w:r>
          <w:rPr>
            <w:rFonts w:ascii="仿宋" w:eastAsia="仿宋" w:hAnsi="仿宋" w:cs="仿宋" w:hint="eastAsia"/>
            <w:lang w:eastAsia="zh-CN"/>
          </w:rPr>
          <w:t>(二)、氨基糖苷类药项目风险对策</w:t>
        </w:r>
        <w:r>
          <w:tab/>
        </w:r>
        <w:r>
          <w:fldChar w:fldCharType="begin"/>
        </w:r>
        <w:r>
          <w:instrText xml:space="preserve"> PAGEREF _Toc9118 \h </w:instrText>
        </w:r>
        <w:r>
          <w:fldChar w:fldCharType="separate"/>
        </w:r>
        <w:r>
          <w:t>38</w:t>
        </w:r>
        <w:r>
          <w:fldChar w:fldCharType="end"/>
        </w:r>
      </w:hyperlink>
    </w:p>
    <w:p>
      <w:pPr>
        <w:pStyle w:val="TOC1"/>
        <w:tabs>
          <w:tab w:val="right" w:leader="dot" w:pos="8306"/>
        </w:tabs>
      </w:pPr>
      <w:hyperlink w:anchor="_Toc21603" w:history="1">
        <w:r>
          <w:rPr>
            <w:rFonts w:ascii="仿宋" w:eastAsia="仿宋" w:hAnsi="仿宋" w:cs="仿宋" w:hint="eastAsia"/>
            <w:lang w:eastAsia="zh-CN"/>
          </w:rPr>
          <w:t>七、氨基糖苷类药项目经济效益</w:t>
        </w:r>
        <w:r>
          <w:tab/>
        </w:r>
        <w:r>
          <w:fldChar w:fldCharType="begin"/>
        </w:r>
        <w:r>
          <w:instrText xml:space="preserve"> PAGEREF _Toc21603 \h </w:instrText>
        </w:r>
        <w:r>
          <w:fldChar w:fldCharType="separate"/>
        </w:r>
        <w:r>
          <w:t>39</w:t>
        </w:r>
        <w:r>
          <w:fldChar w:fldCharType="end"/>
        </w:r>
      </w:hyperlink>
    </w:p>
    <w:p>
      <w:pPr>
        <w:pStyle w:val="TOC2"/>
        <w:tabs>
          <w:tab w:val="right" w:leader="dot" w:pos="8306"/>
        </w:tabs>
      </w:pPr>
      <w:hyperlink w:anchor="_Toc4730" w:history="1">
        <w:r>
          <w:rPr>
            <w:rFonts w:ascii="仿宋" w:eastAsia="仿宋" w:hAnsi="仿宋" w:cs="仿宋" w:hint="eastAsia"/>
            <w:lang w:eastAsia="zh-CN"/>
          </w:rPr>
          <w:t>(一)、基本假设及基础参数选取</w:t>
        </w:r>
        <w:r>
          <w:tab/>
        </w:r>
        <w:r>
          <w:fldChar w:fldCharType="begin"/>
        </w:r>
        <w:r>
          <w:instrText xml:space="preserve"> PAGEREF _Toc4730 \h </w:instrText>
        </w:r>
        <w:r>
          <w:fldChar w:fldCharType="separate"/>
        </w:r>
        <w:r>
          <w:t>39</w:t>
        </w:r>
        <w:r>
          <w:fldChar w:fldCharType="end"/>
        </w:r>
      </w:hyperlink>
    </w:p>
    <w:p>
      <w:pPr>
        <w:pStyle w:val="TOC2"/>
        <w:tabs>
          <w:tab w:val="right" w:leader="dot" w:pos="8306"/>
        </w:tabs>
      </w:pPr>
      <w:hyperlink w:anchor="_Toc22511" w:history="1">
        <w:r>
          <w:rPr>
            <w:rFonts w:ascii="仿宋" w:eastAsia="仿宋" w:hAnsi="仿宋" w:cs="仿宋" w:hint="eastAsia"/>
            <w:lang w:eastAsia="zh-CN"/>
          </w:rPr>
          <w:t>(二)、经济评价财务测算</w:t>
        </w:r>
        <w:r>
          <w:tab/>
        </w:r>
        <w:r>
          <w:fldChar w:fldCharType="begin"/>
        </w:r>
        <w:r>
          <w:instrText xml:space="preserve"> PAGEREF _Toc22511 \h </w:instrText>
        </w:r>
        <w:r>
          <w:fldChar w:fldCharType="separate"/>
        </w:r>
        <w:r>
          <w:t>39</w:t>
        </w:r>
        <w:r>
          <w:fldChar w:fldCharType="end"/>
        </w:r>
      </w:hyperlink>
    </w:p>
    <w:p>
      <w:pPr>
        <w:pStyle w:val="TOC2"/>
        <w:tabs>
          <w:tab w:val="right" w:leader="dot" w:pos="8306"/>
        </w:tabs>
      </w:pPr>
      <w:hyperlink w:anchor="_Toc30098" w:history="1">
        <w:r>
          <w:rPr>
            <w:rFonts w:ascii="仿宋" w:eastAsia="仿宋" w:hAnsi="仿宋" w:cs="仿宋" w:hint="eastAsia"/>
            <w:lang w:eastAsia="zh-CN"/>
          </w:rPr>
          <w:t>(三)、氨基糖苷类药项目盈利能力分析</w:t>
        </w:r>
        <w:r>
          <w:tab/>
        </w:r>
        <w:r>
          <w:fldChar w:fldCharType="begin"/>
        </w:r>
        <w:r>
          <w:instrText xml:space="preserve"> PAGEREF _Toc30098 \h </w:instrText>
        </w:r>
        <w:r>
          <w:fldChar w:fldCharType="separate"/>
        </w:r>
        <w:r>
          <w:t>41</w:t>
        </w:r>
        <w:r>
          <w:fldChar w:fldCharType="end"/>
        </w:r>
      </w:hyperlink>
    </w:p>
    <w:p>
      <w:pPr>
        <w:pStyle w:val="TOC2"/>
        <w:tabs>
          <w:tab w:val="right" w:leader="dot" w:pos="8306"/>
        </w:tabs>
      </w:pPr>
      <w:hyperlink w:anchor="_Toc19216" w:history="1">
        <w:r>
          <w:rPr>
            <w:rFonts w:ascii="仿宋" w:eastAsia="仿宋" w:hAnsi="仿宋" w:cs="仿宋" w:hint="eastAsia"/>
            <w:lang w:eastAsia="zh-CN"/>
          </w:rPr>
          <w:t>(四)、财务生存能力分析</w:t>
        </w:r>
        <w:r>
          <w:tab/>
        </w:r>
        <w:r>
          <w:fldChar w:fldCharType="begin"/>
        </w:r>
        <w:r>
          <w:instrText xml:space="preserve"> PAGEREF _Toc19216 \h </w:instrText>
        </w:r>
        <w:r>
          <w:fldChar w:fldCharType="separate"/>
        </w:r>
        <w:r>
          <w:t>42</w:t>
        </w:r>
        <w:r>
          <w:fldChar w:fldCharType="end"/>
        </w:r>
      </w:hyperlink>
    </w:p>
    <w:p>
      <w:pPr>
        <w:pStyle w:val="TOC2"/>
        <w:tabs>
          <w:tab w:val="right" w:leader="dot" w:pos="8306"/>
        </w:tabs>
      </w:pPr>
      <w:hyperlink w:anchor="_Toc5652" w:history="1">
        <w:r>
          <w:rPr>
            <w:rFonts w:ascii="仿宋" w:eastAsia="仿宋" w:hAnsi="仿宋" w:cs="仿宋" w:hint="eastAsia"/>
            <w:lang w:eastAsia="zh-CN"/>
          </w:rPr>
          <w:t>(五)、偿债能力分析</w:t>
        </w:r>
        <w:r>
          <w:tab/>
        </w:r>
        <w:r>
          <w:fldChar w:fldCharType="begin"/>
        </w:r>
        <w:r>
          <w:instrText xml:space="preserve"> PAGEREF _Toc5652 \h </w:instrText>
        </w:r>
        <w:r>
          <w:fldChar w:fldCharType="separate"/>
        </w:r>
        <w:r>
          <w:t>43</w:t>
        </w:r>
        <w:r>
          <w:fldChar w:fldCharType="end"/>
        </w:r>
      </w:hyperlink>
    </w:p>
    <w:p>
      <w:pPr>
        <w:pStyle w:val="TOC2"/>
        <w:tabs>
          <w:tab w:val="right" w:leader="dot" w:pos="8306"/>
        </w:tabs>
      </w:pPr>
      <w:hyperlink w:anchor="_Toc3709" w:history="1">
        <w:r>
          <w:rPr>
            <w:rFonts w:ascii="仿宋" w:eastAsia="仿宋" w:hAnsi="仿宋" w:cs="仿宋" w:hint="eastAsia"/>
            <w:lang w:eastAsia="zh-CN"/>
          </w:rPr>
          <w:t>(六)、经济评价结论</w:t>
        </w:r>
        <w:r>
          <w:tab/>
        </w:r>
        <w:r>
          <w:fldChar w:fldCharType="begin"/>
        </w:r>
        <w:r>
          <w:instrText xml:space="preserve"> PAGEREF _Toc3709 \h </w:instrText>
        </w:r>
        <w:r>
          <w:fldChar w:fldCharType="separate"/>
        </w:r>
        <w:r>
          <w:t>44</w:t>
        </w:r>
        <w:r>
          <w:fldChar w:fldCharType="end"/>
        </w:r>
      </w:hyperlink>
    </w:p>
    <w:p>
      <w:pPr>
        <w:pStyle w:val="TOC1"/>
        <w:tabs>
          <w:tab w:val="right" w:leader="dot" w:pos="8306"/>
        </w:tabs>
      </w:pPr>
      <w:hyperlink w:anchor="_Toc9492" w:history="1">
        <w:r>
          <w:rPr>
            <w:rFonts w:ascii="仿宋" w:eastAsia="仿宋" w:hAnsi="仿宋" w:cs="仿宋" w:hint="eastAsia"/>
            <w:lang w:eastAsia="zh-CN"/>
          </w:rPr>
          <w:t>八、环境保护分析</w:t>
        </w:r>
        <w:r>
          <w:tab/>
        </w:r>
        <w:r>
          <w:fldChar w:fldCharType="begin"/>
        </w:r>
        <w:r>
          <w:instrText xml:space="preserve"> PAGEREF _Toc9492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77" w:history="1">
        <w:r>
          <w:rPr>
            <w:rFonts w:ascii="仿宋" w:eastAsia="仿宋" w:hAnsi="仿宋" w:cs="仿宋" w:hint="eastAsia"/>
            <w:lang w:eastAsia="zh-CN"/>
          </w:rPr>
          <w:t>(一)、编制依据</w:t>
        </w:r>
        <w:r>
          <w:tab/>
        </w:r>
        <w:r>
          <w:fldChar w:fldCharType="begin"/>
        </w:r>
        <w:r>
          <w:instrText xml:space="preserve"> PAGEREF _Toc32077 \h </w:instrText>
        </w:r>
        <w:r>
          <w:fldChar w:fldCharType="separate"/>
        </w:r>
        <w:r>
          <w:t>44</w:t>
        </w:r>
        <w:r>
          <w:fldChar w:fldCharType="end"/>
        </w:r>
      </w:hyperlink>
    </w:p>
    <w:p>
      <w:pPr>
        <w:pStyle w:val="TOC2"/>
        <w:tabs>
          <w:tab w:val="right" w:leader="dot" w:pos="8306"/>
        </w:tabs>
      </w:pPr>
      <w:hyperlink w:anchor="_Toc3669" w:history="1">
        <w:r>
          <w:rPr>
            <w:rFonts w:ascii="仿宋" w:eastAsia="仿宋" w:hAnsi="仿宋" w:cs="仿宋" w:hint="eastAsia"/>
            <w:lang w:eastAsia="zh-CN"/>
          </w:rPr>
          <w:t>(二)、环境影响合理性分析</w:t>
        </w:r>
        <w:r>
          <w:tab/>
        </w:r>
        <w:r>
          <w:fldChar w:fldCharType="begin"/>
        </w:r>
        <w:r>
          <w:instrText xml:space="preserve"> PAGEREF _Toc3669 \h </w:instrText>
        </w:r>
        <w:r>
          <w:fldChar w:fldCharType="separate"/>
        </w:r>
        <w:r>
          <w:t>45</w:t>
        </w:r>
        <w:r>
          <w:fldChar w:fldCharType="end"/>
        </w:r>
      </w:hyperlink>
    </w:p>
    <w:p>
      <w:pPr>
        <w:pStyle w:val="TOC2"/>
        <w:tabs>
          <w:tab w:val="right" w:leader="dot" w:pos="8306"/>
        </w:tabs>
      </w:pPr>
      <w:hyperlink w:anchor="_Toc1306" w:history="1">
        <w:r>
          <w:rPr>
            <w:rFonts w:ascii="仿宋" w:eastAsia="仿宋" w:hAnsi="仿宋" w:cs="仿宋" w:hint="eastAsia"/>
            <w:lang w:eastAsia="zh-CN"/>
          </w:rPr>
          <w:t>(三)、建设期大气环境影响分析</w:t>
        </w:r>
        <w:r>
          <w:tab/>
        </w:r>
        <w:r>
          <w:fldChar w:fldCharType="begin"/>
        </w:r>
        <w:r>
          <w:instrText xml:space="preserve"> PAGEREF _Toc1306 \h </w:instrText>
        </w:r>
        <w:r>
          <w:fldChar w:fldCharType="separate"/>
        </w:r>
        <w:r>
          <w:t>46</w:t>
        </w:r>
        <w:r>
          <w:fldChar w:fldCharType="end"/>
        </w:r>
      </w:hyperlink>
    </w:p>
    <w:p>
      <w:pPr>
        <w:pStyle w:val="TOC2"/>
        <w:tabs>
          <w:tab w:val="right" w:leader="dot" w:pos="8306"/>
        </w:tabs>
      </w:pPr>
      <w:hyperlink w:anchor="_Toc32354" w:history="1">
        <w:r>
          <w:rPr>
            <w:rFonts w:ascii="仿宋" w:eastAsia="仿宋" w:hAnsi="仿宋" w:cs="仿宋" w:hint="eastAsia"/>
            <w:lang w:eastAsia="zh-CN"/>
          </w:rPr>
          <w:t>(四)、建设期水环境影响分析</w:t>
        </w:r>
        <w:r>
          <w:tab/>
        </w:r>
        <w:r>
          <w:fldChar w:fldCharType="begin"/>
        </w:r>
        <w:r>
          <w:instrText xml:space="preserve"> PAGEREF _Toc32354 \h </w:instrText>
        </w:r>
        <w:r>
          <w:fldChar w:fldCharType="separate"/>
        </w:r>
        <w:r>
          <w:t>47</w:t>
        </w:r>
        <w:r>
          <w:fldChar w:fldCharType="end"/>
        </w:r>
      </w:hyperlink>
    </w:p>
    <w:p>
      <w:pPr>
        <w:pStyle w:val="TOC2"/>
        <w:tabs>
          <w:tab w:val="right" w:leader="dot" w:pos="8306"/>
        </w:tabs>
      </w:pPr>
      <w:hyperlink w:anchor="_Toc10287" w:history="1">
        <w:r>
          <w:rPr>
            <w:rFonts w:ascii="仿宋" w:eastAsia="仿宋" w:hAnsi="仿宋" w:cs="仿宋" w:hint="eastAsia"/>
            <w:lang w:eastAsia="zh-CN"/>
          </w:rPr>
          <w:t>(五)、建设期固体废弃物环境影响分析</w:t>
        </w:r>
        <w:r>
          <w:tab/>
        </w:r>
        <w:r>
          <w:fldChar w:fldCharType="begin"/>
        </w:r>
        <w:r>
          <w:instrText xml:space="preserve"> PAGEREF _Toc10287 \h </w:instrText>
        </w:r>
        <w:r>
          <w:fldChar w:fldCharType="separate"/>
        </w:r>
        <w:r>
          <w:t>48</w:t>
        </w:r>
        <w:r>
          <w:fldChar w:fldCharType="end"/>
        </w:r>
      </w:hyperlink>
    </w:p>
    <w:p>
      <w:pPr>
        <w:pStyle w:val="TOC2"/>
        <w:tabs>
          <w:tab w:val="right" w:leader="dot" w:pos="8306"/>
        </w:tabs>
      </w:pPr>
      <w:hyperlink w:anchor="_Toc7818" w:history="1">
        <w:r>
          <w:rPr>
            <w:rFonts w:ascii="仿宋" w:eastAsia="仿宋" w:hAnsi="仿宋" w:cs="仿宋" w:hint="eastAsia"/>
            <w:lang w:eastAsia="zh-CN"/>
          </w:rPr>
          <w:t>(六)、建设期声环境影响分析</w:t>
        </w:r>
        <w:r>
          <w:tab/>
        </w:r>
        <w:r>
          <w:fldChar w:fldCharType="begin"/>
        </w:r>
        <w:r>
          <w:instrText xml:space="preserve"> PAGEREF _Toc7818 \h </w:instrText>
        </w:r>
        <w:r>
          <w:fldChar w:fldCharType="separate"/>
        </w:r>
        <w:r>
          <w:t>49</w:t>
        </w:r>
        <w:r>
          <w:fldChar w:fldCharType="end"/>
        </w:r>
      </w:hyperlink>
    </w:p>
    <w:p>
      <w:pPr>
        <w:pStyle w:val="TOC2"/>
        <w:tabs>
          <w:tab w:val="right" w:leader="dot" w:pos="8306"/>
        </w:tabs>
      </w:pPr>
      <w:hyperlink w:anchor="_Toc552" w:history="1">
        <w:r>
          <w:rPr>
            <w:rFonts w:ascii="仿宋" w:eastAsia="仿宋" w:hAnsi="仿宋" w:cs="仿宋" w:hint="eastAsia"/>
            <w:lang w:eastAsia="zh-CN"/>
          </w:rPr>
          <w:t>(七)、营运期大气环境影响分析</w:t>
        </w:r>
        <w:r>
          <w:tab/>
        </w:r>
        <w:r>
          <w:fldChar w:fldCharType="begin"/>
        </w:r>
        <w:r>
          <w:instrText xml:space="preserve"> PAGEREF _Toc552 \h </w:instrText>
        </w:r>
        <w:r>
          <w:fldChar w:fldCharType="separate"/>
        </w:r>
        <w:r>
          <w:t>51</w:t>
        </w:r>
        <w:r>
          <w:fldChar w:fldCharType="end"/>
        </w:r>
      </w:hyperlink>
    </w:p>
    <w:p>
      <w:pPr>
        <w:pStyle w:val="TOC2"/>
        <w:tabs>
          <w:tab w:val="right" w:leader="dot" w:pos="8306"/>
        </w:tabs>
      </w:pPr>
      <w:hyperlink w:anchor="_Toc23915" w:history="1">
        <w:r>
          <w:rPr>
            <w:rFonts w:ascii="仿宋" w:eastAsia="仿宋" w:hAnsi="仿宋" w:cs="仿宋" w:hint="eastAsia"/>
            <w:lang w:eastAsia="zh-CN"/>
          </w:rPr>
          <w:t>(八)、营运期水环境影响分析</w:t>
        </w:r>
        <w:r>
          <w:tab/>
        </w:r>
        <w:r>
          <w:fldChar w:fldCharType="begin"/>
        </w:r>
        <w:r>
          <w:instrText xml:space="preserve"> PAGEREF _Toc23915 \h </w:instrText>
        </w:r>
        <w:r>
          <w:fldChar w:fldCharType="separate"/>
        </w:r>
        <w:r>
          <w:t>51</w:t>
        </w:r>
        <w:r>
          <w:fldChar w:fldCharType="end"/>
        </w:r>
      </w:hyperlink>
    </w:p>
    <w:p>
      <w:pPr>
        <w:pStyle w:val="TOC2"/>
        <w:tabs>
          <w:tab w:val="right" w:leader="dot" w:pos="8306"/>
        </w:tabs>
      </w:pPr>
      <w:hyperlink w:anchor="_Toc27322" w:history="1">
        <w:r>
          <w:rPr>
            <w:rFonts w:ascii="仿宋" w:eastAsia="仿宋" w:hAnsi="仿宋" w:cs="仿宋" w:hint="eastAsia"/>
            <w:lang w:eastAsia="zh-CN"/>
          </w:rPr>
          <w:t>(九)、营运期固体废弃物环境影响分析</w:t>
        </w:r>
        <w:r>
          <w:tab/>
        </w:r>
        <w:r>
          <w:fldChar w:fldCharType="begin"/>
        </w:r>
        <w:r>
          <w:instrText xml:space="preserve"> PAGEREF _Toc27322 \h </w:instrText>
        </w:r>
        <w:r>
          <w:fldChar w:fldCharType="separate"/>
        </w:r>
        <w:r>
          <w:t>52</w:t>
        </w:r>
        <w:r>
          <w:fldChar w:fldCharType="end"/>
        </w:r>
      </w:hyperlink>
    </w:p>
    <w:p>
      <w:pPr>
        <w:pStyle w:val="TOC2"/>
        <w:tabs>
          <w:tab w:val="right" w:leader="dot" w:pos="8306"/>
        </w:tabs>
      </w:pPr>
      <w:hyperlink w:anchor="_Toc4407" w:history="1">
        <w:r>
          <w:rPr>
            <w:rFonts w:ascii="仿宋" w:eastAsia="仿宋" w:hAnsi="仿宋" w:cs="仿宋" w:hint="eastAsia"/>
            <w:lang w:eastAsia="zh-CN"/>
          </w:rPr>
          <w:t>(十)、营运期声环境影响分析</w:t>
        </w:r>
        <w:r>
          <w:tab/>
        </w:r>
        <w:r>
          <w:fldChar w:fldCharType="begin"/>
        </w:r>
        <w:r>
          <w:instrText xml:space="preserve"> PAGEREF _Toc4407 \h </w:instrText>
        </w:r>
        <w:r>
          <w:fldChar w:fldCharType="separate"/>
        </w:r>
        <w:r>
          <w:t>54</w:t>
        </w:r>
        <w:r>
          <w:fldChar w:fldCharType="end"/>
        </w:r>
      </w:hyperlink>
    </w:p>
    <w:p>
      <w:pPr>
        <w:pStyle w:val="TOC2"/>
        <w:tabs>
          <w:tab w:val="right" w:leader="dot" w:pos="8306"/>
        </w:tabs>
      </w:pPr>
      <w:hyperlink w:anchor="_Toc28529" w:history="1">
        <w:r>
          <w:rPr>
            <w:rFonts w:ascii="仿宋" w:eastAsia="仿宋" w:hAnsi="仿宋" w:cs="仿宋" w:hint="eastAsia"/>
            <w:lang w:eastAsia="zh-CN"/>
          </w:rPr>
          <w:t>(十一)、清洁生产</w:t>
        </w:r>
        <w:r>
          <w:tab/>
        </w:r>
        <w:r>
          <w:fldChar w:fldCharType="begin"/>
        </w:r>
        <w:r>
          <w:instrText xml:space="preserve"> PAGEREF _Toc28529 \h </w:instrText>
        </w:r>
        <w:r>
          <w:fldChar w:fldCharType="separate"/>
        </w:r>
        <w:r>
          <w:t>55</w:t>
        </w:r>
        <w:r>
          <w:fldChar w:fldCharType="end"/>
        </w:r>
      </w:hyperlink>
    </w:p>
    <w:p>
      <w:pPr>
        <w:pStyle w:val="TOC2"/>
        <w:tabs>
          <w:tab w:val="right" w:leader="dot" w:pos="8306"/>
        </w:tabs>
      </w:pPr>
      <w:hyperlink w:anchor="_Toc26849" w:history="1">
        <w:r>
          <w:rPr>
            <w:rFonts w:ascii="仿宋" w:eastAsia="仿宋" w:hAnsi="仿宋" w:cs="仿宋" w:hint="eastAsia"/>
            <w:lang w:eastAsia="zh-CN"/>
          </w:rPr>
          <w:t>(十二)、环境管理分析</w:t>
        </w:r>
        <w:r>
          <w:tab/>
        </w:r>
        <w:r>
          <w:fldChar w:fldCharType="begin"/>
        </w:r>
        <w:r>
          <w:instrText xml:space="preserve"> PAGEREF _Toc26849 \h </w:instrText>
        </w:r>
        <w:r>
          <w:fldChar w:fldCharType="separate"/>
        </w:r>
        <w:r>
          <w:t>56</w:t>
        </w:r>
        <w:r>
          <w:fldChar w:fldCharType="end"/>
        </w:r>
      </w:hyperlink>
    </w:p>
    <w:p>
      <w:pPr>
        <w:pStyle w:val="TOC2"/>
        <w:tabs>
          <w:tab w:val="right" w:leader="dot" w:pos="8306"/>
        </w:tabs>
      </w:pPr>
      <w:hyperlink w:anchor="_Toc25768" w:history="1">
        <w:r>
          <w:rPr>
            <w:rFonts w:ascii="仿宋" w:eastAsia="仿宋" w:hAnsi="仿宋" w:cs="仿宋" w:hint="eastAsia"/>
            <w:lang w:eastAsia="zh-CN"/>
          </w:rPr>
          <w:t>(十三)、结论及建议</w:t>
        </w:r>
        <w:r>
          <w:tab/>
        </w:r>
        <w:r>
          <w:fldChar w:fldCharType="begin"/>
        </w:r>
        <w:r>
          <w:instrText xml:space="preserve"> PAGEREF _Toc25768 \h </w:instrText>
        </w:r>
        <w:r>
          <w:fldChar w:fldCharType="separate"/>
        </w:r>
        <w:r>
          <w:t>57</w:t>
        </w:r>
        <w:r>
          <w:fldChar w:fldCharType="end"/>
        </w:r>
      </w:hyperlink>
    </w:p>
    <w:p>
      <w:pPr>
        <w:pStyle w:val="TOC1"/>
        <w:tabs>
          <w:tab w:val="right" w:leader="dot" w:pos="8306"/>
        </w:tabs>
      </w:pPr>
      <w:hyperlink w:anchor="_Toc3012" w:history="1">
        <w:r>
          <w:rPr>
            <w:rFonts w:ascii="仿宋" w:eastAsia="仿宋" w:hAnsi="仿宋" w:cs="仿宋" w:hint="eastAsia"/>
            <w:lang w:eastAsia="zh-CN"/>
          </w:rPr>
          <w:t>九、投资方案分析</w:t>
        </w:r>
        <w:r>
          <w:tab/>
        </w:r>
        <w:r>
          <w:fldChar w:fldCharType="begin"/>
        </w:r>
        <w:r>
          <w:instrText xml:space="preserve"> PAGEREF _Toc3012 \h </w:instrText>
        </w:r>
        <w:r>
          <w:fldChar w:fldCharType="separate"/>
        </w:r>
        <w:r>
          <w:t>58</w:t>
        </w:r>
        <w:r>
          <w:fldChar w:fldCharType="end"/>
        </w:r>
      </w:hyperlink>
    </w:p>
    <w:p>
      <w:pPr>
        <w:pStyle w:val="TOC2"/>
        <w:tabs>
          <w:tab w:val="right" w:leader="dot" w:pos="8306"/>
        </w:tabs>
      </w:pPr>
      <w:hyperlink w:anchor="_Toc3852" w:history="1">
        <w:r>
          <w:rPr>
            <w:rFonts w:ascii="仿宋" w:eastAsia="仿宋" w:hAnsi="仿宋" w:cs="仿宋" w:hint="eastAsia"/>
            <w:lang w:eastAsia="zh-CN"/>
          </w:rPr>
          <w:t>(一)、编制说明</w:t>
        </w:r>
        <w:r>
          <w:tab/>
        </w:r>
        <w:r>
          <w:fldChar w:fldCharType="begin"/>
        </w:r>
        <w:r>
          <w:instrText xml:space="preserve"> PAGEREF _Toc3852 \h </w:instrText>
        </w:r>
        <w:r>
          <w:fldChar w:fldCharType="separate"/>
        </w:r>
        <w:r>
          <w:t>58</w:t>
        </w:r>
        <w:r>
          <w:fldChar w:fldCharType="end"/>
        </w:r>
      </w:hyperlink>
    </w:p>
    <w:p>
      <w:pPr>
        <w:pStyle w:val="TOC2"/>
        <w:tabs>
          <w:tab w:val="right" w:leader="dot" w:pos="8306"/>
        </w:tabs>
      </w:pPr>
      <w:hyperlink w:anchor="_Toc910" w:history="1">
        <w:r>
          <w:rPr>
            <w:rFonts w:ascii="仿宋" w:eastAsia="仿宋" w:hAnsi="仿宋" w:cs="仿宋" w:hint="eastAsia"/>
            <w:lang w:eastAsia="zh-CN"/>
          </w:rPr>
          <w:t>(二)、建设投资</w:t>
        </w:r>
        <w:r>
          <w:tab/>
        </w:r>
        <w:r>
          <w:fldChar w:fldCharType="begin"/>
        </w:r>
        <w:r>
          <w:instrText xml:space="preserve"> PAGEREF _Toc910 \h </w:instrText>
        </w:r>
        <w:r>
          <w:fldChar w:fldCharType="separate"/>
        </w:r>
        <w:r>
          <w:t>59</w:t>
        </w:r>
        <w:r>
          <w:fldChar w:fldCharType="end"/>
        </w:r>
      </w:hyperlink>
    </w:p>
    <w:p>
      <w:pPr>
        <w:pStyle w:val="TOC2"/>
        <w:tabs>
          <w:tab w:val="right" w:leader="dot" w:pos="8306"/>
        </w:tabs>
      </w:pPr>
      <w:hyperlink w:anchor="_Toc12902" w:history="1">
        <w:r>
          <w:rPr>
            <w:rFonts w:ascii="仿宋" w:eastAsia="仿宋" w:hAnsi="仿宋" w:cs="仿宋" w:hint="eastAsia"/>
            <w:lang w:eastAsia="zh-CN"/>
          </w:rPr>
          <w:t>(三)、建设期利息</w:t>
        </w:r>
        <w:r>
          <w:tab/>
        </w:r>
        <w:r>
          <w:fldChar w:fldCharType="begin"/>
        </w:r>
        <w:r>
          <w:instrText xml:space="preserve"> PAGEREF _Toc12902 \h </w:instrText>
        </w:r>
        <w:r>
          <w:fldChar w:fldCharType="separate"/>
        </w:r>
        <w:r>
          <w:t>59</w:t>
        </w:r>
        <w:r>
          <w:fldChar w:fldCharType="end"/>
        </w:r>
      </w:hyperlink>
    </w:p>
    <w:p>
      <w:pPr>
        <w:pStyle w:val="TOC2"/>
        <w:tabs>
          <w:tab w:val="right" w:leader="dot" w:pos="8306"/>
        </w:tabs>
      </w:pPr>
      <w:hyperlink w:anchor="_Toc10867" w:history="1">
        <w:r>
          <w:rPr>
            <w:rFonts w:ascii="仿宋" w:eastAsia="仿宋" w:hAnsi="仿宋" w:cs="仿宋" w:hint="eastAsia"/>
            <w:lang w:eastAsia="zh-CN"/>
          </w:rPr>
          <w:t>(四)、流动资金</w:t>
        </w:r>
        <w:r>
          <w:tab/>
        </w:r>
        <w:r>
          <w:fldChar w:fldCharType="begin"/>
        </w:r>
        <w:r>
          <w:instrText xml:space="preserve"> PAGEREF _Toc10867 \h </w:instrText>
        </w:r>
        <w:r>
          <w:fldChar w:fldCharType="separate"/>
        </w:r>
        <w:r>
          <w:t>60</w:t>
        </w:r>
        <w:r>
          <w:fldChar w:fldCharType="end"/>
        </w:r>
      </w:hyperlink>
    </w:p>
    <w:p>
      <w:pPr>
        <w:pStyle w:val="TOC2"/>
        <w:tabs>
          <w:tab w:val="right" w:leader="dot" w:pos="8306"/>
        </w:tabs>
      </w:pPr>
      <w:hyperlink w:anchor="_Toc30593" w:history="1">
        <w:r>
          <w:rPr>
            <w:rFonts w:ascii="仿宋" w:eastAsia="仿宋" w:hAnsi="仿宋" w:cs="仿宋" w:hint="eastAsia"/>
            <w:lang w:eastAsia="zh-CN"/>
          </w:rPr>
          <w:t>(五)、氨基糖苷类药项目总投资</w:t>
        </w:r>
        <w:r>
          <w:tab/>
        </w:r>
        <w:r>
          <w:fldChar w:fldCharType="begin"/>
        </w:r>
        <w:r>
          <w:instrText xml:space="preserve"> PAGEREF _Toc30593 \h </w:instrText>
        </w:r>
        <w:r>
          <w:fldChar w:fldCharType="separate"/>
        </w:r>
        <w:r>
          <w:t>60</w:t>
        </w:r>
        <w:r>
          <w:fldChar w:fldCharType="end"/>
        </w:r>
      </w:hyperlink>
    </w:p>
    <w:p>
      <w:pPr>
        <w:pStyle w:val="TOC2"/>
        <w:tabs>
          <w:tab w:val="right" w:leader="dot" w:pos="8306"/>
        </w:tabs>
      </w:pPr>
      <w:hyperlink w:anchor="_Toc26603" w:history="1">
        <w:r>
          <w:rPr>
            <w:rFonts w:ascii="仿宋" w:eastAsia="仿宋" w:hAnsi="仿宋" w:cs="仿宋" w:hint="eastAsia"/>
            <w:lang w:eastAsia="zh-CN"/>
          </w:rPr>
          <w:t>(六)、资金筹措与投资计划</w:t>
        </w:r>
        <w:r>
          <w:tab/>
        </w:r>
        <w:r>
          <w:fldChar w:fldCharType="begin"/>
        </w:r>
        <w:r>
          <w:instrText xml:space="preserve"> PAGEREF _Toc26603 \h </w:instrText>
        </w:r>
        <w:r>
          <w:fldChar w:fldCharType="separate"/>
        </w:r>
        <w:r>
          <w:t>60</w:t>
        </w:r>
        <w:r>
          <w:fldChar w:fldCharType="end"/>
        </w:r>
      </w:hyperlink>
    </w:p>
    <w:p>
      <w:pPr>
        <w:pStyle w:val="TOC1"/>
        <w:tabs>
          <w:tab w:val="right" w:leader="dot" w:pos="8306"/>
        </w:tabs>
      </w:pPr>
      <w:hyperlink w:anchor="_Toc27232" w:history="1">
        <w:r>
          <w:rPr>
            <w:rFonts w:ascii="仿宋" w:eastAsia="仿宋" w:hAnsi="仿宋" w:cs="仿宋" w:hint="eastAsia"/>
            <w:lang w:eastAsia="zh-CN"/>
          </w:rPr>
          <w:t>十、目标客户和受众分析</w:t>
        </w:r>
        <w:r>
          <w:tab/>
        </w:r>
        <w:r>
          <w:fldChar w:fldCharType="begin"/>
        </w:r>
        <w:r>
          <w:instrText xml:space="preserve"> PAGEREF _Toc27232 \h </w:instrText>
        </w:r>
        <w:r>
          <w:fldChar w:fldCharType="separate"/>
        </w:r>
        <w:r>
          <w:t>61</w:t>
        </w:r>
        <w:r>
          <w:fldChar w:fldCharType="end"/>
        </w:r>
      </w:hyperlink>
    </w:p>
    <w:p>
      <w:pPr>
        <w:pStyle w:val="TOC2"/>
        <w:tabs>
          <w:tab w:val="right" w:leader="dot" w:pos="8306"/>
        </w:tabs>
      </w:pPr>
      <w:hyperlink w:anchor="_Toc6293" w:history="1">
        <w:r>
          <w:rPr>
            <w:rFonts w:ascii="仿宋" w:eastAsia="仿宋" w:hAnsi="仿宋" w:cs="仿宋" w:hint="eastAsia"/>
            <w:lang w:eastAsia="zh-CN"/>
          </w:rPr>
          <w:t>(一)、客户群体描述</w:t>
        </w:r>
        <w:r>
          <w:tab/>
        </w:r>
        <w:r>
          <w:fldChar w:fldCharType="begin"/>
        </w:r>
        <w:r>
          <w:instrText xml:space="preserve"> PAGEREF _Toc6293 \h </w:instrText>
        </w:r>
        <w:r>
          <w:fldChar w:fldCharType="separate"/>
        </w:r>
        <w:r>
          <w:t>61</w:t>
        </w:r>
        <w:r>
          <w:fldChar w:fldCharType="end"/>
        </w:r>
      </w:hyperlink>
    </w:p>
    <w:p>
      <w:pPr>
        <w:pStyle w:val="TOC2"/>
        <w:tabs>
          <w:tab w:val="right" w:leader="dot" w:pos="8306"/>
        </w:tabs>
      </w:pPr>
      <w:hyperlink w:anchor="_Toc6956" w:history="1">
        <w:r>
          <w:rPr>
            <w:rFonts w:ascii="仿宋" w:eastAsia="仿宋" w:hAnsi="仿宋" w:cs="仿宋" w:hint="eastAsia"/>
            <w:lang w:eastAsia="zh-CN"/>
          </w:rPr>
          <w:t>(二)、客户需求和期望</w:t>
        </w:r>
        <w:r>
          <w:tab/>
        </w:r>
        <w:r>
          <w:fldChar w:fldCharType="begin"/>
        </w:r>
        <w:r>
          <w:instrText xml:space="preserve"> PAGEREF _Toc6956 \h </w:instrText>
        </w:r>
        <w:r>
          <w:fldChar w:fldCharType="separate"/>
        </w:r>
        <w:r>
          <w:t>62</w:t>
        </w:r>
        <w:r>
          <w:fldChar w:fldCharType="end"/>
        </w:r>
      </w:hyperlink>
    </w:p>
    <w:p>
      <w:pPr>
        <w:pStyle w:val="TOC2"/>
        <w:tabs>
          <w:tab w:val="right" w:leader="dot" w:pos="8306"/>
        </w:tabs>
      </w:pPr>
      <w:hyperlink w:anchor="_Toc8687" w:history="1">
        <w:r>
          <w:rPr>
            <w:rFonts w:ascii="仿宋" w:eastAsia="仿宋" w:hAnsi="仿宋" w:cs="仿宋" w:hint="eastAsia"/>
            <w:lang w:eastAsia="zh-CN"/>
          </w:rPr>
          <w:t>(三)、客户获取策略</w:t>
        </w:r>
        <w:r>
          <w:tab/>
        </w:r>
        <w:r>
          <w:fldChar w:fldCharType="begin"/>
        </w:r>
        <w:r>
          <w:instrText xml:space="preserve"> PAGEREF _Toc8687 \h </w:instrText>
        </w:r>
        <w:r>
          <w:fldChar w:fldCharType="separate"/>
        </w:r>
        <w:r>
          <w:t>64</w:t>
        </w:r>
        <w:r>
          <w:fldChar w:fldCharType="end"/>
        </w:r>
      </w:hyperlink>
    </w:p>
    <w:p>
      <w:pPr>
        <w:pStyle w:val="TOC2"/>
        <w:tabs>
          <w:tab w:val="right" w:leader="dot" w:pos="8306"/>
        </w:tabs>
      </w:pPr>
      <w:hyperlink w:anchor="_Toc32638" w:history="1">
        <w:r>
          <w:rPr>
            <w:rFonts w:ascii="仿宋" w:eastAsia="仿宋" w:hAnsi="仿宋" w:cs="仿宋" w:hint="eastAsia"/>
            <w:lang w:eastAsia="zh-CN"/>
          </w:rPr>
          <w:t>(四)、客户关系管理</w:t>
        </w:r>
        <w:r>
          <w:tab/>
        </w:r>
        <w:r>
          <w:fldChar w:fldCharType="begin"/>
        </w:r>
        <w:r>
          <w:instrText xml:space="preserve"> PAGEREF _Toc32638 \h </w:instrText>
        </w:r>
        <w:r>
          <w:fldChar w:fldCharType="separate"/>
        </w:r>
        <w:r>
          <w:t>66</w:t>
        </w:r>
        <w:r>
          <w:fldChar w:fldCharType="end"/>
        </w:r>
      </w:hyperlink>
    </w:p>
    <w:p>
      <w:pPr>
        <w:pStyle w:val="TOC1"/>
        <w:tabs>
          <w:tab w:val="right" w:leader="dot" w:pos="8306"/>
        </w:tabs>
      </w:pPr>
      <w:hyperlink w:anchor="_Toc30974" w:history="1">
        <w:r>
          <w:rPr>
            <w:rFonts w:ascii="仿宋" w:eastAsia="仿宋" w:hAnsi="仿宋" w:cs="仿宋" w:hint="eastAsia"/>
            <w:lang w:eastAsia="zh-CN"/>
          </w:rPr>
          <w:t>十一、法律和合规事项</w:t>
        </w:r>
        <w:r>
          <w:tab/>
        </w:r>
        <w:r>
          <w:fldChar w:fldCharType="begin"/>
        </w:r>
        <w:r>
          <w:instrText xml:space="preserve"> PAGEREF _Toc30974 \h </w:instrText>
        </w:r>
        <w:r>
          <w:fldChar w:fldCharType="separate"/>
        </w:r>
        <w:r>
          <w:t>67</w:t>
        </w:r>
        <w:r>
          <w:fldChar w:fldCharType="end"/>
        </w:r>
      </w:hyperlink>
    </w:p>
    <w:p>
      <w:pPr>
        <w:pStyle w:val="TOC2"/>
        <w:tabs>
          <w:tab w:val="right" w:leader="dot" w:pos="8306"/>
        </w:tabs>
      </w:pPr>
      <w:hyperlink w:anchor="_Toc24295" w:history="1">
        <w:r>
          <w:rPr>
            <w:rFonts w:ascii="仿宋" w:eastAsia="仿宋" w:hAnsi="仿宋" w:cs="仿宋" w:hint="eastAsia"/>
            <w:lang w:eastAsia="zh-CN"/>
          </w:rPr>
          <w:t>(一)、公司注册和法律地位</w:t>
        </w:r>
        <w:r>
          <w:tab/>
        </w:r>
        <w:r>
          <w:fldChar w:fldCharType="begin"/>
        </w:r>
        <w:r>
          <w:instrText xml:space="preserve"> PAGEREF _Toc24295 \h </w:instrText>
        </w:r>
        <w:r>
          <w:fldChar w:fldCharType="separate"/>
        </w:r>
        <w:r>
          <w:t>67</w:t>
        </w:r>
        <w:r>
          <w:fldChar w:fldCharType="end"/>
        </w:r>
      </w:hyperlink>
    </w:p>
    <w:p>
      <w:pPr>
        <w:pStyle w:val="TOC2"/>
        <w:tabs>
          <w:tab w:val="right" w:leader="dot" w:pos="8306"/>
        </w:tabs>
      </w:pPr>
      <w:hyperlink w:anchor="_Toc23333" w:history="1">
        <w:r>
          <w:rPr>
            <w:rFonts w:ascii="仿宋" w:eastAsia="仿宋" w:hAnsi="仿宋" w:cs="仿宋" w:hint="eastAsia"/>
            <w:lang w:eastAsia="zh-CN"/>
          </w:rPr>
          <w:t>(二)、专业许可与许可证</w:t>
        </w:r>
        <w:r>
          <w:tab/>
        </w:r>
        <w:r>
          <w:fldChar w:fldCharType="begin"/>
        </w:r>
        <w:r>
          <w:instrText xml:space="preserve"> PAGEREF _Toc23333 \h </w:instrText>
        </w:r>
        <w:r>
          <w:fldChar w:fldCharType="separate"/>
        </w:r>
        <w:r>
          <w:t>68</w:t>
        </w:r>
        <w:r>
          <w:fldChar w:fldCharType="end"/>
        </w:r>
      </w:hyperlink>
    </w:p>
    <w:p>
      <w:pPr>
        <w:pStyle w:val="TOC2"/>
        <w:tabs>
          <w:tab w:val="right" w:leader="dot" w:pos="8306"/>
        </w:tabs>
      </w:pPr>
      <w:hyperlink w:anchor="_Toc11502" w:history="1">
        <w:r>
          <w:rPr>
            <w:rFonts w:ascii="仿宋" w:eastAsia="仿宋" w:hAnsi="仿宋" w:cs="仿宋" w:hint="eastAsia"/>
            <w:lang w:eastAsia="zh-CN"/>
          </w:rPr>
          <w:t>(三)、知识产权</w:t>
        </w:r>
        <w:r>
          <w:tab/>
        </w:r>
        <w:r>
          <w:fldChar w:fldCharType="begin"/>
        </w:r>
        <w:r>
          <w:instrText xml:space="preserve"> PAGEREF _Toc11502 \h </w:instrText>
        </w:r>
        <w:r>
          <w:fldChar w:fldCharType="separate"/>
        </w:r>
        <w:r>
          <w:t>68</w:t>
        </w:r>
        <w:r>
          <w:fldChar w:fldCharType="end"/>
        </w:r>
      </w:hyperlink>
    </w:p>
    <w:p>
      <w:pPr>
        <w:pStyle w:val="TOC2"/>
        <w:tabs>
          <w:tab w:val="right" w:leader="dot" w:pos="8306"/>
        </w:tabs>
      </w:pPr>
      <w:hyperlink w:anchor="_Toc12982" w:history="1">
        <w:r>
          <w:rPr>
            <w:rFonts w:ascii="仿宋" w:eastAsia="仿宋" w:hAnsi="仿宋" w:cs="仿宋" w:hint="eastAsia"/>
            <w:lang w:eastAsia="zh-CN"/>
          </w:rPr>
          <w:t>(四)、合同与法律义务</w:t>
        </w:r>
        <w:r>
          <w:tab/>
        </w:r>
        <w:r>
          <w:fldChar w:fldCharType="begin"/>
        </w:r>
        <w:r>
          <w:instrText xml:space="preserve"> PAGEREF _Toc12982 \h </w:instrText>
        </w:r>
        <w:r>
          <w:fldChar w:fldCharType="separate"/>
        </w:r>
        <w:r>
          <w:t>68</w:t>
        </w:r>
        <w:r>
          <w:fldChar w:fldCharType="end"/>
        </w:r>
      </w:hyperlink>
    </w:p>
    <w:p>
      <w:pPr>
        <w:pStyle w:val="TOC1"/>
        <w:tabs>
          <w:tab w:val="right" w:leader="dot" w:pos="8306"/>
        </w:tabs>
      </w:pPr>
      <w:hyperlink w:anchor="_Toc995" w:history="1">
        <w:r>
          <w:rPr>
            <w:rFonts w:ascii="仿宋" w:eastAsia="仿宋" w:hAnsi="仿宋" w:cs="仿宋" w:hint="eastAsia"/>
            <w:lang w:eastAsia="zh-CN"/>
          </w:rPr>
          <w:t>十二、市场营销策略</w:t>
        </w:r>
        <w:r>
          <w:tab/>
        </w:r>
        <w:r>
          <w:fldChar w:fldCharType="begin"/>
        </w:r>
        <w:r>
          <w:instrText xml:space="preserve"> PAGEREF _Toc995 \h </w:instrText>
        </w:r>
        <w:r>
          <w:fldChar w:fldCharType="separate"/>
        </w:r>
        <w:r>
          <w:t>69</w:t>
        </w:r>
        <w:r>
          <w:fldChar w:fldCharType="end"/>
        </w:r>
      </w:hyperlink>
    </w:p>
    <w:p>
      <w:pPr>
        <w:pStyle w:val="TOC2"/>
        <w:tabs>
          <w:tab w:val="right" w:leader="dot" w:pos="8306"/>
        </w:tabs>
      </w:pPr>
      <w:hyperlink w:anchor="_Toc11521" w:history="1">
        <w:r>
          <w:rPr>
            <w:rFonts w:ascii="仿宋" w:eastAsia="仿宋" w:hAnsi="仿宋" w:cs="仿宋" w:hint="eastAsia"/>
            <w:lang w:eastAsia="zh-CN"/>
          </w:rPr>
          <w:t>(一)、市场定位和目标市场</w:t>
        </w:r>
        <w:r>
          <w:tab/>
        </w:r>
        <w:r>
          <w:fldChar w:fldCharType="begin"/>
        </w:r>
        <w:r>
          <w:instrText xml:space="preserve"> PAGEREF _Toc11521 \h </w:instrText>
        </w:r>
        <w:r>
          <w:fldChar w:fldCharType="separate"/>
        </w:r>
        <w:r>
          <w:t>69</w:t>
        </w:r>
        <w:r>
          <w:fldChar w:fldCharType="end"/>
        </w:r>
      </w:hyperlink>
    </w:p>
    <w:p>
      <w:pPr>
        <w:pStyle w:val="TOC2"/>
        <w:tabs>
          <w:tab w:val="right" w:leader="dot" w:pos="8306"/>
        </w:tabs>
      </w:pPr>
      <w:hyperlink w:anchor="_Toc20261" w:history="1">
        <w:r>
          <w:rPr>
            <w:rFonts w:ascii="仿宋" w:eastAsia="仿宋" w:hAnsi="仿宋" w:cs="仿宋" w:hint="eastAsia"/>
            <w:lang w:eastAsia="zh-CN"/>
          </w:rPr>
          <w:t>(二)、定价策略</w:t>
        </w:r>
        <w:r>
          <w:tab/>
        </w:r>
        <w:r>
          <w:fldChar w:fldCharType="begin"/>
        </w:r>
        <w:r>
          <w:instrText xml:space="preserve"> PAGEREF _Toc20261 \h </w:instrText>
        </w:r>
        <w:r>
          <w:fldChar w:fldCharType="separate"/>
        </w:r>
        <w:r>
          <w:t>70</w:t>
        </w:r>
        <w:r>
          <w:fldChar w:fldCharType="end"/>
        </w:r>
      </w:hyperlink>
    </w:p>
    <w:p>
      <w:pPr>
        <w:pStyle w:val="TOC2"/>
        <w:tabs>
          <w:tab w:val="right" w:leader="dot" w:pos="8306"/>
        </w:tabs>
      </w:pPr>
      <w:hyperlink w:anchor="_Toc30193" w:history="1">
        <w:r>
          <w:rPr>
            <w:rFonts w:ascii="仿宋" w:eastAsia="仿宋" w:hAnsi="仿宋" w:cs="仿宋" w:hint="eastAsia"/>
            <w:lang w:eastAsia="zh-CN"/>
          </w:rPr>
          <w:t>(三)、销售和推广策略</w:t>
        </w:r>
        <w:r>
          <w:tab/>
        </w:r>
        <w:r>
          <w:fldChar w:fldCharType="begin"/>
        </w:r>
        <w:r>
          <w:instrText xml:space="preserve"> PAGEREF _Toc30193 \h </w:instrText>
        </w:r>
        <w:r>
          <w:fldChar w:fldCharType="separate"/>
        </w:r>
        <w:r>
          <w:t>71</w:t>
        </w:r>
        <w:r>
          <w:fldChar w:fldCharType="end"/>
        </w:r>
      </w:hyperlink>
    </w:p>
    <w:p>
      <w:pPr>
        <w:pStyle w:val="TOC2"/>
        <w:tabs>
          <w:tab w:val="right" w:leader="dot" w:pos="8306"/>
        </w:tabs>
      </w:pPr>
      <w:hyperlink w:anchor="_Toc26839" w:history="1">
        <w:r>
          <w:rPr>
            <w:rFonts w:ascii="仿宋" w:eastAsia="仿宋" w:hAnsi="仿宋" w:cs="仿宋" w:hint="eastAsia"/>
            <w:lang w:eastAsia="zh-CN"/>
          </w:rPr>
          <w:t>(四)、销售渠道和分销策略</w:t>
        </w:r>
        <w:r>
          <w:tab/>
        </w:r>
        <w:r>
          <w:fldChar w:fldCharType="begin"/>
        </w:r>
        <w:r>
          <w:instrText xml:space="preserve"> PAGEREF _Toc26839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773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007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608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https://d.book118.com/385241332241011101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氨基糖苷类药相关行业公司成立方案及可行性研究报告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氨基糖苷类药相关行业公司成立方案及可行性研究报告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氨基糖苷类药相关行业公司成立方案及可行性研究报告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氨基糖苷类药相关行业公司成立方案及可行性研究报告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氨基糖苷类药相关行业公司成立方案及可行性研究报告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5241332241011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2024-01-20T10:08:00Z</dcterms:created>
  <dcterms:modified xsi:type="dcterms:W3CDTF">2024-01-20T10:08:27Z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9777A46EE223421BBC28BE39C58829B5_11</vt:lpwstr>
  </property>
  <property fmtid="{D5CDD505-2E9C-101B-9397-08002B2CF9AE}" pid="3" name="KSOProductBuildVer">
    <vt:lpwstr>2052-12.1.0.16120</vt:lpwstr>
  </property>
</Properties>
</file>