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公寓式酒店项目概述报告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254" w:history="1">
        <w:r>
          <w:rPr>
            <w:rFonts w:ascii="仿宋" w:eastAsia="仿宋" w:hAnsi="仿宋" w:cs="仿宋" w:hint="eastAsia"/>
            <w:lang w:eastAsia="zh-CN"/>
          </w:rPr>
          <w:t>概论</w:t>
        </w:r>
        <w:r>
          <w:tab/>
        </w:r>
        <w:r>
          <w:fldChar w:fldCharType="begin"/>
        </w:r>
        <w:r>
          <w:instrText xml:space="preserve"> PAGEREF _Toc27254 \h </w:instrText>
        </w:r>
        <w:r>
          <w:fldChar w:fldCharType="separate"/>
        </w:r>
        <w:r>
          <w:t>3</w:t>
        </w:r>
        <w:r>
          <w:fldChar w:fldCharType="end"/>
        </w:r>
      </w:hyperlink>
    </w:p>
    <w:p>
      <w:pPr>
        <w:pStyle w:val="TOC1"/>
        <w:tabs>
          <w:tab w:val="right" w:leader="dot" w:pos="8306"/>
        </w:tabs>
      </w:pPr>
      <w:hyperlink w:anchor="_Toc3791" w:history="1">
        <w:r>
          <w:rPr>
            <w:rFonts w:ascii="仿宋" w:eastAsia="仿宋" w:hAnsi="仿宋" w:cs="仿宋" w:hint="eastAsia"/>
            <w:lang w:eastAsia="zh-CN"/>
          </w:rPr>
          <w:t>一、公寓式酒店项目基本情况</w:t>
        </w:r>
        <w:r>
          <w:tab/>
        </w:r>
        <w:r>
          <w:fldChar w:fldCharType="begin"/>
        </w:r>
        <w:r>
          <w:instrText xml:space="preserve"> PAGEREF _Toc3791 \h </w:instrText>
        </w:r>
        <w:r>
          <w:fldChar w:fldCharType="separate"/>
        </w:r>
        <w:r>
          <w:t>3</w:t>
        </w:r>
        <w:r>
          <w:fldChar w:fldCharType="end"/>
        </w:r>
      </w:hyperlink>
    </w:p>
    <w:p>
      <w:pPr>
        <w:pStyle w:val="TOC2"/>
        <w:tabs>
          <w:tab w:val="right" w:leader="dot" w:pos="8306"/>
        </w:tabs>
      </w:pPr>
      <w:hyperlink w:anchor="_Toc11659" w:history="1">
        <w:r>
          <w:rPr>
            <w:rFonts w:ascii="仿宋" w:eastAsia="仿宋" w:hAnsi="仿宋" w:cs="仿宋" w:hint="eastAsia"/>
            <w:lang w:eastAsia="zh-CN"/>
          </w:rPr>
          <w:t>(一)、公寓式酒店项目名称及建设性质</w:t>
        </w:r>
        <w:r>
          <w:tab/>
        </w:r>
        <w:r>
          <w:fldChar w:fldCharType="begin"/>
        </w:r>
        <w:r>
          <w:instrText xml:space="preserve"> PAGEREF _Toc11659 \h </w:instrText>
        </w:r>
        <w:r>
          <w:fldChar w:fldCharType="separate"/>
        </w:r>
        <w:r>
          <w:t>3</w:t>
        </w:r>
        <w:r>
          <w:fldChar w:fldCharType="end"/>
        </w:r>
      </w:hyperlink>
    </w:p>
    <w:p>
      <w:pPr>
        <w:pStyle w:val="TOC2"/>
        <w:tabs>
          <w:tab w:val="right" w:leader="dot" w:pos="8306"/>
        </w:tabs>
      </w:pPr>
      <w:hyperlink w:anchor="_Toc559" w:history="1">
        <w:r>
          <w:rPr>
            <w:rFonts w:ascii="仿宋" w:eastAsia="仿宋" w:hAnsi="仿宋" w:cs="仿宋" w:hint="eastAsia"/>
            <w:lang w:eastAsia="zh-CN"/>
          </w:rPr>
          <w:t>(二)、公寓式酒店项目承办单位</w:t>
        </w:r>
        <w:r>
          <w:tab/>
        </w:r>
        <w:r>
          <w:fldChar w:fldCharType="begin"/>
        </w:r>
        <w:r>
          <w:instrText xml:space="preserve"> PAGEREF _Toc559 \h </w:instrText>
        </w:r>
        <w:r>
          <w:fldChar w:fldCharType="separate"/>
        </w:r>
        <w:r>
          <w:t>4</w:t>
        </w:r>
        <w:r>
          <w:fldChar w:fldCharType="end"/>
        </w:r>
      </w:hyperlink>
    </w:p>
    <w:p>
      <w:pPr>
        <w:pStyle w:val="TOC2"/>
        <w:tabs>
          <w:tab w:val="right" w:leader="dot" w:pos="8306"/>
        </w:tabs>
      </w:pPr>
      <w:hyperlink w:anchor="_Toc13606" w:history="1">
        <w:r>
          <w:rPr>
            <w:rFonts w:ascii="仿宋" w:eastAsia="仿宋" w:hAnsi="仿宋" w:cs="仿宋" w:hint="eastAsia"/>
            <w:lang w:eastAsia="zh-CN"/>
          </w:rPr>
          <w:t>(三)、战略合作单位</w:t>
        </w:r>
        <w:r>
          <w:tab/>
        </w:r>
        <w:r>
          <w:fldChar w:fldCharType="begin"/>
        </w:r>
        <w:r>
          <w:instrText xml:space="preserve"> PAGEREF _Toc13606 \h </w:instrText>
        </w:r>
        <w:r>
          <w:fldChar w:fldCharType="separate"/>
        </w:r>
        <w:r>
          <w:t>4</w:t>
        </w:r>
        <w:r>
          <w:fldChar w:fldCharType="end"/>
        </w:r>
      </w:hyperlink>
    </w:p>
    <w:p>
      <w:pPr>
        <w:pStyle w:val="TOC2"/>
        <w:tabs>
          <w:tab w:val="right" w:leader="dot" w:pos="8306"/>
        </w:tabs>
      </w:pPr>
      <w:hyperlink w:anchor="_Toc32588" w:history="1">
        <w:r>
          <w:rPr>
            <w:rFonts w:ascii="仿宋" w:eastAsia="仿宋" w:hAnsi="仿宋" w:cs="仿宋" w:hint="eastAsia"/>
            <w:lang w:eastAsia="zh-CN"/>
          </w:rPr>
          <w:t>(四)、公寓式酒店项目提出的理由</w:t>
        </w:r>
        <w:r>
          <w:tab/>
        </w:r>
        <w:r>
          <w:fldChar w:fldCharType="begin"/>
        </w:r>
        <w:r>
          <w:instrText xml:space="preserve"> PAGEREF _Toc32588 \h </w:instrText>
        </w:r>
        <w:r>
          <w:fldChar w:fldCharType="separate"/>
        </w:r>
        <w:r>
          <w:t>4</w:t>
        </w:r>
        <w:r>
          <w:fldChar w:fldCharType="end"/>
        </w:r>
      </w:hyperlink>
    </w:p>
    <w:p>
      <w:pPr>
        <w:pStyle w:val="TOC2"/>
        <w:tabs>
          <w:tab w:val="right" w:leader="dot" w:pos="8306"/>
        </w:tabs>
      </w:pPr>
      <w:hyperlink w:anchor="_Toc22185" w:history="1">
        <w:r>
          <w:rPr>
            <w:rFonts w:ascii="仿宋" w:eastAsia="仿宋" w:hAnsi="仿宋" w:cs="仿宋" w:hint="eastAsia"/>
            <w:lang w:eastAsia="zh-CN"/>
          </w:rPr>
          <w:t>(五)、原材料供应</w:t>
        </w:r>
        <w:r>
          <w:tab/>
        </w:r>
        <w:r>
          <w:fldChar w:fldCharType="begin"/>
        </w:r>
        <w:r>
          <w:instrText xml:space="preserve"> PAGEREF _Toc22185 \h </w:instrText>
        </w:r>
        <w:r>
          <w:fldChar w:fldCharType="separate"/>
        </w:r>
        <w:r>
          <w:t>5</w:t>
        </w:r>
        <w:r>
          <w:fldChar w:fldCharType="end"/>
        </w:r>
      </w:hyperlink>
    </w:p>
    <w:p>
      <w:pPr>
        <w:pStyle w:val="TOC2"/>
        <w:tabs>
          <w:tab w:val="right" w:leader="dot" w:pos="8306"/>
        </w:tabs>
      </w:pPr>
      <w:hyperlink w:anchor="_Toc21078" w:history="1">
        <w:r>
          <w:rPr>
            <w:rFonts w:ascii="仿宋" w:eastAsia="仿宋" w:hAnsi="仿宋" w:cs="仿宋" w:hint="eastAsia"/>
            <w:lang w:eastAsia="zh-CN"/>
          </w:rPr>
          <w:t>(六)、公寓式酒店项目能耗分析</w:t>
        </w:r>
        <w:r>
          <w:tab/>
        </w:r>
        <w:r>
          <w:fldChar w:fldCharType="begin"/>
        </w:r>
        <w:r>
          <w:instrText xml:space="preserve"> PAGEREF _Toc21078 \h </w:instrText>
        </w:r>
        <w:r>
          <w:fldChar w:fldCharType="separate"/>
        </w:r>
        <w:r>
          <w:t>6</w:t>
        </w:r>
        <w:r>
          <w:fldChar w:fldCharType="end"/>
        </w:r>
      </w:hyperlink>
    </w:p>
    <w:p>
      <w:pPr>
        <w:pStyle w:val="TOC2"/>
        <w:tabs>
          <w:tab w:val="right" w:leader="dot" w:pos="8306"/>
        </w:tabs>
      </w:pPr>
      <w:hyperlink w:anchor="_Toc12405" w:history="1">
        <w:r>
          <w:rPr>
            <w:rFonts w:ascii="仿宋" w:eastAsia="仿宋" w:hAnsi="仿宋" w:cs="仿宋" w:hint="eastAsia"/>
            <w:lang w:eastAsia="zh-CN"/>
          </w:rPr>
          <w:t>(七)、环境保护</w:t>
        </w:r>
        <w:r>
          <w:tab/>
        </w:r>
        <w:r>
          <w:fldChar w:fldCharType="begin"/>
        </w:r>
        <w:r>
          <w:instrText xml:space="preserve"> PAGEREF _Toc12405 \h </w:instrText>
        </w:r>
        <w:r>
          <w:fldChar w:fldCharType="separate"/>
        </w:r>
        <w:r>
          <w:t>7</w:t>
        </w:r>
        <w:r>
          <w:fldChar w:fldCharType="end"/>
        </w:r>
      </w:hyperlink>
    </w:p>
    <w:p>
      <w:pPr>
        <w:pStyle w:val="TOC2"/>
        <w:tabs>
          <w:tab w:val="right" w:leader="dot" w:pos="8306"/>
        </w:tabs>
      </w:pPr>
      <w:hyperlink w:anchor="_Toc24401" w:history="1">
        <w:r>
          <w:rPr>
            <w:rFonts w:ascii="仿宋" w:eastAsia="仿宋" w:hAnsi="仿宋" w:cs="仿宋" w:hint="eastAsia"/>
            <w:lang w:eastAsia="zh-CN"/>
          </w:rPr>
          <w:t>(八)、公寓式酒店项目建设符合性</w:t>
        </w:r>
        <w:r>
          <w:tab/>
        </w:r>
        <w:r>
          <w:fldChar w:fldCharType="begin"/>
        </w:r>
        <w:r>
          <w:instrText xml:space="preserve"> PAGEREF _Toc24401 \h </w:instrText>
        </w:r>
        <w:r>
          <w:fldChar w:fldCharType="separate"/>
        </w:r>
        <w:r>
          <w:t>7</w:t>
        </w:r>
        <w:r>
          <w:fldChar w:fldCharType="end"/>
        </w:r>
      </w:hyperlink>
    </w:p>
    <w:p>
      <w:pPr>
        <w:pStyle w:val="TOC2"/>
        <w:tabs>
          <w:tab w:val="right" w:leader="dot" w:pos="8306"/>
        </w:tabs>
      </w:pPr>
      <w:hyperlink w:anchor="_Toc256" w:history="1">
        <w:r>
          <w:rPr>
            <w:rFonts w:ascii="仿宋" w:eastAsia="仿宋" w:hAnsi="仿宋" w:cs="仿宋" w:hint="eastAsia"/>
            <w:lang w:eastAsia="zh-CN"/>
          </w:rPr>
          <w:t>(九)、公寓式酒店项目进度规划</w:t>
        </w:r>
        <w:r>
          <w:tab/>
        </w:r>
        <w:r>
          <w:fldChar w:fldCharType="begin"/>
        </w:r>
        <w:r>
          <w:instrText xml:space="preserve"> PAGEREF _Toc256 \h </w:instrText>
        </w:r>
        <w:r>
          <w:fldChar w:fldCharType="separate"/>
        </w:r>
        <w:r>
          <w:t>9</w:t>
        </w:r>
        <w:r>
          <w:fldChar w:fldCharType="end"/>
        </w:r>
      </w:hyperlink>
    </w:p>
    <w:p>
      <w:pPr>
        <w:pStyle w:val="TOC2"/>
        <w:tabs>
          <w:tab w:val="right" w:leader="dot" w:pos="8306"/>
        </w:tabs>
      </w:pPr>
      <w:hyperlink w:anchor="_Toc13149" w:history="1">
        <w:r>
          <w:rPr>
            <w:rFonts w:ascii="仿宋" w:eastAsia="仿宋" w:hAnsi="仿宋" w:cs="仿宋" w:hint="eastAsia"/>
            <w:lang w:eastAsia="zh-CN"/>
          </w:rPr>
          <w:t>(十)、投资估算及经济效益分析</w:t>
        </w:r>
        <w:r>
          <w:tab/>
        </w:r>
        <w:r>
          <w:fldChar w:fldCharType="begin"/>
        </w:r>
        <w:r>
          <w:instrText xml:space="preserve"> PAGEREF _Toc13149 \h </w:instrText>
        </w:r>
        <w:r>
          <w:fldChar w:fldCharType="separate"/>
        </w:r>
        <w:r>
          <w:t>10</w:t>
        </w:r>
        <w:r>
          <w:fldChar w:fldCharType="end"/>
        </w:r>
      </w:hyperlink>
    </w:p>
    <w:p>
      <w:pPr>
        <w:pStyle w:val="TOC2"/>
        <w:tabs>
          <w:tab w:val="right" w:leader="dot" w:pos="8306"/>
        </w:tabs>
      </w:pPr>
      <w:hyperlink w:anchor="_Toc12158" w:history="1">
        <w:r>
          <w:rPr>
            <w:rFonts w:ascii="仿宋" w:eastAsia="仿宋" w:hAnsi="仿宋" w:cs="仿宋" w:hint="eastAsia"/>
            <w:lang w:eastAsia="zh-CN"/>
          </w:rPr>
          <w:t>(十一)、报告说明</w:t>
        </w:r>
        <w:r>
          <w:tab/>
        </w:r>
        <w:r>
          <w:fldChar w:fldCharType="begin"/>
        </w:r>
        <w:r>
          <w:instrText xml:space="preserve"> PAGEREF _Toc12158 \h </w:instrText>
        </w:r>
        <w:r>
          <w:fldChar w:fldCharType="separate"/>
        </w:r>
        <w:r>
          <w:t>11</w:t>
        </w:r>
        <w:r>
          <w:fldChar w:fldCharType="end"/>
        </w:r>
      </w:hyperlink>
    </w:p>
    <w:p>
      <w:pPr>
        <w:pStyle w:val="TOC2"/>
        <w:tabs>
          <w:tab w:val="right" w:leader="dot" w:pos="8306"/>
        </w:tabs>
      </w:pPr>
      <w:hyperlink w:anchor="_Toc13599" w:history="1">
        <w:r>
          <w:rPr>
            <w:rFonts w:ascii="仿宋" w:eastAsia="仿宋" w:hAnsi="仿宋" w:cs="仿宋" w:hint="eastAsia"/>
            <w:lang w:eastAsia="zh-CN"/>
          </w:rPr>
          <w:t>(十二)、公寓式酒店项目评价</w:t>
        </w:r>
        <w:r>
          <w:tab/>
        </w:r>
        <w:r>
          <w:fldChar w:fldCharType="begin"/>
        </w:r>
        <w:r>
          <w:instrText xml:space="preserve"> PAGEREF _Toc13599 \h </w:instrText>
        </w:r>
        <w:r>
          <w:fldChar w:fldCharType="separate"/>
        </w:r>
        <w:r>
          <w:t>12</w:t>
        </w:r>
        <w:r>
          <w:fldChar w:fldCharType="end"/>
        </w:r>
      </w:hyperlink>
    </w:p>
    <w:p>
      <w:pPr>
        <w:pStyle w:val="TOC1"/>
        <w:tabs>
          <w:tab w:val="right" w:leader="dot" w:pos="8306"/>
        </w:tabs>
      </w:pPr>
      <w:hyperlink w:anchor="_Toc23328" w:history="1">
        <w:r>
          <w:rPr>
            <w:rFonts w:ascii="仿宋" w:eastAsia="仿宋" w:hAnsi="仿宋" w:cs="仿宋" w:hint="eastAsia"/>
            <w:lang w:eastAsia="zh-CN"/>
          </w:rPr>
          <w:t>二、公寓式酒店项目市场前景分析</w:t>
        </w:r>
        <w:r>
          <w:tab/>
        </w:r>
        <w:r>
          <w:fldChar w:fldCharType="begin"/>
        </w:r>
        <w:r>
          <w:instrText xml:space="preserve"> PAGEREF _Toc23328 \h </w:instrText>
        </w:r>
        <w:r>
          <w:fldChar w:fldCharType="separate"/>
        </w:r>
        <w:r>
          <w:t>14</w:t>
        </w:r>
        <w:r>
          <w:fldChar w:fldCharType="end"/>
        </w:r>
      </w:hyperlink>
    </w:p>
    <w:p>
      <w:pPr>
        <w:pStyle w:val="TOC2"/>
        <w:tabs>
          <w:tab w:val="right" w:leader="dot" w:pos="8306"/>
        </w:tabs>
      </w:pPr>
      <w:hyperlink w:anchor="_Toc5540" w:history="1">
        <w:r>
          <w:rPr>
            <w:rFonts w:ascii="仿宋" w:eastAsia="仿宋" w:hAnsi="仿宋" w:cs="仿宋" w:hint="eastAsia"/>
            <w:lang w:eastAsia="zh-CN"/>
          </w:rPr>
          <w:t>(一)、建设地经济发展概况</w:t>
        </w:r>
        <w:r>
          <w:tab/>
        </w:r>
        <w:r>
          <w:fldChar w:fldCharType="begin"/>
        </w:r>
        <w:r>
          <w:instrText xml:space="preserve"> PAGEREF _Toc5540 \h </w:instrText>
        </w:r>
        <w:r>
          <w:fldChar w:fldCharType="separate"/>
        </w:r>
        <w:r>
          <w:t>14</w:t>
        </w:r>
        <w:r>
          <w:fldChar w:fldCharType="end"/>
        </w:r>
      </w:hyperlink>
    </w:p>
    <w:p>
      <w:pPr>
        <w:pStyle w:val="TOC2"/>
        <w:tabs>
          <w:tab w:val="right" w:leader="dot" w:pos="8306"/>
        </w:tabs>
      </w:pPr>
      <w:hyperlink w:anchor="_Toc11503" w:history="1">
        <w:r>
          <w:rPr>
            <w:rFonts w:ascii="仿宋" w:eastAsia="仿宋" w:hAnsi="仿宋" w:cs="仿宋" w:hint="eastAsia"/>
            <w:lang w:eastAsia="zh-CN"/>
          </w:rPr>
          <w:t>(二)、行业市场分析</w:t>
        </w:r>
        <w:r>
          <w:tab/>
        </w:r>
        <w:r>
          <w:fldChar w:fldCharType="begin"/>
        </w:r>
        <w:r>
          <w:instrText xml:space="preserve"> PAGEREF _Toc11503 \h </w:instrText>
        </w:r>
        <w:r>
          <w:fldChar w:fldCharType="separate"/>
        </w:r>
        <w:r>
          <w:t>15</w:t>
        </w:r>
        <w:r>
          <w:fldChar w:fldCharType="end"/>
        </w:r>
      </w:hyperlink>
    </w:p>
    <w:p>
      <w:pPr>
        <w:pStyle w:val="TOC1"/>
        <w:tabs>
          <w:tab w:val="right" w:leader="dot" w:pos="8306"/>
        </w:tabs>
      </w:pPr>
      <w:hyperlink w:anchor="_Toc27962" w:history="1">
        <w:r>
          <w:rPr>
            <w:rFonts w:ascii="仿宋" w:eastAsia="仿宋" w:hAnsi="仿宋" w:cs="仿宋" w:hint="eastAsia"/>
            <w:lang w:eastAsia="zh-CN"/>
          </w:rPr>
          <w:t>三、土建工程设计</w:t>
        </w:r>
        <w:r>
          <w:tab/>
        </w:r>
        <w:r>
          <w:fldChar w:fldCharType="begin"/>
        </w:r>
        <w:r>
          <w:instrText xml:space="preserve"> PAGEREF _Toc27962 \h </w:instrText>
        </w:r>
        <w:r>
          <w:fldChar w:fldCharType="separate"/>
        </w:r>
        <w:r>
          <w:t>17</w:t>
        </w:r>
        <w:r>
          <w:fldChar w:fldCharType="end"/>
        </w:r>
      </w:hyperlink>
    </w:p>
    <w:p>
      <w:pPr>
        <w:pStyle w:val="TOC2"/>
        <w:tabs>
          <w:tab w:val="right" w:leader="dot" w:pos="8306"/>
        </w:tabs>
      </w:pPr>
      <w:hyperlink w:anchor="_Toc18887" w:history="1">
        <w:r>
          <w:rPr>
            <w:rFonts w:ascii="仿宋" w:eastAsia="仿宋" w:hAnsi="仿宋" w:cs="仿宋" w:hint="eastAsia"/>
            <w:lang w:eastAsia="zh-CN"/>
          </w:rPr>
          <w:t>(一)、建筑工程设计原则</w:t>
        </w:r>
        <w:r>
          <w:tab/>
        </w:r>
        <w:r>
          <w:fldChar w:fldCharType="begin"/>
        </w:r>
        <w:r>
          <w:instrText xml:space="preserve"> PAGEREF _Toc18887 \h </w:instrText>
        </w:r>
        <w:r>
          <w:fldChar w:fldCharType="separate"/>
        </w:r>
        <w:r>
          <w:t>17</w:t>
        </w:r>
        <w:r>
          <w:fldChar w:fldCharType="end"/>
        </w:r>
      </w:hyperlink>
    </w:p>
    <w:p>
      <w:pPr>
        <w:pStyle w:val="TOC2"/>
        <w:tabs>
          <w:tab w:val="right" w:leader="dot" w:pos="8306"/>
        </w:tabs>
      </w:pPr>
      <w:hyperlink w:anchor="_Toc3077" w:history="1">
        <w:r>
          <w:rPr>
            <w:rFonts w:ascii="仿宋" w:eastAsia="仿宋" w:hAnsi="仿宋" w:cs="仿宋" w:hint="eastAsia"/>
            <w:lang w:eastAsia="zh-CN"/>
          </w:rPr>
          <w:t>(二)、土建工程设计年限及安全等级</w:t>
        </w:r>
        <w:r>
          <w:tab/>
        </w:r>
        <w:r>
          <w:fldChar w:fldCharType="begin"/>
        </w:r>
        <w:r>
          <w:instrText xml:space="preserve"> PAGEREF _Toc3077 \h </w:instrText>
        </w:r>
        <w:r>
          <w:fldChar w:fldCharType="separate"/>
        </w:r>
        <w:r>
          <w:t>18</w:t>
        </w:r>
        <w:r>
          <w:fldChar w:fldCharType="end"/>
        </w:r>
      </w:hyperlink>
    </w:p>
    <w:p>
      <w:pPr>
        <w:pStyle w:val="TOC2"/>
        <w:tabs>
          <w:tab w:val="right" w:leader="dot" w:pos="8306"/>
        </w:tabs>
      </w:pPr>
      <w:hyperlink w:anchor="_Toc27916" w:history="1">
        <w:r>
          <w:rPr>
            <w:rFonts w:ascii="仿宋" w:eastAsia="仿宋" w:hAnsi="仿宋" w:cs="仿宋" w:hint="eastAsia"/>
            <w:lang w:eastAsia="zh-CN"/>
          </w:rPr>
          <w:t>(三)、建筑工程设计总体要求</w:t>
        </w:r>
        <w:r>
          <w:tab/>
        </w:r>
        <w:r>
          <w:fldChar w:fldCharType="begin"/>
        </w:r>
        <w:r>
          <w:instrText xml:space="preserve"> PAGEREF _Toc27916 \h </w:instrText>
        </w:r>
        <w:r>
          <w:fldChar w:fldCharType="separate"/>
        </w:r>
        <w:r>
          <w:t>19</w:t>
        </w:r>
        <w:r>
          <w:fldChar w:fldCharType="end"/>
        </w:r>
      </w:hyperlink>
    </w:p>
    <w:p>
      <w:pPr>
        <w:pStyle w:val="TOC2"/>
        <w:tabs>
          <w:tab w:val="right" w:leader="dot" w:pos="8306"/>
        </w:tabs>
      </w:pPr>
      <w:hyperlink w:anchor="_Toc1124" w:history="1">
        <w:r>
          <w:rPr>
            <w:rFonts w:ascii="仿宋" w:eastAsia="仿宋" w:hAnsi="仿宋" w:cs="仿宋" w:hint="eastAsia"/>
            <w:lang w:eastAsia="zh-CN"/>
          </w:rPr>
          <w:t>(四)、土建工程建设指标</w:t>
        </w:r>
        <w:r>
          <w:tab/>
        </w:r>
        <w:r>
          <w:fldChar w:fldCharType="begin"/>
        </w:r>
        <w:r>
          <w:instrText xml:space="preserve"> PAGEREF _Toc1124 \h </w:instrText>
        </w:r>
        <w:r>
          <w:fldChar w:fldCharType="separate"/>
        </w:r>
        <w:r>
          <w:t>21</w:t>
        </w:r>
        <w:r>
          <w:fldChar w:fldCharType="end"/>
        </w:r>
      </w:hyperlink>
    </w:p>
    <w:p>
      <w:pPr>
        <w:pStyle w:val="TOC1"/>
        <w:tabs>
          <w:tab w:val="right" w:leader="dot" w:pos="8306"/>
        </w:tabs>
      </w:pPr>
      <w:hyperlink w:anchor="_Toc14851" w:history="1">
        <w:r>
          <w:rPr>
            <w:rFonts w:ascii="仿宋" w:eastAsia="仿宋" w:hAnsi="仿宋" w:cs="仿宋" w:hint="eastAsia"/>
            <w:lang w:eastAsia="zh-CN"/>
          </w:rPr>
          <w:t>四、建设单位基本信息</w:t>
        </w:r>
        <w:r>
          <w:tab/>
        </w:r>
        <w:r>
          <w:fldChar w:fldCharType="begin"/>
        </w:r>
        <w:r>
          <w:instrText xml:space="preserve"> PAGEREF _Toc14851 \h </w:instrText>
        </w:r>
        <w:r>
          <w:fldChar w:fldCharType="separate"/>
        </w:r>
        <w:r>
          <w:t>23</w:t>
        </w:r>
        <w:r>
          <w:fldChar w:fldCharType="end"/>
        </w:r>
      </w:hyperlink>
    </w:p>
    <w:p>
      <w:pPr>
        <w:pStyle w:val="TOC2"/>
        <w:tabs>
          <w:tab w:val="right" w:leader="dot" w:pos="8306"/>
        </w:tabs>
      </w:pPr>
      <w:hyperlink w:anchor="_Toc25956" w:history="1">
        <w:r>
          <w:rPr>
            <w:rFonts w:ascii="仿宋" w:eastAsia="仿宋" w:hAnsi="仿宋" w:cs="仿宋" w:hint="eastAsia"/>
            <w:lang w:eastAsia="zh-CN"/>
          </w:rPr>
          <w:t>(一)、公寓式酒店项目承办单位基本情况</w:t>
        </w:r>
        <w:r>
          <w:tab/>
        </w:r>
        <w:r>
          <w:fldChar w:fldCharType="begin"/>
        </w:r>
        <w:r>
          <w:instrText xml:space="preserve"> PAGEREF _Toc25956 \h </w:instrText>
        </w:r>
        <w:r>
          <w:fldChar w:fldCharType="separate"/>
        </w:r>
        <w:r>
          <w:t>23</w:t>
        </w:r>
        <w:r>
          <w:fldChar w:fldCharType="end"/>
        </w:r>
      </w:hyperlink>
    </w:p>
    <w:p>
      <w:pPr>
        <w:pStyle w:val="TOC2"/>
        <w:tabs>
          <w:tab w:val="right" w:leader="dot" w:pos="8306"/>
        </w:tabs>
      </w:pPr>
      <w:hyperlink w:anchor="_Toc247" w:history="1">
        <w:r>
          <w:rPr>
            <w:rFonts w:ascii="仿宋" w:eastAsia="仿宋" w:hAnsi="仿宋" w:cs="仿宋" w:hint="eastAsia"/>
            <w:lang w:eastAsia="zh-CN"/>
          </w:rPr>
          <w:t>(二)、公司经济效益分析</w:t>
        </w:r>
        <w:r>
          <w:tab/>
        </w:r>
        <w:r>
          <w:fldChar w:fldCharType="begin"/>
        </w:r>
        <w:r>
          <w:instrText xml:space="preserve"> PAGEREF _Toc247 \h </w:instrText>
        </w:r>
        <w:r>
          <w:fldChar w:fldCharType="separate"/>
        </w:r>
        <w:r>
          <w:t>25</w:t>
        </w:r>
        <w:r>
          <w:fldChar w:fldCharType="end"/>
        </w:r>
      </w:hyperlink>
    </w:p>
    <w:p>
      <w:pPr>
        <w:pStyle w:val="TOC1"/>
        <w:tabs>
          <w:tab w:val="right" w:leader="dot" w:pos="8306"/>
        </w:tabs>
      </w:pPr>
      <w:hyperlink w:anchor="_Toc3531" w:history="1">
        <w:r>
          <w:rPr>
            <w:rFonts w:ascii="仿宋" w:eastAsia="仿宋" w:hAnsi="仿宋" w:cs="仿宋" w:hint="eastAsia"/>
            <w:lang w:eastAsia="zh-CN"/>
          </w:rPr>
          <w:t>五、危机管理与应急预案</w:t>
        </w:r>
        <w:r>
          <w:tab/>
        </w:r>
        <w:r>
          <w:fldChar w:fldCharType="begin"/>
        </w:r>
        <w:r>
          <w:instrText xml:space="preserve"> PAGEREF _Toc3531 \h </w:instrText>
        </w:r>
        <w:r>
          <w:fldChar w:fldCharType="separate"/>
        </w:r>
        <w:r>
          <w:t>26</w:t>
        </w:r>
        <w:r>
          <w:fldChar w:fldCharType="end"/>
        </w:r>
      </w:hyperlink>
    </w:p>
    <w:p>
      <w:pPr>
        <w:pStyle w:val="TOC2"/>
        <w:tabs>
          <w:tab w:val="right" w:leader="dot" w:pos="8306"/>
        </w:tabs>
      </w:pPr>
      <w:hyperlink w:anchor="_Toc24215" w:history="1">
        <w:r>
          <w:rPr>
            <w:rFonts w:ascii="仿宋" w:eastAsia="仿宋" w:hAnsi="仿宋" w:cs="仿宋" w:hint="eastAsia"/>
            <w:lang w:eastAsia="zh-CN"/>
          </w:rPr>
          <w:t>(一)、危机预警与监测</w:t>
        </w:r>
        <w:r>
          <w:tab/>
        </w:r>
        <w:r>
          <w:fldChar w:fldCharType="begin"/>
        </w:r>
        <w:r>
          <w:instrText xml:space="preserve"> PAGEREF _Toc24215 \h </w:instrText>
        </w:r>
        <w:r>
          <w:fldChar w:fldCharType="separate"/>
        </w:r>
        <w:r>
          <w:t>26</w:t>
        </w:r>
        <w:r>
          <w:fldChar w:fldCharType="end"/>
        </w:r>
      </w:hyperlink>
    </w:p>
    <w:p>
      <w:pPr>
        <w:pStyle w:val="TOC2"/>
        <w:tabs>
          <w:tab w:val="right" w:leader="dot" w:pos="8306"/>
        </w:tabs>
      </w:pPr>
      <w:hyperlink w:anchor="_Toc1159" w:history="1">
        <w:r>
          <w:rPr>
            <w:rFonts w:ascii="仿宋" w:eastAsia="仿宋" w:hAnsi="仿宋" w:cs="仿宋" w:hint="eastAsia"/>
            <w:lang w:eastAsia="zh-CN"/>
          </w:rPr>
          <w:t>(二)、应急预案与危机响应</w:t>
        </w:r>
        <w:r>
          <w:tab/>
        </w:r>
        <w:r>
          <w:fldChar w:fldCharType="begin"/>
        </w:r>
        <w:r>
          <w:instrText xml:space="preserve"> PAGEREF _Toc1159 \h </w:instrText>
        </w:r>
        <w:r>
          <w:fldChar w:fldCharType="separate"/>
        </w:r>
        <w:r>
          <w:t>28</w:t>
        </w:r>
        <w:r>
          <w:fldChar w:fldCharType="end"/>
        </w:r>
      </w:hyperlink>
    </w:p>
    <w:p>
      <w:pPr>
        <w:pStyle w:val="TOC2"/>
        <w:tabs>
          <w:tab w:val="right" w:leader="dot" w:pos="8306"/>
        </w:tabs>
      </w:pPr>
      <w:hyperlink w:anchor="_Toc3886" w:history="1">
        <w:r>
          <w:rPr>
            <w:rFonts w:ascii="仿宋" w:eastAsia="仿宋" w:hAnsi="仿宋" w:cs="仿宋" w:hint="eastAsia"/>
            <w:lang w:eastAsia="zh-CN"/>
          </w:rPr>
          <w:t>(三)、危机沟通与舆情控制</w:t>
        </w:r>
        <w:r>
          <w:tab/>
        </w:r>
        <w:r>
          <w:fldChar w:fldCharType="begin"/>
        </w:r>
        <w:r>
          <w:instrText xml:space="preserve"> PAGEREF _Toc3886 \h </w:instrText>
        </w:r>
        <w:r>
          <w:fldChar w:fldCharType="separate"/>
        </w:r>
        <w:r>
          <w:t>30</w:t>
        </w:r>
        <w:r>
          <w:fldChar w:fldCharType="end"/>
        </w:r>
      </w:hyperlink>
    </w:p>
    <w:p>
      <w:pPr>
        <w:pStyle w:val="TOC2"/>
        <w:tabs>
          <w:tab w:val="right" w:leader="dot" w:pos="8306"/>
        </w:tabs>
      </w:pPr>
      <w:hyperlink w:anchor="_Toc27010" w:history="1">
        <w:r>
          <w:rPr>
            <w:rFonts w:ascii="仿宋" w:eastAsia="仿宋" w:hAnsi="仿宋" w:cs="仿宋" w:hint="eastAsia"/>
            <w:lang w:eastAsia="zh-CN"/>
          </w:rPr>
          <w:t>(四)、危机后教训与改进</w:t>
        </w:r>
        <w:r>
          <w:tab/>
        </w:r>
        <w:r>
          <w:fldChar w:fldCharType="begin"/>
        </w:r>
        <w:r>
          <w:instrText xml:space="preserve"> PAGEREF _Toc27010 \h </w:instrText>
        </w:r>
        <w:r>
          <w:fldChar w:fldCharType="separate"/>
        </w:r>
        <w:r>
          <w:t>32</w:t>
        </w:r>
        <w:r>
          <w:fldChar w:fldCharType="end"/>
        </w:r>
      </w:hyperlink>
    </w:p>
    <w:p>
      <w:pPr>
        <w:pStyle w:val="TOC1"/>
        <w:tabs>
          <w:tab w:val="right" w:leader="dot" w:pos="8306"/>
        </w:tabs>
      </w:pPr>
      <w:hyperlink w:anchor="_Toc23712" w:history="1">
        <w:r>
          <w:rPr>
            <w:rFonts w:ascii="仿宋" w:eastAsia="仿宋" w:hAnsi="仿宋" w:cs="仿宋" w:hint="eastAsia"/>
            <w:lang w:eastAsia="zh-CN"/>
          </w:rPr>
          <w:t>六、投资背景及必要性分析</w:t>
        </w:r>
        <w:r>
          <w:tab/>
        </w:r>
        <w:r>
          <w:fldChar w:fldCharType="begin"/>
        </w:r>
        <w:r>
          <w:instrText xml:space="preserve"> PAGEREF _Toc23712 \h </w:instrText>
        </w:r>
        <w:r>
          <w:fldChar w:fldCharType="separate"/>
        </w:r>
        <w:r>
          <w:t>34</w:t>
        </w:r>
        <w:r>
          <w:fldChar w:fldCharType="end"/>
        </w:r>
      </w:hyperlink>
    </w:p>
    <w:p>
      <w:pPr>
        <w:pStyle w:val="TOC2"/>
        <w:tabs>
          <w:tab w:val="right" w:leader="dot" w:pos="8306"/>
        </w:tabs>
      </w:pPr>
      <w:hyperlink w:anchor="_Toc27176" w:history="1">
        <w:r>
          <w:rPr>
            <w:rFonts w:ascii="仿宋" w:eastAsia="仿宋" w:hAnsi="仿宋" w:cs="仿宋" w:hint="eastAsia"/>
            <w:lang w:eastAsia="zh-CN"/>
          </w:rPr>
          <w:t>(一)、公寓式酒店项目承办单位背景分析</w:t>
        </w:r>
        <w:r>
          <w:tab/>
        </w:r>
        <w:r>
          <w:fldChar w:fldCharType="begin"/>
        </w:r>
        <w:r>
          <w:instrText xml:space="preserve"> PAGEREF _Toc27176 \h </w:instrText>
        </w:r>
        <w:r>
          <w:fldChar w:fldCharType="separate"/>
        </w:r>
        <w:r>
          <w:t>34</w:t>
        </w:r>
        <w:r>
          <w:fldChar w:fldCharType="end"/>
        </w:r>
      </w:hyperlink>
    </w:p>
    <w:p>
      <w:pPr>
        <w:pStyle w:val="TOC2"/>
        <w:tabs>
          <w:tab w:val="right" w:leader="dot" w:pos="8306"/>
        </w:tabs>
      </w:pPr>
      <w:hyperlink w:anchor="_Toc1365" w:history="1">
        <w:r>
          <w:rPr>
            <w:rFonts w:ascii="仿宋" w:eastAsia="仿宋" w:hAnsi="仿宋" w:cs="仿宋" w:hint="eastAsia"/>
            <w:lang w:eastAsia="zh-CN"/>
          </w:rPr>
          <w:t>(二)、产业政策及发展规划</w:t>
        </w:r>
        <w:r>
          <w:tab/>
        </w:r>
        <w:r>
          <w:fldChar w:fldCharType="begin"/>
        </w:r>
        <w:r>
          <w:instrText xml:space="preserve"> PAGEREF _Toc1365 \h </w:instrText>
        </w:r>
        <w:r>
          <w:fldChar w:fldCharType="separate"/>
        </w:r>
        <w:r>
          <w:t>35</w:t>
        </w:r>
        <w:r>
          <w:fldChar w:fldCharType="end"/>
        </w:r>
      </w:hyperlink>
    </w:p>
    <w:p>
      <w:pPr>
        <w:pStyle w:val="TOC2"/>
        <w:tabs>
          <w:tab w:val="right" w:leader="dot" w:pos="8306"/>
        </w:tabs>
      </w:pPr>
      <w:hyperlink w:anchor="_Toc16174" w:history="1">
        <w:r>
          <w:rPr>
            <w:rFonts w:ascii="仿宋" w:eastAsia="仿宋" w:hAnsi="仿宋" w:cs="仿宋" w:hint="eastAsia"/>
            <w:lang w:eastAsia="zh-CN"/>
          </w:rPr>
          <w:t>(三)、鼓励中小企业发展</w:t>
        </w:r>
        <w:r>
          <w:tab/>
        </w:r>
        <w:r>
          <w:fldChar w:fldCharType="begin"/>
        </w:r>
        <w:r>
          <w:instrText xml:space="preserve"> PAGEREF _Toc16174 \h </w:instrText>
        </w:r>
        <w:r>
          <w:fldChar w:fldCharType="separate"/>
        </w:r>
        <w:r>
          <w:t>36</w:t>
        </w:r>
        <w:r>
          <w:fldChar w:fldCharType="end"/>
        </w:r>
      </w:hyperlink>
    </w:p>
    <w:p>
      <w:pPr>
        <w:pStyle w:val="TOC2"/>
        <w:tabs>
          <w:tab w:val="right" w:leader="dot" w:pos="8306"/>
        </w:tabs>
      </w:pPr>
      <w:hyperlink w:anchor="_Toc11128" w:history="1">
        <w:r>
          <w:rPr>
            <w:rFonts w:ascii="仿宋" w:eastAsia="仿宋" w:hAnsi="仿宋" w:cs="仿宋" w:hint="eastAsia"/>
            <w:lang w:eastAsia="zh-CN"/>
          </w:rPr>
          <w:t>(四)、宏观经济形势分析</w:t>
        </w:r>
        <w:r>
          <w:tab/>
        </w:r>
        <w:r>
          <w:fldChar w:fldCharType="begin"/>
        </w:r>
        <w:r>
          <w:instrText xml:space="preserve"> PAGEREF _Toc11128 \h </w:instrText>
        </w:r>
        <w:r>
          <w:fldChar w:fldCharType="separate"/>
        </w:r>
        <w:r>
          <w:t>37</w:t>
        </w:r>
        <w:r>
          <w:fldChar w:fldCharType="end"/>
        </w:r>
      </w:hyperlink>
    </w:p>
    <w:p>
      <w:pPr>
        <w:pStyle w:val="TOC2"/>
        <w:tabs>
          <w:tab w:val="right" w:leader="dot" w:pos="8306"/>
        </w:tabs>
      </w:pPr>
      <w:hyperlink w:anchor="_Toc9545" w:history="1">
        <w:r>
          <w:rPr>
            <w:rFonts w:ascii="仿宋" w:eastAsia="仿宋" w:hAnsi="仿宋" w:cs="仿宋" w:hint="eastAsia"/>
            <w:lang w:eastAsia="zh-CN"/>
          </w:rPr>
          <w:t>(五)、区域经济发展概况</w:t>
        </w:r>
        <w:r>
          <w:tab/>
        </w:r>
        <w:r>
          <w:fldChar w:fldCharType="begin"/>
        </w:r>
        <w:r>
          <w:instrText xml:space="preserve"> PAGEREF _Toc9545 \h </w:instrText>
        </w:r>
        <w:r>
          <w:fldChar w:fldCharType="separate"/>
        </w:r>
        <w:r>
          <w:t>39</w:t>
        </w:r>
        <w:r>
          <w:fldChar w:fldCharType="end"/>
        </w:r>
      </w:hyperlink>
    </w:p>
    <w:p>
      <w:pPr>
        <w:pStyle w:val="TOC2"/>
        <w:tabs>
          <w:tab w:val="right" w:leader="dot" w:pos="8306"/>
        </w:tabs>
      </w:pPr>
      <w:hyperlink w:anchor="_Toc5942" w:history="1">
        <w:r>
          <w:rPr>
            <w:rFonts w:ascii="仿宋" w:eastAsia="仿宋" w:hAnsi="仿宋" w:cs="仿宋" w:hint="eastAsia"/>
            <w:lang w:eastAsia="zh-CN"/>
          </w:rPr>
          <w:t>(六)、公寓式酒店项目必要性分析</w:t>
        </w:r>
        <w:r>
          <w:tab/>
        </w:r>
        <w:r>
          <w:fldChar w:fldCharType="begin"/>
        </w:r>
        <w:r>
          <w:instrText xml:space="preserve"> PAGEREF _Toc5942 \h </w:instrText>
        </w:r>
        <w:r>
          <w:fldChar w:fldCharType="separate"/>
        </w:r>
        <w:r>
          <w:t>40</w:t>
        </w:r>
        <w:r>
          <w:fldChar w:fldCharType="end"/>
        </w:r>
      </w:hyperlink>
    </w:p>
    <w:p>
      <w:pPr>
        <w:pStyle w:val="TOC1"/>
        <w:tabs>
          <w:tab w:val="right" w:leader="dot" w:pos="8306"/>
        </w:tabs>
      </w:pPr>
      <w:hyperlink w:anchor="_Toc4354" w:history="1">
        <w:r>
          <w:rPr>
            <w:rFonts w:ascii="仿宋" w:eastAsia="仿宋" w:hAnsi="仿宋" w:cs="仿宋" w:hint="eastAsia"/>
            <w:lang w:eastAsia="zh-CN"/>
          </w:rPr>
          <w:t>七、公寓式酒店项目实施进度计划</w:t>
        </w:r>
        <w:r>
          <w:tab/>
        </w:r>
        <w:r>
          <w:fldChar w:fldCharType="begin"/>
        </w:r>
        <w:r>
          <w:instrText xml:space="preserve"> PAGEREF _Toc4354 \h </w:instrText>
        </w:r>
        <w:r>
          <w:fldChar w:fldCharType="separate"/>
        </w:r>
        <w:r>
          <w:t>42</w:t>
        </w:r>
        <w:r>
          <w:fldChar w:fldCharType="end"/>
        </w:r>
      </w:hyperlink>
    </w:p>
    <w:p>
      <w:pPr>
        <w:pStyle w:val="TOC2"/>
        <w:tabs>
          <w:tab w:val="right" w:leader="dot" w:pos="8306"/>
        </w:tabs>
      </w:pPr>
      <w:hyperlink w:anchor="_Toc11227" w:history="1">
        <w:r>
          <w:rPr>
            <w:rFonts w:ascii="仿宋" w:eastAsia="仿宋" w:hAnsi="仿宋" w:cs="仿宋" w:hint="eastAsia"/>
            <w:lang w:eastAsia="zh-CN"/>
          </w:rPr>
          <w:t>(一)、建设周期</w:t>
        </w:r>
        <w:r>
          <w:tab/>
        </w:r>
        <w:r>
          <w:fldChar w:fldCharType="begin"/>
        </w:r>
        <w:r>
          <w:instrText xml:space="preserve"> PAGEREF _Toc11227 \h </w:instrText>
        </w:r>
        <w:r>
          <w:fldChar w:fldCharType="separate"/>
        </w:r>
        <w:r>
          <w:t>42</w:t>
        </w:r>
        <w:r>
          <w:fldChar w:fldCharType="end"/>
        </w:r>
      </w:hyperlink>
    </w:p>
    <w:p>
      <w:pPr>
        <w:pStyle w:val="TOC2"/>
        <w:tabs>
          <w:tab w:val="right" w:leader="dot" w:pos="8306"/>
        </w:tabs>
      </w:pPr>
      <w:hyperlink w:anchor="_Toc7624" w:history="1">
        <w:r>
          <w:rPr>
            <w:rFonts w:ascii="仿宋" w:eastAsia="仿宋" w:hAnsi="仿宋" w:cs="仿宋" w:hint="eastAsia"/>
            <w:lang w:eastAsia="zh-CN"/>
          </w:rPr>
          <w:t>(二)、建设进度</w:t>
        </w:r>
        <w:r>
          <w:tab/>
        </w:r>
        <w:r>
          <w:fldChar w:fldCharType="begin"/>
        </w:r>
        <w:r>
          <w:instrText xml:space="preserve"> PAGEREF _Toc7624 \h </w:instrText>
        </w:r>
        <w:r>
          <w:fldChar w:fldCharType="separate"/>
        </w:r>
        <w:r>
          <w:t>43</w:t>
        </w:r>
        <w:r>
          <w:fldChar w:fldCharType="end"/>
        </w:r>
      </w:hyperlink>
    </w:p>
    <w:p>
      <w:pPr>
        <w:pStyle w:val="TOC2"/>
        <w:tabs>
          <w:tab w:val="right" w:leader="dot" w:pos="8306"/>
        </w:tabs>
      </w:pPr>
      <w:hyperlink w:anchor="_Toc12038" w:history="1">
        <w:r>
          <w:rPr>
            <w:rFonts w:ascii="仿宋" w:eastAsia="仿宋" w:hAnsi="仿宋" w:cs="仿宋" w:hint="eastAsia"/>
            <w:lang w:eastAsia="zh-CN"/>
          </w:rPr>
          <w:t>(三)、进度安排注意事项</w:t>
        </w:r>
        <w:r>
          <w:tab/>
        </w:r>
        <w:r>
          <w:fldChar w:fldCharType="begin"/>
        </w:r>
        <w:r>
          <w:instrText xml:space="preserve"> PAGEREF _Toc12038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469" w:history="1">
        <w:r>
          <w:rPr>
            <w:rFonts w:ascii="仿宋" w:eastAsia="仿宋" w:hAnsi="仿宋" w:cs="仿宋" w:hint="eastAsia"/>
            <w:lang w:eastAsia="zh-CN"/>
          </w:rPr>
          <w:t>(四)、人力资源配置</w:t>
        </w:r>
        <w:r>
          <w:tab/>
        </w:r>
        <w:r>
          <w:fldChar w:fldCharType="begin"/>
        </w:r>
        <w:r>
          <w:instrText xml:space="preserve"> PAGEREF _Toc31469 \h </w:instrText>
        </w:r>
        <w:r>
          <w:fldChar w:fldCharType="separate"/>
        </w:r>
        <w:r>
          <w:t>46</w:t>
        </w:r>
        <w:r>
          <w:fldChar w:fldCharType="end"/>
        </w:r>
      </w:hyperlink>
    </w:p>
    <w:p>
      <w:pPr>
        <w:pStyle w:val="TOC2"/>
        <w:tabs>
          <w:tab w:val="right" w:leader="dot" w:pos="8306"/>
        </w:tabs>
      </w:pPr>
      <w:hyperlink w:anchor="_Toc14920" w:history="1">
        <w:r>
          <w:rPr>
            <w:rFonts w:ascii="仿宋" w:eastAsia="仿宋" w:hAnsi="仿宋" w:cs="仿宋" w:hint="eastAsia"/>
            <w:lang w:eastAsia="zh-CN"/>
          </w:rPr>
          <w:t>(五)、员工培训</w:t>
        </w:r>
        <w:r>
          <w:tab/>
        </w:r>
        <w:r>
          <w:fldChar w:fldCharType="begin"/>
        </w:r>
        <w:r>
          <w:instrText xml:space="preserve"> PAGEREF _Toc14920 \h </w:instrText>
        </w:r>
        <w:r>
          <w:fldChar w:fldCharType="separate"/>
        </w:r>
        <w:r>
          <w:t>48</w:t>
        </w:r>
        <w:r>
          <w:fldChar w:fldCharType="end"/>
        </w:r>
      </w:hyperlink>
    </w:p>
    <w:p>
      <w:pPr>
        <w:pStyle w:val="TOC2"/>
        <w:tabs>
          <w:tab w:val="right" w:leader="dot" w:pos="8306"/>
        </w:tabs>
      </w:pPr>
      <w:hyperlink w:anchor="_Toc27955" w:history="1">
        <w:r>
          <w:rPr>
            <w:rFonts w:ascii="仿宋" w:eastAsia="仿宋" w:hAnsi="仿宋" w:cs="仿宋" w:hint="eastAsia"/>
            <w:lang w:eastAsia="zh-CN"/>
          </w:rPr>
          <w:t>(六)、公寓式酒店项目实施保障</w:t>
        </w:r>
        <w:r>
          <w:tab/>
        </w:r>
        <w:r>
          <w:fldChar w:fldCharType="begin"/>
        </w:r>
        <w:r>
          <w:instrText xml:space="preserve"> PAGEREF _Toc27955 \h </w:instrText>
        </w:r>
        <w:r>
          <w:fldChar w:fldCharType="separate"/>
        </w:r>
        <w:r>
          <w:t>49</w:t>
        </w:r>
        <w:r>
          <w:fldChar w:fldCharType="end"/>
        </w:r>
      </w:hyperlink>
    </w:p>
    <w:p>
      <w:pPr>
        <w:pStyle w:val="TOC1"/>
        <w:tabs>
          <w:tab w:val="right" w:leader="dot" w:pos="8306"/>
        </w:tabs>
      </w:pPr>
      <w:hyperlink w:anchor="_Toc13033" w:history="1">
        <w:r>
          <w:rPr>
            <w:rFonts w:ascii="仿宋" w:eastAsia="仿宋" w:hAnsi="仿宋" w:cs="仿宋" w:hint="eastAsia"/>
            <w:lang w:eastAsia="zh-CN"/>
          </w:rPr>
          <w:t>八、知识管理与技术创新</w:t>
        </w:r>
        <w:r>
          <w:tab/>
        </w:r>
        <w:r>
          <w:fldChar w:fldCharType="begin"/>
        </w:r>
        <w:r>
          <w:instrText xml:space="preserve"> PAGEREF _Toc13033 \h </w:instrText>
        </w:r>
        <w:r>
          <w:fldChar w:fldCharType="separate"/>
        </w:r>
        <w:r>
          <w:t>51</w:t>
        </w:r>
        <w:r>
          <w:fldChar w:fldCharType="end"/>
        </w:r>
      </w:hyperlink>
    </w:p>
    <w:p>
      <w:pPr>
        <w:pStyle w:val="TOC2"/>
        <w:tabs>
          <w:tab w:val="right" w:leader="dot" w:pos="8306"/>
        </w:tabs>
      </w:pPr>
      <w:hyperlink w:anchor="_Toc29201" w:history="1">
        <w:r>
          <w:rPr>
            <w:rFonts w:ascii="仿宋" w:eastAsia="仿宋" w:hAnsi="仿宋" w:cs="仿宋" w:hint="eastAsia"/>
            <w:lang w:eastAsia="zh-CN"/>
          </w:rPr>
          <w:t>(一)、知识管理体系建设</w:t>
        </w:r>
        <w:r>
          <w:tab/>
        </w:r>
        <w:r>
          <w:fldChar w:fldCharType="begin"/>
        </w:r>
        <w:r>
          <w:instrText xml:space="preserve"> PAGEREF _Toc29201 \h </w:instrText>
        </w:r>
        <w:r>
          <w:fldChar w:fldCharType="separate"/>
        </w:r>
        <w:r>
          <w:t>51</w:t>
        </w:r>
        <w:r>
          <w:fldChar w:fldCharType="end"/>
        </w:r>
      </w:hyperlink>
    </w:p>
    <w:p>
      <w:pPr>
        <w:pStyle w:val="TOC2"/>
        <w:tabs>
          <w:tab w:val="right" w:leader="dot" w:pos="8306"/>
        </w:tabs>
      </w:pPr>
      <w:hyperlink w:anchor="_Toc16554" w:history="1">
        <w:r>
          <w:rPr>
            <w:rFonts w:ascii="仿宋" w:eastAsia="仿宋" w:hAnsi="仿宋" w:cs="仿宋" w:hint="eastAsia"/>
            <w:lang w:eastAsia="zh-CN"/>
          </w:rPr>
          <w:t>(二)、技术创新与研发投入</w:t>
        </w:r>
        <w:r>
          <w:tab/>
        </w:r>
        <w:r>
          <w:fldChar w:fldCharType="begin"/>
        </w:r>
        <w:r>
          <w:instrText xml:space="preserve"> PAGEREF _Toc16554 \h </w:instrText>
        </w:r>
        <w:r>
          <w:fldChar w:fldCharType="separate"/>
        </w:r>
        <w:r>
          <w:t>53</w:t>
        </w:r>
        <w:r>
          <w:fldChar w:fldCharType="end"/>
        </w:r>
      </w:hyperlink>
    </w:p>
    <w:p>
      <w:pPr>
        <w:pStyle w:val="TOC2"/>
        <w:tabs>
          <w:tab w:val="right" w:leader="dot" w:pos="8306"/>
        </w:tabs>
      </w:pPr>
      <w:hyperlink w:anchor="_Toc14813" w:history="1">
        <w:r>
          <w:rPr>
            <w:rFonts w:ascii="仿宋" w:eastAsia="仿宋" w:hAnsi="仿宋" w:cs="仿宋" w:hint="eastAsia"/>
            <w:lang w:eastAsia="zh-CN"/>
          </w:rPr>
          <w:t>(三)、专利申请与技术保护</w:t>
        </w:r>
        <w:r>
          <w:tab/>
        </w:r>
        <w:r>
          <w:fldChar w:fldCharType="begin"/>
        </w:r>
        <w:r>
          <w:instrText xml:space="preserve"> PAGEREF _Toc14813 \h </w:instrText>
        </w:r>
        <w:r>
          <w:fldChar w:fldCharType="separate"/>
        </w:r>
        <w:r>
          <w:t>54</w:t>
        </w:r>
        <w:r>
          <w:fldChar w:fldCharType="end"/>
        </w:r>
      </w:hyperlink>
    </w:p>
    <w:p>
      <w:pPr>
        <w:pStyle w:val="TOC2"/>
        <w:tabs>
          <w:tab w:val="right" w:leader="dot" w:pos="8306"/>
        </w:tabs>
      </w:pPr>
      <w:hyperlink w:anchor="_Toc17337" w:history="1">
        <w:r>
          <w:rPr>
            <w:rFonts w:ascii="仿宋" w:eastAsia="仿宋" w:hAnsi="仿宋" w:cs="仿宋" w:hint="eastAsia"/>
            <w:lang w:eastAsia="zh-CN"/>
          </w:rPr>
          <w:t>(四)、人才培养与团队建设</w:t>
        </w:r>
        <w:r>
          <w:tab/>
        </w:r>
        <w:r>
          <w:fldChar w:fldCharType="begin"/>
        </w:r>
        <w:r>
          <w:instrText xml:space="preserve"> PAGEREF _Toc17337 \h </w:instrText>
        </w:r>
        <w:r>
          <w:fldChar w:fldCharType="separate"/>
        </w:r>
        <w:r>
          <w:t>57</w:t>
        </w:r>
        <w:r>
          <w:fldChar w:fldCharType="end"/>
        </w:r>
      </w:hyperlink>
    </w:p>
    <w:p>
      <w:pPr>
        <w:pStyle w:val="TOC1"/>
        <w:tabs>
          <w:tab w:val="right" w:leader="dot" w:pos="8306"/>
        </w:tabs>
      </w:pPr>
      <w:hyperlink w:anchor="_Toc6264" w:history="1">
        <w:r>
          <w:rPr>
            <w:rFonts w:ascii="仿宋" w:eastAsia="仿宋" w:hAnsi="仿宋" w:cs="仿宋" w:hint="eastAsia"/>
            <w:lang w:eastAsia="zh-CN"/>
          </w:rPr>
          <w:t>九、公寓式酒店项目监督与评估</w:t>
        </w:r>
        <w:r>
          <w:tab/>
        </w:r>
        <w:r>
          <w:fldChar w:fldCharType="begin"/>
        </w:r>
        <w:r>
          <w:instrText xml:space="preserve"> PAGEREF _Toc6264 \h </w:instrText>
        </w:r>
        <w:r>
          <w:fldChar w:fldCharType="separate"/>
        </w:r>
        <w:r>
          <w:t>59</w:t>
        </w:r>
        <w:r>
          <w:fldChar w:fldCharType="end"/>
        </w:r>
      </w:hyperlink>
    </w:p>
    <w:p>
      <w:pPr>
        <w:pStyle w:val="TOC2"/>
        <w:tabs>
          <w:tab w:val="right" w:leader="dot" w:pos="8306"/>
        </w:tabs>
      </w:pPr>
      <w:hyperlink w:anchor="_Toc2872" w:history="1">
        <w:r>
          <w:rPr>
            <w:rFonts w:ascii="仿宋" w:eastAsia="仿宋" w:hAnsi="仿宋" w:cs="仿宋" w:hint="eastAsia"/>
            <w:lang w:eastAsia="zh-CN"/>
          </w:rPr>
          <w:t>(一)、监督机构及职责</w:t>
        </w:r>
        <w:r>
          <w:tab/>
        </w:r>
        <w:r>
          <w:fldChar w:fldCharType="begin"/>
        </w:r>
        <w:r>
          <w:instrText xml:space="preserve"> PAGEREF _Toc2872 \h </w:instrText>
        </w:r>
        <w:r>
          <w:fldChar w:fldCharType="separate"/>
        </w:r>
        <w:r>
          <w:t>59</w:t>
        </w:r>
        <w:r>
          <w:fldChar w:fldCharType="end"/>
        </w:r>
      </w:hyperlink>
    </w:p>
    <w:p>
      <w:pPr>
        <w:pStyle w:val="TOC2"/>
        <w:tabs>
          <w:tab w:val="right" w:leader="dot" w:pos="8306"/>
        </w:tabs>
      </w:pPr>
      <w:hyperlink w:anchor="_Toc18482" w:history="1">
        <w:r>
          <w:rPr>
            <w:rFonts w:ascii="仿宋" w:eastAsia="仿宋" w:hAnsi="仿宋" w:cs="仿宋" w:hint="eastAsia"/>
            <w:lang w:eastAsia="zh-CN"/>
          </w:rPr>
          <w:t>(二)、监测与评估指标体系</w:t>
        </w:r>
        <w:r>
          <w:tab/>
        </w:r>
        <w:r>
          <w:fldChar w:fldCharType="begin"/>
        </w:r>
        <w:r>
          <w:instrText xml:space="preserve"> PAGEREF _Toc18482 \h </w:instrText>
        </w:r>
        <w:r>
          <w:fldChar w:fldCharType="separate"/>
        </w:r>
        <w:r>
          <w:t>61</w:t>
        </w:r>
        <w:r>
          <w:fldChar w:fldCharType="end"/>
        </w:r>
      </w:hyperlink>
    </w:p>
    <w:p>
      <w:pPr>
        <w:pStyle w:val="TOC2"/>
        <w:tabs>
          <w:tab w:val="right" w:leader="dot" w:pos="8306"/>
        </w:tabs>
      </w:pPr>
      <w:hyperlink w:anchor="_Toc22787" w:history="1">
        <w:r>
          <w:rPr>
            <w:rFonts w:ascii="仿宋" w:eastAsia="仿宋" w:hAnsi="仿宋" w:cs="仿宋" w:hint="eastAsia"/>
            <w:lang w:eastAsia="zh-CN"/>
          </w:rPr>
          <w:t>(三)、监督与评估周期</w:t>
        </w:r>
        <w:r>
          <w:tab/>
        </w:r>
        <w:r>
          <w:fldChar w:fldCharType="begin"/>
        </w:r>
        <w:r>
          <w:instrText xml:space="preserve"> PAGEREF _Toc22787 \h </w:instrText>
        </w:r>
        <w:r>
          <w:fldChar w:fldCharType="separate"/>
        </w:r>
        <w:r>
          <w:t>63</w:t>
        </w:r>
        <w:r>
          <w:fldChar w:fldCharType="end"/>
        </w:r>
      </w:hyperlink>
    </w:p>
    <w:p>
      <w:pPr>
        <w:pStyle w:val="TOC2"/>
        <w:tabs>
          <w:tab w:val="right" w:leader="dot" w:pos="8306"/>
        </w:tabs>
      </w:pPr>
      <w:hyperlink w:anchor="_Toc30978" w:history="1">
        <w:r>
          <w:rPr>
            <w:rFonts w:ascii="仿宋" w:eastAsia="仿宋" w:hAnsi="仿宋" w:cs="仿宋" w:hint="eastAsia"/>
            <w:lang w:eastAsia="zh-CN"/>
          </w:rPr>
          <w:t>(四)、监督与评估报告</w:t>
        </w:r>
        <w:r>
          <w:tab/>
        </w:r>
        <w:r>
          <w:fldChar w:fldCharType="begin"/>
        </w:r>
        <w:r>
          <w:instrText xml:space="preserve"> PAGEREF _Toc30978 \h </w:instrText>
        </w:r>
        <w:r>
          <w:fldChar w:fldCharType="separate"/>
        </w:r>
        <w:r>
          <w:t>65</w:t>
        </w:r>
        <w:r>
          <w:fldChar w:fldCharType="end"/>
        </w:r>
      </w:hyperlink>
    </w:p>
    <w:p>
      <w:pPr>
        <w:pStyle w:val="TOC1"/>
        <w:tabs>
          <w:tab w:val="right" w:leader="dot" w:pos="8306"/>
        </w:tabs>
      </w:pPr>
      <w:hyperlink w:anchor="_Toc25754" w:history="1">
        <w:r>
          <w:rPr>
            <w:rFonts w:ascii="仿宋" w:eastAsia="仿宋" w:hAnsi="仿宋" w:cs="仿宋" w:hint="eastAsia"/>
            <w:lang w:eastAsia="zh-CN"/>
          </w:rPr>
          <w:t>十、社会责任与可持续发展</w:t>
        </w:r>
        <w:r>
          <w:tab/>
        </w:r>
        <w:r>
          <w:fldChar w:fldCharType="begin"/>
        </w:r>
        <w:r>
          <w:instrText xml:space="preserve"> PAGEREF _Toc25754 \h </w:instrText>
        </w:r>
        <w:r>
          <w:fldChar w:fldCharType="separate"/>
        </w:r>
        <w:r>
          <w:t>67</w:t>
        </w:r>
        <w:r>
          <w:fldChar w:fldCharType="end"/>
        </w:r>
      </w:hyperlink>
    </w:p>
    <w:p>
      <w:pPr>
        <w:pStyle w:val="TOC2"/>
        <w:tabs>
          <w:tab w:val="right" w:leader="dot" w:pos="8306"/>
        </w:tabs>
      </w:pPr>
      <w:hyperlink w:anchor="_Toc13895" w:history="1">
        <w:r>
          <w:rPr>
            <w:rFonts w:ascii="仿宋" w:eastAsia="仿宋" w:hAnsi="仿宋" w:cs="仿宋" w:hint="eastAsia"/>
            <w:lang w:eastAsia="zh-CN"/>
          </w:rPr>
          <w:t>(一)、社会责任理念</w:t>
        </w:r>
        <w:r>
          <w:tab/>
        </w:r>
        <w:r>
          <w:fldChar w:fldCharType="begin"/>
        </w:r>
        <w:r>
          <w:instrText xml:space="preserve"> PAGEREF _Toc13895 \h </w:instrText>
        </w:r>
        <w:r>
          <w:fldChar w:fldCharType="separate"/>
        </w:r>
        <w:r>
          <w:t>67</w:t>
        </w:r>
        <w:r>
          <w:fldChar w:fldCharType="end"/>
        </w:r>
      </w:hyperlink>
    </w:p>
    <w:p>
      <w:pPr>
        <w:pStyle w:val="TOC2"/>
        <w:tabs>
          <w:tab w:val="right" w:leader="dot" w:pos="8306"/>
        </w:tabs>
      </w:pPr>
      <w:hyperlink w:anchor="_Toc24147" w:history="1">
        <w:r>
          <w:rPr>
            <w:rFonts w:ascii="仿宋" w:eastAsia="仿宋" w:hAnsi="仿宋" w:cs="仿宋" w:hint="eastAsia"/>
            <w:lang w:eastAsia="zh-CN"/>
          </w:rPr>
          <w:t>(二)、公益活动与社区参与</w:t>
        </w:r>
        <w:r>
          <w:tab/>
        </w:r>
        <w:r>
          <w:fldChar w:fldCharType="begin"/>
        </w:r>
        <w:r>
          <w:instrText xml:space="preserve"> PAGEREF _Toc24147 \h </w:instrText>
        </w:r>
        <w:r>
          <w:fldChar w:fldCharType="separate"/>
        </w:r>
        <w:r>
          <w:t>69</w:t>
        </w:r>
        <w:r>
          <w:fldChar w:fldCharType="end"/>
        </w:r>
      </w:hyperlink>
    </w:p>
    <w:p>
      <w:pPr>
        <w:pStyle w:val="TOC2"/>
        <w:tabs>
          <w:tab w:val="right" w:leader="dot" w:pos="8306"/>
        </w:tabs>
      </w:pPr>
      <w:hyperlink w:anchor="_Toc16290" w:history="1">
        <w:r>
          <w:rPr>
            <w:rFonts w:ascii="仿宋" w:eastAsia="仿宋" w:hAnsi="仿宋" w:cs="仿宋" w:hint="eastAsia"/>
            <w:lang w:eastAsia="zh-CN"/>
          </w:rPr>
          <w:t>(三)、可持续发展策略</w:t>
        </w:r>
        <w:r>
          <w:tab/>
        </w:r>
        <w:r>
          <w:fldChar w:fldCharType="begin"/>
        </w:r>
        <w:r>
          <w:instrText xml:space="preserve"> PAGEREF _Toc16290 \h </w:instrText>
        </w:r>
        <w:r>
          <w:fldChar w:fldCharType="separate"/>
        </w:r>
        <w:r>
          <w:t>70</w:t>
        </w:r>
        <w:r>
          <w:fldChar w:fldCharType="end"/>
        </w:r>
      </w:hyperlink>
    </w:p>
    <w:p>
      <w:pPr>
        <w:pStyle w:val="TOC2"/>
        <w:tabs>
          <w:tab w:val="right" w:leader="dot" w:pos="8306"/>
        </w:tabs>
      </w:pPr>
      <w:hyperlink w:anchor="_Toc15693" w:history="1">
        <w:r>
          <w:rPr>
            <w:rFonts w:ascii="仿宋" w:eastAsia="仿宋" w:hAnsi="仿宋" w:cs="仿宋" w:hint="eastAsia"/>
            <w:lang w:eastAsia="zh-CN"/>
          </w:rPr>
          <w:t>(四)、企业文化与价值观</w:t>
        </w:r>
        <w:r>
          <w:tab/>
        </w:r>
        <w:r>
          <w:fldChar w:fldCharType="begin"/>
        </w:r>
        <w:r>
          <w:instrText xml:space="preserve"> PAGEREF _Toc15693 \h </w:instrText>
        </w:r>
        <w:r>
          <w:fldChar w:fldCharType="separate"/>
        </w:r>
        <w:r>
          <w:t>72</w:t>
        </w:r>
        <w:r>
          <w:fldChar w:fldCharType="end"/>
        </w:r>
      </w:hyperlink>
    </w:p>
    <w:p>
      <w:pPr>
        <w:pStyle w:val="TOC1"/>
        <w:tabs>
          <w:tab w:val="right" w:leader="dot" w:pos="8306"/>
        </w:tabs>
      </w:pPr>
      <w:hyperlink w:anchor="_Toc5558" w:history="1">
        <w:r>
          <w:rPr>
            <w:rFonts w:ascii="仿宋" w:eastAsia="仿宋" w:hAnsi="仿宋" w:cs="仿宋" w:hint="eastAsia"/>
            <w:lang w:eastAsia="zh-CN"/>
          </w:rPr>
          <w:t>十一、市场趋势与竞争分析</w:t>
        </w:r>
        <w:r>
          <w:tab/>
        </w:r>
        <w:r>
          <w:fldChar w:fldCharType="begin"/>
        </w:r>
        <w:r>
          <w:instrText xml:space="preserve"> PAGEREF _Toc5558 \h </w:instrText>
        </w:r>
        <w:r>
          <w:fldChar w:fldCharType="separate"/>
        </w:r>
        <w:r>
          <w:t>74</w:t>
        </w:r>
        <w:r>
          <w:fldChar w:fldCharType="end"/>
        </w:r>
      </w:hyperlink>
    </w:p>
    <w:p>
      <w:pPr>
        <w:pStyle w:val="TOC2"/>
        <w:tabs>
          <w:tab w:val="right" w:leader="dot" w:pos="8306"/>
        </w:tabs>
      </w:pPr>
      <w:hyperlink w:anchor="_Toc13746" w:history="1">
        <w:r>
          <w:rPr>
            <w:rFonts w:ascii="仿宋" w:eastAsia="仿宋" w:hAnsi="仿宋" w:cs="仿宋" w:hint="eastAsia"/>
            <w:lang w:eastAsia="zh-CN"/>
          </w:rPr>
          <w:t>(一)、行业市场趋势分析</w:t>
        </w:r>
        <w:r>
          <w:tab/>
        </w:r>
        <w:r>
          <w:fldChar w:fldCharType="begin"/>
        </w:r>
        <w:r>
          <w:instrText xml:space="preserve"> PAGEREF _Toc13746 \h </w:instrText>
        </w:r>
        <w:r>
          <w:fldChar w:fldCharType="separate"/>
        </w:r>
        <w:r>
          <w:t>74</w:t>
        </w:r>
        <w:r>
          <w:fldChar w:fldCharType="end"/>
        </w:r>
      </w:hyperlink>
    </w:p>
    <w:p>
      <w:pPr>
        <w:pStyle w:val="TOC2"/>
        <w:tabs>
          <w:tab w:val="right" w:leader="dot" w:pos="8306"/>
        </w:tabs>
      </w:pPr>
      <w:hyperlink w:anchor="_Toc16842" w:history="1">
        <w:r>
          <w:rPr>
            <w:rFonts w:ascii="仿宋" w:eastAsia="仿宋" w:hAnsi="仿宋" w:cs="仿宋" w:hint="eastAsia"/>
            <w:lang w:eastAsia="zh-CN"/>
          </w:rPr>
          <w:t>(二)、竞争对手动态监测</w:t>
        </w:r>
        <w:r>
          <w:tab/>
        </w:r>
        <w:r>
          <w:fldChar w:fldCharType="begin"/>
        </w:r>
        <w:r>
          <w:instrText xml:space="preserve"> PAGEREF _Toc16842 \h </w:instrText>
        </w:r>
        <w:r>
          <w:fldChar w:fldCharType="separate"/>
        </w:r>
        <w:r>
          <w:t>76</w:t>
        </w:r>
        <w:r>
          <w:fldChar w:fldCharType="end"/>
        </w:r>
      </w:hyperlink>
    </w:p>
    <w:p>
      <w:pPr>
        <w:pStyle w:val="TOC2"/>
        <w:tabs>
          <w:tab w:val="right" w:leader="dot" w:pos="8306"/>
        </w:tabs>
      </w:pPr>
      <w:hyperlink w:anchor="_Toc25160" w:history="1">
        <w:r>
          <w:rPr>
            <w:rFonts w:ascii="仿宋" w:eastAsia="仿宋" w:hAnsi="仿宋" w:cs="仿宋" w:hint="eastAsia"/>
            <w:lang w:eastAsia="zh-CN"/>
          </w:rPr>
          <w:t>(三)、新兴技术与创新趋势</w:t>
        </w:r>
        <w:r>
          <w:tab/>
        </w:r>
        <w:r>
          <w:fldChar w:fldCharType="begin"/>
        </w:r>
        <w:r>
          <w:instrText xml:space="preserve"> PAGEREF _Toc25160 \h </w:instrText>
        </w:r>
        <w:r>
          <w:fldChar w:fldCharType="separate"/>
        </w:r>
        <w:r>
          <w:t>78</w:t>
        </w:r>
        <w:r>
          <w:fldChar w:fldCharType="end"/>
        </w:r>
      </w:hyperlink>
    </w:p>
    <w:p>
      <w:pPr>
        <w:pStyle w:val="TOC2"/>
        <w:tabs>
          <w:tab w:val="right" w:leader="dot" w:pos="8306"/>
        </w:tabs>
      </w:pPr>
      <w:hyperlink w:anchor="_Toc22440" w:history="1">
        <w:r>
          <w:rPr>
            <w:rFonts w:ascii="仿宋" w:eastAsia="仿宋" w:hAnsi="仿宋" w:cs="仿宋" w:hint="eastAsia"/>
            <w:lang w:eastAsia="zh-CN"/>
          </w:rPr>
          <w:t>(四)、市场机会与威胁评估</w:t>
        </w:r>
        <w:r>
          <w:tab/>
        </w:r>
        <w:r>
          <w:fldChar w:fldCharType="begin"/>
        </w:r>
        <w:r>
          <w:instrText xml:space="preserve"> PAGEREF _Toc22440 \h </w:instrText>
        </w:r>
        <w:r>
          <w:fldChar w:fldCharType="separate"/>
        </w:r>
        <w:r>
          <w:t>80</w:t>
        </w:r>
        <w:r>
          <w:fldChar w:fldCharType="end"/>
        </w:r>
      </w:hyperlink>
    </w:p>
    <w:p>
      <w:pPr>
        <w:pStyle w:val="TOC1"/>
        <w:tabs>
          <w:tab w:val="right" w:leader="dot" w:pos="8306"/>
        </w:tabs>
      </w:pPr>
      <w:hyperlink w:anchor="_Toc17260" w:history="1">
        <w:r>
          <w:rPr>
            <w:rFonts w:ascii="仿宋" w:eastAsia="仿宋" w:hAnsi="仿宋" w:cs="仿宋" w:hint="eastAsia"/>
            <w:lang w:eastAsia="zh-CN"/>
          </w:rPr>
          <w:t>十二、风险管理与应对策略</w:t>
        </w:r>
        <w:r>
          <w:tab/>
        </w:r>
        <w:r>
          <w:fldChar w:fldCharType="begin"/>
        </w:r>
        <w:r>
          <w:instrText xml:space="preserve"> PAGEREF _Toc17260 \h </w:instrText>
        </w:r>
        <w:r>
          <w:fldChar w:fldCharType="separate"/>
        </w:r>
        <w:r>
          <w:t>81</w:t>
        </w:r>
        <w:r>
          <w:fldChar w:fldCharType="end"/>
        </w:r>
      </w:hyperlink>
    </w:p>
    <w:p>
      <w:pPr>
        <w:pStyle w:val="TOC2"/>
        <w:tabs>
          <w:tab w:val="right" w:leader="dot" w:pos="8306"/>
        </w:tabs>
      </w:pPr>
      <w:hyperlink w:anchor="_Toc27428" w:history="1">
        <w:r>
          <w:rPr>
            <w:rFonts w:ascii="仿宋" w:eastAsia="仿宋" w:hAnsi="仿宋" w:cs="仿宋" w:hint="eastAsia"/>
            <w:lang w:eastAsia="zh-CN"/>
          </w:rPr>
          <w:t>(一)、风险管理流程</w:t>
        </w:r>
        <w:r>
          <w:tab/>
        </w:r>
        <w:r>
          <w:fldChar w:fldCharType="begin"/>
        </w:r>
        <w:r>
          <w:instrText xml:space="preserve"> PAGEREF _Toc27428 \h </w:instrText>
        </w:r>
        <w:r>
          <w:fldChar w:fldCharType="separate"/>
        </w:r>
        <w:r>
          <w:t>81</w:t>
        </w:r>
        <w:r>
          <w:fldChar w:fldCharType="end"/>
        </w:r>
      </w:hyperlink>
    </w:p>
    <w:p>
      <w:pPr>
        <w:pStyle w:val="TOC2"/>
        <w:tabs>
          <w:tab w:val="right" w:leader="dot" w:pos="8306"/>
        </w:tabs>
      </w:pPr>
      <w:hyperlink w:anchor="_Toc1760" w:history="1">
        <w:r>
          <w:rPr>
            <w:rFonts w:ascii="仿宋" w:eastAsia="仿宋" w:hAnsi="仿宋" w:cs="仿宋" w:hint="eastAsia"/>
            <w:lang w:eastAsia="zh-CN"/>
          </w:rPr>
          <w:t>(二)、风险识别与评估</w:t>
        </w:r>
        <w:r>
          <w:tab/>
        </w:r>
        <w:r>
          <w:fldChar w:fldCharType="begin"/>
        </w:r>
        <w:r>
          <w:instrText xml:space="preserve"> PAGEREF _Toc1760 \h </w:instrText>
        </w:r>
        <w:r>
          <w:fldChar w:fldCharType="separate"/>
        </w:r>
        <w:r>
          <w:t>85</w:t>
        </w:r>
        <w:r>
          <w:fldChar w:fldCharType="end"/>
        </w:r>
      </w:hyperlink>
    </w:p>
    <w:p>
      <w:pPr>
        <w:pStyle w:val="TOC2"/>
        <w:tabs>
          <w:tab w:val="right" w:leader="dot" w:pos="8306"/>
        </w:tabs>
      </w:pPr>
      <w:hyperlink w:anchor="_Toc16179" w:history="1">
        <w:r>
          <w:rPr>
            <w:rFonts w:ascii="仿宋" w:eastAsia="仿宋" w:hAnsi="仿宋" w:cs="仿宋" w:hint="eastAsia"/>
            <w:lang w:eastAsia="zh-CN"/>
          </w:rPr>
          <w:t>(三)、风险控制与应对策略</w:t>
        </w:r>
        <w:r>
          <w:tab/>
        </w:r>
        <w:r>
          <w:fldChar w:fldCharType="begin"/>
        </w:r>
        <w:r>
          <w:instrText xml:space="preserve"> PAGEREF _Toc16179 \h </w:instrText>
        </w:r>
        <w:r>
          <w:fldChar w:fldCharType="separate"/>
        </w:r>
        <w:r>
          <w:t>86</w:t>
        </w:r>
        <w:r>
          <w:fldChar w:fldCharType="end"/>
        </w:r>
      </w:hyperlink>
    </w:p>
    <w:p>
      <w:pPr>
        <w:pStyle w:val="TOC2"/>
        <w:tabs>
          <w:tab w:val="right" w:leader="dot" w:pos="8306"/>
        </w:tabs>
      </w:pPr>
      <w:hyperlink w:anchor="_Toc26391" w:history="1">
        <w:r>
          <w:rPr>
            <w:rFonts w:ascii="仿宋" w:eastAsia="仿宋" w:hAnsi="仿宋" w:cs="仿宋" w:hint="eastAsia"/>
            <w:lang w:eastAsia="zh-CN"/>
          </w:rPr>
          <w:t>(四)、危机管理与应急预案</w:t>
        </w:r>
        <w:r>
          <w:tab/>
        </w:r>
        <w:r>
          <w:fldChar w:fldCharType="begin"/>
        </w:r>
        <w:r>
          <w:instrText xml:space="preserve"> PAGEREF _Toc26391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25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公寓式酒店项目报告按照现代公寓式酒店项目管理理论及标准流程编写，着重分析了公寓式酒店项目管理中的系统思维、团队协作、时间成本控制等关键要素，并将理论与实验案例相结合，提出创新性的改进措施。报告的结构设计严谨，内容充实，旨在为相关领域的研究者和实践者提供有价值的参考和指引。特别声明，本报告的所有内容均不可用作商业用途，只供学习交流之用，以期通过共享知识增进公寓式酒店项目管理实践的深度与广度</w:t>
      </w:r>
    </w:p>
    <w:p>
      <w:pPr>
        <w:pStyle w:val="Heading1"/>
        <w:ind w:firstLine="560" w:firstLineChars="200"/>
        <w:rPr>
          <w:rFonts w:ascii="仿宋" w:eastAsia="仿宋" w:hAnsi="仿宋" w:cs="仿宋" w:hint="eastAsia"/>
          <w:sz w:val="28"/>
          <w:lang w:eastAsia="zh-CN"/>
        </w:rPr>
      </w:pPr>
      <w:bookmarkStart w:id="2" w:name="_Toc3791"/>
      <w:r>
        <w:rPr>
          <w:rFonts w:ascii="仿宋" w:eastAsia="仿宋" w:hAnsi="仿宋" w:cs="仿宋" w:hint="eastAsia"/>
          <w:sz w:val="28"/>
          <w:lang w:eastAsia="zh-CN"/>
        </w:rPr>
        <w:t>一、公寓式酒店项目基本情况</w:t>
      </w:r>
      <w:bookmarkEnd w:id="2"/>
    </w:p>
    <w:p>
      <w:pPr>
        <w:pStyle w:val="Heading2"/>
        <w:rPr>
          <w:rFonts w:ascii="仿宋" w:eastAsia="仿宋" w:hAnsi="仿宋" w:cs="仿宋" w:hint="eastAsia"/>
          <w:lang w:eastAsia="zh-CN"/>
        </w:rPr>
      </w:pPr>
      <w:bookmarkStart w:id="3" w:name="_Toc11659"/>
      <w:r>
        <w:rPr>
          <w:rFonts w:ascii="仿宋" w:eastAsia="仿宋" w:hAnsi="仿宋" w:cs="仿宋" w:hint="eastAsia"/>
          <w:lang w:eastAsia="zh-CN"/>
        </w:rPr>
        <w:t>(一)、公寓式酒店项目名称及建设性质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公寓式酒店项目名称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公寓式酒店项目名称：XXX公寓式酒店项目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公寓式酒店项目建设性质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该公寓式酒店项目属于新建公寓式酒店项目，依托xx区良好的产业基础和创新氛围，充分发挥区位优势，全力打造以xxx为核心的综合性产业基地。预计年产值可达XXX万元。这一新兴公寓式酒店项目将在新区的发展中发挥重要作用，推动产业升级和区域经济的可持续增长。</w:t>
      </w:r>
    </w:p>
    <w:p>
      <w:pPr>
        <w:pStyle w:val="Heading2"/>
        <w:ind w:firstLine="560" w:firstLineChars="200"/>
        <w:rPr>
          <w:rFonts w:ascii="仿宋" w:eastAsia="仿宋" w:hAnsi="仿宋" w:cs="仿宋" w:hint="eastAsia"/>
          <w:sz w:val="28"/>
          <w:lang w:eastAsia="zh-CN"/>
        </w:rPr>
      </w:pPr>
      <w:bookmarkStart w:id="4" w:name="_Toc559"/>
      <w:r>
        <w:rPr>
          <w:rFonts w:ascii="仿宋" w:eastAsia="仿宋" w:hAnsi="仿宋" w:cs="仿宋" w:hint="eastAsia"/>
          <w:sz w:val="28"/>
          <w:lang w:eastAsia="zh-CN"/>
        </w:rPr>
        <w:t>(二)、公寓式酒店项目承办单位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pStyle w:val="Heading2"/>
        <w:ind w:firstLine="560" w:firstLineChars="200"/>
        <w:rPr>
          <w:rFonts w:ascii="仿宋" w:eastAsia="仿宋" w:hAnsi="仿宋" w:cs="仿宋" w:hint="eastAsia"/>
          <w:sz w:val="28"/>
          <w:lang w:eastAsia="zh-CN"/>
        </w:rPr>
      </w:pPr>
      <w:bookmarkStart w:id="5" w:name="_Toc13606"/>
      <w:r>
        <w:rPr>
          <w:rFonts w:ascii="仿宋" w:eastAsia="仿宋" w:hAnsi="仿宋" w:cs="仿宋" w:hint="eastAsia"/>
          <w:sz w:val="28"/>
          <w:lang w:eastAsia="zh-CN"/>
        </w:rPr>
        <w:t>(三)、战略合作单位</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xxx集团有限公司</w:t>
      </w:r>
    </w:p>
    <w:p>
      <w:pPr>
        <w:pStyle w:val="Heading2"/>
        <w:ind w:firstLine="560" w:firstLineChars="200"/>
        <w:rPr>
          <w:rFonts w:ascii="仿宋" w:eastAsia="仿宋" w:hAnsi="仿宋" w:cs="仿宋" w:hint="eastAsia"/>
          <w:sz w:val="28"/>
          <w:lang w:eastAsia="zh-CN"/>
        </w:rPr>
      </w:pPr>
      <w:bookmarkStart w:id="6" w:name="_Toc32588"/>
      <w:r>
        <w:rPr>
          <w:rFonts w:ascii="仿宋" w:eastAsia="仿宋" w:hAnsi="仿宋" w:cs="仿宋" w:hint="eastAsia"/>
          <w:sz w:val="28"/>
          <w:lang w:eastAsia="zh-CN"/>
        </w:rPr>
        <w:t>(四)、公寓式酒店项目提出的理由</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位置优势： XX区具有良好的产业基础和创新氛围，为新兴产业的发展提供了有力支持。公寓式酒店项目能够充分借助XX区的产业集聚效应和科技创新环境，更好地融入当地经济体系。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2. 区位优势： 公寓式酒店项目充分发挥地理位置的优势，依托XX区的区位条件，更便利地接触市场、原材料和人才资源。这将有助于公寓式酒店项目的顺利推进和市场开拓。</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综合性产业基地： 该公寓式酒店项目定位为以油墨为核心的综合性产业基地，这不仅能够满足市场对油墨产品的需求，还能够在油墨产业链上实现产业多元化，提高产值和经济效益。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年产值潜力： 公寓式酒店项目规模较大，预计年产值可达XXX万元，这对于XX区的经济发展具有显著的促进作用。高产值意味着公寓式酒店项目将为当地提供更多的就业机会，同时也能够为地方财政做出贡献。</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产业升级：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通过全力打造以油墨为核心的产业基地，公寓式酒店项目将推动相关产业的升级和发展。这有助于提升当地产业结构，增加高附加值产业的比重，促进区域产业的可持续发展。</w:t>
      </w:r>
    </w:p>
    <w:p>
      <w:pPr>
        <w:pStyle w:val="Heading2"/>
        <w:ind w:firstLine="560" w:firstLineChars="200"/>
        <w:rPr>
          <w:rFonts w:ascii="仿宋" w:eastAsia="仿宋" w:hAnsi="仿宋" w:cs="仿宋" w:hint="eastAsia"/>
          <w:sz w:val="28"/>
          <w:lang w:eastAsia="zh-CN"/>
        </w:rPr>
      </w:pPr>
      <w:bookmarkStart w:id="7" w:name="_Toc22185"/>
      <w:r>
        <w:rPr>
          <w:rFonts w:ascii="仿宋" w:eastAsia="仿宋" w:hAnsi="仿宋" w:cs="仿宋" w:hint="eastAsia"/>
          <w:sz w:val="28"/>
          <w:lang w:eastAsia="zh-CN"/>
        </w:rPr>
        <w:t>(五)、原材料供应</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公寓式酒店项目所需的主要原材料及辅助材料包括 Xxx、xxx、xx、xxx、xx 等，经过严格筛选，xxx 投资公司已经确保选择的供货单位完全能够稳定供应上述所需原料。这些供货商不仅具备高质量的产品和稳定的供货能力，而且与公司已建立了密切的合作关系，为公寓式酒店项目提供了可靠的原辅材料供应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供货商的选择是基于其在行业内的声誉、生产能力、质量管理体系以及服务水平等多方面的考量。通过与供货商的深入合作，双方建立了互信互利的伙伴关系，确保了公寓式酒店项目正常经营所需原辅材料的高质量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这些供货商不仅能够保障公寓式酒店项目的当前需求，而且能够满足 xxx 投资公司今后进一步扩大生产规模的预期要求。公司与供货商之间的战略合作关系意味着在未来扩大规模的同时，供货商将积极响应，提供足够的支持，确保原材料供应链的可持续性和灵活性。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通过这一合理而有力的供应链管理，xxx 投资公司将能够确保公寓式酒店项目在原材料采购和供应方面的高效运作，为公寓式酒店项目的稳健发展打下坚实基础。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21078"/>
      <w:r>
        <w:rPr>
          <w:rFonts w:ascii="仿宋" w:eastAsia="仿宋" w:hAnsi="仿宋" w:cs="仿宋" w:hint="eastAsia"/>
          <w:sz w:val="28"/>
          <w:lang w:eastAsia="zh-CN"/>
        </w:rPr>
        <w:t>(六)、公寓式酒店项目能耗分析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能源类型： 确定公寓式酒店项目所使用的主要能源类型，例如电力、天然气、燃油等。了解能源类型将有助于集中分析各种能源的使用情况。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能源消耗量： 收集并记录公寓式酒店项目在生产过程中各种能源的消耗量。这可以通过监测设备、能源计量仪器以及相关数据记录来实现。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生产阶段分析： 将能耗分解到不同的生产阶段，以便更具体地了解哪些环节对总能耗贡献最大。这有助于有针对性地采取节能措施。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设备效能： 评估和比较各种生产设备的能源效能。确定是否存在能效较低的设备，以便进行升级或替换，以降低能源消耗。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工艺优化： 通过工艺优化来减少能源浪费。可能的优化措施包括提高设备利用率、优化生产流程、改善产品设计等。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能效改进公寓式酒店项目： 考虑实施能效改进公寓式酒店项目，例如更换节能设备、采用新的生产技术、改进维护和操作方法等。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再生能源应用： 探索并评估再生能源在公寓式酒店项目中的应用可能性。例如，考虑采用太阳能、风能等可再生能源来部分或完全满足能源需求。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8. 员工培训： 培训员工，使其认识到能源节约的重要性，并提供相关的操作和维护指导，以确保设备的有效运行。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定期审查：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建立定期审查机制，对能源使用情况进行评估，及时调整和改进能源管理策略。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10. 法规合规性： 确保公寓式酒店项目的能耗活动符合相关法规和环境保护标准。</w:t>
      </w:r>
    </w:p>
    <w:p>
      <w:pPr>
        <w:pStyle w:val="Heading2"/>
        <w:ind w:firstLine="560" w:firstLineChars="200"/>
        <w:rPr>
          <w:rFonts w:ascii="仿宋" w:eastAsia="仿宋" w:hAnsi="仿宋" w:cs="仿宋" w:hint="eastAsia"/>
          <w:sz w:val="28"/>
          <w:lang w:eastAsia="zh-CN"/>
        </w:rPr>
      </w:pPr>
      <w:bookmarkStart w:id="9" w:name="_Toc12405"/>
      <w:r>
        <w:rPr>
          <w:rFonts w:ascii="仿宋" w:eastAsia="仿宋" w:hAnsi="仿宋" w:cs="仿宋" w:hint="eastAsia"/>
          <w:sz w:val="28"/>
          <w:lang w:eastAsia="zh-CN"/>
        </w:rPr>
        <w:t>(七)、环境保护</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公寓式酒店项目紧密契合xx区的发展规划，符合该区产业结构调整规划以及国家的产业发展政策。在公寓式酒店项目规划中，我们充分考虑了区域的可持续发展需求，确保公寓式酒店项目建设不仅符合国家政策，也与当地的产业发展方向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保护环境，我们采取了切实可行的治理措施，严格控制各类污染物的排放，确保公寓式酒店项目的生产活动在国家规定的排放标准内。公寓式酒店项目建设阶段及运营后，我们将持续监测和管理排放，以确保公寓式酒店项目对区域生态环境不会产生明显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方面，我们坚持清洁生产的理念，采用先进的清洁生产工艺，应用清洁原材料，以生产清洁产品为目标。通过这一策略，我们旨在消除和减少污染，实现生产与环境的协调共生。公寓式酒店项目建成并投产后，各项环境指标将严格符合国家和地方清洁生产的标准要求，确保公寓式酒店项目的运营不仅不损害环境，还有助于地区的生态健康。</w:t>
      </w:r>
    </w:p>
    <w:p>
      <w:pPr>
        <w:pStyle w:val="Heading2"/>
        <w:ind w:firstLine="560" w:firstLineChars="200"/>
        <w:rPr>
          <w:rFonts w:ascii="仿宋" w:eastAsia="仿宋" w:hAnsi="仿宋" w:cs="仿宋" w:hint="eastAsia"/>
          <w:sz w:val="28"/>
          <w:lang w:eastAsia="zh-CN"/>
        </w:rPr>
      </w:pPr>
      <w:bookmarkStart w:id="10" w:name="_Toc24401"/>
      <w:r>
        <w:rPr>
          <w:rFonts w:ascii="仿宋" w:eastAsia="仿宋" w:hAnsi="仿宋" w:cs="仿宋" w:hint="eastAsia"/>
          <w:sz w:val="28"/>
          <w:lang w:eastAsia="zh-CN"/>
        </w:rPr>
        <w:t>(八)、公寓式酒店项目建设符合性</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法规合规性：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确保公寓式酒店项目的规划和建设符合当地和国家的法规和政策要求。这可能涉及土地使用、环保、建筑规范、安全等方面的法规。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环境影响评价： 进行全面的环境影响评价，确保公寓式酒店项目建设和运营不会对周围环境产生负面影响。在评估中，考虑空气、水、土壤质量以及生态系统的保护。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社会责任： 公寓式酒店项目建设应考虑社会责任，确保公寓式酒店项目对当地社区的影响是积极的。这可能包括就业机会、社区发展公寓式酒店项目、文化保护等方面。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安全标准： 遵守相关的安全标准和规范，保障公寓式酒店项目建设和运营的人员安全。这包括建筑结构的安全性、设备操作的安全规程等。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技术规范： 确保公寓式酒店项目采用符合行业标准和技术规范的设计和建设。这有助于公寓式酒店项目的高效运作和可持续性发展。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 公寓式酒店项目建设应考虑可持续性原则，包括资源利用效率、能源消耗、废弃物处理等。采用清洁生产和绿色技术，以降低对环境的影响。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公共参与： 公寓式酒店项目建设阶段应开展公共参与，听取相关利益相关者的意见和建议。这有助于解决可能的争议，提高公寓式酒店项目在社会中的接受度。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8. 监测和报告： 建立定期监测和报告机制，监控公寓式酒店项目的建设和运营过程中的符合性。及时发现和解决潜在的问题。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9. 风险管理： 开展全面的风险评估，确保公寓式酒店项目建设和运营过程中的各种风险能够被有效管理和应对。</w:t>
      </w:r>
    </w:p>
    <w:p>
      <w:pPr>
        <w:pStyle w:val="Heading2"/>
        <w:ind w:firstLine="560" w:firstLineChars="200"/>
        <w:rPr>
          <w:rFonts w:ascii="仿宋" w:eastAsia="仿宋" w:hAnsi="仿宋" w:cs="仿宋" w:hint="eastAsia"/>
          <w:sz w:val="28"/>
          <w:lang w:eastAsia="zh-CN"/>
        </w:rPr>
      </w:pPr>
      <w:bookmarkStart w:id="11" w:name="_Toc256"/>
      <w:r>
        <w:rPr>
          <w:rFonts w:ascii="仿宋" w:eastAsia="仿宋" w:hAnsi="仿宋" w:cs="仿宋" w:hint="eastAsia"/>
          <w:sz w:val="28"/>
          <w:lang w:eastAsia="zh-CN"/>
        </w:rPr>
        <w:t>(九)、公寓式酒店项目进度规划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公寓式酒店项目的建设期限规划为XX个月，为了确保公寓式酒店项目按时高效完成，我们采取了以下措施：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分期分段建设： 将整个公寓式酒店项目划分为不同的阶段和段落，实施分期建设。这有助于灵活应对各个阶段的工程挑战，确保公寓式酒店项目有序推进。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工期目标分解： 对公寓式酒店项目进行工期目标的详细分解，明确各个主体工程的施工期限。通过科学的工期分解，可以更精准地掌握工程进展。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交叉施工安排： 采用适应性的施工安排，使各主体工程的施工期叉开实施。通过合理的交叉施工，最大限度地缩短整体建设周期。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合理安排设计和采购时间： 承办单位要合理安排设计和采购的时间，确保与施工进度相衔接。设计、采购和设备安装的工作要交叉进行，提高工程进度。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后期工程押后施工： 将投资密度较大的部分工程尽量押后施工，例如其他配套工程等。这有助于合理分配资源，保证公寓式酒店项目各方面的平衡发展。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提前进行设计工作：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在技术交流谈判的同时，提前进行设计工作。这样可以在公寓式酒店项目正式启动前解决一些技术问题，为后续施工提供有力支持。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提前设计和定货： 针对制造周期较长的设备，提前进行设计工作，并提前定货。确保这些关键设备在需要时能够及时到位，避免因设备制造周期导致的延误。</w:t>
      </w:r>
    </w:p>
    <w:p>
      <w:pPr>
        <w:ind w:firstLine="560" w:firstLineChars="200"/>
        <w:rPr>
          <w:rFonts w:ascii="仿宋" w:eastAsia="仿宋" w:hAnsi="仿宋" w:cs="仿宋" w:hint="eastAsia"/>
          <w:sz w:val="28"/>
        </w:rPr>
      </w:pPr>
      <w:r>
        <w:rPr>
          <w:rFonts w:ascii="仿宋" w:eastAsia="仿宋" w:hAnsi="仿宋" w:cs="仿宋" w:hint="eastAsia"/>
          <w:sz w:val="28"/>
          <w:lang w:eastAsia="zh-CN"/>
        </w:rPr>
        <w:t>8. 超前融资计划： 融资计划应比资金投入计划超前，确保资金的及时投入。在资金计划中留有一定的余地，以防万一情况的发生。</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通过以上规划和措施，我们旨在保障公寓式酒店项目建设期限的合理安排，最大程度地降低建设周期，确保公寓式酒店项目按计划推进。</w:t>
      </w:r>
    </w:p>
    <w:p>
      <w:pPr>
        <w:pStyle w:val="Heading2"/>
        <w:ind w:firstLine="560" w:firstLineChars="200"/>
        <w:rPr>
          <w:rFonts w:ascii="仿宋" w:eastAsia="仿宋" w:hAnsi="仿宋" w:cs="仿宋" w:hint="eastAsia"/>
          <w:sz w:val="28"/>
          <w:lang w:eastAsia="zh-CN"/>
        </w:rPr>
      </w:pPr>
      <w:bookmarkStart w:id="12" w:name="_Toc13149"/>
      <w:r>
        <w:rPr>
          <w:rFonts w:ascii="仿宋" w:eastAsia="仿宋" w:hAnsi="仿宋" w:cs="仿宋" w:hint="eastAsia"/>
          <w:sz w:val="28"/>
          <w:lang w:eastAsia="zh-CN"/>
        </w:rPr>
        <w:t>(十)、投资估算及经济效益分析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公寓式酒店项目总投资及资金构成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公寓式酒店项目预计总投资为XXXX万元。其中，固定资产投资为XXXX万元，占公寓式酒店项目总投资的XX%；流动资金为XXXX万元，占公寓式酒店项目总投资的XX%。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截至目前，公寓式酒店项目的资金主要由企业自筹。通过内部资金的调动和有效管理，确保公寓式酒店项目的正常推进和运作。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公寓式酒店项目预期经济效益规划目标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公寓式酒店项目达产年的经济效益规划目标如下：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营业收入：XXXX万元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总成本费用：XXXX万元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税金及附加：XXXX万元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利税总额：XXXX万元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税后净利润：XXXX万元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此外，达产年投资利润率为XX%，投资利税率为XX%，投资回报率为XX%，全部投资回收期为XX年。公寓式酒店项目还将提供XX个就业职位，为当地就业创造积极影响。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这一经济效益规划目标综合考虑了公寓式酒店项目的投资、收入、成本、税收等多个方面，为公寓式酒店项目的经济可持续发展提供了明确的指导和目标。</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2158"/>
      <w:r>
        <w:rPr>
          <w:rFonts w:ascii="仿宋" w:eastAsia="仿宋" w:hAnsi="仿宋" w:cs="仿宋" w:hint="eastAsia"/>
          <w:sz w:val="28"/>
          <w:lang w:eastAsia="zh-CN"/>
        </w:rPr>
        <w:t>(十一)、报告说明</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报告的详尽分析主要包括以下几个方面：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市场和销售： 对市场需求、竞争格局、潜在客户等进行深入研究，明确公寓式酒店项目产品或服务的市场定位和销售策略。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2. 规模和产品： 对公寓式酒店项目规模进行科学规划，明确生产的产品或服务种类、特点及市场竞争力。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厂址： 选择适宜的厂址，考虑交通便利性、用地成本、环境因素等，确保公寓式酒店项目的顺利运作。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原辅料供应： 确保原辅料的稳定供应，分析供应商的可靠性和成本，以降低生产风险。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工艺技术： 对公寓式酒店项目的生产工艺进行细致研究，确保采用先进、高效、可靠的技术，提高生产效率。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设备选择： 经过仔细比较和选择，确定最适合公寓式酒店项目需求的生产设备，确保设备的性能和质量符合要求。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人员组织： 确保公寓式酒店项目团队结构合理，拥有足够的专业人才，并规划培训计划，以提高员工的工作技能。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8. 实施计划： 制定详细的公寓式酒店项目实施计划，明确各阶段的任务和时间节点，确保公寓式酒店项目按计划推进。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投资与成本： 确定公寓式酒店项目的总投资和各项成本，并进行全面的成本效益分析，确保公寓式酒店项目的经济可行性。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效益及风险： 对公寓式酒店项目的预期经济效益进行计算和评价，并对潜在风险进行全面分析，为决策者提供风险应对策略。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通过以上分析，报告将为投资决策提供全面的、有据可依的科学依据。其细致入微的论证和评价将使投资方能够清晰地了解公寓式酒店项目的各个方面，为未来的投资决策提供有力支持。</w:t>
      </w:r>
    </w:p>
    <w:p>
      <w:pPr>
        <w:pStyle w:val="Heading2"/>
        <w:ind w:firstLine="560" w:firstLineChars="200"/>
        <w:rPr>
          <w:rFonts w:ascii="仿宋" w:eastAsia="仿宋" w:hAnsi="仿宋" w:cs="仿宋" w:hint="eastAsia"/>
          <w:sz w:val="28"/>
          <w:lang w:eastAsia="zh-CN"/>
        </w:rPr>
      </w:pPr>
      <w:bookmarkStart w:id="14" w:name="_Toc13599"/>
      <w:r>
        <w:rPr>
          <w:rFonts w:ascii="仿宋" w:eastAsia="仿宋" w:hAnsi="仿宋" w:cs="仿宋" w:hint="eastAsia"/>
          <w:sz w:val="28"/>
          <w:lang w:eastAsia="zh-CN"/>
        </w:rPr>
        <w:t>(十二)、公寓式酒店项目评价</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公寓式酒店项目评价是对公寓式酒店项目进行全面审查和判定的过程，主要包括市场评价、技术评价、财务评价、工程评价、经济评价和环境评价等多个方面。评价的目的是为决策者提供科学的、客观的信息，以确定公寓式酒店项目是否值得投资以及如何进行投资。对公寓式酒店项目评价各个方面的简要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市场评价： 对公寓式酒店项目所在市场的需求、竞争格局、潜在客户等进行评估。通过市场评价，可以确定公寓式酒店项目产品或服务的市场定位、销售策略和市场份额。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技术评价： 对公寓式酒店项目所采用的生产工艺、设备选择等技术方面进行评估。确保公寓式酒店项目采用先进、高效、可靠的技术，以提高生产效率和竞争力。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财务评价： 对公寓式酒店项目的资金筹措、成本结构、财务指标等进行评估。通过财务评价，可以明确公寓式酒店项目的融资需求、资金运作情况，以及公寓式酒店项目的盈利能力和财务健康状况。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工程评价： 对公寓式酒店项目的规模、建设周期、工程进度等进行评估。确保公寓式酒店项目在工程实施阶段能够按计划进行，减少施工风险。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经济评价： 对公寓式酒店项目的经济效益进行计算和评估。包括投资回收期、净现值、内部收益率等指标，以确定公寓式酒店项目的经济可行性和投资回报。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环境评价： 对公寓式酒店项目可能对环境产生的影响进行评估。确保公寓式酒店项目在环保方面符合相关法规和标准，减少对周边环境的负面影响。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公寓式酒店项目评价通过对各个方面的全面考量，为决策者提供了关于公寓式酒店项目全貌的清晰图景。决策者可以根据评价结果，权衡各个方面的利弊，做出明智的投资决策。评价的结果将直接影响到公寓式酒店项目的可持续发展和投资的成功实施。</w:t>
      </w:r>
    </w:p>
    <w:p>
      <w:pPr>
        <w:pStyle w:val="Heading1"/>
        <w:ind w:firstLine="560" w:firstLineChars="200"/>
        <w:rPr>
          <w:rFonts w:ascii="仿宋" w:eastAsia="仿宋" w:hAnsi="仿宋" w:cs="仿宋" w:hint="eastAsia"/>
          <w:sz w:val="28"/>
          <w:lang w:eastAsia="zh-CN"/>
        </w:rPr>
      </w:pPr>
      <w:bookmarkStart w:id="15" w:name="_Toc23328"/>
      <w:r>
        <w:rPr>
          <w:rFonts w:ascii="仿宋" w:eastAsia="仿宋" w:hAnsi="仿宋" w:cs="仿宋" w:hint="eastAsia"/>
          <w:sz w:val="28"/>
          <w:lang w:eastAsia="zh-CN"/>
        </w:rPr>
        <w:t>二、公寓式酒店项目市场前景分析</w:t>
      </w:r>
      <w:bookmarkEnd w:id="15"/>
    </w:p>
    <w:p>
      <w:pPr>
        <w:pStyle w:val="Heading2"/>
        <w:rPr>
          <w:rFonts w:ascii="仿宋" w:eastAsia="仿宋" w:hAnsi="仿宋" w:cs="仿宋" w:hint="eastAsia"/>
          <w:lang w:eastAsia="zh-CN"/>
        </w:rPr>
      </w:pPr>
      <w:bookmarkStart w:id="16" w:name="_Toc5540"/>
      <w:r>
        <w:rPr>
          <w:rFonts w:ascii="仿宋" w:eastAsia="仿宋" w:hAnsi="仿宋" w:cs="仿宋" w:hint="eastAsia"/>
          <w:lang w:eastAsia="zh-CN"/>
        </w:rPr>
        <w:t>(一)、建设地经济发展概况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经济总体情况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建设地的经济在过去几年呈现出强劲的增长态势。20XX年至20XXX年，该地区的年均GDP增速超过XX%，整体经济规模达到XX亿元。这一持续增长的趋势反映了建设地经济的活力和吸引力。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主要产业结构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产业结构多元化，制造业、服务业和高科技产业占据主导地位。先进制造业中的电子、汽车等领域蓬勃发展，服务业包括金融、教育和医疗等多个领域都取得了显著进展。高科技企业的崛起为整体产业结构带来了新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一直致力于打造优越的投资环境，吸引了众多国内外企业的投资。政府实施了一系列便利化政策，简化审批程序，降低投资门槛。建设地成为创业者和投资者青睐的热门目的地，各类产业公寓式酒店项目纷纷落地。</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人口与就业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建设地的人口规模逐年增加，形成了多元化的社会结构。城市人口密集区域的就业市场蓬勃发展，同时城乡一体化发展战略也为农村地区提供了更多就业机会。该地区积极推动人才引进和培养，构建了具有创新力的人才队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为适应经济快速发展的需要，建设地加大了对基础设施建设的投入。新建、改建的高速公路、城市轨道交通、现代化港口等公寓式酒店项目得到了快速推进，提高了城市的综合竞争力。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建设地注重生态环境保护和可持续发展。实施了大规模的环境治理公寓式酒店项目，提升了空气质量和水质。同时，该地推动绿色产业和清洁能源的发展，致力于打造宜居宜业的城市环境。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7. 区域合作与国际交往</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建设地积极参与区域合作和国际交往，拓展了多领域的国际合作公寓式酒店项目。通过加强国际交流，该地区引进了大量国外优质技术和资金，同时推动了本地产业的对外拓展。</w:t>
      </w:r>
    </w:p>
    <w:p>
      <w:pPr>
        <w:pStyle w:val="Heading2"/>
        <w:ind w:firstLine="560" w:firstLineChars="200"/>
        <w:rPr>
          <w:rFonts w:ascii="仿宋" w:eastAsia="仿宋" w:hAnsi="仿宋" w:cs="仿宋" w:hint="eastAsia"/>
          <w:sz w:val="28"/>
          <w:lang w:eastAsia="zh-CN"/>
        </w:rPr>
      </w:pPr>
      <w:bookmarkStart w:id="17" w:name="_Toc11503"/>
      <w:r>
        <w:rPr>
          <w:rFonts w:ascii="仿宋" w:eastAsia="仿宋" w:hAnsi="仿宋" w:cs="仿宋" w:hint="eastAsia"/>
          <w:sz w:val="28"/>
          <w:lang w:eastAsia="zh-CN"/>
        </w:rPr>
        <w:t>(二)、行业市场分析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行业在全球范围内的市场规模持续扩大，据最新数据显示，年均增长率达到XX%。市场规模预计将在未来数年内继续增长，达到YY亿元。这一趋势表明行业正受到日益增长的市场需求的推动，为各类企业提供了广泛的商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竞争格局相当激烈，主要由几家大型企业主导市场，占据了相当比例的市场份额。然而，新兴企业通过创新和灵活性也逐渐在市场中崭露头角。尽管入口壁垒相对较高，但随着技术的进步和市场的开放，新进入者有望取得更多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客户主要集中在年轻一代，他们更注重产品的创新性、环保性和品牌形象。消费者趋势显示，线上购物和个性化定制服务逐渐成为主流，这对企业提出了更高的要求。了解这些趋势有助于企业调整产品策略，提升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一直是该行业的推动力，最新的技术趋势涵盖了人工智能、大数据分析以及物联网技术的应用。在全球范围内，多家企业正在加大研发投入，以推动行业的数字化转型。未来趋势显示，智能化产品和服务将成为市场的主导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法规与政策影响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环境对该行业的影响显著，特别是关于环保和消费者权益方面的法规。政府对该行业的监管力度逐渐加强，其中包括新的环保法规和产品标准。同时，政府通过提供税收激励和创新资金，支持企业更好地适应新的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环境影响与可持续发展</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环保要求日益增加，企业在产品制造和供应链管理中不断加强环保措施。社会责任在行业内也占据重要地位，许多企业积极参与社区公寓式酒店项目和慈善事业，提升了其社会形象。可持续发展计划逐渐成为企业战略的一部分，以确保业务的可持续性和社会责任的履行。</w:t>
      </w:r>
    </w:p>
    <w:p>
      <w:pPr>
        <w:pStyle w:val="Heading1"/>
        <w:ind w:firstLine="560" w:firstLineChars="200"/>
        <w:rPr>
          <w:rFonts w:ascii="仿宋" w:eastAsia="仿宋" w:hAnsi="仿宋" w:cs="仿宋" w:hint="eastAsia"/>
          <w:sz w:val="28"/>
          <w:lang w:eastAsia="zh-CN"/>
        </w:rPr>
      </w:pPr>
      <w:bookmarkStart w:id="18" w:name="_Toc27962"/>
      <w:r>
        <w:rPr>
          <w:rFonts w:ascii="仿宋" w:eastAsia="仿宋" w:hAnsi="仿宋" w:cs="仿宋" w:hint="eastAsia"/>
          <w:sz w:val="28"/>
          <w:lang w:eastAsia="zh-CN"/>
        </w:rPr>
        <w:t>三、土建工程设计</w:t>
      </w:r>
      <w:bookmarkEnd w:id="18"/>
    </w:p>
    <w:p>
      <w:pPr>
        <w:pStyle w:val="Heading2"/>
        <w:rPr>
          <w:rFonts w:ascii="仿宋" w:eastAsia="仿宋" w:hAnsi="仿宋" w:cs="仿宋" w:hint="eastAsia"/>
          <w:lang w:eastAsia="zh-CN"/>
        </w:rPr>
      </w:pPr>
      <w:bookmarkStart w:id="19" w:name="_Toc18887"/>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建筑首要功能是为使用者提供合适的空间，满足其需求。因此，建筑设计应确保功能的实现，空间布局合理，满足建筑的基本功能需求。功能性原则关注建筑的实际用途和用户体验。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2. 美学性原则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美学性是建筑设计的重要方面。建筑应该具有艺术性和美感，以提高空间品质和视觉体验。美学性原则注重建筑的外观设计、色彩搭配、比例和形式等方面，使建筑融入环境并产生良好的审美效果。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结构稳定性原则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建筑结构的稳定性是设计的基本要求之一。建筑设计应确保结构安全可靠，能够承受各种自然和人为的力的作用。结构稳定性原则关注建筑的结构设计、材料选用等方面，以保障建筑的整体安全。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环境友好性原则</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在当今社会，环保和可持续性已成为建筑设计的重要考虑因素。建筑应当注重能源利用效率、材料的可再生性、废弃物的处理等方面，以减少对环境的不良影响。环境友好性原则关注建筑的生态设计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建筑设计应当在经济可行性的基础上进行，保持合理的建设成本。考虑建筑的预算和维护成本，确保设计方案在经济上可行。经济性原则关注建筑的成本效益和资源利用效率。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可维护性原则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建筑应易于维护和管理，以确保其长期使用的效果。设计应考虑材料的耐久性、易修复性，使得建筑的维护工作变得简便和经济。可维护性原则注重建筑的长期可用性和维护便捷性。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可变性原则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建筑设计应具有一定的灵活性，以适应可能发生的功能变化或扩建。可变性原则关注建筑设计的灵活性和可调整性，使得建筑能够适应未来的变化需求。</w:t>
      </w:r>
    </w:p>
    <w:p>
      <w:pPr>
        <w:pStyle w:val="Heading2"/>
        <w:ind w:firstLine="560" w:firstLineChars="200"/>
        <w:rPr>
          <w:rFonts w:ascii="仿宋" w:eastAsia="仿宋" w:hAnsi="仿宋" w:cs="仿宋" w:hint="eastAsia"/>
          <w:sz w:val="28"/>
          <w:lang w:eastAsia="zh-CN"/>
        </w:rPr>
      </w:pPr>
      <w:bookmarkStart w:id="20" w:name="_Toc3077"/>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土建工程设计的年限和安全等级是设计阶段需要明确的重要方面。关于土建工程设计年限和安全等级的一般性说明：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1. 永久性建筑设计： 永久性建筑通常设计为具有长期使用寿命的结构，其设计年限一般为50年以上。这类建筑包括一些基础设施和重要公共建筑，如桥梁、大坝、地铁站等。</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中期建筑设计：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中期建筑的设计年限一般在20到50年之间。这包括许多商业建筑、住宅区和一些中等规模的基础设施。设计时考虑到未来可能的功能变化和社会需求。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短期建筑设计： 一些建筑的设计年限较短，一般在10到20年之间。这可能包括一些暂时性建筑、展览馆、临时设施等。设计时更加灵活，适应性强。</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土建工程的安全等级涉及到工程的用途、所处环境、人员密集程度等多个因素。一般性的安全等级划分：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特级安全等级： 一些重要的公共建筑、大型交通枢纽、核电站等可能被划分为特级安全等级。对于这类建筑，安全设计和施工要求非常严格，以确保其在各种情况下的安全性。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一级安全等级： 商业建筑、住宅区、普通桥梁等可能被划分为一级安全等级。对于这类建筑，安全要求较高，但相对于特级安全等级会有一定的灵活性。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二级安全等级： 一些较为简单的建筑或非常规工程可能划分为二级安全等级。安全要求相对较低，但仍需符合基本的安全标准。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在具体公寓式酒店项目中，安全等级的划分和设计年限的确定会根据当地法规、工程性质、用途等因素进行详细规定。设计人员需要根据具体情况确保工程在设计和施工阶段符合相应的安全标准和设计年限要求。</w:t>
      </w:r>
    </w:p>
    <w:p>
      <w:pPr>
        <w:pStyle w:val="Heading2"/>
        <w:ind w:firstLine="560" w:firstLineChars="200"/>
        <w:rPr>
          <w:rFonts w:ascii="仿宋" w:eastAsia="仿宋" w:hAnsi="仿宋" w:cs="仿宋" w:hint="eastAsia"/>
          <w:sz w:val="28"/>
          <w:lang w:eastAsia="zh-CN"/>
        </w:rPr>
      </w:pPr>
      <w:bookmarkStart w:id="21" w:name="_Toc27916"/>
      <w:r>
        <w:rPr>
          <w:rFonts w:ascii="仿宋" w:eastAsia="仿宋" w:hAnsi="仿宋" w:cs="仿宋" w:hint="eastAsia"/>
          <w:sz w:val="28"/>
          <w:lang w:eastAsia="zh-CN"/>
        </w:rPr>
        <w:t>(三)、建筑工程设计总体要求</w:t>
      </w:r>
      <w:bookmarkEnd w:id="21"/>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1. 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确保设计与地区规划相一致，符合当地法规和建设标准。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综合考虑周边环境，与周边建筑和自然景观协调融合。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确保建筑的功能布局合理，满足业主的实际需求。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考虑建筑的使用性、流程布局和功能空间划分。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保障建筑结构的安全可靠，满足抗震、抗风等设计标准。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结构设计应适应建筑的高度、荷载和地质条件。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确保建筑外观符合美学要求，融入当地文化和环境。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注意建筑比例、造型、颜色等设计细节，追求良好的视觉效果。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环境友好性：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采用环保材料，考虑能源利用效率，降低对环境的不良影响。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设计中考虑自然通风、采光和绿化，提高建筑的生态性。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考虑建筑的长期可维护性和可操作性。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采用可再生能源、水资源合理利用等可持续设计策略。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控制建筑成本，确保设计在预算范围内。</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 xml:space="preserve">   考虑建筑的生命周期成本，综合考虑初期投资和后期运营费用。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考虑建筑的使用安全性，合理设置紧急疏散通道和安全出口。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采用防火、防盗等相关安全设计措施。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9.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注重建筑内部的人性化设计，提供舒适的室内环境。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考虑人流、人员分布和日常使用的便利性。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技术先进性：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采用先进的建筑技术和工艺，提高建筑的技术含量。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关注新兴科技在建筑设计中的应用，提升建筑的竞争力。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总体要求是在建筑工程设计过程中普遍适用的基本原则，具体公寓式酒店项目中还需根据不同的场景和需求进行详细规划和调整。设计团队需要综合考虑各个方面，确保设计方案能够达到整体的高水平和综合要求。</w:t>
      </w:r>
    </w:p>
    <w:p>
      <w:pPr>
        <w:pStyle w:val="Heading2"/>
        <w:ind w:firstLine="560" w:firstLineChars="200"/>
        <w:rPr>
          <w:rFonts w:ascii="仿宋" w:eastAsia="仿宋" w:hAnsi="仿宋" w:cs="仿宋" w:hint="eastAsia"/>
          <w:sz w:val="28"/>
          <w:lang w:eastAsia="zh-CN"/>
        </w:rPr>
      </w:pPr>
      <w:bookmarkStart w:id="22" w:name="_Toc1124"/>
      <w:r>
        <w:rPr>
          <w:rFonts w:ascii="仿宋" w:eastAsia="仿宋" w:hAnsi="仿宋" w:cs="仿宋" w:hint="eastAsia"/>
          <w:sz w:val="28"/>
          <w:lang w:eastAsia="zh-CN"/>
        </w:rPr>
        <w:t>(四)、土建工程建设指标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质量指标：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抗震设防标准： 根据地震区域确定相应的抗震设防标准，确保建筑在地震发生时有足够的抗震能力。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建筑结构强度： 确保建筑结构满足相关的强度标准，能够承受设计荷载。</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 xml:space="preserve">   建筑外墙防水、保温标准： 确保建筑外墙满足防水、保温等标准，提高建筑的使用寿命和舒适性。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进度指标：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总工期： 规定整个土建工程的总工期，确保工程按时完成。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各阶段工期： 划定各个施工阶段的工期，保障施工的有序推进。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工程竣工验收时间： 规定整个工程的竣工验收时间，确保按计划完成。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总投资： 规定土建工程的总投资额，包括建设成本、设备采购、人工费用等。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单位建筑面积造价： 用于评估工程的经济性，确定每平方米建筑面积的建设成本。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工程造价控制： 制定各项费用的控制标准，确保在预算内完成。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施工安全标准： 规定施工过程中的安全标准，包括作业人员的安全防护、施工场地的安全设施等。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工程建设环境安全： 考虑工程对周边环境的影响，制定相应的环保标准。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建筑材料环保标准： 规定使用的建筑材料应符合环保标准，减少对环境的污染。</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施工过程环保措施：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制定在施工过程中采取的环保措施，如减少扬尘、噪音等。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使用寿命和维护指标：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建筑使用寿命： 设定建筑的使用寿命，根据建筑类型和用途确定。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维护成本标准： 制定建筑维护的相关标准，包括定期检查、保养、修缮等。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设计参数和标准：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建筑结构设计参数： 包括各类结构的设计参数，确保结构合理、安全。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建筑布局设计标准： 规定建筑的布局标准，考虑使用功能、通风、采光等因素。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8. 施工工艺和技术标准：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土建工程施工工艺： 规定土建施工的工艺流程，确保施工的合理性。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施工材料技术标准： 确保使用的施工材料符合相关技术标准，提高工程质量。</w:t>
      </w:r>
    </w:p>
    <w:p>
      <w:pPr>
        <w:pStyle w:val="Heading1"/>
        <w:ind w:firstLine="560" w:firstLineChars="200"/>
        <w:rPr>
          <w:rFonts w:ascii="仿宋" w:eastAsia="仿宋" w:hAnsi="仿宋" w:cs="仿宋" w:hint="eastAsia"/>
          <w:sz w:val="28"/>
          <w:lang w:eastAsia="zh-CN"/>
        </w:rPr>
      </w:pPr>
      <w:bookmarkStart w:id="23" w:name="_Toc14851"/>
      <w:r>
        <w:rPr>
          <w:rFonts w:ascii="仿宋" w:eastAsia="仿宋" w:hAnsi="仿宋" w:cs="仿宋" w:hint="eastAsia"/>
          <w:sz w:val="28"/>
          <w:lang w:eastAsia="zh-CN"/>
        </w:rPr>
        <w:t>四、建设单位基本信息</w:t>
      </w:r>
      <w:bookmarkEnd w:id="23"/>
    </w:p>
    <w:p>
      <w:pPr>
        <w:pStyle w:val="Heading2"/>
        <w:rPr>
          <w:rFonts w:ascii="仿宋" w:eastAsia="仿宋" w:hAnsi="仿宋" w:cs="仿宋" w:hint="eastAsia"/>
          <w:lang w:eastAsia="zh-CN"/>
        </w:rPr>
      </w:pPr>
      <w:bookmarkStart w:id="24" w:name="_Toc25956"/>
      <w:r>
        <w:rPr>
          <w:rFonts w:ascii="仿宋" w:eastAsia="仿宋" w:hAnsi="仿宋" w:cs="仿宋" w:hint="eastAsia"/>
          <w:lang w:eastAsia="zh-CN"/>
        </w:rPr>
        <w:t>(一)、公寓式酒店项目承办单位基本情况</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一、公寓式酒店项目承办单位基本情况</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25" w:name="_Toc247"/>
      <w:r>
        <w:rPr>
          <w:rFonts w:ascii="仿宋" w:eastAsia="仿宋" w:hAnsi="仿宋" w:cs="仿宋" w:hint="eastAsia"/>
          <w:sz w:val="28"/>
          <w:lang w:eastAsia="zh-CN"/>
        </w:rPr>
        <w:t>(二)、公司经济效益分析</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利润状况： 公司近几年的利润状况显示稳健，净利润达到XX万元，毛利润率和净利润率均保持在行业水平之上。</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资产负债表：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投资回报率（ROI）： 公司的综合投资回报率为XX%，在公寓式酒店项目、市场推广和研发等方面的投资取得了良好的回报。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成本结构：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 公司的生产效率较高，资源利用率得到有效提升，进一步推动了产能的提高。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行业趋势： 公司积极适应行业趋势，关注市场需求和技术变革，有助于提高公司的经济效益。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26" w:name="_Toc3531"/>
      <w:r>
        <w:rPr>
          <w:rFonts w:ascii="仿宋" w:eastAsia="仿宋" w:hAnsi="仿宋" w:cs="仿宋" w:hint="eastAsia"/>
          <w:sz w:val="28"/>
          <w:lang w:eastAsia="zh-CN"/>
        </w:rPr>
        <w:t>五、危机管理与应急预案</w:t>
      </w:r>
      <w:bookmarkEnd w:id="26"/>
    </w:p>
    <w:p>
      <w:pPr>
        <w:pStyle w:val="Heading2"/>
        <w:rPr>
          <w:rFonts w:ascii="仿宋" w:eastAsia="仿宋" w:hAnsi="仿宋" w:cs="仿宋" w:hint="eastAsia"/>
          <w:lang w:eastAsia="zh-CN"/>
        </w:rPr>
      </w:pPr>
      <w:bookmarkStart w:id="27" w:name="_Toc24215"/>
      <w:r>
        <w:rPr>
          <w:rFonts w:ascii="仿宋" w:eastAsia="仿宋" w:hAnsi="仿宋" w:cs="仿宋" w:hint="eastAsia"/>
          <w:lang w:eastAsia="zh-CN"/>
        </w:rPr>
        <w:t>(一)、危机预警与监测</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1. 建立监测体系</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危机监测体系是有效进行危机预警与监测的首要步骤。这一体系需要全面覆盖外部和内部环境的多个方面，以确保企业能够全面了解潜在的危机因素。外部环境的监测包括政治、经济、社会、技术等方面，而内部环境的监测则需要关注组织内部的运营状况、员工情绪等。</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在建立监测体系时，企业需要采用先进的信息技术和数据分析手段，确保能够实时、准确地收集和分析大量信息。同时，要考虑不同领域的专业监测机构和专业人才的参与，以提高监测体系的专业性和敏感性。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数据收集与分析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数据收集与分析是危机监测的核心环节。企业需要建立高效的数据收集机制，以确保能够获取与企业相关的各类信息。这可能涉及到社交媒体的监测、新闻报道的跟踪、市场调研数据的收集等多方面工作。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数据收集完成，接下来的关键步骤是对数据进行系统分析。这需要企业拥有一支专业的数据分析团队，能够从海量数据中提炼出有价值的信息。数据分析的目标是发现潜在的危机迹象和异常现象，为危机的及时处理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3. 预警机制建立</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建立灵敏的预警机制是确保企业能够在危机来临之前获得预警信息的关键。预警机制的建立需要考虑到监测体系的反馈、数据分析的结果以及与外部专业机构的合作。关键的步骤包括：</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设定预警指标： 根据数据分析的结果和历史危机事件的经验，确定一系列可作为危机预警指标的关键因素。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建立预警信号： 将确定的预警指标与实际监测结果相结合，建立一套能够发出明确信号的预警系统。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制定应急响应计划： 针对不同级别的预警信号，制定相应的应急响应计划，明确责任人和行动方案。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定期演练： 对预警机制进行定期演练，检验其实际效果，及时调整和改进机制。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预警与监测体系的建立是企业危机管理的基础，它使企业能够在危机爆发前就能够有针对性地采取措施，最大程度地降低潜在风险带来的损失。通过精细化的监测和灵活的应对机制，企业能够更好地应对多变的外部环境，保障组织的稳定和可持续发展。</w:t>
      </w:r>
    </w:p>
    <w:p>
      <w:pPr>
        <w:pStyle w:val="Heading2"/>
        <w:ind w:firstLine="560" w:firstLineChars="200"/>
        <w:rPr>
          <w:rFonts w:ascii="仿宋" w:eastAsia="仿宋" w:hAnsi="仿宋" w:cs="仿宋" w:hint="eastAsia"/>
          <w:sz w:val="28"/>
          <w:lang w:eastAsia="zh-CN"/>
        </w:rPr>
      </w:pPr>
      <w:bookmarkStart w:id="28" w:name="_Toc1159"/>
      <w:r>
        <w:rPr>
          <w:rFonts w:ascii="仿宋" w:eastAsia="仿宋" w:hAnsi="仿宋" w:cs="仿宋" w:hint="eastAsia"/>
          <w:sz w:val="28"/>
          <w:lang w:eastAsia="zh-CN"/>
        </w:rPr>
        <w:t>(二)、应急预案与危机响应</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1. 预案制定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应急预案的制定是为了在危机发生时提供清晰的指导和规范行动。预案需要覆盖各个可能出现危机的领域，确保在面对不同类型的紧急情况时能够迅速做出正确反应。制定应急预案的关键步骤包括：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综合性规划： 制定一份全面而综合的应急预案，覆盖从人员疏散到资源调配、从危机指挥到协同合作等多个方面。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 在制定预案前进行全面的风险评估，明确可能面临的各类威胁，以便有针对性地制定应对方案。</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多方参与： 预案的制定需要多方面的参与，包括安全专家、卫生专业人员、法务顾问等，确保综合性和专业性。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 预案需要根据组织的变化和外部环境的变动进行定期更新，保持其时效性和适应性。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危机演练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定期组织危机演练是验证应急预案的有效性和可行性的关键手段。通过模拟真实危机情境，组织成员能够更好地理解应对程序，提高危机时的应对能力。危机演练的关键步骤包括：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制定演练计划： 设定演练目标、场景、参与人员和时间表，确保演练的全面性和实效性。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模拟真实情境： 在演练中模拟真实危机情境，包括人员伤亡、资源不足、信息不准确等各种可能的困难。</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评估演练结果： 对演练过程进行全面评估，发现问题和不足，为后续的改进提供依据。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定期调整： 根据演练的结果，及时对应急预案进行调整和完善，确保其实用性和灵活性。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指挥体系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建立明确的指挥体系是危机发生时能够迅速做出决策、协调资源的关键。指挥体系的构建需要确保信息流通畅，责任分工明确，决策迅速而准确。建立指挥体系的关键步骤包括：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明确层级： 制定清晰的指挥层级，确保在危机发生时能够迅速形成统一的指挥架构。</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角色分工： 确定每个指挥层级的角色和职责，以便在紧急情况下各司其职，协同工作。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信息流动： 建立快速、准确的信息传递机制，确保决策者能够及时获取所需信息。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紧急决策培训： 对指挥层级的成员进行紧急决策的培训，提高其在危机时的决策效率。</w:t>
      </w:r>
    </w:p>
    <w:p>
      <w:pPr>
        <w:pStyle w:val="Heading2"/>
        <w:ind w:firstLine="560" w:firstLineChars="200"/>
        <w:rPr>
          <w:rFonts w:ascii="仿宋" w:eastAsia="仿宋" w:hAnsi="仿宋" w:cs="仿宋" w:hint="eastAsia"/>
          <w:sz w:val="28"/>
          <w:lang w:eastAsia="zh-CN"/>
        </w:rPr>
      </w:pPr>
      <w:bookmarkStart w:id="29" w:name="_Toc3886"/>
      <w:r>
        <w:rPr>
          <w:rFonts w:ascii="仿宋" w:eastAsia="仿宋" w:hAnsi="仿宋" w:cs="仿宋" w:hint="eastAsia"/>
          <w:sz w:val="28"/>
          <w:lang w:eastAsia="zh-CN"/>
        </w:rPr>
        <w:t>(三)、危机沟通与舆情控制</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1. 沟通计划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制定完善的危机沟通计划是确保在紧急情况下能够迅速、有序地传递信息的前提。沟通计划需要包括明确的沟通渠道、信息发布时机、沟通对象等关键元素。关键步骤包括：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建立沟通团队： 成立专门的危机沟通团队，包括公关专业人士、法务顾问等，确保具备危机时的敏感性和专业性。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危机信息归类： 对危机信息进行分类，确定哪些信息可以及时公开，哪些需要谨慎处理。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选择沟通渠道： 根据危机的性质和影响，选择最合适的沟通渠道，包括媒体发布、社交媒体、公司网站等。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信息发布时机： 在危机发生后及时发布信息，但确保信息的准确性和完整性，避免过早或过晚发布导致误解。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2. 信息透明</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危机发生时，保持信息的透明度是建立信任和减轻公众焦虑的关键。透明沟通需要展示组织的负责任态度，积极回应公众关切。关键步骤包括：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真实情况公开： 在信息发布中坚持真实、客观的原则，对危机的真实情况进行公开。</w:t>
      </w:r>
    </w:p>
    <w:p>
      <w:pPr>
        <w:ind w:firstLine="560" w:firstLineChars="200"/>
        <w:rPr>
          <w:rFonts w:ascii="仿宋" w:eastAsia="仿宋" w:hAnsi="仿宋" w:cs="仿宋" w:hint="eastAsia"/>
          <w:sz w:val="28"/>
        </w:rPr>
      </w:pPr>
      <w:r>
        <w:rPr>
          <w:rFonts w:ascii="仿宋" w:eastAsia="仿宋" w:hAnsi="仿宋" w:cs="仿宋" w:hint="eastAsia"/>
          <w:sz w:val="28"/>
          <w:lang w:eastAsia="zh-CN"/>
        </w:rPr>
        <w:t>不隐瞒问题： 如有错误或疏忽，勇于承认，并及时采取纠正措施，避免信息隐瞒引发更大危机。</w:t>
      </w:r>
    </w:p>
    <w:p>
      <w:pPr>
        <w:ind w:firstLine="560" w:firstLineChars="200"/>
        <w:rPr>
          <w:rFonts w:ascii="仿宋" w:eastAsia="仿宋" w:hAnsi="仿宋" w:cs="仿宋" w:hint="eastAsia"/>
          <w:sz w:val="28"/>
        </w:rPr>
      </w:pPr>
      <w:r>
        <w:rPr>
          <w:rFonts w:ascii="仿宋" w:eastAsia="仿宋" w:hAnsi="仿宋" w:cs="仿宋" w:hint="eastAsia"/>
          <w:sz w:val="28"/>
          <w:lang w:eastAsia="zh-CN"/>
        </w:rPr>
        <w:t>接受采访和回应： 主动接受媒体采访，回应公众关切，积极参与危机舆论引导。</w:t>
      </w:r>
    </w:p>
    <w:p>
      <w:pPr>
        <w:ind w:firstLine="560" w:firstLineChars="200"/>
        <w:rPr>
          <w:rFonts w:ascii="仿宋" w:eastAsia="仿宋" w:hAnsi="仿宋" w:cs="仿宋" w:hint="eastAsia"/>
          <w:sz w:val="28"/>
        </w:rPr>
      </w:pPr>
      <w:r>
        <w:rPr>
          <w:rFonts w:ascii="仿宋" w:eastAsia="仿宋" w:hAnsi="仿宋" w:cs="仿宋" w:hint="eastAsia"/>
          <w:sz w:val="28"/>
          <w:lang w:eastAsia="zh-CN"/>
        </w:rPr>
        <w:t>3. 舆情监测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舆情监测是对社会舆论动态的及时了解和调整的关键环节。通过舆情监测，企业可以更好地把握公众的态度和情感，有针对性地调整沟通策略。关键步骤包括：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设立监测机制： 建立舆情监测系统，覆盖主流媒体、社交媒体、网络论坛等多个渠道，全面了解舆情动向。</w:t>
      </w:r>
    </w:p>
    <w:p>
      <w:pPr>
        <w:ind w:firstLine="560" w:firstLineChars="200"/>
        <w:rPr>
          <w:rFonts w:ascii="仿宋" w:eastAsia="仿宋" w:hAnsi="仿宋" w:cs="仿宋" w:hint="eastAsia"/>
          <w:sz w:val="28"/>
        </w:rPr>
      </w:pPr>
      <w:r>
        <w:rPr>
          <w:rFonts w:ascii="仿宋" w:eastAsia="仿宋" w:hAnsi="仿宋" w:cs="仿宋" w:hint="eastAsia"/>
          <w:sz w:val="28"/>
          <w:lang w:eastAsia="zh-CN"/>
        </w:rPr>
        <w:t>情感分析： 对舆情进行情感分析，了解公众的情感倾向，有针对性地调整信息发布策略。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即时回应： 对于涉及企业的谣言或误解，及时进行回应和澄清，防止虚假信息传播。</w:t>
      </w:r>
    </w:p>
    <w:p>
      <w:pPr>
        <w:ind w:firstLine="560" w:firstLineChars="200"/>
        <w:rPr>
          <w:rFonts w:ascii="仿宋" w:eastAsia="仿宋" w:hAnsi="仿宋" w:cs="仿宋" w:hint="eastAsia"/>
          <w:sz w:val="28"/>
        </w:rPr>
      </w:pPr>
      <w:r>
        <w:rPr>
          <w:rFonts w:ascii="仿宋" w:eastAsia="仿宋" w:hAnsi="仿宋" w:cs="仿宋" w:hint="eastAsia"/>
          <w:sz w:val="28"/>
          <w:lang w:eastAsia="zh-CN"/>
        </w:rPr>
        <w:t>4. 危机后教训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危机后教训的总结和改进是危机沟通的闭环。通过反思危机沟通过程，企业可以更好地准备未来可能发生的危机，提升危机沟通的水平。关键步骤包括：</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总结经验教训： 对危机沟通过程进行深入总结，明确优点和不足之处。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改进沟通策略： 根据总结的教训，调整和改进危机沟通策略，提高应对危机的能力。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培训沟通团队： 将总结的经验教训纳入危机沟通团队的培训体系，提高团队的专业水平。</w:t>
      </w:r>
    </w:p>
    <w:p>
      <w:pPr>
        <w:pStyle w:val="Heading2"/>
        <w:ind w:firstLine="560" w:firstLineChars="200"/>
        <w:rPr>
          <w:rFonts w:ascii="仿宋" w:eastAsia="仿宋" w:hAnsi="仿宋" w:cs="仿宋" w:hint="eastAsia"/>
          <w:sz w:val="28"/>
          <w:lang w:eastAsia="zh-CN"/>
        </w:rPr>
      </w:pPr>
      <w:bookmarkStart w:id="30" w:name="_Toc27010"/>
      <w:r>
        <w:rPr>
          <w:rFonts w:ascii="仿宋" w:eastAsia="仿宋" w:hAnsi="仿宋" w:cs="仿宋" w:hint="eastAsia"/>
          <w:sz w:val="28"/>
          <w:lang w:eastAsia="zh-CN"/>
        </w:rPr>
        <w:t>(四)、危机后教训与改进</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1. 总结经验教训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在危机发生后，对整个危机处理过程进行全面、深入的总结是确保企业能够吸取经验教训的首要步骤。关键方面包括：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问题识别： 确定危机处理过程中出现的问题，包括内部失误、外部压力、公众反应等方面。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决策评估： 对危机管理团队的决策进行客观评估，确定哪些决策起到了积极作用，哪些需要调整和改进。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资源利用： 评估危机期间各类资源的利用效率，包括人力、物力、信息等。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改进管理策略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基于总结的经验教训，制定并实施改进危机管理策略是确保企业下次危机能够更好应对的关键一环。关键方面包括：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修订危机预案： 根据危机中暴露的问题和不足，对危机预案进行修订和升级，确保其更具实效性和适应性。</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加强团队培训： 针对危机管理团队，开展专业培训，提高成员的应变能力、决策水平和团队协同能力。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升级技术支持： 结合危机处理中出现的技术问题，考虑引入更先进的技术手段，提升信息收集和处理的效率。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提高沟通效果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危机时的沟通效果直接关系到公众对企业的认知和态度。通过改进沟通策略，企业可以更好地引导舆论、维护声誉。关键方面包括：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提升透明度： 加强信息透明度，及时、准确地向公众传递危机信息，减少信息不对称。</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加强社交媒体管理： 提升在社交媒体上的管理水平，积极参与互动，防范谣言传播，维护正面形象。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改进危机沟通团队： 对危机沟通团队进行定期培训，提高团队的危机沟通策略和危机公关技巧。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定期演练与检验</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为确保改进措施的有效性，企业需要定期组织危机演练，并对演练结果进行检验和评估。关键方面包括：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演练目标明确： 制定明确的演练目标，包括测试预案可行性、团队协同效果等。</w:t>
      </w:r>
    </w:p>
    <w:p>
      <w:pPr>
        <w:ind w:firstLine="560" w:firstLineChars="200"/>
        <w:rPr>
          <w:rFonts w:ascii="仿宋" w:eastAsia="仿宋" w:hAnsi="仿宋" w:cs="仿宋" w:hint="eastAsia"/>
          <w:sz w:val="28"/>
        </w:rPr>
      </w:pPr>
      <w:r>
        <w:rPr>
          <w:rFonts w:ascii="仿宋" w:eastAsia="仿宋" w:hAnsi="仿宋" w:cs="仿宋" w:hint="eastAsia"/>
          <w:sz w:val="28"/>
          <w:lang w:eastAsia="zh-CN"/>
        </w:rPr>
        <w:t>多方参与演练： 邀请外部专业机构参与演练，提供客观的评价和建议。</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演练结果反馈： 对演练结果进行深入分析，识别问题和不足，为下一轮改进提供依据。</w:t>
      </w:r>
    </w:p>
    <w:p>
      <w:pPr>
        <w:pStyle w:val="Heading1"/>
        <w:ind w:firstLine="560" w:firstLineChars="200"/>
        <w:rPr>
          <w:rFonts w:ascii="仿宋" w:eastAsia="仿宋" w:hAnsi="仿宋" w:cs="仿宋" w:hint="eastAsia"/>
          <w:sz w:val="28"/>
          <w:lang w:eastAsia="zh-CN"/>
        </w:rPr>
      </w:pPr>
      <w:bookmarkStart w:id="31" w:name="_Toc23712"/>
      <w:r>
        <w:rPr>
          <w:rFonts w:ascii="仿宋" w:eastAsia="仿宋" w:hAnsi="仿宋" w:cs="仿宋" w:hint="eastAsia"/>
          <w:sz w:val="28"/>
          <w:lang w:eastAsia="zh-CN"/>
        </w:rPr>
        <w:t>六、投资背景及必要性分析</w:t>
      </w:r>
      <w:bookmarkEnd w:id="31"/>
    </w:p>
    <w:p>
      <w:pPr>
        <w:pStyle w:val="Heading2"/>
        <w:rPr>
          <w:rFonts w:ascii="仿宋" w:eastAsia="仿宋" w:hAnsi="仿宋" w:cs="仿宋" w:hint="eastAsia"/>
          <w:lang w:eastAsia="zh-CN"/>
        </w:rPr>
      </w:pPr>
      <w:bookmarkStart w:id="32" w:name="_Toc27176"/>
      <w:r>
        <w:rPr>
          <w:rFonts w:ascii="仿宋" w:eastAsia="仿宋" w:hAnsi="仿宋" w:cs="仿宋" w:hint="eastAsia"/>
          <w:lang w:eastAsia="zh-CN"/>
        </w:rPr>
        <w:t>(一)、公寓式酒店项目承办单位背景分析</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概况：XX有限公司是一家在XX行业具有丰富经验和卓越业绩的企业。成立于XXXX年，公司总部位于XX市，目前拥有一支专业的管理团队和技术团队，致力于提供高质量的产品和服务。公司秉承“创新、质量、服务”的理念，不断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业务范围：公司主要从事XX领域的生产和销售，涵盖了XX、XX、XX等领域。公司产品以其高品质和先进技术在市场上赢得了良好的口碑。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发展历程：公司经过多年的发展，已经建立了稳定的市场地位。先后获得了多项荣誉和认证，是行业内的佼佼者。公司始终秉持着诚信经营、客户至上的原则，与众多客户建立了长期合作关系。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公司经济效益分析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公司经济效益在过去几年取得了显著的成果。公司经济效益的主要亮点：</w:t>
      </w:r>
    </w:p>
    <w:p>
      <w:pPr>
        <w:ind w:firstLine="560" w:firstLineChars="200"/>
        <w:rPr>
          <w:rFonts w:ascii="仿宋" w:eastAsia="仿宋" w:hAnsi="仿宋" w:cs="仿宋" w:hint="eastAsia"/>
          <w:sz w:val="28"/>
        </w:rPr>
      </w:pPr>
      <w:r>
        <w:rPr>
          <w:rFonts w:ascii="仿宋" w:eastAsia="仿宋" w:hAnsi="仿宋" w:cs="仿宋" w:hint="eastAsia"/>
          <w:sz w:val="28"/>
          <w:lang w:eastAsia="zh-CN"/>
        </w:rPr>
        <w:t>1. 营业收入增长： 公司在过去三年中，营业收入呈现稳步增长的趋势，主要得益于产品市场需求的提升和市场份额的扩大。</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2. 盈利能力提升： 公司的盈利能力逐年提升，净利润持续增加。这主要归功于公司在产品研发、生产管理和市场拓展方面的不断优化。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资产稳健： 公司的资产结构健康，资产回报率保持在行业领先水平。这表明公司在资金运作和资产配置方面具备较强的管理水平。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市场份额提升： 公司成功扩大了市场份额，成为行业内的重要参与者。通过提高产品质量和服务水平，公司赢得了客户的信任，增强了市场竞争力。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持续创新： 公司注重技术创新和产品研发，推出了一系列领先行业的产品。这为公司在市场上保持竞争力提供了有力支持。</w:t>
      </w:r>
    </w:p>
    <w:p>
      <w:pPr>
        <w:pStyle w:val="Heading2"/>
        <w:ind w:firstLine="560" w:firstLineChars="200"/>
        <w:rPr>
          <w:rFonts w:ascii="仿宋" w:eastAsia="仿宋" w:hAnsi="仿宋" w:cs="仿宋" w:hint="eastAsia"/>
          <w:sz w:val="28"/>
          <w:lang w:eastAsia="zh-CN"/>
        </w:rPr>
      </w:pPr>
      <w:bookmarkStart w:id="33" w:name="_Toc1365"/>
      <w:r>
        <w:rPr>
          <w:rFonts w:ascii="仿宋" w:eastAsia="仿宋" w:hAnsi="仿宋" w:cs="仿宋" w:hint="eastAsia"/>
          <w:sz w:val="28"/>
          <w:lang w:eastAsia="zh-CN"/>
        </w:rPr>
        <w:t>(二)、产业政策及发展规划</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产业政策及发展规划是企业在特定行业运营中必须关注和遵循的重要指导原则。对于XX有限公司而言，制定明晰的产业政策和发展规划至关重要，以适应行业的发展趋势和政府的相关政策。该公司在产业政策和发展规划方面的主要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政府政策关注： 公司将密切关注相关政府部门出台的产业政策。这包括关于技术创新、环保标准、产业发展方向等方面的政策。及时了解并遵循这些政策对公司的长期发展至关重要。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技术创新导向： 公司将注重技术创新，积极采用先进的生产工艺和设备。通过不断提升技术水平，公司可以在行业中保持竞争优势，并满足市场对高质量产品的需求。</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3. 环保要求履行： 公司将遵循并超越国家和地方的环保标准。在生产过程中，注重降低能耗、减少排放，实施清洁生产，以确保企业的可持续发展。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市场需求预测： 公司将通过市场调研，准确了解市场需求和趋势。基于市场的变化，灵活调整产品结构和服务，以满足客户不断变化的需求。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合规经营： 公司将始终遵循各项法规和政策，确保经营活动的合法合规性。建立健全的内部管理制度，进行规范的财务和经营报告，保持企业的良好声誉。</w:t>
      </w:r>
    </w:p>
    <w:p>
      <w:pPr>
        <w:ind w:firstLine="560" w:firstLineChars="200"/>
        <w:rPr>
          <w:rFonts w:ascii="仿宋" w:eastAsia="仿宋" w:hAnsi="仿宋" w:cs="仿宋" w:hint="eastAsia"/>
          <w:sz w:val="28"/>
        </w:rPr>
      </w:pPr>
      <w:r>
        <w:rPr>
          <w:rFonts w:ascii="仿宋" w:eastAsia="仿宋" w:hAnsi="仿宋" w:cs="仿宋" w:hint="eastAsia"/>
          <w:sz w:val="28"/>
          <w:lang w:eastAsia="zh-CN"/>
        </w:rPr>
        <w:t>6. 人才培养： 公司将注重人才培养和引进，建立完善的人才梯队。通过培训和激励机制，激发员工的创新潜力，为公司的可持续发展提供人才支持。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国际市场拓展： 公司将积极响应国家政策，拓展国际市场。通过与国际同行合作、参与国际展会等方式，提升公司在国际市场的竞争力。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通过制定科学合理的产业政策和发展规划，XX有限公司将能够更好地适应外部环境的变化，确保企业在行业中稳健发展，为实施公寓式酒店项目提供坚实支持。</w:t>
      </w:r>
    </w:p>
    <w:p>
      <w:pPr>
        <w:pStyle w:val="Heading2"/>
        <w:ind w:firstLine="560" w:firstLineChars="200"/>
        <w:rPr>
          <w:rFonts w:ascii="仿宋" w:eastAsia="仿宋" w:hAnsi="仿宋" w:cs="仿宋" w:hint="eastAsia"/>
          <w:sz w:val="28"/>
          <w:lang w:eastAsia="zh-CN"/>
        </w:rPr>
      </w:pPr>
      <w:bookmarkStart w:id="34" w:name="_Toc16174"/>
      <w:r>
        <w:rPr>
          <w:rFonts w:ascii="仿宋" w:eastAsia="仿宋" w:hAnsi="仿宋" w:cs="仿宋" w:hint="eastAsia"/>
          <w:sz w:val="28"/>
          <w:lang w:eastAsia="zh-CN"/>
        </w:rPr>
        <w:t>(三)、鼓励中小企业发展</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1. 融资支持： 通过建立专门的中小企业融资渠道，提供低息贷款、创业担保贷款、风险投资等融资工具，帮助中小企业解决融资难题，推动其良性发展。</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技术创新支持：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鼓励中小企业进行技术创新，设立专项资金支持科技研发公寓式酒店项目。提供创新券、科技补贴等奖励措施，推动中小企业提升技术水平，增强市场竞争力。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税收优惠政策： 制定税收政策，对中小企业给予适当的减免税收优惠，降低其经营成本。例如，减免企业所得税、增值税减免、研发费用税前扣除等政策。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创业培训和咨询服务： 提供免费或低成本的创业培训和咨询服务，帮助中小企业提升管理水平、市场拓展能力，降低创业风险。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市场准入便利化： 简化中小企业市场准入手续，降低市场准入门槛。减少行政审批环节，提高创业和经营的便利性，激发中小企业的创业热情。</w:t>
      </w:r>
    </w:p>
    <w:p>
      <w:pPr>
        <w:ind w:firstLine="560" w:firstLineChars="200"/>
        <w:rPr>
          <w:rFonts w:ascii="仿宋" w:eastAsia="仿宋" w:hAnsi="仿宋" w:cs="仿宋" w:hint="eastAsia"/>
          <w:sz w:val="28"/>
        </w:rPr>
      </w:pPr>
      <w:r>
        <w:rPr>
          <w:rFonts w:ascii="仿宋" w:eastAsia="仿宋" w:hAnsi="仿宋" w:cs="仿宋" w:hint="eastAsia"/>
          <w:sz w:val="28"/>
          <w:lang w:eastAsia="zh-CN"/>
        </w:rPr>
        <w:t>6. 国际合作与对外贸易支持： 鼓励中小企业参与国际市场竞争，提供国际市场开拓的支持政策。为中小企业提供国际合作平台，促进对外贸易合作。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人才引进和培养： 实施人才引进计划，为中小企业引进高层次、高技能的专业人才。同时，通过培训计划提升中小企业员工的综合素质。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8. 绿色可持续发展： 鼓励中小企业采用绿色生产方式，推动可持续发展。制定环保和绿色产业的相关政策，引导中小企业逐步实现绿色转型。</w:t>
      </w:r>
    </w:p>
    <w:p>
      <w:pPr>
        <w:pStyle w:val="Heading2"/>
        <w:ind w:firstLine="560" w:firstLineChars="200"/>
        <w:rPr>
          <w:rFonts w:ascii="仿宋" w:eastAsia="仿宋" w:hAnsi="仿宋" w:cs="仿宋" w:hint="eastAsia"/>
          <w:sz w:val="28"/>
          <w:lang w:eastAsia="zh-CN"/>
        </w:rPr>
      </w:pPr>
      <w:bookmarkStart w:id="35" w:name="_Toc11128"/>
      <w:r>
        <w:rPr>
          <w:rFonts w:ascii="仿宋" w:eastAsia="仿宋" w:hAnsi="仿宋" w:cs="仿宋" w:hint="eastAsia"/>
          <w:sz w:val="28"/>
          <w:lang w:eastAsia="zh-CN"/>
        </w:rPr>
        <w:t>(四)、宏观经济形势分析</w:t>
      </w:r>
      <w:bookmarkEnd w:id="35"/>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我国的GDP增长率表现强劲。根据最新的统计数据，上一季度我国的GDP增速达到了X.X%，显示出经济持续增长的势头。这一增长主要得益于消费升级、科技创新以及政府采取的积极财政政策，为企业提供了更广阔的市场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通货膨胀率保持在合理水平。尽管在全球范围内存在一些通货膨胀的压力，但我国通过有效的宏观调控，成功地保持了通货膨胀率在目标范围内。这有助于维护货币的稳定，为企业提供了更加可控的经营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失业率方面，尽管受到疫情等因素的影响，失业率有所上升，但政府积极采取就业刺激政策，通过扩大内需、促进创业等方式，努力缓解就业压力，为社会提供更多就业机会。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在财政政策方面，政府加大了对基础设施建设和高技术产业的投入，通过提高政府支出来刺激经济增长。这为相关产业提供了更多的发展机会，也有望带动更多中小企业的壮大。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货币政策上，央行继续实施稳健的货币政策，保持流动性合理充裕。这有助于支持企业的融资需求，降低融资成本，推动实体经济的发展。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国际贸易方面，我国积极参与全球贸易体系，加强与多个国家的合作。同时，我国继续推进贸易便利化和开放政策，为企业提供更广泛的市场和更多的合作机会。</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r>
        <w:rPr>
          <w:rFonts w:ascii="仿宋" w:eastAsia="仿宋" w:hAnsi="仿宋" w:cs="仿宋" w:hint="eastAsia"/>
          <w:sz w:val="28"/>
          <w:lang w:eastAsia="zh-CN"/>
        </w:rPr>
        <w:t>总体而言，我国的宏观经济形势呈现出积极的趋势，为企业提供了丰富的发展机遇。然而，也需要企业密切关注全球经济环境的变化，灵活调整经营策略，以更好地应对不确定性因素，确保稳健发展。</w:t>
      </w:r>
    </w:p>
    <w:p>
      <w:pPr>
        <w:pStyle w:val="Heading2"/>
        <w:ind w:firstLine="560" w:firstLineChars="200"/>
        <w:rPr>
          <w:rFonts w:ascii="仿宋" w:eastAsia="仿宋" w:hAnsi="仿宋" w:cs="仿宋" w:hint="eastAsia"/>
          <w:sz w:val="28"/>
          <w:lang w:eastAsia="zh-CN"/>
        </w:rPr>
      </w:pPr>
      <w:bookmarkStart w:id="36" w:name="_Toc9545"/>
      <w:r>
        <w:rPr>
          <w:rFonts w:ascii="仿宋" w:eastAsia="仿宋" w:hAnsi="仿宋" w:cs="仿宋" w:hint="eastAsia"/>
          <w:sz w:val="28"/>
          <w:lang w:eastAsia="zh-CN"/>
        </w:rPr>
        <w:t>(五)、区域经济发展概况</w:t>
      </w:r>
      <w:bookmarkEnd w:id="36"/>
    </w:p>
    <w:p>
      <w:pPr>
        <w:ind w:firstLine="560" w:firstLineChars="200"/>
        <w:rPr>
          <w:rFonts w:ascii="仿宋" w:eastAsia="仿宋" w:hAnsi="仿宋" w:cs="仿宋" w:hint="eastAsia"/>
          <w:sz w:val="28"/>
        </w:rPr>
      </w:pPr>
      <w:r>
        <w:rPr>
          <w:rFonts w:ascii="仿宋" w:eastAsia="仿宋" w:hAnsi="仿宋" w:cs="仿宋" w:hint="eastAsia"/>
          <w:sz w:val="28"/>
          <w:lang w:eastAsia="zh-CN"/>
        </w:rPr>
        <w:t>一、地理位置及资源优势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该区域位于XXX地区，具有得天独厚的地理位置优势。地理位置的便利性对区域的经济发展起到积极的推动作用，有利于物流、贸易和人员流动。</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该区域拥有丰富的自然资源，如XXX、XXX等，为产业发展提供了坚实的基础。这些资源的合理开发利用是该区域经济可持续发展的重要保障。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二、产业结构及特色产业</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该区域的产业结构呈现出多元化的特点。传统产业与新兴产业相结合，形成了较为完善的产业体系。特别是XXX领域的发展相对较为突出，成为该区域的特色产业之一。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新兴产业方面，科技创新、高端制造等领域逐渐崭露头角，为该区域经济注入了新的活力。政府对新兴产业的扶持政策也进一步促进了这些领域的发展。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三、投资环境及政策支持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该区域的投资环境相对较好。政府通过一系列政策和措施鼓励企业投资兴业，提供税收优惠、用地支持等政策，吸引了一批知名企业在此设立生产基地或研发中心。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政府还积极推动营商环境的改善，简化行政手续，提高服务效率，降低企业运营成本，为投资者提供更便利的发展环境。</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r>
        <w:rPr>
          <w:rFonts w:ascii="仿宋" w:eastAsia="仿宋" w:hAnsi="仿宋" w:cs="仿宋" w:hint="eastAsia"/>
          <w:sz w:val="28"/>
          <w:lang w:eastAsia="zh-CN"/>
        </w:rPr>
        <w:t>四、基础设施建设及城市化水平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该区域的基础设施建设相对完善。交通网络、能源供应、信息技术等基础设施水平较高，为企业提供了便捷的生产和生活条件。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城市化水平逐渐提升，城市规划与建设得到有效推动。新建的城市区域吸引了大量人口流入，形成了人口、产业、文化等多方面的融合效应。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五、社会服务水平及人才储备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该区域的社会服务水平相对较高，教育、医疗、文化等领域得到了有效的支持和提升。这为企业提供了更好的人才保障和劳动力素质。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人才储备方面，该区域培养了一批高素质的专业人才，为企业的技术创新和管理提供了强有力的支持。同时，政府还采取措施吸引外部优秀人才，形成了人才资源的集聚效应。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六、环境保护与可持续发展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该区域注重环境保护和可持续发展。政府出台了一系列环保政策，推动企业进行清洁生产，加强资源利用效率，努力实现经济增长与环境保护的良性互动。</w:t>
      </w:r>
    </w:p>
    <w:p>
      <w:pPr>
        <w:pStyle w:val="Heading2"/>
        <w:ind w:firstLine="560" w:firstLineChars="200"/>
        <w:rPr>
          <w:rFonts w:ascii="仿宋" w:eastAsia="仿宋" w:hAnsi="仿宋" w:cs="仿宋" w:hint="eastAsia"/>
          <w:sz w:val="28"/>
          <w:lang w:eastAsia="zh-CN"/>
        </w:rPr>
      </w:pPr>
      <w:bookmarkStart w:id="37" w:name="_Toc5942"/>
      <w:r>
        <w:rPr>
          <w:rFonts w:ascii="仿宋" w:eastAsia="仿宋" w:hAnsi="仿宋" w:cs="仿宋" w:hint="eastAsia"/>
          <w:sz w:val="28"/>
          <w:lang w:eastAsia="zh-CN"/>
        </w:rPr>
        <w:t>(六)、公寓式酒店项目必要性分析</w:t>
      </w:r>
      <w:bookmarkEnd w:id="37"/>
    </w:p>
    <w:p>
      <w:pPr>
        <w:ind w:firstLine="560" w:firstLineChars="200"/>
        <w:rPr>
          <w:rFonts w:ascii="仿宋" w:eastAsia="仿宋" w:hAnsi="仿宋" w:cs="仿宋" w:hint="eastAsia"/>
          <w:sz w:val="28"/>
        </w:rPr>
      </w:pPr>
      <w:r>
        <w:rPr>
          <w:rFonts w:ascii="仿宋" w:eastAsia="仿宋" w:hAnsi="仿宋" w:cs="仿宋" w:hint="eastAsia"/>
          <w:sz w:val="28"/>
          <w:lang w:eastAsia="zh-CN"/>
        </w:rPr>
        <w:t>一、市场需求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寓式酒店项目的实施是否能够满足当前市场的需求是公寓式酒店项目必要性的首要考量。通过市场调研和需求分析，我们发现目标市场存在对相关产品或服务的需求。公寓式酒店项目的推动将能够填补市场空白，满足客户的需求，有望取得市场份额。</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4" w:history="1">
        <w:r>
          <w:rPr>
            <w:rFonts w:ascii="SimSun" w:eastAsia="SimSun" w:hAnsi="SimSun" w:cs="SimSun"/>
            <w:b/>
            <w:bCs/>
            <w:color w:val="0000EE"/>
            <w:kern w:val="0"/>
            <w:sz w:val="30"/>
            <w:szCs w:val="30"/>
            <w:u w:val="single" w:color="0000EE"/>
          </w:rPr>
          <w:t>https://d.book118.com/385332033033011113</w:t>
        </w:r>
      </w:hyperlink>
    </w:p>
    <w:p>
      <w:pPr>
        <w:ind w:firstLine="560" w:firstLineChars="200"/>
        <w:rPr>
          <w:rFonts w:ascii="仿宋" w:eastAsia="仿宋" w:hAnsi="仿宋" w:cs="仿宋" w:hint="eastAsia"/>
          <w:sz w:val="28"/>
        </w:rPr>
      </w:pPr>
    </w:p>
    <w:sectPr>
      <w:headerReference w:type="default" r:id="rId85"/>
      <w:footerReference w:type="default" r:id="rId86"/>
      <w:type w:val="nextPage"/>
      <w:pgSz w:w="11906" w:h="16838"/>
      <w:pgMar w:top="1440" w:right="1800" w:bottom="1440" w:left="1800" w:header="851" w:footer="992" w:gutter="0"/>
      <w:pgNumType w:start="4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公寓式酒店项目概述报告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公寓式酒店项目概述报告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公寓式酒店项目概述报告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公寓式酒店项目概述报告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公寓式酒店项目概述报告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公寓式酒店项目概述报告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公寓式酒店项目概述报告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公寓式酒店项目概述报告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公寓式酒店项目概述报告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公寓式酒店项目概述报告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公寓式酒店项目概述报告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公寓式酒店项目概述报告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公寓式酒店项目概述报告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公寓式酒店项目概述报告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公寓式酒店项目概述报告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公寓式酒店项目概述报告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公寓式酒店项目概述报告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公寓式酒店项目概述报告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公寓式酒店项目概述报告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公寓式酒店项目概述报告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公寓式酒店项目概述报告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公寓式酒店项目概述报告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公寓式酒店项目概述报告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公寓式酒店项目概述报告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公寓式酒店项目概述报告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公寓式酒店项目概述报告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公寓式酒店项目概述报告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公寓式酒店项目概述报告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公寓式酒店项目概述报告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公寓式酒店项目概述报告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公寓式酒店项目概述报告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公寓式酒店项目概述报告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公寓式酒店项目概述报告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公寓式酒店项目概述报告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公寓式酒店项目概述报告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公寓式酒店项目概述报告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公寓式酒店项目概述报告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公寓式酒店项目概述报告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公寓式酒店项目概述报告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公寓式酒店项目概述报告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公寓式酒店项目概述报告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43480E"/>
    <w:rsid w:val="0443480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yperlink" Target="https://d.book118.com/385332033033011113" TargetMode="External" /><Relationship Id="rId85" Type="http://schemas.openxmlformats.org/officeDocument/2006/relationships/header" Target="header41.xml" /><Relationship Id="rId86" Type="http://schemas.openxmlformats.org/officeDocument/2006/relationships/footer" Target="footer41.xml" /><Relationship Id="rId87" Type="http://schemas.openxmlformats.org/officeDocument/2006/relationships/theme" Target="theme/theme1.xml" /><Relationship Id="rId88" Type="http://schemas.openxmlformats.org/officeDocument/2006/relationships/styles" Target="styles.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2024-01-20T14:02:00Z</dcterms:created>
  <dcterms:modified xsi:type="dcterms:W3CDTF">2024-01-20T14:02:50Z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836C9AABF9CB4DDAAE89AE2D55170003_11</vt:lpwstr>
  </property>
  <property fmtid="{D5CDD505-2E9C-101B-9397-08002B2CF9AE}" pid="3" name="KSOProductBuildVer">
    <vt:lpwstr>2052-12.1.0.16120</vt:lpwstr>
  </property>
</Properties>
</file>