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信息家电产品项目构思建设方案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9" w:history="1">
        <w:r>
          <w:rPr>
            <w:rFonts w:ascii="仿宋" w:eastAsia="仿宋" w:hAnsi="仿宋" w:cs="仿宋" w:hint="eastAsia"/>
            <w:lang w:eastAsia="zh-CN"/>
          </w:rPr>
          <w:t>序言</w:t>
        </w:r>
        <w:r>
          <w:tab/>
        </w:r>
        <w:r>
          <w:fldChar w:fldCharType="begin"/>
        </w:r>
        <w:r>
          <w:instrText xml:space="preserve"> PAGEREF _Toc9119 \h </w:instrText>
        </w:r>
        <w:r>
          <w:fldChar w:fldCharType="separate"/>
        </w:r>
        <w:r>
          <w:t>3</w:t>
        </w:r>
        <w:r>
          <w:fldChar w:fldCharType="end"/>
        </w:r>
      </w:hyperlink>
    </w:p>
    <w:p>
      <w:pPr>
        <w:pStyle w:val="TOC1"/>
        <w:tabs>
          <w:tab w:val="right" w:leader="dot" w:pos="8306"/>
        </w:tabs>
      </w:pPr>
      <w:hyperlink w:anchor="_Toc27615" w:history="1">
        <w:r>
          <w:rPr>
            <w:rFonts w:ascii="仿宋" w:eastAsia="仿宋" w:hAnsi="仿宋" w:cs="仿宋" w:hint="eastAsia"/>
            <w:lang w:eastAsia="zh-CN"/>
          </w:rPr>
          <w:t>一、发展规划、产业政策和行业准入分析</w:t>
        </w:r>
        <w:r>
          <w:tab/>
        </w:r>
        <w:r>
          <w:fldChar w:fldCharType="begin"/>
        </w:r>
        <w:r>
          <w:instrText xml:space="preserve"> PAGEREF _Toc27615 \h </w:instrText>
        </w:r>
        <w:r>
          <w:fldChar w:fldCharType="separate"/>
        </w:r>
        <w:r>
          <w:t>3</w:t>
        </w:r>
        <w:r>
          <w:fldChar w:fldCharType="end"/>
        </w:r>
      </w:hyperlink>
    </w:p>
    <w:p>
      <w:pPr>
        <w:pStyle w:val="TOC2"/>
        <w:tabs>
          <w:tab w:val="right" w:leader="dot" w:pos="8306"/>
        </w:tabs>
      </w:pPr>
      <w:hyperlink w:anchor="_Toc22834" w:history="1">
        <w:r>
          <w:rPr>
            <w:rFonts w:ascii="仿宋" w:eastAsia="仿宋" w:hAnsi="仿宋" w:cs="仿宋" w:hint="eastAsia"/>
            <w:lang w:eastAsia="zh-CN"/>
          </w:rPr>
          <w:t>(一)、发展规划分析</w:t>
        </w:r>
        <w:r>
          <w:tab/>
        </w:r>
        <w:r>
          <w:fldChar w:fldCharType="begin"/>
        </w:r>
        <w:r>
          <w:instrText xml:space="preserve"> PAGEREF _Toc22834 \h </w:instrText>
        </w:r>
        <w:r>
          <w:fldChar w:fldCharType="separate"/>
        </w:r>
        <w:r>
          <w:t>3</w:t>
        </w:r>
        <w:r>
          <w:fldChar w:fldCharType="end"/>
        </w:r>
      </w:hyperlink>
    </w:p>
    <w:p>
      <w:pPr>
        <w:pStyle w:val="TOC2"/>
        <w:tabs>
          <w:tab w:val="right" w:leader="dot" w:pos="8306"/>
        </w:tabs>
      </w:pPr>
      <w:hyperlink w:anchor="_Toc8497" w:history="1">
        <w:r>
          <w:rPr>
            <w:rFonts w:ascii="仿宋" w:eastAsia="仿宋" w:hAnsi="仿宋" w:cs="仿宋" w:hint="eastAsia"/>
            <w:lang w:eastAsia="zh-CN"/>
          </w:rPr>
          <w:t>(二)、产业政策分析</w:t>
        </w:r>
        <w:r>
          <w:tab/>
        </w:r>
        <w:r>
          <w:fldChar w:fldCharType="begin"/>
        </w:r>
        <w:r>
          <w:instrText xml:space="preserve"> PAGEREF _Toc8497 \h </w:instrText>
        </w:r>
        <w:r>
          <w:fldChar w:fldCharType="separate"/>
        </w:r>
        <w:r>
          <w:t>5</w:t>
        </w:r>
        <w:r>
          <w:fldChar w:fldCharType="end"/>
        </w:r>
      </w:hyperlink>
    </w:p>
    <w:p>
      <w:pPr>
        <w:pStyle w:val="TOC2"/>
        <w:tabs>
          <w:tab w:val="right" w:leader="dot" w:pos="8306"/>
        </w:tabs>
      </w:pPr>
      <w:hyperlink w:anchor="_Toc12990" w:history="1">
        <w:r>
          <w:rPr>
            <w:rFonts w:ascii="仿宋" w:eastAsia="仿宋" w:hAnsi="仿宋" w:cs="仿宋" w:hint="eastAsia"/>
            <w:lang w:eastAsia="zh-CN"/>
          </w:rPr>
          <w:t>(三)、行业准入分析</w:t>
        </w:r>
        <w:r>
          <w:tab/>
        </w:r>
        <w:r>
          <w:fldChar w:fldCharType="begin"/>
        </w:r>
        <w:r>
          <w:instrText xml:space="preserve"> PAGEREF _Toc12990 \h </w:instrText>
        </w:r>
        <w:r>
          <w:fldChar w:fldCharType="separate"/>
        </w:r>
        <w:r>
          <w:t>6</w:t>
        </w:r>
        <w:r>
          <w:fldChar w:fldCharType="end"/>
        </w:r>
      </w:hyperlink>
    </w:p>
    <w:p>
      <w:pPr>
        <w:pStyle w:val="TOC1"/>
        <w:tabs>
          <w:tab w:val="right" w:leader="dot" w:pos="8306"/>
        </w:tabs>
      </w:pPr>
      <w:hyperlink w:anchor="_Toc13611" w:history="1">
        <w:r>
          <w:rPr>
            <w:rFonts w:ascii="仿宋" w:eastAsia="仿宋" w:hAnsi="仿宋" w:cs="仿宋" w:hint="eastAsia"/>
            <w:lang w:eastAsia="zh-CN"/>
          </w:rPr>
          <w:t>二、项目监理与质量保证</w:t>
        </w:r>
        <w:r>
          <w:tab/>
        </w:r>
        <w:r>
          <w:fldChar w:fldCharType="begin"/>
        </w:r>
        <w:r>
          <w:instrText xml:space="preserve"> PAGEREF _Toc13611 \h </w:instrText>
        </w:r>
        <w:r>
          <w:fldChar w:fldCharType="separate"/>
        </w:r>
        <w:r>
          <w:t>7</w:t>
        </w:r>
        <w:r>
          <w:fldChar w:fldCharType="end"/>
        </w:r>
      </w:hyperlink>
    </w:p>
    <w:p>
      <w:pPr>
        <w:pStyle w:val="TOC2"/>
        <w:tabs>
          <w:tab w:val="right" w:leader="dot" w:pos="8306"/>
        </w:tabs>
      </w:pPr>
      <w:hyperlink w:anchor="_Toc28056" w:history="1">
        <w:r>
          <w:rPr>
            <w:rFonts w:ascii="仿宋" w:eastAsia="仿宋" w:hAnsi="仿宋" w:cs="仿宋" w:hint="eastAsia"/>
            <w:lang w:eastAsia="zh-CN"/>
          </w:rPr>
          <w:t>(一)、监理体系构建</w:t>
        </w:r>
        <w:r>
          <w:tab/>
        </w:r>
        <w:r>
          <w:fldChar w:fldCharType="begin"/>
        </w:r>
        <w:r>
          <w:instrText xml:space="preserve"> PAGEREF _Toc28056 \h </w:instrText>
        </w:r>
        <w:r>
          <w:fldChar w:fldCharType="separate"/>
        </w:r>
        <w:r>
          <w:t>7</w:t>
        </w:r>
        <w:r>
          <w:fldChar w:fldCharType="end"/>
        </w:r>
      </w:hyperlink>
    </w:p>
    <w:p>
      <w:pPr>
        <w:pStyle w:val="TOC2"/>
        <w:tabs>
          <w:tab w:val="right" w:leader="dot" w:pos="8306"/>
        </w:tabs>
      </w:pPr>
      <w:hyperlink w:anchor="_Toc5736" w:history="1">
        <w:r>
          <w:rPr>
            <w:rFonts w:ascii="仿宋" w:eastAsia="仿宋" w:hAnsi="仿宋" w:cs="仿宋" w:hint="eastAsia"/>
            <w:lang w:eastAsia="zh-CN"/>
          </w:rPr>
          <w:t>(二)、质量保证体系实施</w:t>
        </w:r>
        <w:r>
          <w:tab/>
        </w:r>
        <w:r>
          <w:fldChar w:fldCharType="begin"/>
        </w:r>
        <w:r>
          <w:instrText xml:space="preserve"> PAGEREF _Toc5736 \h </w:instrText>
        </w:r>
        <w:r>
          <w:fldChar w:fldCharType="separate"/>
        </w:r>
        <w:r>
          <w:t>8</w:t>
        </w:r>
        <w:r>
          <w:fldChar w:fldCharType="end"/>
        </w:r>
      </w:hyperlink>
    </w:p>
    <w:p>
      <w:pPr>
        <w:pStyle w:val="TOC2"/>
        <w:tabs>
          <w:tab w:val="right" w:leader="dot" w:pos="8306"/>
        </w:tabs>
      </w:pPr>
      <w:hyperlink w:anchor="_Toc12832" w:history="1">
        <w:r>
          <w:rPr>
            <w:rFonts w:ascii="仿宋" w:eastAsia="仿宋" w:hAnsi="仿宋" w:cs="仿宋" w:hint="eastAsia"/>
            <w:lang w:eastAsia="zh-CN"/>
          </w:rPr>
          <w:t>(三)、监理与质量控制流程</w:t>
        </w:r>
        <w:r>
          <w:tab/>
        </w:r>
        <w:r>
          <w:fldChar w:fldCharType="begin"/>
        </w:r>
        <w:r>
          <w:instrText xml:space="preserve"> PAGEREF _Toc12832 \h </w:instrText>
        </w:r>
        <w:r>
          <w:fldChar w:fldCharType="separate"/>
        </w:r>
        <w:r>
          <w:t>9</w:t>
        </w:r>
        <w:r>
          <w:fldChar w:fldCharType="end"/>
        </w:r>
      </w:hyperlink>
    </w:p>
    <w:p>
      <w:pPr>
        <w:pStyle w:val="TOC1"/>
        <w:tabs>
          <w:tab w:val="right" w:leader="dot" w:pos="8306"/>
        </w:tabs>
      </w:pPr>
      <w:hyperlink w:anchor="_Toc14131" w:history="1">
        <w:r>
          <w:rPr>
            <w:rFonts w:ascii="仿宋" w:eastAsia="仿宋" w:hAnsi="仿宋" w:cs="仿宋" w:hint="eastAsia"/>
            <w:lang w:eastAsia="zh-CN"/>
          </w:rPr>
          <w:t>三、财务管理与成本控制</w:t>
        </w:r>
        <w:r>
          <w:tab/>
        </w:r>
        <w:r>
          <w:fldChar w:fldCharType="begin"/>
        </w:r>
        <w:r>
          <w:instrText xml:space="preserve"> PAGEREF _Toc14131 \h </w:instrText>
        </w:r>
        <w:r>
          <w:fldChar w:fldCharType="separate"/>
        </w:r>
        <w:r>
          <w:t>9</w:t>
        </w:r>
        <w:r>
          <w:fldChar w:fldCharType="end"/>
        </w:r>
      </w:hyperlink>
    </w:p>
    <w:p>
      <w:pPr>
        <w:pStyle w:val="TOC2"/>
        <w:tabs>
          <w:tab w:val="right" w:leader="dot" w:pos="8306"/>
        </w:tabs>
      </w:pPr>
      <w:hyperlink w:anchor="_Toc3896" w:history="1">
        <w:r>
          <w:rPr>
            <w:rFonts w:ascii="仿宋" w:eastAsia="仿宋" w:hAnsi="仿宋" w:cs="仿宋" w:hint="eastAsia"/>
            <w:lang w:eastAsia="zh-CN"/>
          </w:rPr>
          <w:t>(一)、财务管理体系建设</w:t>
        </w:r>
        <w:r>
          <w:tab/>
        </w:r>
        <w:r>
          <w:fldChar w:fldCharType="begin"/>
        </w:r>
        <w:r>
          <w:instrText xml:space="preserve"> PAGEREF _Toc3896 \h </w:instrText>
        </w:r>
        <w:r>
          <w:fldChar w:fldCharType="separate"/>
        </w:r>
        <w:r>
          <w:t>9</w:t>
        </w:r>
        <w:r>
          <w:fldChar w:fldCharType="end"/>
        </w:r>
      </w:hyperlink>
    </w:p>
    <w:p>
      <w:pPr>
        <w:pStyle w:val="TOC2"/>
        <w:tabs>
          <w:tab w:val="right" w:leader="dot" w:pos="8306"/>
        </w:tabs>
      </w:pPr>
      <w:hyperlink w:anchor="_Toc16799" w:history="1">
        <w:r>
          <w:rPr>
            <w:rFonts w:ascii="仿宋" w:eastAsia="仿宋" w:hAnsi="仿宋" w:cs="仿宋" w:hint="eastAsia"/>
            <w:lang w:eastAsia="zh-CN"/>
          </w:rPr>
          <w:t>(二)、成本控制措施</w:t>
        </w:r>
        <w:r>
          <w:tab/>
        </w:r>
        <w:r>
          <w:fldChar w:fldCharType="begin"/>
        </w:r>
        <w:r>
          <w:instrText xml:space="preserve"> PAGEREF _Toc16799 \h </w:instrText>
        </w:r>
        <w:r>
          <w:fldChar w:fldCharType="separate"/>
        </w:r>
        <w:r>
          <w:t>11</w:t>
        </w:r>
        <w:r>
          <w:fldChar w:fldCharType="end"/>
        </w:r>
      </w:hyperlink>
    </w:p>
    <w:p>
      <w:pPr>
        <w:pStyle w:val="TOC1"/>
        <w:tabs>
          <w:tab w:val="right" w:leader="dot" w:pos="8306"/>
        </w:tabs>
      </w:pPr>
      <w:hyperlink w:anchor="_Toc27257" w:history="1">
        <w:r>
          <w:rPr>
            <w:rFonts w:ascii="仿宋" w:eastAsia="仿宋" w:hAnsi="仿宋" w:cs="仿宋" w:hint="eastAsia"/>
            <w:lang w:eastAsia="zh-CN"/>
          </w:rPr>
          <w:t>四、信息家电产品项目概论</w:t>
        </w:r>
        <w:r>
          <w:tab/>
        </w:r>
        <w:r>
          <w:fldChar w:fldCharType="begin"/>
        </w:r>
        <w:r>
          <w:instrText xml:space="preserve"> PAGEREF _Toc27257 \h </w:instrText>
        </w:r>
        <w:r>
          <w:fldChar w:fldCharType="separate"/>
        </w:r>
        <w:r>
          <w:t>12</w:t>
        </w:r>
        <w:r>
          <w:fldChar w:fldCharType="end"/>
        </w:r>
      </w:hyperlink>
    </w:p>
    <w:p>
      <w:pPr>
        <w:pStyle w:val="TOC2"/>
        <w:tabs>
          <w:tab w:val="right" w:leader="dot" w:pos="8306"/>
        </w:tabs>
      </w:pPr>
      <w:hyperlink w:anchor="_Toc8553" w:history="1">
        <w:r>
          <w:rPr>
            <w:rFonts w:ascii="仿宋" w:eastAsia="仿宋" w:hAnsi="仿宋" w:cs="仿宋" w:hint="eastAsia"/>
            <w:lang w:eastAsia="zh-CN"/>
          </w:rPr>
          <w:t>(一)、项目申报单位概况</w:t>
        </w:r>
        <w:r>
          <w:tab/>
        </w:r>
        <w:r>
          <w:fldChar w:fldCharType="begin"/>
        </w:r>
        <w:r>
          <w:instrText xml:space="preserve"> PAGEREF _Toc8553 \h </w:instrText>
        </w:r>
        <w:r>
          <w:fldChar w:fldCharType="separate"/>
        </w:r>
        <w:r>
          <w:t>12</w:t>
        </w:r>
        <w:r>
          <w:fldChar w:fldCharType="end"/>
        </w:r>
      </w:hyperlink>
    </w:p>
    <w:p>
      <w:pPr>
        <w:pStyle w:val="TOC2"/>
        <w:tabs>
          <w:tab w:val="right" w:leader="dot" w:pos="8306"/>
        </w:tabs>
      </w:pPr>
      <w:hyperlink w:anchor="_Toc21263" w:history="1">
        <w:r>
          <w:rPr>
            <w:rFonts w:ascii="仿宋" w:eastAsia="仿宋" w:hAnsi="仿宋" w:cs="仿宋" w:hint="eastAsia"/>
            <w:lang w:eastAsia="zh-CN"/>
          </w:rPr>
          <w:t>(二)、项目概况</w:t>
        </w:r>
        <w:r>
          <w:tab/>
        </w:r>
        <w:r>
          <w:fldChar w:fldCharType="begin"/>
        </w:r>
        <w:r>
          <w:instrText xml:space="preserve"> PAGEREF _Toc21263 \h </w:instrText>
        </w:r>
        <w:r>
          <w:fldChar w:fldCharType="separate"/>
        </w:r>
        <w:r>
          <w:t>13</w:t>
        </w:r>
        <w:r>
          <w:fldChar w:fldCharType="end"/>
        </w:r>
      </w:hyperlink>
    </w:p>
    <w:p>
      <w:pPr>
        <w:pStyle w:val="TOC1"/>
        <w:tabs>
          <w:tab w:val="right" w:leader="dot" w:pos="8306"/>
        </w:tabs>
      </w:pPr>
      <w:hyperlink w:anchor="_Toc14828" w:history="1">
        <w:r>
          <w:rPr>
            <w:rFonts w:ascii="仿宋" w:eastAsia="仿宋" w:hAnsi="仿宋" w:cs="仿宋" w:hint="eastAsia"/>
            <w:lang w:eastAsia="zh-CN"/>
          </w:rPr>
          <w:t>五、环境和生态影响分析</w:t>
        </w:r>
        <w:r>
          <w:tab/>
        </w:r>
        <w:r>
          <w:fldChar w:fldCharType="begin"/>
        </w:r>
        <w:r>
          <w:instrText xml:space="preserve"> PAGEREF _Toc14828 \h </w:instrText>
        </w:r>
        <w:r>
          <w:fldChar w:fldCharType="separate"/>
        </w:r>
        <w:r>
          <w:t>16</w:t>
        </w:r>
        <w:r>
          <w:fldChar w:fldCharType="end"/>
        </w:r>
      </w:hyperlink>
    </w:p>
    <w:p>
      <w:pPr>
        <w:pStyle w:val="TOC2"/>
        <w:tabs>
          <w:tab w:val="right" w:leader="dot" w:pos="8306"/>
        </w:tabs>
      </w:pPr>
      <w:hyperlink w:anchor="_Toc21594" w:history="1">
        <w:r>
          <w:rPr>
            <w:rFonts w:ascii="仿宋" w:eastAsia="仿宋" w:hAnsi="仿宋" w:cs="仿宋" w:hint="eastAsia"/>
            <w:lang w:eastAsia="zh-CN"/>
          </w:rPr>
          <w:t>(一)、环境和生态现状</w:t>
        </w:r>
        <w:r>
          <w:tab/>
        </w:r>
        <w:r>
          <w:fldChar w:fldCharType="begin"/>
        </w:r>
        <w:r>
          <w:instrText xml:space="preserve"> PAGEREF _Toc21594 \h </w:instrText>
        </w:r>
        <w:r>
          <w:fldChar w:fldCharType="separate"/>
        </w:r>
        <w:r>
          <w:t>16</w:t>
        </w:r>
        <w:r>
          <w:fldChar w:fldCharType="end"/>
        </w:r>
      </w:hyperlink>
    </w:p>
    <w:p>
      <w:pPr>
        <w:pStyle w:val="TOC2"/>
        <w:tabs>
          <w:tab w:val="right" w:leader="dot" w:pos="8306"/>
        </w:tabs>
      </w:pPr>
      <w:hyperlink w:anchor="_Toc4268" w:history="1">
        <w:r>
          <w:rPr>
            <w:rFonts w:ascii="仿宋" w:eastAsia="仿宋" w:hAnsi="仿宋" w:cs="仿宋" w:hint="eastAsia"/>
            <w:lang w:eastAsia="zh-CN"/>
          </w:rPr>
          <w:t>(二)、生态环境影响分析</w:t>
        </w:r>
        <w:r>
          <w:tab/>
        </w:r>
        <w:r>
          <w:fldChar w:fldCharType="begin"/>
        </w:r>
        <w:r>
          <w:instrText xml:space="preserve"> PAGEREF _Toc4268 \h </w:instrText>
        </w:r>
        <w:r>
          <w:fldChar w:fldCharType="separate"/>
        </w:r>
        <w:r>
          <w:t>17</w:t>
        </w:r>
        <w:r>
          <w:fldChar w:fldCharType="end"/>
        </w:r>
      </w:hyperlink>
    </w:p>
    <w:p>
      <w:pPr>
        <w:pStyle w:val="TOC2"/>
        <w:tabs>
          <w:tab w:val="right" w:leader="dot" w:pos="8306"/>
        </w:tabs>
      </w:pPr>
      <w:hyperlink w:anchor="_Toc3793" w:history="1">
        <w:r>
          <w:rPr>
            <w:rFonts w:ascii="仿宋" w:eastAsia="仿宋" w:hAnsi="仿宋" w:cs="仿宋" w:hint="eastAsia"/>
            <w:lang w:eastAsia="zh-CN"/>
          </w:rPr>
          <w:t>(三)、生态环境保护措施</w:t>
        </w:r>
        <w:r>
          <w:tab/>
        </w:r>
        <w:r>
          <w:fldChar w:fldCharType="begin"/>
        </w:r>
        <w:r>
          <w:instrText xml:space="preserve"> PAGEREF _Toc3793 \h </w:instrText>
        </w:r>
        <w:r>
          <w:fldChar w:fldCharType="separate"/>
        </w:r>
        <w:r>
          <w:t>19</w:t>
        </w:r>
        <w:r>
          <w:fldChar w:fldCharType="end"/>
        </w:r>
      </w:hyperlink>
    </w:p>
    <w:p>
      <w:pPr>
        <w:pStyle w:val="TOC2"/>
        <w:tabs>
          <w:tab w:val="right" w:leader="dot" w:pos="8306"/>
        </w:tabs>
      </w:pPr>
      <w:hyperlink w:anchor="_Toc14660" w:history="1">
        <w:r>
          <w:rPr>
            <w:rFonts w:ascii="仿宋" w:eastAsia="仿宋" w:hAnsi="仿宋" w:cs="仿宋" w:hint="eastAsia"/>
            <w:lang w:eastAsia="zh-CN"/>
          </w:rPr>
          <w:t>(四)、地质灾害影响分析</w:t>
        </w:r>
        <w:r>
          <w:tab/>
        </w:r>
        <w:r>
          <w:fldChar w:fldCharType="begin"/>
        </w:r>
        <w:r>
          <w:instrText xml:space="preserve"> PAGEREF _Toc14660 \h </w:instrText>
        </w:r>
        <w:r>
          <w:fldChar w:fldCharType="separate"/>
        </w:r>
        <w:r>
          <w:t>20</w:t>
        </w:r>
        <w:r>
          <w:fldChar w:fldCharType="end"/>
        </w:r>
      </w:hyperlink>
    </w:p>
    <w:p>
      <w:pPr>
        <w:pStyle w:val="TOC2"/>
        <w:tabs>
          <w:tab w:val="right" w:leader="dot" w:pos="8306"/>
        </w:tabs>
      </w:pPr>
      <w:hyperlink w:anchor="_Toc20660" w:history="1">
        <w:r>
          <w:rPr>
            <w:rFonts w:ascii="仿宋" w:eastAsia="仿宋" w:hAnsi="仿宋" w:cs="仿宋" w:hint="eastAsia"/>
            <w:lang w:eastAsia="zh-CN"/>
          </w:rPr>
          <w:t>(五)、特殊环境影响</w:t>
        </w:r>
        <w:r>
          <w:tab/>
        </w:r>
        <w:r>
          <w:fldChar w:fldCharType="begin"/>
        </w:r>
        <w:r>
          <w:instrText xml:space="preserve"> PAGEREF _Toc20660 \h </w:instrText>
        </w:r>
        <w:r>
          <w:fldChar w:fldCharType="separate"/>
        </w:r>
        <w:r>
          <w:t>22</w:t>
        </w:r>
        <w:r>
          <w:fldChar w:fldCharType="end"/>
        </w:r>
      </w:hyperlink>
    </w:p>
    <w:p>
      <w:pPr>
        <w:pStyle w:val="TOC1"/>
        <w:tabs>
          <w:tab w:val="right" w:leader="dot" w:pos="8306"/>
        </w:tabs>
      </w:pPr>
      <w:hyperlink w:anchor="_Toc30140" w:history="1">
        <w:r>
          <w:rPr>
            <w:rFonts w:ascii="仿宋" w:eastAsia="仿宋" w:hAnsi="仿宋" w:cs="仿宋" w:hint="eastAsia"/>
            <w:lang w:eastAsia="zh-CN"/>
          </w:rPr>
          <w:t>六、经济影响分析</w:t>
        </w:r>
        <w:r>
          <w:tab/>
        </w:r>
        <w:r>
          <w:fldChar w:fldCharType="begin"/>
        </w:r>
        <w:r>
          <w:instrText xml:space="preserve"> PAGEREF _Toc30140 \h </w:instrText>
        </w:r>
        <w:r>
          <w:fldChar w:fldCharType="separate"/>
        </w:r>
        <w:r>
          <w:t>23</w:t>
        </w:r>
        <w:r>
          <w:fldChar w:fldCharType="end"/>
        </w:r>
      </w:hyperlink>
    </w:p>
    <w:p>
      <w:pPr>
        <w:pStyle w:val="TOC2"/>
        <w:tabs>
          <w:tab w:val="right" w:leader="dot" w:pos="8306"/>
        </w:tabs>
      </w:pPr>
      <w:hyperlink w:anchor="_Toc30092" w:history="1">
        <w:r>
          <w:rPr>
            <w:rFonts w:ascii="仿宋" w:eastAsia="仿宋" w:hAnsi="仿宋" w:cs="仿宋" w:hint="eastAsia"/>
            <w:lang w:eastAsia="zh-CN"/>
          </w:rPr>
          <w:t>(一)、经济费用效益或费用效果分析</w:t>
        </w:r>
        <w:r>
          <w:tab/>
        </w:r>
        <w:r>
          <w:fldChar w:fldCharType="begin"/>
        </w:r>
        <w:r>
          <w:instrText xml:space="preserve"> PAGEREF _Toc30092 \h </w:instrText>
        </w:r>
        <w:r>
          <w:fldChar w:fldCharType="separate"/>
        </w:r>
        <w:r>
          <w:t>23</w:t>
        </w:r>
        <w:r>
          <w:fldChar w:fldCharType="end"/>
        </w:r>
      </w:hyperlink>
    </w:p>
    <w:p>
      <w:pPr>
        <w:pStyle w:val="TOC2"/>
        <w:tabs>
          <w:tab w:val="right" w:leader="dot" w:pos="8306"/>
        </w:tabs>
      </w:pPr>
      <w:hyperlink w:anchor="_Toc22161" w:history="1">
        <w:r>
          <w:rPr>
            <w:rFonts w:ascii="仿宋" w:eastAsia="仿宋" w:hAnsi="仿宋" w:cs="仿宋" w:hint="eastAsia"/>
            <w:lang w:eastAsia="zh-CN"/>
          </w:rPr>
          <w:t>(二)、行业影响分析</w:t>
        </w:r>
        <w:r>
          <w:tab/>
        </w:r>
        <w:r>
          <w:fldChar w:fldCharType="begin"/>
        </w:r>
        <w:r>
          <w:instrText xml:space="preserve"> PAGEREF _Toc22161 \h </w:instrText>
        </w:r>
        <w:r>
          <w:fldChar w:fldCharType="separate"/>
        </w:r>
        <w:r>
          <w:t>25</w:t>
        </w:r>
        <w:r>
          <w:fldChar w:fldCharType="end"/>
        </w:r>
      </w:hyperlink>
    </w:p>
    <w:p>
      <w:pPr>
        <w:pStyle w:val="TOC2"/>
        <w:tabs>
          <w:tab w:val="right" w:leader="dot" w:pos="8306"/>
        </w:tabs>
      </w:pPr>
      <w:hyperlink w:anchor="_Toc19096" w:history="1">
        <w:r>
          <w:rPr>
            <w:rFonts w:ascii="仿宋" w:eastAsia="仿宋" w:hAnsi="仿宋" w:cs="仿宋" w:hint="eastAsia"/>
            <w:lang w:eastAsia="zh-CN"/>
          </w:rPr>
          <w:t>(三)、区域经济影响分析</w:t>
        </w:r>
        <w:r>
          <w:tab/>
        </w:r>
        <w:r>
          <w:fldChar w:fldCharType="begin"/>
        </w:r>
        <w:r>
          <w:instrText xml:space="preserve"> PAGEREF _Toc19096 \h </w:instrText>
        </w:r>
        <w:r>
          <w:fldChar w:fldCharType="separate"/>
        </w:r>
        <w:r>
          <w:t>27</w:t>
        </w:r>
        <w:r>
          <w:fldChar w:fldCharType="end"/>
        </w:r>
      </w:hyperlink>
    </w:p>
    <w:p>
      <w:pPr>
        <w:pStyle w:val="TOC2"/>
        <w:tabs>
          <w:tab w:val="right" w:leader="dot" w:pos="8306"/>
        </w:tabs>
      </w:pPr>
      <w:hyperlink w:anchor="_Toc16370" w:history="1">
        <w:r>
          <w:rPr>
            <w:rFonts w:ascii="仿宋" w:eastAsia="仿宋" w:hAnsi="仿宋" w:cs="仿宋" w:hint="eastAsia"/>
            <w:lang w:eastAsia="zh-CN"/>
          </w:rPr>
          <w:t>(四)、宏观经济影响分析</w:t>
        </w:r>
        <w:r>
          <w:tab/>
        </w:r>
        <w:r>
          <w:fldChar w:fldCharType="begin"/>
        </w:r>
        <w:r>
          <w:instrText xml:space="preserve"> PAGEREF _Toc16370 \h </w:instrText>
        </w:r>
        <w:r>
          <w:fldChar w:fldCharType="separate"/>
        </w:r>
        <w:r>
          <w:t>28</w:t>
        </w:r>
        <w:r>
          <w:fldChar w:fldCharType="end"/>
        </w:r>
      </w:hyperlink>
    </w:p>
    <w:p>
      <w:pPr>
        <w:pStyle w:val="TOC1"/>
        <w:tabs>
          <w:tab w:val="right" w:leader="dot" w:pos="8306"/>
        </w:tabs>
      </w:pPr>
      <w:hyperlink w:anchor="_Toc26504" w:history="1">
        <w:r>
          <w:rPr>
            <w:rFonts w:ascii="仿宋" w:eastAsia="仿宋" w:hAnsi="仿宋" w:cs="仿宋" w:hint="eastAsia"/>
            <w:lang w:eastAsia="zh-CN"/>
          </w:rPr>
          <w:t>七、项目变更管理</w:t>
        </w:r>
        <w:r>
          <w:tab/>
        </w:r>
        <w:r>
          <w:fldChar w:fldCharType="begin"/>
        </w:r>
        <w:r>
          <w:instrText xml:space="preserve"> PAGEREF _Toc26504 \h </w:instrText>
        </w:r>
        <w:r>
          <w:fldChar w:fldCharType="separate"/>
        </w:r>
        <w:r>
          <w:t>29</w:t>
        </w:r>
        <w:r>
          <w:fldChar w:fldCharType="end"/>
        </w:r>
      </w:hyperlink>
    </w:p>
    <w:p>
      <w:pPr>
        <w:pStyle w:val="TOC2"/>
        <w:tabs>
          <w:tab w:val="right" w:leader="dot" w:pos="8306"/>
        </w:tabs>
      </w:pPr>
      <w:hyperlink w:anchor="_Toc9732" w:history="1">
        <w:r>
          <w:rPr>
            <w:rFonts w:ascii="仿宋" w:eastAsia="仿宋" w:hAnsi="仿宋" w:cs="仿宋" w:hint="eastAsia"/>
            <w:lang w:eastAsia="zh-CN"/>
          </w:rPr>
          <w:t>(一)、变更控制流程</w:t>
        </w:r>
        <w:r>
          <w:tab/>
        </w:r>
        <w:r>
          <w:fldChar w:fldCharType="begin"/>
        </w:r>
        <w:r>
          <w:instrText xml:space="preserve"> PAGEREF _Toc9732 \h </w:instrText>
        </w:r>
        <w:r>
          <w:fldChar w:fldCharType="separate"/>
        </w:r>
        <w:r>
          <w:t>29</w:t>
        </w:r>
        <w:r>
          <w:fldChar w:fldCharType="end"/>
        </w:r>
      </w:hyperlink>
    </w:p>
    <w:p>
      <w:pPr>
        <w:pStyle w:val="TOC2"/>
        <w:tabs>
          <w:tab w:val="right" w:leader="dot" w:pos="8306"/>
        </w:tabs>
      </w:pPr>
      <w:hyperlink w:anchor="_Toc9792" w:history="1">
        <w:r>
          <w:rPr>
            <w:rFonts w:ascii="仿宋" w:eastAsia="仿宋" w:hAnsi="仿宋" w:cs="仿宋" w:hint="eastAsia"/>
            <w:lang w:eastAsia="zh-CN"/>
          </w:rPr>
          <w:t>(二)、影响评估与处理</w:t>
        </w:r>
        <w:r>
          <w:tab/>
        </w:r>
        <w:r>
          <w:fldChar w:fldCharType="begin"/>
        </w:r>
        <w:r>
          <w:instrText xml:space="preserve"> PAGEREF _Toc9792 \h </w:instrText>
        </w:r>
        <w:r>
          <w:fldChar w:fldCharType="separate"/>
        </w:r>
        <w:r>
          <w:t>30</w:t>
        </w:r>
        <w:r>
          <w:fldChar w:fldCharType="end"/>
        </w:r>
      </w:hyperlink>
    </w:p>
    <w:p>
      <w:pPr>
        <w:pStyle w:val="TOC2"/>
        <w:tabs>
          <w:tab w:val="right" w:leader="dot" w:pos="8306"/>
        </w:tabs>
      </w:pPr>
      <w:hyperlink w:anchor="_Toc8238" w:history="1">
        <w:r>
          <w:rPr>
            <w:rFonts w:ascii="仿宋" w:eastAsia="仿宋" w:hAnsi="仿宋" w:cs="仿宋" w:hint="eastAsia"/>
            <w:lang w:eastAsia="zh-CN"/>
          </w:rPr>
          <w:t>(三)、变更记录与追踪</w:t>
        </w:r>
        <w:r>
          <w:tab/>
        </w:r>
        <w:r>
          <w:fldChar w:fldCharType="begin"/>
        </w:r>
        <w:r>
          <w:instrText xml:space="preserve"> PAGEREF _Toc8238 \h </w:instrText>
        </w:r>
        <w:r>
          <w:fldChar w:fldCharType="separate"/>
        </w:r>
        <w:r>
          <w:t>32</w:t>
        </w:r>
        <w:r>
          <w:fldChar w:fldCharType="end"/>
        </w:r>
      </w:hyperlink>
    </w:p>
    <w:p>
      <w:pPr>
        <w:pStyle w:val="TOC2"/>
        <w:tabs>
          <w:tab w:val="right" w:leader="dot" w:pos="8306"/>
        </w:tabs>
      </w:pPr>
      <w:hyperlink w:anchor="_Toc31091" w:history="1">
        <w:r>
          <w:rPr>
            <w:rFonts w:ascii="仿宋" w:eastAsia="仿宋" w:hAnsi="仿宋" w:cs="仿宋" w:hint="eastAsia"/>
            <w:lang w:eastAsia="zh-CN"/>
          </w:rPr>
          <w:t>(四)、变更管理策略</w:t>
        </w:r>
        <w:r>
          <w:tab/>
        </w:r>
        <w:r>
          <w:fldChar w:fldCharType="begin"/>
        </w:r>
        <w:r>
          <w:instrText xml:space="preserve"> PAGEREF _Toc31091 \h </w:instrText>
        </w:r>
        <w:r>
          <w:fldChar w:fldCharType="separate"/>
        </w:r>
        <w:r>
          <w:t>33</w:t>
        </w:r>
        <w:r>
          <w:fldChar w:fldCharType="end"/>
        </w:r>
      </w:hyperlink>
    </w:p>
    <w:p>
      <w:pPr>
        <w:pStyle w:val="TOC1"/>
        <w:tabs>
          <w:tab w:val="right" w:leader="dot" w:pos="8306"/>
        </w:tabs>
      </w:pPr>
      <w:hyperlink w:anchor="_Toc13229" w:history="1">
        <w:r>
          <w:rPr>
            <w:rFonts w:ascii="仿宋" w:eastAsia="仿宋" w:hAnsi="仿宋" w:cs="仿宋" w:hint="eastAsia"/>
            <w:lang w:eastAsia="zh-CN"/>
          </w:rPr>
          <w:t>八、项目实施与管理方案</w:t>
        </w:r>
        <w:r>
          <w:tab/>
        </w:r>
        <w:r>
          <w:fldChar w:fldCharType="begin"/>
        </w:r>
        <w:r>
          <w:instrText xml:space="preserve"> PAGEREF _Toc13229 \h </w:instrText>
        </w:r>
        <w:r>
          <w:fldChar w:fldCharType="separate"/>
        </w:r>
        <w:r>
          <w:t>35</w:t>
        </w:r>
        <w:r>
          <w:fldChar w:fldCharType="end"/>
        </w:r>
      </w:hyperlink>
    </w:p>
    <w:p>
      <w:pPr>
        <w:pStyle w:val="TOC2"/>
        <w:tabs>
          <w:tab w:val="right" w:leader="dot" w:pos="8306"/>
        </w:tabs>
      </w:pPr>
      <w:hyperlink w:anchor="_Toc8531" w:history="1">
        <w:r>
          <w:rPr>
            <w:rFonts w:ascii="仿宋" w:eastAsia="仿宋" w:hAnsi="仿宋" w:cs="仿宋" w:hint="eastAsia"/>
            <w:lang w:eastAsia="zh-CN"/>
          </w:rPr>
          <w:t>(一)、项目实施计划</w:t>
        </w:r>
        <w:r>
          <w:tab/>
        </w:r>
        <w:r>
          <w:fldChar w:fldCharType="begin"/>
        </w:r>
        <w:r>
          <w:instrText xml:space="preserve"> PAGEREF _Toc8531 \h </w:instrText>
        </w:r>
        <w:r>
          <w:fldChar w:fldCharType="separate"/>
        </w:r>
        <w:r>
          <w:t>35</w:t>
        </w:r>
        <w:r>
          <w:fldChar w:fldCharType="end"/>
        </w:r>
      </w:hyperlink>
    </w:p>
    <w:p>
      <w:pPr>
        <w:pStyle w:val="TOC2"/>
        <w:tabs>
          <w:tab w:val="right" w:leader="dot" w:pos="8306"/>
        </w:tabs>
      </w:pPr>
      <w:hyperlink w:anchor="_Toc30736" w:history="1">
        <w:r>
          <w:rPr>
            <w:rFonts w:ascii="仿宋" w:eastAsia="仿宋" w:hAnsi="仿宋" w:cs="仿宋" w:hint="eastAsia"/>
            <w:lang w:eastAsia="zh-CN"/>
          </w:rPr>
          <w:t>(二)、项目组织机构与职责</w:t>
        </w:r>
        <w:r>
          <w:tab/>
        </w:r>
        <w:r>
          <w:fldChar w:fldCharType="begin"/>
        </w:r>
        <w:r>
          <w:instrText xml:space="preserve"> PAGEREF _Toc30736 \h </w:instrText>
        </w:r>
        <w:r>
          <w:fldChar w:fldCharType="separate"/>
        </w:r>
        <w:r>
          <w:t>37</w:t>
        </w:r>
        <w:r>
          <w:fldChar w:fldCharType="end"/>
        </w:r>
      </w:hyperlink>
    </w:p>
    <w:p>
      <w:pPr>
        <w:pStyle w:val="TOC2"/>
        <w:tabs>
          <w:tab w:val="right" w:leader="dot" w:pos="8306"/>
        </w:tabs>
      </w:pPr>
      <w:hyperlink w:anchor="_Toc30394" w:history="1">
        <w:r>
          <w:rPr>
            <w:rFonts w:ascii="仿宋" w:eastAsia="仿宋" w:hAnsi="仿宋" w:cs="仿宋" w:hint="eastAsia"/>
            <w:lang w:eastAsia="zh-CN"/>
          </w:rPr>
          <w:t>(三)、项目管理与监控体系</w:t>
        </w:r>
        <w:r>
          <w:tab/>
        </w:r>
        <w:r>
          <w:fldChar w:fldCharType="begin"/>
        </w:r>
        <w:r>
          <w:instrText xml:space="preserve"> PAGEREF _Toc30394 \h </w:instrText>
        </w:r>
        <w:r>
          <w:fldChar w:fldCharType="separate"/>
        </w:r>
        <w:r>
          <w:t>39</w:t>
        </w:r>
        <w:r>
          <w:fldChar w:fldCharType="end"/>
        </w:r>
      </w:hyperlink>
    </w:p>
    <w:p>
      <w:pPr>
        <w:pStyle w:val="TOC1"/>
        <w:tabs>
          <w:tab w:val="right" w:leader="dot" w:pos="8306"/>
        </w:tabs>
      </w:pPr>
      <w:hyperlink w:anchor="_Toc3145" w:history="1">
        <w:r>
          <w:rPr>
            <w:rFonts w:ascii="仿宋" w:eastAsia="仿宋" w:hAnsi="仿宋" w:cs="仿宋" w:hint="eastAsia"/>
            <w:lang w:eastAsia="zh-CN"/>
          </w:rPr>
          <w:t>九、项目进度计划</w:t>
        </w:r>
        <w:r>
          <w:tab/>
        </w:r>
        <w:r>
          <w:fldChar w:fldCharType="begin"/>
        </w:r>
        <w:r>
          <w:instrText xml:space="preserve"> PAGEREF _Toc3145 \h </w:instrText>
        </w:r>
        <w:r>
          <w:fldChar w:fldCharType="separate"/>
        </w:r>
        <w:r>
          <w:t>41</w:t>
        </w:r>
        <w:r>
          <w:fldChar w:fldCharType="end"/>
        </w:r>
      </w:hyperlink>
    </w:p>
    <w:p>
      <w:pPr>
        <w:pStyle w:val="TOC2"/>
        <w:tabs>
          <w:tab w:val="right" w:leader="dot" w:pos="8306"/>
        </w:tabs>
      </w:pPr>
      <w:hyperlink w:anchor="_Toc2149" w:history="1">
        <w:r>
          <w:rPr>
            <w:rFonts w:ascii="仿宋" w:eastAsia="仿宋" w:hAnsi="仿宋" w:cs="仿宋" w:hint="eastAsia"/>
            <w:lang w:eastAsia="zh-CN"/>
          </w:rPr>
          <w:t>(一)、建设周期</w:t>
        </w:r>
        <w:r>
          <w:tab/>
        </w:r>
        <w:r>
          <w:fldChar w:fldCharType="begin"/>
        </w:r>
        <w:r>
          <w:instrText xml:space="preserve"> PAGEREF _Toc2149 \h </w:instrText>
        </w:r>
        <w:r>
          <w:fldChar w:fldCharType="separate"/>
        </w:r>
        <w:r>
          <w:t>41</w:t>
        </w:r>
        <w:r>
          <w:fldChar w:fldCharType="end"/>
        </w:r>
      </w:hyperlink>
    </w:p>
    <w:p>
      <w:pPr>
        <w:pStyle w:val="TOC2"/>
        <w:tabs>
          <w:tab w:val="right" w:leader="dot" w:pos="8306"/>
        </w:tabs>
      </w:pPr>
      <w:hyperlink w:anchor="_Toc18795" w:history="1">
        <w:r>
          <w:rPr>
            <w:rFonts w:ascii="仿宋" w:eastAsia="仿宋" w:hAnsi="仿宋" w:cs="仿宋" w:hint="eastAsia"/>
            <w:lang w:eastAsia="zh-CN"/>
          </w:rPr>
          <w:t>(二)、建设进度</w:t>
        </w:r>
        <w:r>
          <w:tab/>
        </w:r>
        <w:r>
          <w:fldChar w:fldCharType="begin"/>
        </w:r>
        <w:r>
          <w:instrText xml:space="preserve"> PAGEREF _Toc18795 \h </w:instrText>
        </w:r>
        <w:r>
          <w:fldChar w:fldCharType="separate"/>
        </w:r>
        <w:r>
          <w:t>41</w:t>
        </w:r>
        <w:r>
          <w:fldChar w:fldCharType="end"/>
        </w:r>
      </w:hyperlink>
    </w:p>
    <w:p>
      <w:pPr>
        <w:pStyle w:val="TOC2"/>
        <w:tabs>
          <w:tab w:val="right" w:leader="dot" w:pos="8306"/>
        </w:tabs>
      </w:pPr>
      <w:hyperlink w:anchor="_Toc25402" w:history="1">
        <w:r>
          <w:rPr>
            <w:rFonts w:ascii="仿宋" w:eastAsia="仿宋" w:hAnsi="仿宋" w:cs="仿宋" w:hint="eastAsia"/>
            <w:lang w:eastAsia="zh-CN"/>
          </w:rPr>
          <w:t>(三)、进度安排注意事项</w:t>
        </w:r>
        <w:r>
          <w:tab/>
        </w:r>
        <w:r>
          <w:fldChar w:fldCharType="begin"/>
        </w:r>
        <w:r>
          <w:instrText xml:space="preserve"> PAGEREF _Toc25402 \h </w:instrText>
        </w:r>
        <w:r>
          <w:fldChar w:fldCharType="separate"/>
        </w:r>
        <w:r>
          <w:t>42</w:t>
        </w:r>
        <w:r>
          <w:fldChar w:fldCharType="end"/>
        </w:r>
      </w:hyperlink>
    </w:p>
    <w:p>
      <w:pPr>
        <w:pStyle w:val="TOC2"/>
        <w:tabs>
          <w:tab w:val="right" w:leader="dot" w:pos="8306"/>
        </w:tabs>
      </w:pPr>
      <w:hyperlink w:anchor="_Toc18523" w:history="1">
        <w:r>
          <w:rPr>
            <w:rFonts w:ascii="仿宋" w:eastAsia="仿宋" w:hAnsi="仿宋" w:cs="仿宋" w:hint="eastAsia"/>
            <w:lang w:eastAsia="zh-CN"/>
          </w:rPr>
          <w:t>(四)、人力资源配置</w:t>
        </w:r>
        <w:r>
          <w:tab/>
        </w:r>
        <w:r>
          <w:fldChar w:fldCharType="begin"/>
        </w:r>
        <w:r>
          <w:instrText xml:space="preserve"> PAGEREF _Toc18523 \h </w:instrText>
        </w:r>
        <w:r>
          <w:fldChar w:fldCharType="separate"/>
        </w:r>
        <w:r>
          <w:t>43</w:t>
        </w:r>
        <w:r>
          <w:fldChar w:fldCharType="end"/>
        </w:r>
      </w:hyperlink>
    </w:p>
    <w:p>
      <w:pPr>
        <w:pStyle w:val="TOC2"/>
        <w:tabs>
          <w:tab w:val="right" w:leader="dot" w:pos="8306"/>
        </w:tabs>
      </w:pPr>
      <w:hyperlink w:anchor="_Toc26045" w:history="1">
        <w:r>
          <w:rPr>
            <w:rFonts w:ascii="仿宋" w:eastAsia="仿宋" w:hAnsi="仿宋" w:cs="仿宋" w:hint="eastAsia"/>
            <w:lang w:eastAsia="zh-CN"/>
          </w:rPr>
          <w:t>(五)、员工培训</w:t>
        </w:r>
        <w:r>
          <w:tab/>
        </w:r>
        <w:r>
          <w:fldChar w:fldCharType="begin"/>
        </w:r>
        <w:r>
          <w:instrText xml:space="preserve"> PAGEREF _Toc26045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8" w:history="1">
        <w:r>
          <w:rPr>
            <w:rFonts w:ascii="仿宋" w:eastAsia="仿宋" w:hAnsi="仿宋" w:cs="仿宋" w:hint="eastAsia"/>
            <w:lang w:eastAsia="zh-CN"/>
          </w:rPr>
          <w:t>(六)、项目实施保障</w:t>
        </w:r>
        <w:r>
          <w:tab/>
        </w:r>
        <w:r>
          <w:fldChar w:fldCharType="begin"/>
        </w:r>
        <w:r>
          <w:instrText xml:space="preserve"> PAGEREF _Toc14838 \h </w:instrText>
        </w:r>
        <w:r>
          <w:fldChar w:fldCharType="separate"/>
        </w:r>
        <w:r>
          <w:t>46</w:t>
        </w:r>
        <w:r>
          <w:fldChar w:fldCharType="end"/>
        </w:r>
      </w:hyperlink>
    </w:p>
    <w:p>
      <w:pPr>
        <w:pStyle w:val="TOC2"/>
        <w:tabs>
          <w:tab w:val="right" w:leader="dot" w:pos="8306"/>
        </w:tabs>
      </w:pPr>
      <w:hyperlink w:anchor="_Toc16408" w:history="1">
        <w:r>
          <w:rPr>
            <w:rFonts w:ascii="仿宋" w:eastAsia="仿宋" w:hAnsi="仿宋" w:cs="仿宋" w:hint="eastAsia"/>
            <w:lang w:eastAsia="zh-CN"/>
          </w:rPr>
          <w:t>(七)、安全规范管理</w:t>
        </w:r>
        <w:r>
          <w:tab/>
        </w:r>
        <w:r>
          <w:fldChar w:fldCharType="begin"/>
        </w:r>
        <w:r>
          <w:instrText xml:space="preserve"> PAGEREF _Toc16408 \h </w:instrText>
        </w:r>
        <w:r>
          <w:fldChar w:fldCharType="separate"/>
        </w:r>
        <w:r>
          <w:t>47</w:t>
        </w:r>
        <w:r>
          <w:fldChar w:fldCharType="end"/>
        </w:r>
      </w:hyperlink>
    </w:p>
    <w:p>
      <w:pPr>
        <w:pStyle w:val="TOC1"/>
        <w:tabs>
          <w:tab w:val="right" w:leader="dot" w:pos="8306"/>
        </w:tabs>
      </w:pPr>
      <w:hyperlink w:anchor="_Toc19838" w:history="1">
        <w:r>
          <w:rPr>
            <w:rFonts w:ascii="仿宋" w:eastAsia="仿宋" w:hAnsi="仿宋" w:cs="仿宋" w:hint="eastAsia"/>
            <w:lang w:eastAsia="zh-CN"/>
          </w:rPr>
          <w:t>十、经济效益与社会效益优化</w:t>
        </w:r>
        <w:r>
          <w:tab/>
        </w:r>
        <w:r>
          <w:fldChar w:fldCharType="begin"/>
        </w:r>
        <w:r>
          <w:instrText xml:space="preserve"> PAGEREF _Toc19838 \h </w:instrText>
        </w:r>
        <w:r>
          <w:fldChar w:fldCharType="separate"/>
        </w:r>
        <w:r>
          <w:t>48</w:t>
        </w:r>
        <w:r>
          <w:fldChar w:fldCharType="end"/>
        </w:r>
      </w:hyperlink>
    </w:p>
    <w:p>
      <w:pPr>
        <w:pStyle w:val="TOC2"/>
        <w:tabs>
          <w:tab w:val="right" w:leader="dot" w:pos="8306"/>
        </w:tabs>
      </w:pPr>
      <w:hyperlink w:anchor="_Toc3420" w:history="1">
        <w:r>
          <w:rPr>
            <w:rFonts w:ascii="仿宋" w:eastAsia="仿宋" w:hAnsi="仿宋" w:cs="仿宋" w:hint="eastAsia"/>
            <w:lang w:eastAsia="zh-CN"/>
          </w:rPr>
          <w:t>(一)、经济效益提升策略</w:t>
        </w:r>
        <w:r>
          <w:tab/>
        </w:r>
        <w:r>
          <w:fldChar w:fldCharType="begin"/>
        </w:r>
        <w:r>
          <w:instrText xml:space="preserve"> PAGEREF _Toc3420 \h </w:instrText>
        </w:r>
        <w:r>
          <w:fldChar w:fldCharType="separate"/>
        </w:r>
        <w:r>
          <w:t>48</w:t>
        </w:r>
        <w:r>
          <w:fldChar w:fldCharType="end"/>
        </w:r>
      </w:hyperlink>
    </w:p>
    <w:p>
      <w:pPr>
        <w:pStyle w:val="TOC2"/>
        <w:tabs>
          <w:tab w:val="right" w:leader="dot" w:pos="8306"/>
        </w:tabs>
      </w:pPr>
      <w:hyperlink w:anchor="_Toc32581" w:history="1">
        <w:r>
          <w:rPr>
            <w:rFonts w:ascii="仿宋" w:eastAsia="仿宋" w:hAnsi="仿宋" w:cs="仿宋" w:hint="eastAsia"/>
            <w:lang w:eastAsia="zh-CN"/>
          </w:rPr>
          <w:t>(二)、社会效益增强方案</w:t>
        </w:r>
        <w:r>
          <w:tab/>
        </w:r>
        <w:r>
          <w:fldChar w:fldCharType="begin"/>
        </w:r>
        <w:r>
          <w:instrText xml:space="preserve"> PAGEREF _Toc32581 \h </w:instrText>
        </w:r>
        <w:r>
          <w:fldChar w:fldCharType="separate"/>
        </w:r>
        <w:r>
          <w:t>50</w:t>
        </w:r>
        <w:r>
          <w:fldChar w:fldCharType="end"/>
        </w:r>
      </w:hyperlink>
    </w:p>
    <w:p>
      <w:pPr>
        <w:pStyle w:val="TOC1"/>
        <w:tabs>
          <w:tab w:val="right" w:leader="dot" w:pos="8306"/>
        </w:tabs>
      </w:pPr>
      <w:hyperlink w:anchor="_Toc6125" w:history="1">
        <w:r>
          <w:rPr>
            <w:rFonts w:ascii="仿宋" w:eastAsia="仿宋" w:hAnsi="仿宋" w:cs="仿宋" w:hint="eastAsia"/>
            <w:lang w:eastAsia="zh-CN"/>
          </w:rPr>
          <w:t>十一、环境保护与绿色发展</w:t>
        </w:r>
        <w:r>
          <w:tab/>
        </w:r>
        <w:r>
          <w:fldChar w:fldCharType="begin"/>
        </w:r>
        <w:r>
          <w:instrText xml:space="preserve"> PAGEREF _Toc6125 \h </w:instrText>
        </w:r>
        <w:r>
          <w:fldChar w:fldCharType="separate"/>
        </w:r>
        <w:r>
          <w:t>50</w:t>
        </w:r>
        <w:r>
          <w:fldChar w:fldCharType="end"/>
        </w:r>
      </w:hyperlink>
    </w:p>
    <w:p>
      <w:pPr>
        <w:pStyle w:val="TOC2"/>
        <w:tabs>
          <w:tab w:val="right" w:leader="dot" w:pos="8306"/>
        </w:tabs>
      </w:pPr>
      <w:hyperlink w:anchor="_Toc14841" w:history="1">
        <w:r>
          <w:rPr>
            <w:rFonts w:ascii="仿宋" w:eastAsia="仿宋" w:hAnsi="仿宋" w:cs="仿宋" w:hint="eastAsia"/>
            <w:lang w:eastAsia="zh-CN"/>
          </w:rPr>
          <w:t>(一)、环境保护措施</w:t>
        </w:r>
        <w:r>
          <w:tab/>
        </w:r>
        <w:r>
          <w:fldChar w:fldCharType="begin"/>
        </w:r>
        <w:r>
          <w:instrText xml:space="preserve"> PAGEREF _Toc14841 \h </w:instrText>
        </w:r>
        <w:r>
          <w:fldChar w:fldCharType="separate"/>
        </w:r>
        <w:r>
          <w:t>50</w:t>
        </w:r>
        <w:r>
          <w:fldChar w:fldCharType="end"/>
        </w:r>
      </w:hyperlink>
    </w:p>
    <w:p>
      <w:pPr>
        <w:pStyle w:val="TOC2"/>
        <w:tabs>
          <w:tab w:val="right" w:leader="dot" w:pos="8306"/>
        </w:tabs>
      </w:pPr>
      <w:hyperlink w:anchor="_Toc10811" w:history="1">
        <w:r>
          <w:rPr>
            <w:rFonts w:ascii="仿宋" w:eastAsia="仿宋" w:hAnsi="仿宋" w:cs="仿宋" w:hint="eastAsia"/>
            <w:lang w:eastAsia="zh-CN"/>
          </w:rPr>
          <w:t>(二)、绿色发展与可持续发展策略</w:t>
        </w:r>
        <w:r>
          <w:tab/>
        </w:r>
        <w:r>
          <w:fldChar w:fldCharType="begin"/>
        </w:r>
        <w:r>
          <w:instrText xml:space="preserve"> PAGEREF _Toc10811 \h </w:instrText>
        </w:r>
        <w:r>
          <w:fldChar w:fldCharType="separate"/>
        </w:r>
        <w:r>
          <w:t>52</w:t>
        </w:r>
        <w:r>
          <w:fldChar w:fldCharType="end"/>
        </w:r>
      </w:hyperlink>
    </w:p>
    <w:p>
      <w:pPr>
        <w:pStyle w:val="TOC1"/>
        <w:tabs>
          <w:tab w:val="right" w:leader="dot" w:pos="8306"/>
        </w:tabs>
      </w:pPr>
      <w:hyperlink w:anchor="_Toc18168" w:history="1">
        <w:r>
          <w:rPr>
            <w:rFonts w:ascii="仿宋" w:eastAsia="仿宋" w:hAnsi="仿宋" w:cs="仿宋" w:hint="eastAsia"/>
            <w:lang w:eastAsia="zh-CN"/>
          </w:rPr>
          <w:t>十二、资金管理与财务规划</w:t>
        </w:r>
        <w:r>
          <w:tab/>
        </w:r>
        <w:r>
          <w:fldChar w:fldCharType="begin"/>
        </w:r>
        <w:r>
          <w:instrText xml:space="preserve"> PAGEREF _Toc18168 \h </w:instrText>
        </w:r>
        <w:r>
          <w:fldChar w:fldCharType="separate"/>
        </w:r>
        <w:r>
          <w:t>54</w:t>
        </w:r>
        <w:r>
          <w:fldChar w:fldCharType="end"/>
        </w:r>
      </w:hyperlink>
    </w:p>
    <w:p>
      <w:pPr>
        <w:pStyle w:val="TOC2"/>
        <w:tabs>
          <w:tab w:val="right" w:leader="dot" w:pos="8306"/>
        </w:tabs>
      </w:pPr>
      <w:hyperlink w:anchor="_Toc5671" w:history="1">
        <w:r>
          <w:rPr>
            <w:rFonts w:ascii="仿宋" w:eastAsia="仿宋" w:hAnsi="仿宋" w:cs="仿宋" w:hint="eastAsia"/>
            <w:lang w:eastAsia="zh-CN"/>
          </w:rPr>
          <w:t>(一)、项目资金来源与筹措</w:t>
        </w:r>
        <w:r>
          <w:tab/>
        </w:r>
        <w:r>
          <w:fldChar w:fldCharType="begin"/>
        </w:r>
        <w:r>
          <w:instrText xml:space="preserve"> PAGEREF _Toc5671 \h </w:instrText>
        </w:r>
        <w:r>
          <w:fldChar w:fldCharType="separate"/>
        </w:r>
        <w:r>
          <w:t>54</w:t>
        </w:r>
        <w:r>
          <w:fldChar w:fldCharType="end"/>
        </w:r>
      </w:hyperlink>
    </w:p>
    <w:p>
      <w:pPr>
        <w:pStyle w:val="TOC2"/>
        <w:tabs>
          <w:tab w:val="right" w:leader="dot" w:pos="8306"/>
        </w:tabs>
      </w:pPr>
      <w:hyperlink w:anchor="_Toc11924" w:history="1">
        <w:r>
          <w:rPr>
            <w:rFonts w:ascii="仿宋" w:eastAsia="仿宋" w:hAnsi="仿宋" w:cs="仿宋" w:hint="eastAsia"/>
            <w:lang w:eastAsia="zh-CN"/>
          </w:rPr>
          <w:t>(二)、资金使用与监管</w:t>
        </w:r>
        <w:r>
          <w:tab/>
        </w:r>
        <w:r>
          <w:fldChar w:fldCharType="begin"/>
        </w:r>
        <w:r>
          <w:instrText xml:space="preserve"> PAGEREF _Toc11924 \h </w:instrText>
        </w:r>
        <w:r>
          <w:fldChar w:fldCharType="separate"/>
        </w:r>
        <w:r>
          <w:t>55</w:t>
        </w:r>
        <w:r>
          <w:fldChar w:fldCharType="end"/>
        </w:r>
      </w:hyperlink>
    </w:p>
    <w:p>
      <w:pPr>
        <w:pStyle w:val="TOC2"/>
        <w:tabs>
          <w:tab w:val="right" w:leader="dot" w:pos="8306"/>
        </w:tabs>
      </w:pPr>
      <w:hyperlink w:anchor="_Toc12499" w:history="1">
        <w:r>
          <w:rPr>
            <w:rFonts w:ascii="仿宋" w:eastAsia="仿宋" w:hAnsi="仿宋" w:cs="仿宋" w:hint="eastAsia"/>
            <w:lang w:eastAsia="zh-CN"/>
          </w:rPr>
          <w:t>(三)、财务规划与预测</w:t>
        </w:r>
        <w:r>
          <w:tab/>
        </w:r>
        <w:r>
          <w:fldChar w:fldCharType="begin"/>
        </w:r>
        <w:r>
          <w:instrText xml:space="preserve"> PAGEREF _Toc12499 \h </w:instrText>
        </w:r>
        <w:r>
          <w:fldChar w:fldCharType="separate"/>
        </w:r>
        <w:r>
          <w:t>56</w:t>
        </w:r>
        <w:r>
          <w:fldChar w:fldCharType="end"/>
        </w:r>
      </w:hyperlink>
    </w:p>
    <w:p>
      <w:pPr>
        <w:pStyle w:val="TOC1"/>
        <w:tabs>
          <w:tab w:val="right" w:leader="dot" w:pos="8306"/>
        </w:tabs>
      </w:pPr>
      <w:hyperlink w:anchor="_Toc28467" w:history="1">
        <w:r>
          <w:rPr>
            <w:rFonts w:ascii="仿宋" w:eastAsia="仿宋" w:hAnsi="仿宋" w:cs="仿宋" w:hint="eastAsia"/>
            <w:lang w:eastAsia="zh-CN"/>
          </w:rPr>
          <w:t>十三、合作与交流机制建立</w:t>
        </w:r>
        <w:r>
          <w:tab/>
        </w:r>
        <w:r>
          <w:fldChar w:fldCharType="begin"/>
        </w:r>
        <w:r>
          <w:instrText xml:space="preserve"> PAGEREF _Toc28467 \h </w:instrText>
        </w:r>
        <w:r>
          <w:fldChar w:fldCharType="separate"/>
        </w:r>
        <w:r>
          <w:t>57</w:t>
        </w:r>
        <w:r>
          <w:fldChar w:fldCharType="end"/>
        </w:r>
      </w:hyperlink>
    </w:p>
    <w:p>
      <w:pPr>
        <w:pStyle w:val="TOC2"/>
        <w:tabs>
          <w:tab w:val="right" w:leader="dot" w:pos="8306"/>
        </w:tabs>
      </w:pPr>
      <w:hyperlink w:anchor="_Toc11692" w:history="1">
        <w:r>
          <w:rPr>
            <w:rFonts w:ascii="仿宋" w:eastAsia="仿宋" w:hAnsi="仿宋" w:cs="仿宋" w:hint="eastAsia"/>
            <w:lang w:eastAsia="zh-CN"/>
          </w:rPr>
          <w:t>(一)、合作伙伴选择与合作方式</w:t>
        </w:r>
        <w:r>
          <w:tab/>
        </w:r>
        <w:r>
          <w:fldChar w:fldCharType="begin"/>
        </w:r>
        <w:r>
          <w:instrText xml:space="preserve"> PAGEREF _Toc11692 \h </w:instrText>
        </w:r>
        <w:r>
          <w:fldChar w:fldCharType="separate"/>
        </w:r>
        <w:r>
          <w:t>57</w:t>
        </w:r>
        <w:r>
          <w:fldChar w:fldCharType="end"/>
        </w:r>
      </w:hyperlink>
    </w:p>
    <w:p>
      <w:pPr>
        <w:pStyle w:val="TOC2"/>
        <w:tabs>
          <w:tab w:val="right" w:leader="dot" w:pos="8306"/>
        </w:tabs>
      </w:pPr>
      <w:hyperlink w:anchor="_Toc27306" w:history="1">
        <w:r>
          <w:rPr>
            <w:rFonts w:ascii="仿宋" w:eastAsia="仿宋" w:hAnsi="仿宋" w:cs="仿宋" w:hint="eastAsia"/>
            <w:lang w:eastAsia="zh-CN"/>
          </w:rPr>
          <w:t>(二)、交流与合作平台搭建</w:t>
        </w:r>
        <w:r>
          <w:tab/>
        </w:r>
        <w:r>
          <w:fldChar w:fldCharType="begin"/>
        </w:r>
        <w:r>
          <w:instrText xml:space="preserve"> PAGEREF _Toc27306 \h </w:instrText>
        </w:r>
        <w:r>
          <w:fldChar w:fldCharType="separate"/>
        </w:r>
        <w:r>
          <w:t>59</w:t>
        </w:r>
        <w:r>
          <w:fldChar w:fldCharType="end"/>
        </w:r>
      </w:hyperlink>
    </w:p>
    <w:p>
      <w:pPr>
        <w:pStyle w:val="TOC1"/>
        <w:tabs>
          <w:tab w:val="right" w:leader="dot" w:pos="8306"/>
        </w:tabs>
      </w:pPr>
      <w:hyperlink w:anchor="_Toc23266" w:history="1">
        <w:r>
          <w:rPr>
            <w:rFonts w:ascii="仿宋" w:eastAsia="仿宋" w:hAnsi="仿宋" w:cs="仿宋" w:hint="eastAsia"/>
            <w:lang w:eastAsia="zh-CN"/>
          </w:rPr>
          <w:t>十四、创新驱动与持续发展</w:t>
        </w:r>
        <w:r>
          <w:tab/>
        </w:r>
        <w:r>
          <w:fldChar w:fldCharType="begin"/>
        </w:r>
        <w:r>
          <w:instrText xml:space="preserve"> PAGEREF _Toc23266 \h </w:instrText>
        </w:r>
        <w:r>
          <w:fldChar w:fldCharType="separate"/>
        </w:r>
        <w:r>
          <w:t>60</w:t>
        </w:r>
        <w:r>
          <w:fldChar w:fldCharType="end"/>
        </w:r>
      </w:hyperlink>
    </w:p>
    <w:p>
      <w:pPr>
        <w:pStyle w:val="TOC2"/>
        <w:tabs>
          <w:tab w:val="right" w:leader="dot" w:pos="8306"/>
        </w:tabs>
      </w:pPr>
      <w:hyperlink w:anchor="_Toc9038" w:history="1">
        <w:r>
          <w:rPr>
            <w:rFonts w:ascii="仿宋" w:eastAsia="仿宋" w:hAnsi="仿宋" w:cs="仿宋" w:hint="eastAsia"/>
            <w:lang w:eastAsia="zh-CN"/>
          </w:rPr>
          <w:t>(一)、创新驱动战略实施</w:t>
        </w:r>
        <w:r>
          <w:tab/>
        </w:r>
        <w:r>
          <w:fldChar w:fldCharType="begin"/>
        </w:r>
        <w:r>
          <w:instrText xml:space="preserve"> PAGEREF _Toc9038 \h </w:instrText>
        </w:r>
        <w:r>
          <w:fldChar w:fldCharType="separate"/>
        </w:r>
        <w:r>
          <w:t>60</w:t>
        </w:r>
        <w:r>
          <w:fldChar w:fldCharType="end"/>
        </w:r>
      </w:hyperlink>
    </w:p>
    <w:p>
      <w:pPr>
        <w:pStyle w:val="TOC2"/>
        <w:tabs>
          <w:tab w:val="right" w:leader="dot" w:pos="8306"/>
        </w:tabs>
      </w:pPr>
      <w:hyperlink w:anchor="_Toc4800" w:history="1">
        <w:r>
          <w:rPr>
            <w:rFonts w:ascii="仿宋" w:eastAsia="仿宋" w:hAnsi="仿宋" w:cs="仿宋" w:hint="eastAsia"/>
            <w:lang w:eastAsia="zh-CN"/>
          </w:rPr>
          <w:t>(二)、持续发展路径探索</w:t>
        </w:r>
        <w:r>
          <w:tab/>
        </w:r>
        <w:r>
          <w:fldChar w:fldCharType="begin"/>
        </w:r>
        <w:r>
          <w:instrText xml:space="preserve"> PAGEREF _Toc4800 \h </w:instrText>
        </w:r>
        <w:r>
          <w:fldChar w:fldCharType="separate"/>
        </w:r>
        <w:r>
          <w:t>62</w:t>
        </w:r>
        <w:r>
          <w:fldChar w:fldCharType="end"/>
        </w:r>
      </w:hyperlink>
    </w:p>
    <w:p>
      <w:pPr>
        <w:pStyle w:val="TOC1"/>
        <w:tabs>
          <w:tab w:val="right" w:leader="dot" w:pos="8306"/>
        </w:tabs>
      </w:pPr>
      <w:hyperlink w:anchor="_Toc28288" w:history="1">
        <w:r>
          <w:rPr>
            <w:rFonts w:ascii="仿宋" w:eastAsia="仿宋" w:hAnsi="仿宋" w:cs="仿宋" w:hint="eastAsia"/>
            <w:lang w:eastAsia="zh-CN"/>
          </w:rPr>
          <w:t>十五、设施与设备管理</w:t>
        </w:r>
        <w:r>
          <w:tab/>
        </w:r>
        <w:r>
          <w:fldChar w:fldCharType="begin"/>
        </w:r>
        <w:r>
          <w:instrText xml:space="preserve"> PAGEREF _Toc28288 \h </w:instrText>
        </w:r>
        <w:r>
          <w:fldChar w:fldCharType="separate"/>
        </w:r>
        <w:r>
          <w:t>66</w:t>
        </w:r>
        <w:r>
          <w:fldChar w:fldCharType="end"/>
        </w:r>
      </w:hyperlink>
    </w:p>
    <w:p>
      <w:pPr>
        <w:pStyle w:val="TOC2"/>
        <w:tabs>
          <w:tab w:val="right" w:leader="dot" w:pos="8306"/>
        </w:tabs>
      </w:pPr>
      <w:hyperlink w:anchor="_Toc4205" w:history="1">
        <w:r>
          <w:rPr>
            <w:rFonts w:ascii="仿宋" w:eastAsia="仿宋" w:hAnsi="仿宋" w:cs="仿宋" w:hint="eastAsia"/>
            <w:lang w:eastAsia="zh-CN"/>
          </w:rPr>
          <w:t>(一)、设施规划与配置</w:t>
        </w:r>
        <w:r>
          <w:tab/>
        </w:r>
        <w:r>
          <w:fldChar w:fldCharType="begin"/>
        </w:r>
        <w:r>
          <w:instrText xml:space="preserve"> PAGEREF _Toc4205 \h </w:instrText>
        </w:r>
        <w:r>
          <w:fldChar w:fldCharType="separate"/>
        </w:r>
        <w:r>
          <w:t>66</w:t>
        </w:r>
        <w:r>
          <w:fldChar w:fldCharType="end"/>
        </w:r>
      </w:hyperlink>
    </w:p>
    <w:p>
      <w:pPr>
        <w:pStyle w:val="TOC2"/>
        <w:tabs>
          <w:tab w:val="right" w:leader="dot" w:pos="8306"/>
        </w:tabs>
      </w:pPr>
      <w:hyperlink w:anchor="_Toc12493" w:history="1">
        <w:r>
          <w:rPr>
            <w:rFonts w:ascii="仿宋" w:eastAsia="仿宋" w:hAnsi="仿宋" w:cs="仿宋" w:hint="eastAsia"/>
            <w:lang w:eastAsia="zh-CN"/>
          </w:rPr>
          <w:t>(二)、设备采购与维护管理</w:t>
        </w:r>
        <w:r>
          <w:tab/>
        </w:r>
        <w:r>
          <w:fldChar w:fldCharType="begin"/>
        </w:r>
        <w:r>
          <w:instrText xml:space="preserve"> PAGEREF _Toc12493 \h </w:instrText>
        </w:r>
        <w:r>
          <w:fldChar w:fldCharType="separate"/>
        </w:r>
        <w:r>
          <w:t>67</w:t>
        </w:r>
        <w:r>
          <w:fldChar w:fldCharType="end"/>
        </w:r>
      </w:hyperlink>
    </w:p>
    <w:p>
      <w:pPr>
        <w:pStyle w:val="TOC2"/>
        <w:tabs>
          <w:tab w:val="right" w:leader="dot" w:pos="8306"/>
        </w:tabs>
      </w:pPr>
      <w:hyperlink w:anchor="_Toc3112" w:history="1">
        <w:r>
          <w:rPr>
            <w:rFonts w:ascii="仿宋" w:eastAsia="仿宋" w:hAnsi="仿宋" w:cs="仿宋" w:hint="eastAsia"/>
            <w:lang w:eastAsia="zh-CN"/>
          </w:rPr>
          <w:t>(三)、设施设备升级策略</w:t>
        </w:r>
        <w:r>
          <w:tab/>
        </w:r>
        <w:r>
          <w:fldChar w:fldCharType="begin"/>
        </w:r>
        <w:r>
          <w:instrText xml:space="preserve"> PAGEREF _Toc3112 \h </w:instrText>
        </w:r>
        <w:r>
          <w:fldChar w:fldCharType="separate"/>
        </w:r>
        <w:r>
          <w:t>67</w:t>
        </w:r>
        <w:r>
          <w:fldChar w:fldCharType="end"/>
        </w:r>
      </w:hyperlink>
    </w:p>
    <w:p>
      <w:pPr>
        <w:pStyle w:val="TOC1"/>
        <w:tabs>
          <w:tab w:val="right" w:leader="dot" w:pos="8306"/>
        </w:tabs>
      </w:pPr>
      <w:hyperlink w:anchor="_Toc6101" w:history="1">
        <w:r>
          <w:rPr>
            <w:rFonts w:ascii="仿宋" w:eastAsia="仿宋" w:hAnsi="仿宋" w:cs="仿宋" w:hint="eastAsia"/>
            <w:lang w:eastAsia="zh-CN"/>
          </w:rPr>
          <w:t>十六、项目施工方案</w:t>
        </w:r>
        <w:r>
          <w:tab/>
        </w:r>
        <w:r>
          <w:fldChar w:fldCharType="begin"/>
        </w:r>
        <w:r>
          <w:instrText xml:space="preserve"> PAGEREF _Toc6101 \h </w:instrText>
        </w:r>
        <w:r>
          <w:fldChar w:fldCharType="separate"/>
        </w:r>
        <w:r>
          <w:t>68</w:t>
        </w:r>
        <w:r>
          <w:fldChar w:fldCharType="end"/>
        </w:r>
      </w:hyperlink>
    </w:p>
    <w:p>
      <w:pPr>
        <w:pStyle w:val="TOC2"/>
        <w:tabs>
          <w:tab w:val="right" w:leader="dot" w:pos="8306"/>
        </w:tabs>
      </w:pPr>
      <w:hyperlink w:anchor="_Toc25089" w:history="1">
        <w:r>
          <w:rPr>
            <w:rFonts w:ascii="仿宋" w:eastAsia="仿宋" w:hAnsi="仿宋" w:cs="仿宋" w:hint="eastAsia"/>
            <w:lang w:eastAsia="zh-CN"/>
          </w:rPr>
          <w:t>(一)、施工组织设计</w:t>
        </w:r>
        <w:r>
          <w:tab/>
        </w:r>
        <w:r>
          <w:fldChar w:fldCharType="begin"/>
        </w:r>
        <w:r>
          <w:instrText xml:space="preserve"> PAGEREF _Toc25089 \h </w:instrText>
        </w:r>
        <w:r>
          <w:fldChar w:fldCharType="separate"/>
        </w:r>
        <w:r>
          <w:t>68</w:t>
        </w:r>
        <w:r>
          <w:fldChar w:fldCharType="end"/>
        </w:r>
      </w:hyperlink>
    </w:p>
    <w:p>
      <w:pPr>
        <w:pStyle w:val="TOC2"/>
        <w:tabs>
          <w:tab w:val="right" w:leader="dot" w:pos="8306"/>
        </w:tabs>
      </w:pPr>
      <w:hyperlink w:anchor="_Toc10386" w:history="1">
        <w:r>
          <w:rPr>
            <w:rFonts w:ascii="仿宋" w:eastAsia="仿宋" w:hAnsi="仿宋" w:cs="仿宋" w:hint="eastAsia"/>
            <w:lang w:eastAsia="zh-CN"/>
          </w:rPr>
          <w:t>(二)、施工工艺与技术路线</w:t>
        </w:r>
        <w:r>
          <w:tab/>
        </w:r>
        <w:r>
          <w:fldChar w:fldCharType="begin"/>
        </w:r>
        <w:r>
          <w:instrText xml:space="preserve"> PAGEREF _Toc10386 \h </w:instrText>
        </w:r>
        <w:r>
          <w:fldChar w:fldCharType="separate"/>
        </w:r>
        <w:r>
          <w:t>70</w:t>
        </w:r>
        <w:r>
          <w:fldChar w:fldCharType="end"/>
        </w:r>
      </w:hyperlink>
    </w:p>
    <w:p>
      <w:pPr>
        <w:pStyle w:val="TOC2"/>
        <w:tabs>
          <w:tab w:val="right" w:leader="dot" w:pos="8306"/>
        </w:tabs>
      </w:pPr>
      <w:hyperlink w:anchor="_Toc24463" w:history="1">
        <w:r>
          <w:rPr>
            <w:rFonts w:ascii="仿宋" w:eastAsia="仿宋" w:hAnsi="仿宋" w:cs="仿宋" w:hint="eastAsia"/>
            <w:lang w:eastAsia="zh-CN"/>
          </w:rPr>
          <w:t>(三)、关键节点施工计划</w:t>
        </w:r>
        <w:r>
          <w:tab/>
        </w:r>
        <w:r>
          <w:fldChar w:fldCharType="begin"/>
        </w:r>
        <w:r>
          <w:instrText xml:space="preserve"> PAGEREF _Toc24463 \h </w:instrText>
        </w:r>
        <w:r>
          <w:fldChar w:fldCharType="separate"/>
        </w:r>
        <w:r>
          <w:t>71</w:t>
        </w:r>
        <w:r>
          <w:fldChar w:fldCharType="end"/>
        </w:r>
      </w:hyperlink>
    </w:p>
    <w:p>
      <w:pPr>
        <w:pStyle w:val="TOC2"/>
        <w:tabs>
          <w:tab w:val="right" w:leader="dot" w:pos="8306"/>
        </w:tabs>
      </w:pPr>
      <w:hyperlink w:anchor="_Toc27834" w:history="1">
        <w:r>
          <w:rPr>
            <w:rFonts w:ascii="仿宋" w:eastAsia="仿宋" w:hAnsi="仿宋" w:cs="仿宋" w:hint="eastAsia"/>
            <w:lang w:eastAsia="zh-CN"/>
          </w:rPr>
          <w:t>(四)、施工现场管理</w:t>
        </w:r>
        <w:r>
          <w:tab/>
        </w:r>
        <w:r>
          <w:fldChar w:fldCharType="begin"/>
        </w:r>
        <w:r>
          <w:instrText xml:space="preserve"> PAGEREF _Toc27834 \h </w:instrText>
        </w:r>
        <w:r>
          <w:fldChar w:fldCharType="separate"/>
        </w:r>
        <w:r>
          <w:t>72</w:t>
        </w:r>
        <w:r>
          <w:fldChar w:fldCharType="end"/>
        </w:r>
      </w:hyperlink>
    </w:p>
    <w:p>
      <w:pPr>
        <w:pStyle w:val="TOC1"/>
        <w:tabs>
          <w:tab w:val="right" w:leader="dot" w:pos="8306"/>
        </w:tabs>
      </w:pPr>
      <w:hyperlink w:anchor="_Toc30783" w:history="1">
        <w:r>
          <w:rPr>
            <w:rFonts w:ascii="仿宋" w:eastAsia="仿宋" w:hAnsi="仿宋" w:cs="仿宋" w:hint="eastAsia"/>
            <w:lang w:eastAsia="zh-CN"/>
          </w:rPr>
          <w:t>十七、成果转化与推广应用</w:t>
        </w:r>
        <w:r>
          <w:tab/>
        </w:r>
        <w:r>
          <w:fldChar w:fldCharType="begin"/>
        </w:r>
        <w:r>
          <w:instrText xml:space="preserve"> PAGEREF _Toc30783 \h </w:instrText>
        </w:r>
        <w:r>
          <w:fldChar w:fldCharType="separate"/>
        </w:r>
        <w:r>
          <w:t>75</w:t>
        </w:r>
        <w:r>
          <w:fldChar w:fldCharType="end"/>
        </w:r>
      </w:hyperlink>
    </w:p>
    <w:p>
      <w:pPr>
        <w:pStyle w:val="TOC2"/>
        <w:tabs>
          <w:tab w:val="right" w:leader="dot" w:pos="8306"/>
        </w:tabs>
      </w:pPr>
      <w:hyperlink w:anchor="_Toc8273" w:history="1">
        <w:r>
          <w:rPr>
            <w:rFonts w:ascii="仿宋" w:eastAsia="仿宋" w:hAnsi="仿宋" w:cs="仿宋" w:hint="eastAsia"/>
            <w:lang w:eastAsia="zh-CN"/>
          </w:rPr>
          <w:t>(一)、成果转化策略制定</w:t>
        </w:r>
        <w:r>
          <w:tab/>
        </w:r>
        <w:r>
          <w:fldChar w:fldCharType="begin"/>
        </w:r>
        <w:r>
          <w:instrText xml:space="preserve"> PAGEREF _Toc8273 \h </w:instrText>
        </w:r>
        <w:r>
          <w:fldChar w:fldCharType="separate"/>
        </w:r>
        <w:r>
          <w:t>75</w:t>
        </w:r>
        <w:r>
          <w:fldChar w:fldCharType="end"/>
        </w:r>
      </w:hyperlink>
    </w:p>
    <w:p>
      <w:pPr>
        <w:pStyle w:val="TOC2"/>
        <w:tabs>
          <w:tab w:val="right" w:leader="dot" w:pos="8306"/>
        </w:tabs>
      </w:pPr>
      <w:hyperlink w:anchor="_Toc23850" w:history="1">
        <w:r>
          <w:rPr>
            <w:rFonts w:ascii="仿宋" w:eastAsia="仿宋" w:hAnsi="仿宋" w:cs="仿宋" w:hint="eastAsia"/>
            <w:lang w:eastAsia="zh-CN"/>
          </w:rPr>
          <w:t>(二)、成果推广应用方案</w:t>
        </w:r>
        <w:r>
          <w:tab/>
        </w:r>
        <w:r>
          <w:fldChar w:fldCharType="begin"/>
        </w:r>
        <w:r>
          <w:instrText xml:space="preserve"> PAGEREF _Toc23850 \h </w:instrText>
        </w:r>
        <w:r>
          <w:fldChar w:fldCharType="separate"/>
        </w:r>
        <w:r>
          <w:t>76</w:t>
        </w:r>
        <w:r>
          <w:fldChar w:fldCharType="end"/>
        </w:r>
      </w:hyperlink>
    </w:p>
    <w:p>
      <w:pPr>
        <w:pStyle w:val="TOC1"/>
        <w:tabs>
          <w:tab w:val="right" w:leader="dot" w:pos="8306"/>
        </w:tabs>
      </w:pPr>
      <w:hyperlink w:anchor="_Toc2212" w:history="1">
        <w:r>
          <w:rPr>
            <w:rFonts w:ascii="仿宋" w:eastAsia="仿宋" w:hAnsi="仿宋" w:cs="仿宋" w:hint="eastAsia"/>
            <w:lang w:eastAsia="zh-CN"/>
          </w:rPr>
          <w:t>十八、法律法规与政策遵循</w:t>
        </w:r>
        <w:r>
          <w:tab/>
        </w:r>
        <w:r>
          <w:fldChar w:fldCharType="begin"/>
        </w:r>
        <w:r>
          <w:instrText xml:space="preserve"> PAGEREF _Toc2212 \h </w:instrText>
        </w:r>
        <w:r>
          <w:fldChar w:fldCharType="separate"/>
        </w:r>
        <w:r>
          <w:t>78</w:t>
        </w:r>
        <w:r>
          <w:fldChar w:fldCharType="end"/>
        </w:r>
      </w:hyperlink>
    </w:p>
    <w:p>
      <w:pPr>
        <w:pStyle w:val="TOC2"/>
        <w:tabs>
          <w:tab w:val="right" w:leader="dot" w:pos="8306"/>
        </w:tabs>
      </w:pPr>
      <w:hyperlink w:anchor="_Toc7320" w:history="1">
        <w:r>
          <w:rPr>
            <w:rFonts w:ascii="仿宋" w:eastAsia="仿宋" w:hAnsi="仿宋" w:cs="仿宋" w:hint="eastAsia"/>
            <w:lang w:eastAsia="zh-CN"/>
          </w:rPr>
          <w:t>(一)、法律法规遵守</w:t>
        </w:r>
        <w:r>
          <w:tab/>
        </w:r>
        <w:r>
          <w:fldChar w:fldCharType="begin"/>
        </w:r>
        <w:r>
          <w:instrText xml:space="preserve"> PAGEREF _Toc7320 \h </w:instrText>
        </w:r>
        <w:r>
          <w:fldChar w:fldCharType="separate"/>
        </w:r>
        <w:r>
          <w:t>78</w:t>
        </w:r>
        <w:r>
          <w:fldChar w:fldCharType="end"/>
        </w:r>
      </w:hyperlink>
    </w:p>
    <w:p>
      <w:pPr>
        <w:pStyle w:val="TOC2"/>
        <w:tabs>
          <w:tab w:val="right" w:leader="dot" w:pos="8306"/>
        </w:tabs>
      </w:pPr>
      <w:hyperlink w:anchor="_Toc10309" w:history="1">
        <w:r>
          <w:rPr>
            <w:rFonts w:ascii="仿宋" w:eastAsia="仿宋" w:hAnsi="仿宋" w:cs="仿宋" w:hint="eastAsia"/>
            <w:lang w:eastAsia="zh-CN"/>
          </w:rPr>
          <w:t>(二)、政策导向与利用</w:t>
        </w:r>
        <w:r>
          <w:tab/>
        </w:r>
        <w:r>
          <w:fldChar w:fldCharType="begin"/>
        </w:r>
        <w:r>
          <w:instrText xml:space="preserve"> PAGEREF _Toc10309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8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4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9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一、信息家电产品项目的市场准入条件分析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息家电产品项目而言，市场准入条件首先取决于政策法规环境。政府对于[行业名称]领域的法规，如环保标准、税收政策、和技术使用规范，直接影响信息家电产品项目的运营和成本结构。例如，若政府针对使用可再生能源的企业提供税收优惠，这将对信息家电产品项目的财务规划产生重要影响。同时，考虑经济环境和消费者偏好的变化对信息家电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二、信息家电产品项目的行业规范与合规性要求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信息家电产品项目来说，遵守行业规范和合规性要求是确保项目顺利进行的基础。这包括遵循质量控制标准、安全规定、数据保护法规等。例如，若信息家电产品项目涉及数据处理，须严格遵守相关的数据保护法规。此外，行业内部的自律规范，如产品标准和服务流程，也对于提升信息家电产品项目在行业内的认可度和竞争力至关重要。项目管理团队必须不断更新策略，以应对行业规范和法规的变化，确保信息家电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三、信息家电产品项目的竞争格局和战略定位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的发展规划中，理解行业的竞争格局对于制定有效的市场策略极为关键。这包括分析主要竞争对手的市场地位、优势及其业务模式。信息家电产品项目面临的竞争对手可能包括大型成熟企业和创新型初创公司，各自采取不同的市场策略。因此，信息家电产品项目需精确地定位自己的市场策略，如专注于产品创新、客户服务或成本效率，以在竞争中占据优势。通过深入的市场和竞争分析，信息家电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61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05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7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83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413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89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信息家电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679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https://d.book118.com/385332310003011130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B7F62"/>
    <w:rsid w:val="4B8B7F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3231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2024-03-13T17:05:00Z</dcterms:created>
  <dcterms:modified xsi:type="dcterms:W3CDTF">2024-03-13T17:06:13Z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B542FFBB87694BA49C1261E2A8779644_11</vt:lpwstr>
  </property>
  <property fmtid="{D5CDD505-2E9C-101B-9397-08002B2CF9AE}" pid="3" name="KSOProductBuildVer">
    <vt:lpwstr>2052-12.1.0.16250</vt:lpwstr>
  </property>
</Properties>
</file>