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甲基六氢苯酐项目规划设计方案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 w:history="1">
        <w:r>
          <w:rPr>
            <w:rFonts w:ascii="仿宋" w:eastAsia="仿宋" w:hAnsi="仿宋" w:cs="仿宋" w:hint="eastAsia"/>
            <w:lang w:eastAsia="zh-CN"/>
          </w:rPr>
          <w:t>概论</w:t>
        </w:r>
        <w:r>
          <w:tab/>
        </w:r>
        <w:r>
          <w:fldChar w:fldCharType="begin"/>
        </w:r>
        <w:r>
          <w:instrText xml:space="preserve"> PAGEREF _Toc2115 \h </w:instrText>
        </w:r>
        <w:r>
          <w:fldChar w:fldCharType="separate"/>
        </w:r>
        <w:r>
          <w:t>3</w:t>
        </w:r>
        <w:r>
          <w:fldChar w:fldCharType="end"/>
        </w:r>
      </w:hyperlink>
    </w:p>
    <w:p>
      <w:pPr>
        <w:pStyle w:val="TOC1"/>
        <w:tabs>
          <w:tab w:val="right" w:leader="dot" w:pos="8306"/>
        </w:tabs>
      </w:pPr>
      <w:hyperlink w:anchor="_Toc20411" w:history="1">
        <w:r>
          <w:rPr>
            <w:rFonts w:ascii="仿宋" w:eastAsia="仿宋" w:hAnsi="仿宋" w:cs="仿宋" w:hint="eastAsia"/>
            <w:lang w:eastAsia="zh-CN"/>
          </w:rPr>
          <w:t>一、甲基六氢苯酐项目可持续发展</w:t>
        </w:r>
        <w:r>
          <w:tab/>
        </w:r>
        <w:r>
          <w:fldChar w:fldCharType="begin"/>
        </w:r>
        <w:r>
          <w:instrText xml:space="preserve"> PAGEREF _Toc20411 \h </w:instrText>
        </w:r>
        <w:r>
          <w:fldChar w:fldCharType="separate"/>
        </w:r>
        <w:r>
          <w:t>3</w:t>
        </w:r>
        <w:r>
          <w:fldChar w:fldCharType="end"/>
        </w:r>
      </w:hyperlink>
    </w:p>
    <w:p>
      <w:pPr>
        <w:pStyle w:val="TOC2"/>
        <w:tabs>
          <w:tab w:val="right" w:leader="dot" w:pos="8306"/>
        </w:tabs>
      </w:pPr>
      <w:hyperlink w:anchor="_Toc183" w:history="1">
        <w:r>
          <w:rPr>
            <w:rFonts w:ascii="仿宋" w:eastAsia="仿宋" w:hAnsi="仿宋" w:cs="仿宋" w:hint="eastAsia"/>
            <w:lang w:eastAsia="zh-CN"/>
          </w:rPr>
          <w:t>(一)、可持续战略与实践</w:t>
        </w:r>
        <w:r>
          <w:tab/>
        </w:r>
        <w:r>
          <w:fldChar w:fldCharType="begin"/>
        </w:r>
        <w:r>
          <w:instrText xml:space="preserve"> PAGEREF _Toc183 \h </w:instrText>
        </w:r>
        <w:r>
          <w:fldChar w:fldCharType="separate"/>
        </w:r>
        <w:r>
          <w:t>3</w:t>
        </w:r>
        <w:r>
          <w:fldChar w:fldCharType="end"/>
        </w:r>
      </w:hyperlink>
    </w:p>
    <w:p>
      <w:pPr>
        <w:pStyle w:val="TOC2"/>
        <w:tabs>
          <w:tab w:val="right" w:leader="dot" w:pos="8306"/>
        </w:tabs>
      </w:pPr>
      <w:hyperlink w:anchor="_Toc22532" w:history="1">
        <w:r>
          <w:rPr>
            <w:rFonts w:ascii="仿宋" w:eastAsia="仿宋" w:hAnsi="仿宋" w:cs="仿宋" w:hint="eastAsia"/>
            <w:lang w:eastAsia="zh-CN"/>
          </w:rPr>
          <w:t>(二)、环保与社会责任</w:t>
        </w:r>
        <w:r>
          <w:tab/>
        </w:r>
        <w:r>
          <w:fldChar w:fldCharType="begin"/>
        </w:r>
        <w:r>
          <w:instrText xml:space="preserve"> PAGEREF _Toc22532 \h </w:instrText>
        </w:r>
        <w:r>
          <w:fldChar w:fldCharType="separate"/>
        </w:r>
        <w:r>
          <w:t>4</w:t>
        </w:r>
        <w:r>
          <w:fldChar w:fldCharType="end"/>
        </w:r>
      </w:hyperlink>
    </w:p>
    <w:p>
      <w:pPr>
        <w:pStyle w:val="TOC1"/>
        <w:tabs>
          <w:tab w:val="right" w:leader="dot" w:pos="8306"/>
        </w:tabs>
      </w:pPr>
      <w:hyperlink w:anchor="_Toc21007" w:history="1">
        <w:r>
          <w:rPr>
            <w:rFonts w:ascii="仿宋" w:eastAsia="仿宋" w:hAnsi="仿宋" w:cs="仿宋" w:hint="eastAsia"/>
            <w:lang w:eastAsia="zh-CN"/>
          </w:rPr>
          <w:t>二、甲基六氢苯酐项目文档管理</w:t>
        </w:r>
        <w:r>
          <w:tab/>
        </w:r>
        <w:r>
          <w:fldChar w:fldCharType="begin"/>
        </w:r>
        <w:r>
          <w:instrText xml:space="preserve"> PAGEREF _Toc21007 \h </w:instrText>
        </w:r>
        <w:r>
          <w:fldChar w:fldCharType="separate"/>
        </w:r>
        <w:r>
          <w:t>5</w:t>
        </w:r>
        <w:r>
          <w:fldChar w:fldCharType="end"/>
        </w:r>
      </w:hyperlink>
    </w:p>
    <w:p>
      <w:pPr>
        <w:pStyle w:val="TOC2"/>
        <w:tabs>
          <w:tab w:val="right" w:leader="dot" w:pos="8306"/>
        </w:tabs>
      </w:pPr>
      <w:hyperlink w:anchor="_Toc26637" w:history="1">
        <w:r>
          <w:rPr>
            <w:rFonts w:ascii="仿宋" w:eastAsia="仿宋" w:hAnsi="仿宋" w:cs="仿宋" w:hint="eastAsia"/>
            <w:lang w:eastAsia="zh-CN"/>
          </w:rPr>
          <w:t>(一)、文档编制与审查</w:t>
        </w:r>
        <w:r>
          <w:tab/>
        </w:r>
        <w:r>
          <w:fldChar w:fldCharType="begin"/>
        </w:r>
        <w:r>
          <w:instrText xml:space="preserve"> PAGEREF _Toc26637 \h </w:instrText>
        </w:r>
        <w:r>
          <w:fldChar w:fldCharType="separate"/>
        </w:r>
        <w:r>
          <w:t>5</w:t>
        </w:r>
        <w:r>
          <w:fldChar w:fldCharType="end"/>
        </w:r>
      </w:hyperlink>
    </w:p>
    <w:p>
      <w:pPr>
        <w:pStyle w:val="TOC2"/>
        <w:tabs>
          <w:tab w:val="right" w:leader="dot" w:pos="8306"/>
        </w:tabs>
      </w:pPr>
      <w:hyperlink w:anchor="_Toc19940" w:history="1">
        <w:r>
          <w:rPr>
            <w:rFonts w:ascii="仿宋" w:eastAsia="仿宋" w:hAnsi="仿宋" w:cs="仿宋" w:hint="eastAsia"/>
            <w:lang w:eastAsia="zh-CN"/>
          </w:rPr>
          <w:t>(二)、文档发布与分发</w:t>
        </w:r>
        <w:r>
          <w:tab/>
        </w:r>
        <w:r>
          <w:fldChar w:fldCharType="begin"/>
        </w:r>
        <w:r>
          <w:instrText xml:space="preserve"> PAGEREF _Toc19940 \h </w:instrText>
        </w:r>
        <w:r>
          <w:fldChar w:fldCharType="separate"/>
        </w:r>
        <w:r>
          <w:t>6</w:t>
        </w:r>
        <w:r>
          <w:fldChar w:fldCharType="end"/>
        </w:r>
      </w:hyperlink>
    </w:p>
    <w:p>
      <w:pPr>
        <w:pStyle w:val="TOC2"/>
        <w:tabs>
          <w:tab w:val="right" w:leader="dot" w:pos="8306"/>
        </w:tabs>
      </w:pPr>
      <w:hyperlink w:anchor="_Toc18520" w:history="1">
        <w:r>
          <w:rPr>
            <w:rFonts w:ascii="仿宋" w:eastAsia="仿宋" w:hAnsi="仿宋" w:cs="仿宋" w:hint="eastAsia"/>
            <w:lang w:eastAsia="zh-CN"/>
          </w:rPr>
          <w:t>(三)、文档存档与归档</w:t>
        </w:r>
        <w:r>
          <w:tab/>
        </w:r>
        <w:r>
          <w:fldChar w:fldCharType="begin"/>
        </w:r>
        <w:r>
          <w:instrText xml:space="preserve"> PAGEREF _Toc18520 \h </w:instrText>
        </w:r>
        <w:r>
          <w:fldChar w:fldCharType="separate"/>
        </w:r>
        <w:r>
          <w:t>7</w:t>
        </w:r>
        <w:r>
          <w:fldChar w:fldCharType="end"/>
        </w:r>
      </w:hyperlink>
    </w:p>
    <w:p>
      <w:pPr>
        <w:pStyle w:val="TOC1"/>
        <w:tabs>
          <w:tab w:val="right" w:leader="dot" w:pos="8306"/>
        </w:tabs>
      </w:pPr>
      <w:hyperlink w:anchor="_Toc10945" w:history="1">
        <w:r>
          <w:rPr>
            <w:rFonts w:ascii="仿宋" w:eastAsia="仿宋" w:hAnsi="仿宋" w:cs="仿宋" w:hint="eastAsia"/>
            <w:lang w:eastAsia="zh-CN"/>
          </w:rPr>
          <w:t>三、甲基六氢苯酐项目选址可行性分析</w:t>
        </w:r>
        <w:r>
          <w:tab/>
        </w:r>
        <w:r>
          <w:fldChar w:fldCharType="begin"/>
        </w:r>
        <w:r>
          <w:instrText xml:space="preserve"> PAGEREF _Toc10945 \h </w:instrText>
        </w:r>
        <w:r>
          <w:fldChar w:fldCharType="separate"/>
        </w:r>
        <w:r>
          <w:t>8</w:t>
        </w:r>
        <w:r>
          <w:fldChar w:fldCharType="end"/>
        </w:r>
      </w:hyperlink>
    </w:p>
    <w:p>
      <w:pPr>
        <w:pStyle w:val="TOC2"/>
        <w:tabs>
          <w:tab w:val="right" w:leader="dot" w:pos="8306"/>
        </w:tabs>
      </w:pPr>
      <w:hyperlink w:anchor="_Toc19756" w:history="1">
        <w:r>
          <w:rPr>
            <w:rFonts w:ascii="仿宋" w:eastAsia="仿宋" w:hAnsi="仿宋" w:cs="仿宋" w:hint="eastAsia"/>
            <w:lang w:eastAsia="zh-CN"/>
          </w:rPr>
          <w:t>(一)、甲基六氢苯酐项目选址</w:t>
        </w:r>
        <w:r>
          <w:tab/>
        </w:r>
        <w:r>
          <w:fldChar w:fldCharType="begin"/>
        </w:r>
        <w:r>
          <w:instrText xml:space="preserve"> PAGEREF _Toc19756 \h </w:instrText>
        </w:r>
        <w:r>
          <w:fldChar w:fldCharType="separate"/>
        </w:r>
        <w:r>
          <w:t>8</w:t>
        </w:r>
        <w:r>
          <w:fldChar w:fldCharType="end"/>
        </w:r>
      </w:hyperlink>
    </w:p>
    <w:p>
      <w:pPr>
        <w:pStyle w:val="TOC2"/>
        <w:tabs>
          <w:tab w:val="right" w:leader="dot" w:pos="8306"/>
        </w:tabs>
      </w:pPr>
      <w:hyperlink w:anchor="_Toc3109" w:history="1">
        <w:r>
          <w:rPr>
            <w:rFonts w:ascii="仿宋" w:eastAsia="仿宋" w:hAnsi="仿宋" w:cs="仿宋" w:hint="eastAsia"/>
            <w:lang w:eastAsia="zh-CN"/>
          </w:rPr>
          <w:t>(二)、用地控制指标</w:t>
        </w:r>
        <w:r>
          <w:tab/>
        </w:r>
        <w:r>
          <w:fldChar w:fldCharType="begin"/>
        </w:r>
        <w:r>
          <w:instrText xml:space="preserve"> PAGEREF _Toc3109 \h </w:instrText>
        </w:r>
        <w:r>
          <w:fldChar w:fldCharType="separate"/>
        </w:r>
        <w:r>
          <w:t>8</w:t>
        </w:r>
        <w:r>
          <w:fldChar w:fldCharType="end"/>
        </w:r>
      </w:hyperlink>
    </w:p>
    <w:p>
      <w:pPr>
        <w:pStyle w:val="TOC2"/>
        <w:tabs>
          <w:tab w:val="right" w:leader="dot" w:pos="8306"/>
        </w:tabs>
      </w:pPr>
      <w:hyperlink w:anchor="_Toc4857" w:history="1">
        <w:r>
          <w:rPr>
            <w:rFonts w:ascii="仿宋" w:eastAsia="仿宋" w:hAnsi="仿宋" w:cs="仿宋" w:hint="eastAsia"/>
            <w:lang w:eastAsia="zh-CN"/>
          </w:rPr>
          <w:t>(三)、节约用地措施</w:t>
        </w:r>
        <w:r>
          <w:tab/>
        </w:r>
        <w:r>
          <w:fldChar w:fldCharType="begin"/>
        </w:r>
        <w:r>
          <w:instrText xml:space="preserve"> PAGEREF _Toc4857 \h </w:instrText>
        </w:r>
        <w:r>
          <w:fldChar w:fldCharType="separate"/>
        </w:r>
        <w:r>
          <w:t>10</w:t>
        </w:r>
        <w:r>
          <w:fldChar w:fldCharType="end"/>
        </w:r>
      </w:hyperlink>
    </w:p>
    <w:p>
      <w:pPr>
        <w:pStyle w:val="TOC2"/>
        <w:tabs>
          <w:tab w:val="right" w:leader="dot" w:pos="8306"/>
        </w:tabs>
      </w:pPr>
      <w:hyperlink w:anchor="_Toc20463" w:history="1">
        <w:r>
          <w:rPr>
            <w:rFonts w:ascii="仿宋" w:eastAsia="仿宋" w:hAnsi="仿宋" w:cs="仿宋" w:hint="eastAsia"/>
            <w:lang w:eastAsia="zh-CN"/>
          </w:rPr>
          <w:t>(四)、总图布置方案</w:t>
        </w:r>
        <w:r>
          <w:tab/>
        </w:r>
        <w:r>
          <w:fldChar w:fldCharType="begin"/>
        </w:r>
        <w:r>
          <w:instrText xml:space="preserve"> PAGEREF _Toc20463 \h </w:instrText>
        </w:r>
        <w:r>
          <w:fldChar w:fldCharType="separate"/>
        </w:r>
        <w:r>
          <w:t>11</w:t>
        </w:r>
        <w:r>
          <w:fldChar w:fldCharType="end"/>
        </w:r>
      </w:hyperlink>
    </w:p>
    <w:p>
      <w:pPr>
        <w:pStyle w:val="TOC2"/>
        <w:tabs>
          <w:tab w:val="right" w:leader="dot" w:pos="8306"/>
        </w:tabs>
      </w:pPr>
      <w:hyperlink w:anchor="_Toc3752" w:history="1">
        <w:r>
          <w:rPr>
            <w:rFonts w:ascii="仿宋" w:eastAsia="仿宋" w:hAnsi="仿宋" w:cs="仿宋" w:hint="eastAsia"/>
            <w:lang w:eastAsia="zh-CN"/>
          </w:rPr>
          <w:t>(五)、选址综合评价</w:t>
        </w:r>
        <w:r>
          <w:tab/>
        </w:r>
        <w:r>
          <w:fldChar w:fldCharType="begin"/>
        </w:r>
        <w:r>
          <w:instrText xml:space="preserve"> PAGEREF _Toc3752 \h </w:instrText>
        </w:r>
        <w:r>
          <w:fldChar w:fldCharType="separate"/>
        </w:r>
        <w:r>
          <w:t>12</w:t>
        </w:r>
        <w:r>
          <w:fldChar w:fldCharType="end"/>
        </w:r>
      </w:hyperlink>
    </w:p>
    <w:p>
      <w:pPr>
        <w:pStyle w:val="TOC1"/>
        <w:tabs>
          <w:tab w:val="right" w:leader="dot" w:pos="8306"/>
        </w:tabs>
      </w:pPr>
      <w:hyperlink w:anchor="_Toc29663" w:history="1">
        <w:r>
          <w:rPr>
            <w:rFonts w:ascii="仿宋" w:eastAsia="仿宋" w:hAnsi="仿宋" w:cs="仿宋" w:hint="eastAsia"/>
            <w:lang w:eastAsia="zh-CN"/>
          </w:rPr>
          <w:t>四、市场分析、调研</w:t>
        </w:r>
        <w:r>
          <w:tab/>
        </w:r>
        <w:r>
          <w:fldChar w:fldCharType="begin"/>
        </w:r>
        <w:r>
          <w:instrText xml:space="preserve"> PAGEREF _Toc29663 \h </w:instrText>
        </w:r>
        <w:r>
          <w:fldChar w:fldCharType="separate"/>
        </w:r>
        <w:r>
          <w:t>13</w:t>
        </w:r>
        <w:r>
          <w:fldChar w:fldCharType="end"/>
        </w:r>
      </w:hyperlink>
    </w:p>
    <w:p>
      <w:pPr>
        <w:pStyle w:val="TOC2"/>
        <w:tabs>
          <w:tab w:val="right" w:leader="dot" w:pos="8306"/>
        </w:tabs>
      </w:pPr>
      <w:hyperlink w:anchor="_Toc6539" w:history="1">
        <w:r>
          <w:rPr>
            <w:rFonts w:ascii="仿宋" w:eastAsia="仿宋" w:hAnsi="仿宋" w:cs="仿宋" w:hint="eastAsia"/>
            <w:lang w:eastAsia="zh-CN"/>
          </w:rPr>
          <w:t>(一)、甲基六氢苯酐行业分析</w:t>
        </w:r>
        <w:r>
          <w:tab/>
        </w:r>
        <w:r>
          <w:fldChar w:fldCharType="begin"/>
        </w:r>
        <w:r>
          <w:instrText xml:space="preserve"> PAGEREF _Toc6539 \h </w:instrText>
        </w:r>
        <w:r>
          <w:fldChar w:fldCharType="separate"/>
        </w:r>
        <w:r>
          <w:t>13</w:t>
        </w:r>
        <w:r>
          <w:fldChar w:fldCharType="end"/>
        </w:r>
      </w:hyperlink>
    </w:p>
    <w:p>
      <w:pPr>
        <w:pStyle w:val="TOC2"/>
        <w:tabs>
          <w:tab w:val="right" w:leader="dot" w:pos="8306"/>
        </w:tabs>
      </w:pPr>
      <w:hyperlink w:anchor="_Toc15426" w:history="1">
        <w:r>
          <w:rPr>
            <w:rFonts w:ascii="仿宋" w:eastAsia="仿宋" w:hAnsi="仿宋" w:cs="仿宋" w:hint="eastAsia"/>
            <w:lang w:eastAsia="zh-CN"/>
          </w:rPr>
          <w:t>(二)、甲基六氢苯酐市场分析预测</w:t>
        </w:r>
        <w:r>
          <w:tab/>
        </w:r>
        <w:r>
          <w:fldChar w:fldCharType="begin"/>
        </w:r>
        <w:r>
          <w:instrText xml:space="preserve"> PAGEREF _Toc15426 \h </w:instrText>
        </w:r>
        <w:r>
          <w:fldChar w:fldCharType="separate"/>
        </w:r>
        <w:r>
          <w:t>14</w:t>
        </w:r>
        <w:r>
          <w:fldChar w:fldCharType="end"/>
        </w:r>
      </w:hyperlink>
    </w:p>
    <w:p>
      <w:pPr>
        <w:pStyle w:val="TOC1"/>
        <w:tabs>
          <w:tab w:val="right" w:leader="dot" w:pos="8306"/>
        </w:tabs>
      </w:pPr>
      <w:hyperlink w:anchor="_Toc7639" w:history="1">
        <w:r>
          <w:rPr>
            <w:rFonts w:ascii="仿宋" w:eastAsia="仿宋" w:hAnsi="仿宋" w:cs="仿宋" w:hint="eastAsia"/>
            <w:lang w:eastAsia="zh-CN"/>
          </w:rPr>
          <w:t>五、甲基六氢苯酐项目绩效评估</w:t>
        </w:r>
        <w:r>
          <w:tab/>
        </w:r>
        <w:r>
          <w:fldChar w:fldCharType="begin"/>
        </w:r>
        <w:r>
          <w:instrText xml:space="preserve"> PAGEREF _Toc7639 \h </w:instrText>
        </w:r>
        <w:r>
          <w:fldChar w:fldCharType="separate"/>
        </w:r>
        <w:r>
          <w:t>15</w:t>
        </w:r>
        <w:r>
          <w:fldChar w:fldCharType="end"/>
        </w:r>
      </w:hyperlink>
    </w:p>
    <w:p>
      <w:pPr>
        <w:pStyle w:val="TOC2"/>
        <w:tabs>
          <w:tab w:val="right" w:leader="dot" w:pos="8306"/>
        </w:tabs>
      </w:pPr>
      <w:hyperlink w:anchor="_Toc19737" w:history="1">
        <w:r>
          <w:rPr>
            <w:rFonts w:ascii="仿宋" w:eastAsia="仿宋" w:hAnsi="仿宋" w:cs="仿宋" w:hint="eastAsia"/>
            <w:lang w:eastAsia="zh-CN"/>
          </w:rPr>
          <w:t>(一)、绩效评估指标</w:t>
        </w:r>
        <w:r>
          <w:tab/>
        </w:r>
        <w:r>
          <w:fldChar w:fldCharType="begin"/>
        </w:r>
        <w:r>
          <w:instrText xml:space="preserve"> PAGEREF _Toc19737 \h </w:instrText>
        </w:r>
        <w:r>
          <w:fldChar w:fldCharType="separate"/>
        </w:r>
        <w:r>
          <w:t>15</w:t>
        </w:r>
        <w:r>
          <w:fldChar w:fldCharType="end"/>
        </w:r>
      </w:hyperlink>
    </w:p>
    <w:p>
      <w:pPr>
        <w:pStyle w:val="TOC2"/>
        <w:tabs>
          <w:tab w:val="right" w:leader="dot" w:pos="8306"/>
        </w:tabs>
      </w:pPr>
      <w:hyperlink w:anchor="_Toc28611" w:history="1">
        <w:r>
          <w:rPr>
            <w:rFonts w:ascii="仿宋" w:eastAsia="仿宋" w:hAnsi="仿宋" w:cs="仿宋" w:hint="eastAsia"/>
            <w:lang w:eastAsia="zh-CN"/>
          </w:rPr>
          <w:t>(二)、绩效评估方法</w:t>
        </w:r>
        <w:r>
          <w:tab/>
        </w:r>
        <w:r>
          <w:fldChar w:fldCharType="begin"/>
        </w:r>
        <w:r>
          <w:instrText xml:space="preserve"> PAGEREF _Toc28611 \h </w:instrText>
        </w:r>
        <w:r>
          <w:fldChar w:fldCharType="separate"/>
        </w:r>
        <w:r>
          <w:t>16</w:t>
        </w:r>
        <w:r>
          <w:fldChar w:fldCharType="end"/>
        </w:r>
      </w:hyperlink>
    </w:p>
    <w:p>
      <w:pPr>
        <w:pStyle w:val="TOC2"/>
        <w:tabs>
          <w:tab w:val="right" w:leader="dot" w:pos="8306"/>
        </w:tabs>
      </w:pPr>
      <w:hyperlink w:anchor="_Toc12584" w:history="1">
        <w:r>
          <w:rPr>
            <w:rFonts w:ascii="仿宋" w:eastAsia="仿宋" w:hAnsi="仿宋" w:cs="仿宋" w:hint="eastAsia"/>
            <w:lang w:eastAsia="zh-CN"/>
          </w:rPr>
          <w:t>(三)、绩效评估周期</w:t>
        </w:r>
        <w:r>
          <w:tab/>
        </w:r>
        <w:r>
          <w:fldChar w:fldCharType="begin"/>
        </w:r>
        <w:r>
          <w:instrText xml:space="preserve"> PAGEREF _Toc12584 \h </w:instrText>
        </w:r>
        <w:r>
          <w:fldChar w:fldCharType="separate"/>
        </w:r>
        <w:r>
          <w:t>17</w:t>
        </w:r>
        <w:r>
          <w:fldChar w:fldCharType="end"/>
        </w:r>
      </w:hyperlink>
    </w:p>
    <w:p>
      <w:pPr>
        <w:pStyle w:val="TOC1"/>
        <w:tabs>
          <w:tab w:val="right" w:leader="dot" w:pos="8306"/>
        </w:tabs>
      </w:pPr>
      <w:hyperlink w:anchor="_Toc192" w:history="1">
        <w:r>
          <w:rPr>
            <w:rFonts w:ascii="仿宋" w:eastAsia="仿宋" w:hAnsi="仿宋" w:cs="仿宋" w:hint="eastAsia"/>
            <w:lang w:eastAsia="zh-CN"/>
          </w:rPr>
          <w:t>六、工艺说明</w:t>
        </w:r>
        <w:r>
          <w:tab/>
        </w:r>
        <w:r>
          <w:fldChar w:fldCharType="begin"/>
        </w:r>
        <w:r>
          <w:instrText xml:space="preserve"> PAGEREF _Toc192 \h </w:instrText>
        </w:r>
        <w:r>
          <w:fldChar w:fldCharType="separate"/>
        </w:r>
        <w:r>
          <w:t>18</w:t>
        </w:r>
        <w:r>
          <w:fldChar w:fldCharType="end"/>
        </w:r>
      </w:hyperlink>
    </w:p>
    <w:p>
      <w:pPr>
        <w:pStyle w:val="TOC2"/>
        <w:tabs>
          <w:tab w:val="right" w:leader="dot" w:pos="8306"/>
        </w:tabs>
      </w:pPr>
      <w:hyperlink w:anchor="_Toc26325" w:history="1">
        <w:r>
          <w:rPr>
            <w:rFonts w:ascii="仿宋" w:eastAsia="仿宋" w:hAnsi="仿宋" w:cs="仿宋" w:hint="eastAsia"/>
            <w:lang w:eastAsia="zh-CN"/>
          </w:rPr>
          <w:t>(一)、技术管理特点</w:t>
        </w:r>
        <w:r>
          <w:tab/>
        </w:r>
        <w:r>
          <w:fldChar w:fldCharType="begin"/>
        </w:r>
        <w:r>
          <w:instrText xml:space="preserve"> PAGEREF _Toc26325 \h </w:instrText>
        </w:r>
        <w:r>
          <w:fldChar w:fldCharType="separate"/>
        </w:r>
        <w:r>
          <w:t>18</w:t>
        </w:r>
        <w:r>
          <w:fldChar w:fldCharType="end"/>
        </w:r>
      </w:hyperlink>
    </w:p>
    <w:p>
      <w:pPr>
        <w:pStyle w:val="TOC2"/>
        <w:tabs>
          <w:tab w:val="right" w:leader="dot" w:pos="8306"/>
        </w:tabs>
      </w:pPr>
      <w:hyperlink w:anchor="_Toc17774" w:history="1">
        <w:r>
          <w:rPr>
            <w:rFonts w:ascii="仿宋" w:eastAsia="仿宋" w:hAnsi="仿宋" w:cs="仿宋" w:hint="eastAsia"/>
            <w:lang w:eastAsia="zh-CN"/>
          </w:rPr>
          <w:t>(二)、甲基六氢苯酐项目工艺技术设计方案</w:t>
        </w:r>
        <w:r>
          <w:tab/>
        </w:r>
        <w:r>
          <w:fldChar w:fldCharType="begin"/>
        </w:r>
        <w:r>
          <w:instrText xml:space="preserve"> PAGEREF _Toc17774 \h </w:instrText>
        </w:r>
        <w:r>
          <w:fldChar w:fldCharType="separate"/>
        </w:r>
        <w:r>
          <w:t>19</w:t>
        </w:r>
        <w:r>
          <w:fldChar w:fldCharType="end"/>
        </w:r>
      </w:hyperlink>
    </w:p>
    <w:p>
      <w:pPr>
        <w:pStyle w:val="TOC2"/>
        <w:tabs>
          <w:tab w:val="right" w:leader="dot" w:pos="8306"/>
        </w:tabs>
      </w:pPr>
      <w:hyperlink w:anchor="_Toc2248" w:history="1">
        <w:r>
          <w:rPr>
            <w:rFonts w:ascii="仿宋" w:eastAsia="仿宋" w:hAnsi="仿宋" w:cs="仿宋" w:hint="eastAsia"/>
            <w:lang w:eastAsia="zh-CN"/>
          </w:rPr>
          <w:t>(三)、设备选型方案</w:t>
        </w:r>
        <w:r>
          <w:tab/>
        </w:r>
        <w:r>
          <w:fldChar w:fldCharType="begin"/>
        </w:r>
        <w:r>
          <w:instrText xml:space="preserve"> PAGEREF _Toc2248 \h </w:instrText>
        </w:r>
        <w:r>
          <w:fldChar w:fldCharType="separate"/>
        </w:r>
        <w:r>
          <w:t>21</w:t>
        </w:r>
        <w:r>
          <w:fldChar w:fldCharType="end"/>
        </w:r>
      </w:hyperlink>
    </w:p>
    <w:p>
      <w:pPr>
        <w:pStyle w:val="TOC1"/>
        <w:tabs>
          <w:tab w:val="right" w:leader="dot" w:pos="8306"/>
        </w:tabs>
      </w:pPr>
      <w:hyperlink w:anchor="_Toc11319" w:history="1">
        <w:r>
          <w:rPr>
            <w:rFonts w:ascii="仿宋" w:eastAsia="仿宋" w:hAnsi="仿宋" w:cs="仿宋" w:hint="eastAsia"/>
            <w:lang w:eastAsia="zh-CN"/>
          </w:rPr>
          <w:t>七、甲基六氢苯酐项目风险管理</w:t>
        </w:r>
        <w:r>
          <w:tab/>
        </w:r>
        <w:r>
          <w:fldChar w:fldCharType="begin"/>
        </w:r>
        <w:r>
          <w:instrText xml:space="preserve"> PAGEREF _Toc11319 \h </w:instrText>
        </w:r>
        <w:r>
          <w:fldChar w:fldCharType="separate"/>
        </w:r>
        <w:r>
          <w:t>22</w:t>
        </w:r>
        <w:r>
          <w:fldChar w:fldCharType="end"/>
        </w:r>
      </w:hyperlink>
    </w:p>
    <w:p>
      <w:pPr>
        <w:pStyle w:val="TOC2"/>
        <w:tabs>
          <w:tab w:val="right" w:leader="dot" w:pos="8306"/>
        </w:tabs>
      </w:pPr>
      <w:hyperlink w:anchor="_Toc6304" w:history="1">
        <w:r>
          <w:rPr>
            <w:rFonts w:ascii="仿宋" w:eastAsia="仿宋" w:hAnsi="仿宋" w:cs="仿宋" w:hint="eastAsia"/>
            <w:lang w:eastAsia="zh-CN"/>
          </w:rPr>
          <w:t>(一)、风险识别与评估</w:t>
        </w:r>
        <w:r>
          <w:tab/>
        </w:r>
        <w:r>
          <w:fldChar w:fldCharType="begin"/>
        </w:r>
        <w:r>
          <w:instrText xml:space="preserve"> PAGEREF _Toc6304 \h </w:instrText>
        </w:r>
        <w:r>
          <w:fldChar w:fldCharType="separate"/>
        </w:r>
        <w:r>
          <w:t>22</w:t>
        </w:r>
        <w:r>
          <w:fldChar w:fldCharType="end"/>
        </w:r>
      </w:hyperlink>
    </w:p>
    <w:p>
      <w:pPr>
        <w:pStyle w:val="TOC2"/>
        <w:tabs>
          <w:tab w:val="right" w:leader="dot" w:pos="8306"/>
        </w:tabs>
      </w:pPr>
      <w:hyperlink w:anchor="_Toc12725" w:history="1">
        <w:r>
          <w:rPr>
            <w:rFonts w:ascii="仿宋" w:eastAsia="仿宋" w:hAnsi="仿宋" w:cs="仿宋" w:hint="eastAsia"/>
            <w:lang w:eastAsia="zh-CN"/>
          </w:rPr>
          <w:t>(二)、风险应对策略</w:t>
        </w:r>
        <w:r>
          <w:tab/>
        </w:r>
        <w:r>
          <w:fldChar w:fldCharType="begin"/>
        </w:r>
        <w:r>
          <w:instrText xml:space="preserve"> PAGEREF _Toc12725 \h </w:instrText>
        </w:r>
        <w:r>
          <w:fldChar w:fldCharType="separate"/>
        </w:r>
        <w:r>
          <w:t>23</w:t>
        </w:r>
        <w:r>
          <w:fldChar w:fldCharType="end"/>
        </w:r>
      </w:hyperlink>
    </w:p>
    <w:p>
      <w:pPr>
        <w:pStyle w:val="TOC2"/>
        <w:tabs>
          <w:tab w:val="right" w:leader="dot" w:pos="8306"/>
        </w:tabs>
      </w:pPr>
      <w:hyperlink w:anchor="_Toc25659" w:history="1">
        <w:r>
          <w:rPr>
            <w:rFonts w:ascii="仿宋" w:eastAsia="仿宋" w:hAnsi="仿宋" w:cs="仿宋" w:hint="eastAsia"/>
            <w:lang w:eastAsia="zh-CN"/>
          </w:rPr>
          <w:t>(三)、风险监控与控制</w:t>
        </w:r>
        <w:r>
          <w:tab/>
        </w:r>
        <w:r>
          <w:fldChar w:fldCharType="begin"/>
        </w:r>
        <w:r>
          <w:instrText xml:space="preserve"> PAGEREF _Toc25659 \h </w:instrText>
        </w:r>
        <w:r>
          <w:fldChar w:fldCharType="separate"/>
        </w:r>
        <w:r>
          <w:t>25</w:t>
        </w:r>
        <w:r>
          <w:fldChar w:fldCharType="end"/>
        </w:r>
      </w:hyperlink>
    </w:p>
    <w:p>
      <w:pPr>
        <w:pStyle w:val="TOC1"/>
        <w:tabs>
          <w:tab w:val="right" w:leader="dot" w:pos="8306"/>
        </w:tabs>
      </w:pPr>
      <w:hyperlink w:anchor="_Toc18762" w:history="1">
        <w:r>
          <w:rPr>
            <w:rFonts w:ascii="仿宋" w:eastAsia="仿宋" w:hAnsi="仿宋" w:cs="仿宋" w:hint="eastAsia"/>
            <w:lang w:eastAsia="zh-CN"/>
          </w:rPr>
          <w:t>八、甲基六氢苯酐项目技术管理</w:t>
        </w:r>
        <w:r>
          <w:tab/>
        </w:r>
        <w:r>
          <w:fldChar w:fldCharType="begin"/>
        </w:r>
        <w:r>
          <w:instrText xml:space="preserve"> PAGEREF _Toc18762 \h </w:instrText>
        </w:r>
        <w:r>
          <w:fldChar w:fldCharType="separate"/>
        </w:r>
        <w:r>
          <w:t>26</w:t>
        </w:r>
        <w:r>
          <w:fldChar w:fldCharType="end"/>
        </w:r>
      </w:hyperlink>
    </w:p>
    <w:p>
      <w:pPr>
        <w:pStyle w:val="TOC2"/>
        <w:tabs>
          <w:tab w:val="right" w:leader="dot" w:pos="8306"/>
        </w:tabs>
      </w:pPr>
      <w:hyperlink w:anchor="_Toc616" w:history="1">
        <w:r>
          <w:rPr>
            <w:rFonts w:ascii="仿宋" w:eastAsia="仿宋" w:hAnsi="仿宋" w:cs="仿宋" w:hint="eastAsia"/>
            <w:lang w:eastAsia="zh-CN"/>
          </w:rPr>
          <w:t>(一)、技术方案选用方向</w:t>
        </w:r>
        <w:r>
          <w:tab/>
        </w:r>
        <w:r>
          <w:fldChar w:fldCharType="begin"/>
        </w:r>
        <w:r>
          <w:instrText xml:space="preserve"> PAGEREF _Toc616 \h </w:instrText>
        </w:r>
        <w:r>
          <w:fldChar w:fldCharType="separate"/>
        </w:r>
        <w:r>
          <w:t>26</w:t>
        </w:r>
        <w:r>
          <w:fldChar w:fldCharType="end"/>
        </w:r>
      </w:hyperlink>
    </w:p>
    <w:p>
      <w:pPr>
        <w:pStyle w:val="TOC2"/>
        <w:tabs>
          <w:tab w:val="right" w:leader="dot" w:pos="8306"/>
        </w:tabs>
      </w:pPr>
      <w:hyperlink w:anchor="_Toc17311" w:history="1">
        <w:r>
          <w:rPr>
            <w:rFonts w:ascii="仿宋" w:eastAsia="仿宋" w:hAnsi="仿宋" w:cs="仿宋" w:hint="eastAsia"/>
            <w:lang w:eastAsia="zh-CN"/>
          </w:rPr>
          <w:t>(二)、工艺技术方案选用原则</w:t>
        </w:r>
        <w:r>
          <w:tab/>
        </w:r>
        <w:r>
          <w:fldChar w:fldCharType="begin"/>
        </w:r>
        <w:r>
          <w:instrText xml:space="preserve"> PAGEREF _Toc17311 \h </w:instrText>
        </w:r>
        <w:r>
          <w:fldChar w:fldCharType="separate"/>
        </w:r>
        <w:r>
          <w:t>28</w:t>
        </w:r>
        <w:r>
          <w:fldChar w:fldCharType="end"/>
        </w:r>
      </w:hyperlink>
    </w:p>
    <w:p>
      <w:pPr>
        <w:pStyle w:val="TOC2"/>
        <w:tabs>
          <w:tab w:val="right" w:leader="dot" w:pos="8306"/>
        </w:tabs>
      </w:pPr>
      <w:hyperlink w:anchor="_Toc2553" w:history="1">
        <w:r>
          <w:rPr>
            <w:rFonts w:ascii="仿宋" w:eastAsia="仿宋" w:hAnsi="仿宋" w:cs="仿宋" w:hint="eastAsia"/>
            <w:lang w:eastAsia="zh-CN"/>
          </w:rPr>
          <w:t>(三)、工艺技术方案要求</w:t>
        </w:r>
        <w:r>
          <w:tab/>
        </w:r>
        <w:r>
          <w:fldChar w:fldCharType="begin"/>
        </w:r>
        <w:r>
          <w:instrText xml:space="preserve"> PAGEREF _Toc2553 \h </w:instrText>
        </w:r>
        <w:r>
          <w:fldChar w:fldCharType="separate"/>
        </w:r>
        <w:r>
          <w:t>30</w:t>
        </w:r>
        <w:r>
          <w:fldChar w:fldCharType="end"/>
        </w:r>
      </w:hyperlink>
    </w:p>
    <w:p>
      <w:pPr>
        <w:pStyle w:val="TOC1"/>
        <w:tabs>
          <w:tab w:val="right" w:leader="dot" w:pos="8306"/>
        </w:tabs>
      </w:pPr>
      <w:hyperlink w:anchor="_Toc27100" w:history="1">
        <w:r>
          <w:rPr>
            <w:rFonts w:ascii="仿宋" w:eastAsia="仿宋" w:hAnsi="仿宋" w:cs="仿宋" w:hint="eastAsia"/>
            <w:lang w:eastAsia="zh-CN"/>
          </w:rPr>
          <w:t>九、甲基六氢苯酐项目创新与研发</w:t>
        </w:r>
        <w:r>
          <w:tab/>
        </w:r>
        <w:r>
          <w:fldChar w:fldCharType="begin"/>
        </w:r>
        <w:r>
          <w:instrText xml:space="preserve"> PAGEREF _Toc27100 \h </w:instrText>
        </w:r>
        <w:r>
          <w:fldChar w:fldCharType="separate"/>
        </w:r>
        <w:r>
          <w:t>32</w:t>
        </w:r>
        <w:r>
          <w:fldChar w:fldCharType="end"/>
        </w:r>
      </w:hyperlink>
    </w:p>
    <w:p>
      <w:pPr>
        <w:pStyle w:val="TOC2"/>
        <w:tabs>
          <w:tab w:val="right" w:leader="dot" w:pos="8306"/>
        </w:tabs>
      </w:pPr>
      <w:hyperlink w:anchor="_Toc32398" w:history="1">
        <w:r>
          <w:rPr>
            <w:rFonts w:ascii="仿宋" w:eastAsia="仿宋" w:hAnsi="仿宋" w:cs="仿宋" w:hint="eastAsia"/>
            <w:lang w:eastAsia="zh-CN"/>
          </w:rPr>
          <w:t>(一)、创新策略与方向</w:t>
        </w:r>
        <w:r>
          <w:tab/>
        </w:r>
        <w:r>
          <w:fldChar w:fldCharType="begin"/>
        </w:r>
        <w:r>
          <w:instrText xml:space="preserve"> PAGEREF _Toc32398 \h </w:instrText>
        </w:r>
        <w:r>
          <w:fldChar w:fldCharType="separate"/>
        </w:r>
        <w:r>
          <w:t>32</w:t>
        </w:r>
        <w:r>
          <w:fldChar w:fldCharType="end"/>
        </w:r>
      </w:hyperlink>
    </w:p>
    <w:p>
      <w:pPr>
        <w:pStyle w:val="TOC2"/>
        <w:tabs>
          <w:tab w:val="right" w:leader="dot" w:pos="8306"/>
        </w:tabs>
      </w:pPr>
      <w:hyperlink w:anchor="_Toc31703" w:history="1">
        <w:r>
          <w:rPr>
            <w:rFonts w:ascii="仿宋" w:eastAsia="仿宋" w:hAnsi="仿宋" w:cs="仿宋" w:hint="eastAsia"/>
            <w:lang w:eastAsia="zh-CN"/>
          </w:rPr>
          <w:t>(二)、研发规划与投入</w:t>
        </w:r>
        <w:r>
          <w:tab/>
        </w:r>
        <w:r>
          <w:fldChar w:fldCharType="begin"/>
        </w:r>
        <w:r>
          <w:instrText xml:space="preserve"> PAGEREF _Toc31703 \h </w:instrText>
        </w:r>
        <w:r>
          <w:fldChar w:fldCharType="separate"/>
        </w:r>
        <w:r>
          <w:t>34</w:t>
        </w:r>
        <w:r>
          <w:fldChar w:fldCharType="end"/>
        </w:r>
      </w:hyperlink>
    </w:p>
    <w:p>
      <w:pPr>
        <w:pStyle w:val="TOC1"/>
        <w:tabs>
          <w:tab w:val="right" w:leader="dot" w:pos="8306"/>
        </w:tabs>
      </w:pPr>
      <w:hyperlink w:anchor="_Toc2193" w:history="1">
        <w:r>
          <w:rPr>
            <w:rFonts w:ascii="仿宋" w:eastAsia="仿宋" w:hAnsi="仿宋" w:cs="仿宋" w:hint="eastAsia"/>
            <w:lang w:eastAsia="zh-CN"/>
          </w:rPr>
          <w:t>十、甲基六氢苯酐项目人力资源管理</w:t>
        </w:r>
        <w:r>
          <w:tab/>
        </w:r>
        <w:r>
          <w:fldChar w:fldCharType="begin"/>
        </w:r>
        <w:r>
          <w:instrText xml:space="preserve"> PAGEREF _Toc2193 \h </w:instrText>
        </w:r>
        <w:r>
          <w:fldChar w:fldCharType="separate"/>
        </w:r>
        <w:r>
          <w:t>35</w:t>
        </w:r>
        <w:r>
          <w:fldChar w:fldCharType="end"/>
        </w:r>
      </w:hyperlink>
    </w:p>
    <w:p>
      <w:pPr>
        <w:pStyle w:val="TOC2"/>
        <w:tabs>
          <w:tab w:val="right" w:leader="dot" w:pos="8306"/>
        </w:tabs>
      </w:pPr>
      <w:hyperlink w:anchor="_Toc28816" w:history="1">
        <w:r>
          <w:rPr>
            <w:rFonts w:ascii="仿宋" w:eastAsia="仿宋" w:hAnsi="仿宋" w:cs="仿宋" w:hint="eastAsia"/>
            <w:lang w:eastAsia="zh-CN"/>
          </w:rPr>
          <w:t>(一)、建立健全的预算管理制度</w:t>
        </w:r>
        <w:r>
          <w:tab/>
        </w:r>
        <w:r>
          <w:fldChar w:fldCharType="begin"/>
        </w:r>
        <w:r>
          <w:instrText xml:space="preserve"> PAGEREF _Toc28816 \h </w:instrText>
        </w:r>
        <w:r>
          <w:fldChar w:fldCharType="separate"/>
        </w:r>
        <w:r>
          <w:t>35</w:t>
        </w:r>
        <w:r>
          <w:fldChar w:fldCharType="end"/>
        </w:r>
      </w:hyperlink>
    </w:p>
    <w:p>
      <w:pPr>
        <w:pStyle w:val="TOC2"/>
        <w:tabs>
          <w:tab w:val="right" w:leader="dot" w:pos="8306"/>
        </w:tabs>
      </w:pPr>
      <w:hyperlink w:anchor="_Toc31292" w:history="1">
        <w:r>
          <w:rPr>
            <w:rFonts w:ascii="仿宋" w:eastAsia="仿宋" w:hAnsi="仿宋" w:cs="仿宋" w:hint="eastAsia"/>
            <w:lang w:eastAsia="zh-CN"/>
          </w:rPr>
          <w:t>(二)、加强资金流动监控</w:t>
        </w:r>
        <w:r>
          <w:tab/>
        </w:r>
        <w:r>
          <w:fldChar w:fldCharType="begin"/>
        </w:r>
        <w:r>
          <w:instrText xml:space="preserve"> PAGEREF _Toc31292 \h </w:instrText>
        </w:r>
        <w:r>
          <w:fldChar w:fldCharType="separate"/>
        </w:r>
        <w:r>
          <w:t>37</w:t>
        </w:r>
        <w:r>
          <w:fldChar w:fldCharType="end"/>
        </w:r>
      </w:hyperlink>
    </w:p>
    <w:p>
      <w:pPr>
        <w:pStyle w:val="TOC2"/>
        <w:tabs>
          <w:tab w:val="right" w:leader="dot" w:pos="8306"/>
        </w:tabs>
      </w:pPr>
      <w:hyperlink w:anchor="_Toc5040" w:history="1">
        <w:r>
          <w:rPr>
            <w:rFonts w:ascii="仿宋" w:eastAsia="仿宋" w:hAnsi="仿宋" w:cs="仿宋" w:hint="eastAsia"/>
            <w:lang w:eastAsia="zh-CN"/>
          </w:rPr>
          <w:t>(三)、制定完善的风险控制机制</w:t>
        </w:r>
        <w:r>
          <w:tab/>
        </w:r>
        <w:r>
          <w:fldChar w:fldCharType="begin"/>
        </w:r>
        <w:r>
          <w:instrText xml:space="preserve"> PAGEREF _Toc5040 \h </w:instrText>
        </w:r>
        <w:r>
          <w:fldChar w:fldCharType="separate"/>
        </w:r>
        <w:r>
          <w:t>38</w:t>
        </w:r>
        <w:r>
          <w:fldChar w:fldCharType="end"/>
        </w:r>
      </w:hyperlink>
    </w:p>
    <w:p>
      <w:pPr>
        <w:pStyle w:val="TOC2"/>
        <w:tabs>
          <w:tab w:val="right" w:leader="dot" w:pos="8306"/>
        </w:tabs>
      </w:pPr>
      <w:hyperlink w:anchor="_Toc29086" w:history="1">
        <w:r>
          <w:rPr>
            <w:rFonts w:ascii="仿宋" w:eastAsia="仿宋" w:hAnsi="仿宋" w:cs="仿宋" w:hint="eastAsia"/>
            <w:lang w:eastAsia="zh-CN"/>
          </w:rPr>
          <w:t>(四)、优化成本管理</w:t>
        </w:r>
        <w:r>
          <w:tab/>
        </w:r>
        <w:r>
          <w:fldChar w:fldCharType="begin"/>
        </w:r>
        <w:r>
          <w:instrText xml:space="preserve"> PAGEREF _Toc29086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5" w:history="1">
        <w:r>
          <w:rPr>
            <w:rFonts w:ascii="仿宋" w:eastAsia="仿宋" w:hAnsi="仿宋" w:cs="仿宋" w:hint="eastAsia"/>
            <w:lang w:eastAsia="zh-CN"/>
          </w:rPr>
          <w:t>十一、甲基六氢苯酐项目财务管理</w:t>
        </w:r>
        <w:r>
          <w:tab/>
        </w:r>
        <w:r>
          <w:fldChar w:fldCharType="begin"/>
        </w:r>
        <w:r>
          <w:instrText xml:space="preserve"> PAGEREF _Toc12265 \h </w:instrText>
        </w:r>
        <w:r>
          <w:fldChar w:fldCharType="separate"/>
        </w:r>
        <w:r>
          <w:t>41</w:t>
        </w:r>
        <w:r>
          <w:fldChar w:fldCharType="end"/>
        </w:r>
      </w:hyperlink>
    </w:p>
    <w:p>
      <w:pPr>
        <w:pStyle w:val="TOC2"/>
        <w:tabs>
          <w:tab w:val="right" w:leader="dot" w:pos="8306"/>
        </w:tabs>
      </w:pPr>
      <w:hyperlink w:anchor="_Toc10233" w:history="1">
        <w:r>
          <w:rPr>
            <w:rFonts w:ascii="仿宋" w:eastAsia="仿宋" w:hAnsi="仿宋" w:cs="仿宋" w:hint="eastAsia"/>
            <w:lang w:eastAsia="zh-CN"/>
          </w:rPr>
          <w:t>(一)、资金需求大</w:t>
        </w:r>
        <w:r>
          <w:tab/>
        </w:r>
        <w:r>
          <w:fldChar w:fldCharType="begin"/>
        </w:r>
        <w:r>
          <w:instrText xml:space="preserve"> PAGEREF _Toc10233 \h </w:instrText>
        </w:r>
        <w:r>
          <w:fldChar w:fldCharType="separate"/>
        </w:r>
        <w:r>
          <w:t>41</w:t>
        </w:r>
        <w:r>
          <w:fldChar w:fldCharType="end"/>
        </w:r>
      </w:hyperlink>
    </w:p>
    <w:p>
      <w:pPr>
        <w:pStyle w:val="TOC2"/>
        <w:tabs>
          <w:tab w:val="right" w:leader="dot" w:pos="8306"/>
        </w:tabs>
      </w:pPr>
      <w:hyperlink w:anchor="_Toc13670" w:history="1">
        <w:r>
          <w:rPr>
            <w:rFonts w:ascii="仿宋" w:eastAsia="仿宋" w:hAnsi="仿宋" w:cs="仿宋" w:hint="eastAsia"/>
            <w:lang w:eastAsia="zh-CN"/>
          </w:rPr>
          <w:t>(二)、研发周期长</w:t>
        </w:r>
        <w:r>
          <w:tab/>
        </w:r>
        <w:r>
          <w:fldChar w:fldCharType="begin"/>
        </w:r>
        <w:r>
          <w:instrText xml:space="preserve"> PAGEREF _Toc13670 \h </w:instrText>
        </w:r>
        <w:r>
          <w:fldChar w:fldCharType="separate"/>
        </w:r>
        <w:r>
          <w:t>42</w:t>
        </w:r>
        <w:r>
          <w:fldChar w:fldCharType="end"/>
        </w:r>
      </w:hyperlink>
    </w:p>
    <w:p>
      <w:pPr>
        <w:pStyle w:val="TOC2"/>
        <w:tabs>
          <w:tab w:val="right" w:leader="dot" w:pos="8306"/>
        </w:tabs>
      </w:pPr>
      <w:hyperlink w:anchor="_Toc16630" w:history="1">
        <w:r>
          <w:rPr>
            <w:rFonts w:ascii="仿宋" w:eastAsia="仿宋" w:hAnsi="仿宋" w:cs="仿宋" w:hint="eastAsia"/>
            <w:lang w:eastAsia="zh-CN"/>
          </w:rPr>
          <w:t>(三)、市场风险大</w:t>
        </w:r>
        <w:r>
          <w:tab/>
        </w:r>
        <w:r>
          <w:fldChar w:fldCharType="begin"/>
        </w:r>
        <w:r>
          <w:instrText xml:space="preserve"> PAGEREF _Toc16630 \h </w:instrText>
        </w:r>
        <w:r>
          <w:fldChar w:fldCharType="separate"/>
        </w:r>
        <w:r>
          <w:t>43</w:t>
        </w:r>
        <w:r>
          <w:fldChar w:fldCharType="end"/>
        </w:r>
      </w:hyperlink>
    </w:p>
    <w:p>
      <w:pPr>
        <w:pStyle w:val="TOC2"/>
        <w:tabs>
          <w:tab w:val="right" w:leader="dot" w:pos="8306"/>
        </w:tabs>
      </w:pPr>
      <w:hyperlink w:anchor="_Toc1199" w:history="1">
        <w:r>
          <w:rPr>
            <w:rFonts w:ascii="仿宋" w:eastAsia="仿宋" w:hAnsi="仿宋" w:cs="仿宋" w:hint="eastAsia"/>
            <w:lang w:eastAsia="zh-CN"/>
          </w:rPr>
          <w:t>(四)、利润率高</w:t>
        </w:r>
        <w:r>
          <w:tab/>
        </w:r>
        <w:r>
          <w:fldChar w:fldCharType="begin"/>
        </w:r>
        <w:r>
          <w:instrText xml:space="preserve"> PAGEREF _Toc1199 \h </w:instrText>
        </w:r>
        <w:r>
          <w:fldChar w:fldCharType="separate"/>
        </w:r>
        <w:r>
          <w:t>46</w:t>
        </w:r>
        <w:r>
          <w:fldChar w:fldCharType="end"/>
        </w:r>
      </w:hyperlink>
    </w:p>
    <w:p>
      <w:pPr>
        <w:pStyle w:val="TOC1"/>
        <w:tabs>
          <w:tab w:val="right" w:leader="dot" w:pos="8306"/>
        </w:tabs>
      </w:pPr>
      <w:hyperlink w:anchor="_Toc16506" w:history="1">
        <w:r>
          <w:rPr>
            <w:rFonts w:ascii="仿宋" w:eastAsia="仿宋" w:hAnsi="仿宋" w:cs="仿宋" w:hint="eastAsia"/>
            <w:lang w:eastAsia="zh-CN"/>
          </w:rPr>
          <w:t>十二、甲基六氢苯酐项目计划安排</w:t>
        </w:r>
        <w:r>
          <w:tab/>
        </w:r>
        <w:r>
          <w:fldChar w:fldCharType="begin"/>
        </w:r>
        <w:r>
          <w:instrText xml:space="preserve"> PAGEREF _Toc16506 \h </w:instrText>
        </w:r>
        <w:r>
          <w:fldChar w:fldCharType="separate"/>
        </w:r>
        <w:r>
          <w:t>48</w:t>
        </w:r>
        <w:r>
          <w:fldChar w:fldCharType="end"/>
        </w:r>
      </w:hyperlink>
    </w:p>
    <w:p>
      <w:pPr>
        <w:pStyle w:val="TOC2"/>
        <w:tabs>
          <w:tab w:val="right" w:leader="dot" w:pos="8306"/>
        </w:tabs>
      </w:pPr>
      <w:hyperlink w:anchor="_Toc2471" w:history="1">
        <w:r>
          <w:rPr>
            <w:rFonts w:ascii="仿宋" w:eastAsia="仿宋" w:hAnsi="仿宋" w:cs="仿宋" w:hint="eastAsia"/>
            <w:lang w:eastAsia="zh-CN"/>
          </w:rPr>
          <w:t>(一)、建设周期</w:t>
        </w:r>
        <w:r>
          <w:tab/>
        </w:r>
        <w:r>
          <w:fldChar w:fldCharType="begin"/>
        </w:r>
        <w:r>
          <w:instrText xml:space="preserve"> PAGEREF _Toc2471 \h </w:instrText>
        </w:r>
        <w:r>
          <w:fldChar w:fldCharType="separate"/>
        </w:r>
        <w:r>
          <w:t>48</w:t>
        </w:r>
        <w:r>
          <w:fldChar w:fldCharType="end"/>
        </w:r>
      </w:hyperlink>
    </w:p>
    <w:p>
      <w:pPr>
        <w:pStyle w:val="TOC2"/>
        <w:tabs>
          <w:tab w:val="right" w:leader="dot" w:pos="8306"/>
        </w:tabs>
      </w:pPr>
      <w:hyperlink w:anchor="_Toc17444" w:history="1">
        <w:r>
          <w:rPr>
            <w:rFonts w:ascii="仿宋" w:eastAsia="仿宋" w:hAnsi="仿宋" w:cs="仿宋" w:hint="eastAsia"/>
            <w:lang w:eastAsia="zh-CN"/>
          </w:rPr>
          <w:t>(二)、建设进度</w:t>
        </w:r>
        <w:r>
          <w:tab/>
        </w:r>
        <w:r>
          <w:fldChar w:fldCharType="begin"/>
        </w:r>
        <w:r>
          <w:instrText xml:space="preserve"> PAGEREF _Toc17444 \h </w:instrText>
        </w:r>
        <w:r>
          <w:fldChar w:fldCharType="separate"/>
        </w:r>
        <w:r>
          <w:t>49</w:t>
        </w:r>
        <w:r>
          <w:fldChar w:fldCharType="end"/>
        </w:r>
      </w:hyperlink>
    </w:p>
    <w:p>
      <w:pPr>
        <w:pStyle w:val="TOC2"/>
        <w:tabs>
          <w:tab w:val="right" w:leader="dot" w:pos="8306"/>
        </w:tabs>
      </w:pPr>
      <w:hyperlink w:anchor="_Toc28564" w:history="1">
        <w:r>
          <w:rPr>
            <w:rFonts w:ascii="仿宋" w:eastAsia="仿宋" w:hAnsi="仿宋" w:cs="仿宋" w:hint="eastAsia"/>
            <w:lang w:eastAsia="zh-CN"/>
          </w:rPr>
          <w:t>(三)、进度安排注意事项</w:t>
        </w:r>
        <w:r>
          <w:tab/>
        </w:r>
        <w:r>
          <w:fldChar w:fldCharType="begin"/>
        </w:r>
        <w:r>
          <w:instrText xml:space="preserve"> PAGEREF _Toc28564 \h </w:instrText>
        </w:r>
        <w:r>
          <w:fldChar w:fldCharType="separate"/>
        </w:r>
        <w:r>
          <w:t>50</w:t>
        </w:r>
        <w:r>
          <w:fldChar w:fldCharType="end"/>
        </w:r>
      </w:hyperlink>
    </w:p>
    <w:p>
      <w:pPr>
        <w:pStyle w:val="TOC2"/>
        <w:tabs>
          <w:tab w:val="right" w:leader="dot" w:pos="8306"/>
        </w:tabs>
      </w:pPr>
      <w:hyperlink w:anchor="_Toc17851" w:history="1">
        <w:r>
          <w:rPr>
            <w:rFonts w:ascii="仿宋" w:eastAsia="仿宋" w:hAnsi="仿宋" w:cs="仿宋" w:hint="eastAsia"/>
            <w:lang w:eastAsia="zh-CN"/>
          </w:rPr>
          <w:t>(四)、人力资源配置</w:t>
        </w:r>
        <w:r>
          <w:tab/>
        </w:r>
        <w:r>
          <w:fldChar w:fldCharType="begin"/>
        </w:r>
        <w:r>
          <w:instrText xml:space="preserve"> PAGEREF _Toc17851 \h </w:instrText>
        </w:r>
        <w:r>
          <w:fldChar w:fldCharType="separate"/>
        </w:r>
        <w:r>
          <w:t>52</w:t>
        </w:r>
        <w:r>
          <w:fldChar w:fldCharType="end"/>
        </w:r>
      </w:hyperlink>
    </w:p>
    <w:p>
      <w:pPr>
        <w:pStyle w:val="TOC1"/>
        <w:tabs>
          <w:tab w:val="right" w:leader="dot" w:pos="8306"/>
        </w:tabs>
      </w:pPr>
      <w:hyperlink w:anchor="_Toc15953" w:history="1">
        <w:r>
          <w:rPr>
            <w:rFonts w:ascii="仿宋" w:eastAsia="仿宋" w:hAnsi="仿宋" w:cs="仿宋" w:hint="eastAsia"/>
            <w:lang w:eastAsia="zh-CN"/>
          </w:rPr>
          <w:t>十三、营销与推广策略</w:t>
        </w:r>
        <w:r>
          <w:tab/>
        </w:r>
        <w:r>
          <w:fldChar w:fldCharType="begin"/>
        </w:r>
        <w:r>
          <w:instrText xml:space="preserve"> PAGEREF _Toc15953 \h </w:instrText>
        </w:r>
        <w:r>
          <w:fldChar w:fldCharType="separate"/>
        </w:r>
        <w:r>
          <w:t>52</w:t>
        </w:r>
        <w:r>
          <w:fldChar w:fldCharType="end"/>
        </w:r>
      </w:hyperlink>
    </w:p>
    <w:p>
      <w:pPr>
        <w:pStyle w:val="TOC2"/>
        <w:tabs>
          <w:tab w:val="right" w:leader="dot" w:pos="8306"/>
        </w:tabs>
      </w:pPr>
      <w:hyperlink w:anchor="_Toc5657" w:history="1">
        <w:r>
          <w:rPr>
            <w:rFonts w:ascii="仿宋" w:eastAsia="仿宋" w:hAnsi="仿宋" w:cs="仿宋" w:hint="eastAsia"/>
            <w:lang w:eastAsia="zh-CN"/>
          </w:rPr>
          <w:t>(一)、产品/服务定位与特点</w:t>
        </w:r>
        <w:r>
          <w:tab/>
        </w:r>
        <w:r>
          <w:fldChar w:fldCharType="begin"/>
        </w:r>
        <w:r>
          <w:instrText xml:space="preserve"> PAGEREF _Toc5657 \h </w:instrText>
        </w:r>
        <w:r>
          <w:fldChar w:fldCharType="separate"/>
        </w:r>
        <w:r>
          <w:t>52</w:t>
        </w:r>
        <w:r>
          <w:fldChar w:fldCharType="end"/>
        </w:r>
      </w:hyperlink>
    </w:p>
    <w:p>
      <w:pPr>
        <w:pStyle w:val="TOC2"/>
        <w:tabs>
          <w:tab w:val="right" w:leader="dot" w:pos="8306"/>
        </w:tabs>
      </w:pPr>
      <w:hyperlink w:anchor="_Toc29207" w:history="1">
        <w:r>
          <w:rPr>
            <w:rFonts w:ascii="仿宋" w:eastAsia="仿宋" w:hAnsi="仿宋" w:cs="仿宋" w:hint="eastAsia"/>
            <w:lang w:eastAsia="zh-CN"/>
          </w:rPr>
          <w:t>(二)、市场定位与竞争分析</w:t>
        </w:r>
        <w:r>
          <w:tab/>
        </w:r>
        <w:r>
          <w:fldChar w:fldCharType="begin"/>
        </w:r>
        <w:r>
          <w:instrText xml:space="preserve"> PAGEREF _Toc29207 \h </w:instrText>
        </w:r>
        <w:r>
          <w:fldChar w:fldCharType="separate"/>
        </w:r>
        <w:r>
          <w:t>54</w:t>
        </w:r>
        <w:r>
          <w:fldChar w:fldCharType="end"/>
        </w:r>
      </w:hyperlink>
    </w:p>
    <w:p>
      <w:pPr>
        <w:pStyle w:val="TOC2"/>
        <w:tabs>
          <w:tab w:val="right" w:leader="dot" w:pos="8306"/>
        </w:tabs>
      </w:pPr>
      <w:hyperlink w:anchor="_Toc31823" w:history="1">
        <w:r>
          <w:rPr>
            <w:rFonts w:ascii="仿宋" w:eastAsia="仿宋" w:hAnsi="仿宋" w:cs="仿宋" w:hint="eastAsia"/>
            <w:lang w:eastAsia="zh-CN"/>
          </w:rPr>
          <w:t>(三)、营销渠道与策略</w:t>
        </w:r>
        <w:r>
          <w:tab/>
        </w:r>
        <w:r>
          <w:fldChar w:fldCharType="begin"/>
        </w:r>
        <w:r>
          <w:instrText xml:space="preserve"> PAGEREF _Toc31823 \h </w:instrText>
        </w:r>
        <w:r>
          <w:fldChar w:fldCharType="separate"/>
        </w:r>
        <w:r>
          <w:t>55</w:t>
        </w:r>
        <w:r>
          <w:fldChar w:fldCharType="end"/>
        </w:r>
      </w:hyperlink>
    </w:p>
    <w:p>
      <w:pPr>
        <w:pStyle w:val="TOC2"/>
        <w:tabs>
          <w:tab w:val="right" w:leader="dot" w:pos="8306"/>
        </w:tabs>
      </w:pPr>
      <w:hyperlink w:anchor="_Toc27262" w:history="1">
        <w:r>
          <w:rPr>
            <w:rFonts w:ascii="仿宋" w:eastAsia="仿宋" w:hAnsi="仿宋" w:cs="仿宋" w:hint="eastAsia"/>
            <w:lang w:eastAsia="zh-CN"/>
          </w:rPr>
          <w:t>(四)、推广与宣传活动</w:t>
        </w:r>
        <w:r>
          <w:tab/>
        </w:r>
        <w:r>
          <w:fldChar w:fldCharType="begin"/>
        </w:r>
        <w:r>
          <w:instrText xml:space="preserve"> PAGEREF _Toc27262 \h </w:instrText>
        </w:r>
        <w:r>
          <w:fldChar w:fldCharType="separate"/>
        </w:r>
        <w:r>
          <w:t>56</w:t>
        </w:r>
        <w:r>
          <w:fldChar w:fldCharType="end"/>
        </w:r>
      </w:hyperlink>
    </w:p>
    <w:p>
      <w:pPr>
        <w:pStyle w:val="TOC1"/>
        <w:tabs>
          <w:tab w:val="right" w:leader="dot" w:pos="8306"/>
        </w:tabs>
      </w:pPr>
      <w:hyperlink w:anchor="_Toc798" w:history="1">
        <w:r>
          <w:rPr>
            <w:rFonts w:ascii="仿宋" w:eastAsia="仿宋" w:hAnsi="仿宋" w:cs="仿宋" w:hint="eastAsia"/>
            <w:lang w:eastAsia="zh-CN"/>
          </w:rPr>
          <w:t>十四、供应链管理</w:t>
        </w:r>
        <w:r>
          <w:tab/>
        </w:r>
        <w:r>
          <w:fldChar w:fldCharType="begin"/>
        </w:r>
        <w:r>
          <w:instrText xml:space="preserve"> PAGEREF _Toc798 \h </w:instrText>
        </w:r>
        <w:r>
          <w:fldChar w:fldCharType="separate"/>
        </w:r>
        <w:r>
          <w:t>61</w:t>
        </w:r>
        <w:r>
          <w:fldChar w:fldCharType="end"/>
        </w:r>
      </w:hyperlink>
    </w:p>
    <w:p>
      <w:pPr>
        <w:pStyle w:val="TOC2"/>
        <w:tabs>
          <w:tab w:val="right" w:leader="dot" w:pos="8306"/>
        </w:tabs>
      </w:pPr>
      <w:hyperlink w:anchor="_Toc12969" w:history="1">
        <w:r>
          <w:rPr>
            <w:rFonts w:ascii="仿宋" w:eastAsia="仿宋" w:hAnsi="仿宋" w:cs="仿宋" w:hint="eastAsia"/>
            <w:lang w:eastAsia="zh-CN"/>
          </w:rPr>
          <w:t>(一)、供应链战略规划</w:t>
        </w:r>
        <w:r>
          <w:tab/>
        </w:r>
        <w:r>
          <w:fldChar w:fldCharType="begin"/>
        </w:r>
        <w:r>
          <w:instrText xml:space="preserve"> PAGEREF _Toc12969 \h </w:instrText>
        </w:r>
        <w:r>
          <w:fldChar w:fldCharType="separate"/>
        </w:r>
        <w:r>
          <w:t>61</w:t>
        </w:r>
        <w:r>
          <w:fldChar w:fldCharType="end"/>
        </w:r>
      </w:hyperlink>
    </w:p>
    <w:p>
      <w:pPr>
        <w:pStyle w:val="TOC2"/>
        <w:tabs>
          <w:tab w:val="right" w:leader="dot" w:pos="8306"/>
        </w:tabs>
      </w:pPr>
      <w:hyperlink w:anchor="_Toc3829" w:history="1">
        <w:r>
          <w:rPr>
            <w:rFonts w:ascii="仿宋" w:eastAsia="仿宋" w:hAnsi="仿宋" w:cs="仿宋" w:hint="eastAsia"/>
            <w:lang w:eastAsia="zh-CN"/>
          </w:rPr>
          <w:t>(二)、供应商选择与合作</w:t>
        </w:r>
        <w:r>
          <w:tab/>
        </w:r>
        <w:r>
          <w:fldChar w:fldCharType="begin"/>
        </w:r>
        <w:r>
          <w:instrText xml:space="preserve"> PAGEREF _Toc3829 \h </w:instrText>
        </w:r>
        <w:r>
          <w:fldChar w:fldCharType="separate"/>
        </w:r>
        <w:r>
          <w:t>63</w:t>
        </w:r>
        <w:r>
          <w:fldChar w:fldCharType="end"/>
        </w:r>
      </w:hyperlink>
    </w:p>
    <w:p>
      <w:pPr>
        <w:pStyle w:val="TOC2"/>
        <w:tabs>
          <w:tab w:val="right" w:leader="dot" w:pos="8306"/>
        </w:tabs>
      </w:pPr>
      <w:hyperlink w:anchor="_Toc29630" w:history="1">
        <w:r>
          <w:rPr>
            <w:rFonts w:ascii="仿宋" w:eastAsia="仿宋" w:hAnsi="仿宋" w:cs="仿宋" w:hint="eastAsia"/>
            <w:lang w:eastAsia="zh-CN"/>
          </w:rPr>
          <w:t>(三)、物流与库存管理</w:t>
        </w:r>
        <w:r>
          <w:tab/>
        </w:r>
        <w:r>
          <w:fldChar w:fldCharType="begin"/>
        </w:r>
        <w:r>
          <w:instrText xml:space="preserve"> PAGEREF _Toc29630 \h </w:instrText>
        </w:r>
        <w:r>
          <w:fldChar w:fldCharType="separate"/>
        </w:r>
        <w:r>
          <w:t>64</w:t>
        </w:r>
        <w:r>
          <w:fldChar w:fldCharType="end"/>
        </w:r>
      </w:hyperlink>
    </w:p>
    <w:p>
      <w:pPr>
        <w:pStyle w:val="TOC1"/>
        <w:tabs>
          <w:tab w:val="right" w:leader="dot" w:pos="8306"/>
        </w:tabs>
      </w:pPr>
      <w:hyperlink w:anchor="_Toc26893" w:history="1">
        <w:r>
          <w:rPr>
            <w:rFonts w:ascii="仿宋" w:eastAsia="仿宋" w:hAnsi="仿宋" w:cs="仿宋" w:hint="eastAsia"/>
            <w:lang w:eastAsia="zh-CN"/>
          </w:rPr>
          <w:t>十五、质量管理体系</w:t>
        </w:r>
        <w:r>
          <w:tab/>
        </w:r>
        <w:r>
          <w:fldChar w:fldCharType="begin"/>
        </w:r>
        <w:r>
          <w:instrText xml:space="preserve"> PAGEREF _Toc26893 \h </w:instrText>
        </w:r>
        <w:r>
          <w:fldChar w:fldCharType="separate"/>
        </w:r>
        <w:r>
          <w:t>66</w:t>
        </w:r>
        <w:r>
          <w:fldChar w:fldCharType="end"/>
        </w:r>
      </w:hyperlink>
    </w:p>
    <w:p>
      <w:pPr>
        <w:pStyle w:val="TOC2"/>
        <w:tabs>
          <w:tab w:val="right" w:leader="dot" w:pos="8306"/>
        </w:tabs>
      </w:pPr>
      <w:hyperlink w:anchor="_Toc11278" w:history="1">
        <w:r>
          <w:rPr>
            <w:rFonts w:ascii="仿宋" w:eastAsia="仿宋" w:hAnsi="仿宋" w:cs="仿宋" w:hint="eastAsia"/>
            <w:lang w:eastAsia="zh-CN"/>
          </w:rPr>
          <w:t>(一)、质量目标与方针</w:t>
        </w:r>
        <w:r>
          <w:tab/>
        </w:r>
        <w:r>
          <w:fldChar w:fldCharType="begin"/>
        </w:r>
        <w:r>
          <w:instrText xml:space="preserve"> PAGEREF _Toc11278 \h </w:instrText>
        </w:r>
        <w:r>
          <w:fldChar w:fldCharType="separate"/>
        </w:r>
        <w:r>
          <w:t>66</w:t>
        </w:r>
        <w:r>
          <w:fldChar w:fldCharType="end"/>
        </w:r>
      </w:hyperlink>
    </w:p>
    <w:p>
      <w:pPr>
        <w:pStyle w:val="TOC2"/>
        <w:tabs>
          <w:tab w:val="right" w:leader="dot" w:pos="8306"/>
        </w:tabs>
      </w:pPr>
      <w:hyperlink w:anchor="_Toc4203" w:history="1">
        <w:r>
          <w:rPr>
            <w:rFonts w:ascii="仿宋" w:eastAsia="仿宋" w:hAnsi="仿宋" w:cs="仿宋" w:hint="eastAsia"/>
            <w:lang w:eastAsia="zh-CN"/>
          </w:rPr>
          <w:t>(二)、质量管理责任</w:t>
        </w:r>
        <w:r>
          <w:tab/>
        </w:r>
        <w:r>
          <w:fldChar w:fldCharType="begin"/>
        </w:r>
        <w:r>
          <w:instrText xml:space="preserve"> PAGEREF _Toc4203 \h </w:instrText>
        </w:r>
        <w:r>
          <w:fldChar w:fldCharType="separate"/>
        </w:r>
        <w:r>
          <w:t>67</w:t>
        </w:r>
        <w:r>
          <w:fldChar w:fldCharType="end"/>
        </w:r>
      </w:hyperlink>
    </w:p>
    <w:p>
      <w:pPr>
        <w:pStyle w:val="TOC2"/>
        <w:tabs>
          <w:tab w:val="right" w:leader="dot" w:pos="8306"/>
        </w:tabs>
      </w:pPr>
      <w:hyperlink w:anchor="_Toc22691" w:history="1">
        <w:r>
          <w:rPr>
            <w:rFonts w:ascii="仿宋" w:eastAsia="仿宋" w:hAnsi="仿宋" w:cs="仿宋" w:hint="eastAsia"/>
            <w:lang w:eastAsia="zh-CN"/>
          </w:rPr>
          <w:t>(三)、质量管理体系文件</w:t>
        </w:r>
        <w:r>
          <w:tab/>
        </w:r>
        <w:r>
          <w:fldChar w:fldCharType="begin"/>
        </w:r>
        <w:r>
          <w:instrText xml:space="preserve"> PAGEREF _Toc22691 \h </w:instrText>
        </w:r>
        <w:r>
          <w:fldChar w:fldCharType="separate"/>
        </w:r>
        <w:r>
          <w:t>68</w:t>
        </w:r>
        <w:r>
          <w:fldChar w:fldCharType="end"/>
        </w:r>
      </w:hyperlink>
    </w:p>
    <w:p>
      <w:pPr>
        <w:pStyle w:val="TOC2"/>
        <w:tabs>
          <w:tab w:val="right" w:leader="dot" w:pos="8306"/>
        </w:tabs>
      </w:pPr>
      <w:hyperlink w:anchor="_Toc26561" w:history="1">
        <w:r>
          <w:rPr>
            <w:rFonts w:ascii="仿宋" w:eastAsia="仿宋" w:hAnsi="仿宋" w:cs="仿宋" w:hint="eastAsia"/>
            <w:lang w:eastAsia="zh-CN"/>
          </w:rPr>
          <w:t>(四)、质量培训与教育</w:t>
        </w:r>
        <w:r>
          <w:tab/>
        </w:r>
        <w:r>
          <w:fldChar w:fldCharType="begin"/>
        </w:r>
        <w:r>
          <w:instrText xml:space="preserve"> PAGEREF _Toc26561 \h </w:instrText>
        </w:r>
        <w:r>
          <w:fldChar w:fldCharType="separate"/>
        </w:r>
        <w:r>
          <w:t>70</w:t>
        </w:r>
        <w:r>
          <w:fldChar w:fldCharType="end"/>
        </w:r>
      </w:hyperlink>
    </w:p>
    <w:p>
      <w:pPr>
        <w:pStyle w:val="TOC2"/>
        <w:tabs>
          <w:tab w:val="right" w:leader="dot" w:pos="8306"/>
        </w:tabs>
      </w:pPr>
      <w:hyperlink w:anchor="_Toc27655" w:history="1">
        <w:r>
          <w:rPr>
            <w:rFonts w:ascii="仿宋" w:eastAsia="仿宋" w:hAnsi="仿宋" w:cs="仿宋" w:hint="eastAsia"/>
            <w:lang w:eastAsia="zh-CN"/>
          </w:rPr>
          <w:t>(五)、质量审核与评价</w:t>
        </w:r>
        <w:r>
          <w:tab/>
        </w:r>
        <w:r>
          <w:fldChar w:fldCharType="begin"/>
        </w:r>
        <w:r>
          <w:instrText xml:space="preserve"> PAGEREF _Toc27655 \h </w:instrText>
        </w:r>
        <w:r>
          <w:fldChar w:fldCharType="separate"/>
        </w:r>
        <w:r>
          <w:t>71</w:t>
        </w:r>
        <w:r>
          <w:fldChar w:fldCharType="end"/>
        </w:r>
      </w:hyperlink>
    </w:p>
    <w:p>
      <w:pPr>
        <w:pStyle w:val="TOC2"/>
        <w:tabs>
          <w:tab w:val="right" w:leader="dot" w:pos="8306"/>
        </w:tabs>
      </w:pPr>
      <w:hyperlink w:anchor="_Toc20359" w:history="1">
        <w:r>
          <w:rPr>
            <w:rFonts w:ascii="仿宋" w:eastAsia="仿宋" w:hAnsi="仿宋" w:cs="仿宋" w:hint="eastAsia"/>
            <w:lang w:eastAsia="zh-CN"/>
          </w:rPr>
          <w:t>(六)、不符合与纠正措施</w:t>
        </w:r>
        <w:r>
          <w:tab/>
        </w:r>
        <w:r>
          <w:fldChar w:fldCharType="begin"/>
        </w:r>
        <w:r>
          <w:instrText xml:space="preserve"> PAGEREF _Toc20359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11"/>
      <w:r>
        <w:rPr>
          <w:rFonts w:ascii="仿宋" w:eastAsia="仿宋" w:hAnsi="仿宋" w:cs="仿宋" w:hint="eastAsia"/>
          <w:sz w:val="28"/>
          <w:lang w:eastAsia="zh-CN"/>
        </w:rPr>
        <w:t>一、甲基六氢苯酐项目可持续发展</w:t>
      </w:r>
      <w:bookmarkEnd w:id="2"/>
    </w:p>
    <w:p>
      <w:pPr>
        <w:pStyle w:val="Heading2"/>
        <w:rPr>
          <w:rFonts w:ascii="仿宋" w:eastAsia="仿宋" w:hAnsi="仿宋" w:cs="仿宋" w:hint="eastAsia"/>
          <w:lang w:eastAsia="zh-CN"/>
        </w:rPr>
      </w:pPr>
      <w:bookmarkStart w:id="3" w:name="_Toc1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项目中，甲基六氢苯酐项目团队着眼于未来，明确了可持续发展的战略方向。制定的具体可持续发展目标包括降低资源使用、采用环保技术、最大化社会效益等。这一步骤不仅有助于甲基六氢苯酐项目在环保和社会责任方面达到最高标准，也为未来提供了明确的指引，确保甲基六氢苯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可持续实践的融入甲基六氢苯酐项目管理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基六氢苯酐项目管理周期。从甲基六氢苯酐项目规划开始，甲基六氢苯酐项目团队就考虑了环境和社会的因素。在执行阶段，甲基六氢苯酐项目团队积极推动绿色技术的应用，优化资源利用。此外，关注员工的社会责任，通过培训和沟通活动提高员工对可持续发展的认知，使他们能够在日常工作中践行可持续实践。这些举措不仅为甲基六氢苯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扎根于甲基六氢苯酐项目的可持续发展理念，我们深信环保与社会责任是甲基六氢苯酐项目成功的关键支柱。在甲基六氢苯酐项目的每一步，我们都致力于通过创新和实践，履行对环境和社会的坚定责任。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团队通过引入先进的环保技术、建立高效的废物处理系统以及推动能源节约措施，积极履行环保责任。定期的环保监测和评估确保甲基六氢苯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不仅致力于自身可持续发展，还注重对社会的回馈。通过支持社区甲基六氢苯酐项目、参与慈善事业、提供培训机会等方式，甲基六氢苯酐项目积极履行社会责任。与当地社区建立积极互动，关注员工的工作与生活平衡，以及员工的身心健康，是甲基六氢苯酐项目在社会责任层面的关键举措。这样的实践不仅增强了甲基六氢苯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007"/>
      <w:r>
        <w:rPr>
          <w:rFonts w:ascii="仿宋" w:eastAsia="仿宋" w:hAnsi="仿宋" w:cs="仿宋" w:hint="eastAsia"/>
          <w:sz w:val="28"/>
          <w:lang w:eastAsia="zh-CN"/>
        </w:rPr>
        <w:t>二、甲基六氢苯酐项目文档管理</w:t>
      </w:r>
      <w:bookmarkEnd w:id="5"/>
    </w:p>
    <w:p>
      <w:pPr>
        <w:pStyle w:val="Heading2"/>
        <w:rPr>
          <w:rFonts w:ascii="仿宋" w:eastAsia="仿宋" w:hAnsi="仿宋" w:cs="仿宋" w:hint="eastAsia"/>
          <w:lang w:eastAsia="zh-CN"/>
        </w:rPr>
      </w:pPr>
      <w:bookmarkStart w:id="6" w:name="_Toc266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甲基六氢苯酐项目高度重视文档的质量和准确性，以支持甲基六氢苯酐项目的各项活动和决策。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文档的编制始于甲基六氢苯酐项目计划的初期，我们制定了详细的文档编制计划，明确了每个文档的内容、格式和编写责任人。在甲基六氢苯酐项目启动阶段，我们首先编制了甲基六氢苯酐项目章程，明确定义了甲基六氢苯酐项目的目标、范围、风险等关键要素。随后，甲基六氢苯酐项目团队根据计划陆续编制了需求文档、设计文档、测试文档等各类文档，确保甲基六氢苯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基六氢苯酐项目管理中的重要环节，旨在确保甲基六氢苯酐项目文档符合质量标准和甲基六氢苯酐项目需求。在甲基六氢苯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基六氢苯酐项目相关利益方和专业领域的专家对文档进行独立审查。这有助于获取更全面、客观的反馈，确保甲基六氢苯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甲基六氢苯酐项目在文档编制与审查方面建立了严格的管理机制，通过规范的流程和多维度的审查，确保甲基六氢苯酐项目文档的质量、准确性和可靠性，为甲基六氢苯酐项目的顺利推进提供了有力支持。</w:t>
      </w:r>
    </w:p>
    <w:p>
      <w:pPr>
        <w:pStyle w:val="Heading2"/>
        <w:ind w:firstLine="560" w:firstLineChars="200"/>
        <w:rPr>
          <w:rFonts w:ascii="仿宋" w:eastAsia="仿宋" w:hAnsi="仿宋" w:cs="仿宋" w:hint="eastAsia"/>
          <w:sz w:val="28"/>
          <w:lang w:eastAsia="zh-CN"/>
        </w:rPr>
      </w:pPr>
      <w:bookmarkStart w:id="7" w:name="_Toc1994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我们通过多渠道发布文档，包括电子邮件、甲基六氢苯酐项目管理平台、内部网站等，以满足不同团队成员的偏好和需求。多渠道发布确保了信息的全面覆盖。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我们采用了精细的权限控制，确保只有授权人员可以访问敏感信息。这种安全措施保护了甲基六氢苯酐项目文档的机密性，防止了未经授权的信息泄露。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5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基六氢苯酐项目生命周期中一个至关重要的环节，直接关系到甲基六氢苯酐项目信息的长期保存和历史记录的完整性。在甲基六氢苯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945"/>
      <w:r>
        <w:rPr>
          <w:rFonts w:ascii="仿宋" w:eastAsia="仿宋" w:hAnsi="仿宋" w:cs="仿宋" w:hint="eastAsia"/>
          <w:sz w:val="28"/>
          <w:lang w:eastAsia="zh-CN"/>
        </w:rPr>
        <w:t>三、甲基六氢苯酐项目选址可行性分析</w:t>
      </w:r>
      <w:bookmarkEnd w:id="9"/>
    </w:p>
    <w:p>
      <w:pPr>
        <w:pStyle w:val="Heading2"/>
        <w:rPr>
          <w:rFonts w:ascii="仿宋" w:eastAsia="仿宋" w:hAnsi="仿宋" w:cs="仿宋" w:hint="eastAsia"/>
          <w:lang w:eastAsia="zh-CN"/>
        </w:rPr>
      </w:pPr>
      <w:bookmarkStart w:id="10" w:name="_Toc19756"/>
      <w:r>
        <w:rPr>
          <w:rFonts w:ascii="仿宋" w:eastAsia="仿宋" w:hAnsi="仿宋" w:cs="仿宋" w:hint="eastAsia"/>
          <w:lang w:eastAsia="zh-CN"/>
        </w:rPr>
        <w:t>(一)、甲基六氢苯酐项目选址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该甲基六氢苯酐项目选址位于XX省XX市XX区XXX街道</w:t>
      </w:r>
    </w:p>
    <w:p>
      <w:pPr>
        <w:pStyle w:val="Heading2"/>
        <w:ind w:firstLine="560" w:firstLineChars="200"/>
        <w:rPr>
          <w:rFonts w:ascii="仿宋" w:eastAsia="仿宋" w:hAnsi="仿宋" w:cs="仿宋" w:hint="eastAsia"/>
          <w:sz w:val="28"/>
          <w:lang w:eastAsia="zh-CN"/>
        </w:rPr>
      </w:pPr>
      <w:bookmarkStart w:id="11" w:name="_Toc310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甲基六氢苯酐项目的征地面积将根据甲基六氢苯酐项目的实际规模和需求进行精确规划。具体面积XXX平方米，旨在确保甲基六氢苯酐项目不仅能够满足当前的发展需求，还能够预留空间以适应未来的扩展。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净用地面积是在征地面积基础上去除不可利用面积后的实际可开发用地。具体面积XXX平方米，考虑到环保、交通、安全等多方面因素，以确保甲基六氢苯酐项目在整体利用效率上达到最优。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甲基六氢苯酐项目计划建设的建筑总规模具体面积XXX平方米。这一规模的确定综合考虑了甲基六氢苯酐项目的性质、规模，以及城市规划的相关要求，确保建筑布局与周边环境协调一致。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绿地率是甲基六氢苯酐项目用地中被规划为绿地的比例。具体面积XXX平方米，旨在通过合理规划绿地，改善甲基六氢苯酐项目周边环境，提升居民生活质量，并符合城市整体绿化规划。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容积率是用地上可以建设的建筑总体积与用地面积之比。具体面积XXX，通过合理的容积率规划，确保甲基六氢苯酐项目建筑规模与周边环境和谐共生。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六氢苯酐项目选址与当地城市规划相一致，具体面积XXX平方米。通过与城市规划部门深入沟通，确保甲基六氢苯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基六氢苯酐项目选址符合当地产业政策，具体面积XXX平方米。这包括甲基六氢苯酐项目对当地经济的促进作用，以及对相关产业的带动效应，确保甲基六氢苯酐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用地总体要求必须符合环保和可持续发展的原则，具体面积XXX平方米。通过采用绿色建筑设计、节能减排等措施，确保甲基六氢苯酐项目在建设和运营过程中对环境的影响最小化，达到可持续发展的要求。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确保甲基六氢苯酐项目选址具备必要的公共设施配套，具体面积XXX平方米。这包括交通便利性、教育、医疗等基础设施，以提高居民生活品质，使得甲基六氢苯酐项目选址更具吸引力。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考虑用地总体要求对当地社会稳定性的影响，具体面积XXX平方米。通过深入了解当地社区反馈，确保甲基六氢苯酐项目的选址和建设过程对当地社会和谐稳定产生积极作用。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基六氢苯酐项目选址不仅符合法规和规划，还在实际操作中具有可行性。这一全面规划将为甲基六氢苯酐项目的成功实施提供坚实的基础，确保甲基六氢苯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85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基六氢苯酐项目的设备规划和空间设计中，我们将采取灵活设备布局的措施。设备布局将根据实际需求进行灵活设计，避免不必要的浪费。通过合理规划设备摆放位置，我们将提高设备的利用率，减少设备间距，以确保甲基六氢苯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基六氢苯酐项目内部引入共享设施的概念，例如共享会议室、办公区等。通过这种方式，我们可以减少对资源的重复建设，提高资源共享效率，从而减小甲基六氢苯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46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基六氢苯酐项目的总图布置中，我们将不同功能区域进行明确的规划，以最大程度满足甲基六氢苯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75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基六氢苯酐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基六氢苯酐项目对环境的影响是综合评价的重要因素之一。我们将详细考虑选址周边的自然环境、生态保护区、水源地等情况，确保甲基六氢苯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对选址的评价还需充分考虑当地政府的产业政策和法规。我们将详细了解甲基六氢苯酐项目所在地的相关政策，确保甲基六氢苯酐项目的规划和运营与当地法规相符，降低不必要的法律风险。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考虑到社会稳定性对企业运营的重要性，我们将评估选址地区的社会安全情况、劳工关系、社区反馈等方面，以确保甲基六氢苯酐项目的建设和运营不会受到社会稳定性的负面影响。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最后，我们将综合考虑用地成本，包括土地购置费用、土地开发成本等。通过对用地成本的详细评估，我们能够做出更为精确的经济效益分析，为甲基六氢苯酐项目的投资决策提供有力支持。</w:t>
      </w:r>
    </w:p>
    <w:p>
      <w:pPr>
        <w:pStyle w:val="Heading1"/>
        <w:ind w:firstLine="560" w:firstLineChars="200"/>
        <w:rPr>
          <w:rFonts w:ascii="仿宋" w:eastAsia="仿宋" w:hAnsi="仿宋" w:cs="仿宋" w:hint="eastAsia"/>
          <w:sz w:val="28"/>
          <w:lang w:eastAsia="zh-CN"/>
        </w:rPr>
      </w:pPr>
      <w:bookmarkStart w:id="15" w:name="_Toc2966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539"/>
      <w:r>
        <w:rPr>
          <w:rFonts w:ascii="仿宋" w:eastAsia="仿宋" w:hAnsi="仿宋" w:cs="仿宋" w:hint="eastAsia"/>
          <w:lang w:eastAsia="zh-CN"/>
        </w:rPr>
        <w:t>(一)、甲基六氢苯酐行业分析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行业一直以来都是市场的关注焦点。行业内的发展趋势、竞争态势以及潜在机会都对甲基六氢苯酐项目的推进产生深远的影响。通过深入研究行业的整体概貌，我们将更好地理解行业的核心特征，为甲基六氢苯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行业，技术一直是推动创新和发展的关键因素。我们将对当前技术趋势进行详尽分析，包括但不限于人工智能、大数据应用、先进制造技术等。这有助于甲基六氢苯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六氢苯酐项目成功的基础。我们将对主要竞争对手进行深入研究，包括其市场份额、产品特点、市场定位等。通过全面了解竞争对手的优势和劣势，甲基六氢苯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5426"/>
      <w:r>
        <w:rPr>
          <w:rFonts w:ascii="仿宋" w:eastAsia="仿宋" w:hAnsi="仿宋" w:cs="仿宋" w:hint="eastAsia"/>
          <w:sz w:val="28"/>
          <w:lang w:eastAsia="zh-CN"/>
        </w:rPr>
        <w:t>(二)、甲基六氢苯酐市场分析预测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六氢苯酐市场未来的增长趋势。这包括市场的整体规模、各细分领域的发展趋势等。甲基六氢苯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六氢苯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甲基六氢苯酐项目实施过程中需要充分考虑的因素。我们将对市场风险进行全面评估，包括但不限于政策法规风险、市场竞争风险、技术变革风险等。通过对潜在风险的深入分析，甲基六氢苯酐项目可以制定相应的风险缓解策略，降低不确定性对甲基六氢苯酐项目的影响。</w:t>
      </w:r>
    </w:p>
    <w:p>
      <w:pPr>
        <w:pStyle w:val="Heading1"/>
        <w:ind w:firstLine="560" w:firstLineChars="200"/>
        <w:rPr>
          <w:rFonts w:ascii="仿宋" w:eastAsia="仿宋" w:hAnsi="仿宋" w:cs="仿宋" w:hint="eastAsia"/>
          <w:sz w:val="28"/>
          <w:lang w:eastAsia="zh-CN"/>
        </w:rPr>
      </w:pPr>
      <w:bookmarkStart w:id="18" w:name="_Toc7639"/>
      <w:r>
        <w:rPr>
          <w:rFonts w:ascii="仿宋" w:eastAsia="仿宋" w:hAnsi="仿宋" w:cs="仿宋" w:hint="eastAsia"/>
          <w:sz w:val="28"/>
          <w:lang w:eastAsia="zh-CN"/>
        </w:rPr>
        <w:t>五、甲基六氢苯酐项目绩效评估</w:t>
      </w:r>
      <w:bookmarkEnd w:id="18"/>
    </w:p>
    <w:p>
      <w:pPr>
        <w:pStyle w:val="Heading2"/>
        <w:rPr>
          <w:rFonts w:ascii="仿宋" w:eastAsia="仿宋" w:hAnsi="仿宋" w:cs="仿宋" w:hint="eastAsia"/>
          <w:lang w:eastAsia="zh-CN"/>
        </w:rPr>
      </w:pPr>
      <w:bookmarkStart w:id="19" w:name="_Toc1973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项目中，我们设计了一套全面的绩效评估指标，以确保甲基六氢苯酐项目的可控和成功交付。这些指标跨足甲基六氢苯酐项目目标、成本、进度和质量等多个维度，为我们提供了全面洞察甲基六氢苯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目标达成率是我们关注的首要指标。我们设定了明确的目标，并通过定期监测和评估，迅速发现并应对潜在的目标偏差。这为甲基六氢苯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成本绩效是另一个核心关注点。通过实际成本与预算成本的对比分析，我们深入了解成本差异的原因，及时调整资源分配，保持甲基六氢苯酐项目在经济效益方面的合理水平。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进度作为关键的绩效指标之一，得到了精心的关注。我们制定了详细的甲基六氢苯酐项目进度计划，并设立了进度符合度指标，确保实际进度与计划进度保持一致。这使我们能够快速发现和解决潜在的进度问题，保持甲基六氢苯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基六氢苯酐项目绩效的不可或缺的一环。我们引入了一系列的质量标准和客户满意度指标，以确保甲基六氢苯酐项目交付的成果在质量上达到或超越预期水平。通过持续监测这些指标，我们努力提升甲基六氢苯酐项目整体质量水平，为甲基六氢苯酐项目的成功交付提供有力保障。通过这些科学且全面的绩效评估，我们能够更好地引导甲基六氢苯酐项目的持续改进，确保甲基六氢苯酐项目目标的顺利达成。</w:t>
      </w:r>
    </w:p>
    <w:p>
      <w:pPr>
        <w:pStyle w:val="Heading2"/>
        <w:ind w:firstLine="560" w:firstLineChars="200"/>
        <w:rPr>
          <w:rFonts w:ascii="仿宋" w:eastAsia="仿宋" w:hAnsi="仿宋" w:cs="仿宋" w:hint="eastAsia"/>
          <w:sz w:val="28"/>
          <w:lang w:eastAsia="zh-CN"/>
        </w:rPr>
      </w:pPr>
      <w:bookmarkStart w:id="20" w:name="_Toc2861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绩效评估是甲基六氢苯酐项目中的关键环节，为确保甲基六氢苯酐项目达到预期目标，我们采用了多层次、多维度的绩效评估方法。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基六氢苯酐项目的战略目标对齐，确保每个决策和行动都与甲基六氢苯酐项目整体目标保持一致。团队会定期召开战略对齐会议，审视当前工作与甲基六氢苯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https://d.book118.com/386003233054010041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6052A"/>
    <w:rsid w:val="0C0605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032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2024-01-19T13:36:00Z</dcterms:created>
  <dcterms:modified xsi:type="dcterms:W3CDTF">2024-01-19T13:36:35Z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2B3E452C49854EF8B9E9D9E3DED78CFE_11</vt:lpwstr>
  </property>
  <property fmtid="{D5CDD505-2E9C-101B-9397-08002B2CF9AE}" pid="3" name="KSOProductBuildVer">
    <vt:lpwstr>2052-12.1.0.16120</vt:lpwstr>
  </property>
</Properties>
</file>