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791591" w:rsidRPr="000919B3" w:rsidP="000919B3">
      <w:pPr>
        <w:pStyle w:val="Heading1"/>
        <w:jc w:val="center"/>
        <w:rPr>
          <w:rFonts w:hint="eastAsia"/>
        </w:rPr>
      </w:pPr>
      <w:r>
        <w:t>1、散文家谈散文教案一等奖</w:t>
      </w:r>
      <w:bookmarkStart w:id="0" w:name="_GoBack"/>
      <w:bookmarkEnd w:id="0"/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5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>1、散文家谈散文教案一等奖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[教学目的]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1、用简要的语言概括出文章内容，并说说作者的见解。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2、品读文章，在感悟作者情感的基础上，谈谈自己的独特感受和见解。3、阅读两位作家的文学作品，形成专题对他们的作品选择某个角度赏读、评析。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[教学重点]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1、重点：体会作者独特的感受和独到见解。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2、难点：了解散文鉴赏知识。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[教学时数]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一教时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一、作者简介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t xml:space="preserve"> 晓</w:t>
      </w:r>
      <w:r>
        <w:rPr>
          <w:rFonts w:asciiTheme="minorEastAsia" w:eastAsiaTheme="minorEastAsia" w:hAnsiTheme="minorEastAsia"/>
          <w:sz w:val="32"/>
          <w:szCs w:val="32"/>
        </w:rPr>
        <w:t xml:space="preserve"> 雪：</w:t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6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2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1935年生，原名杨文翰，白族，云南大理市喜洲人。1956年毕业于武汉大学中国语言文学系。1952年开始发表作品。先后出版的著作有诗人论专著《生活的牧歌——论艾青的诗》，诗集《祖国的春天》，诗论文集《浅谈集》，散文集《雪与雕梅》等20余种。有些作品曾翻译成英、法、西班牙、意大利、缅、泰、韩等国文字和哈萨克、维吾尔、蒙古、朝鲜等少数民族文字。他担任过中国当代文学研究会副会长，中国诗歌学会副会长等职务，获得过意大利蒙德卡罗国际文学奖特别奖。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郭沫若（1892～1978）：原名开贞，笔名郭鼎堂、麦克昂等。四川乐山人。中国现代杰出的作家、诗人、历史学家、剧作家、考古学家、古文学家、著名的社会活动家。1914年赴日本留学，原学医，回国后从事文艺活动。1924年以后接受马克思主义思想，并倡导革命文学。1949年后，担任新中国文联主席，继续进行文学创作。他长期担负科学文化教育事业的组织领导工作，对发展中国科学文化教育事业作出了不可磨灭的贡献，他学识渊博，才华横溢，是继鲁迅之后中国文化战线上又一面光辉旗帜。1978年病逝北京。生平著述很多，诗集《女神》，历史剧作《蔡文姬》等，现有《郭沫若全集》留世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二、研读课文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1、理清文章结构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全文分二个部分：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第一部分（1—2）：介绍散文的特点及各种风格的散文。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第二部分（3—7）：认为《白鹭》是一篇耐人寻味的好散文。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2、请把《白鹭》对白鹭独特的美的部分画出来。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“色素的配合，身段的大小，一切都很适宜。”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“那雪白的蓑毛，那全身的……黛之一忽则嫌墨。”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7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3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“或许有人会感觉美中不足，……不，歌未免太铿锵了。”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3、找出文中对《白鹭》评价的语句。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⑴这篇散文，用非常精彩，极期简练的文字，抒写了作者对白鹭的独特的感受和独到的认识，绝妙地描绘出白鹭“因为它的常见而被人忘却的美。”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用高度概括的话对《白鹭》进行评价。“非常”“极其”“独特”“独到”“绝妙”使用恰切。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⑵我想起古人的描述，“其文如升初日，……而入寥廓。”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莱辛说：“不要让人一看了事，应让人品味，反复地品味。”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《白鹭》就是一篇让人“反复地品味”的.好散文。它“是一首精巧的诗”，“一首韵在骨子里的散文诗”，言有尽而意无穷。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以上三段分别引了姚鼐、莱辛、《白鹭》中的话来评价这篇文章。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总而言之作者认为这是一篇能让人“反复品味”的好散文。是一篇结构精巧，语言清新，见解独到，感受独特的好散文。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作者围绕中心，或举例、或引用、或议论。把自己对这篇文章的最精妙处指给大家看，是一篇短小精悍的文学小评论。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4、请依据学生的理解，试给晓雪的这篇欣赏文字重拟一个标题。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讨论并归纳：这是一个开放性问题问题，只要言之成理即可。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8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4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5、结尾说：“《白鹭》就是一篇让人“反复地品味”的好散文。它“是一首精巧的诗”，“一首韵在骨子里的散文诗”，言有尽而意无穷。”“实在”能否去掉？“韵在骨子里”是什么意思？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实在”一词不能去掉，它表达的感情比开头的“白鹭是一首精巧的诗”要强烈得多，经过一番描绘之后，作者认为白鹭实实在在是一首诗，有诗一般美，有诗一般的意境，用“实在”一词表示不容置疑。“韵在骨子里”指白鹭的美是由内而外的，看了叫人回味无穷的，不易被人发现的美，它的美只暗示于细心的注意深微的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6、请选择两篇文章中感兴趣的段落背诵下来。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例如：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⑴喜欢鲁迅的深沉冷峻，巴金的自然真挚，茅盾的淳厚质朴，冰心的婉约清秀，也喜欢林语堂的幽默隽永，徐志摩的浓艳绮丽，汪曾祺的恬淡纯净，秦牧的博识睿智。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该段句式整齐，对各位作家作品的风格作了概括，如数家珍，用词非常准确，词汇很丰富，读起来朗朗上口。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⑵在清水田里时有一只两只站着钓鱼，整个的田便成了一幅嵌在琉璃框里的画面。田的大小好像是有心人为白鹭设计出的镜匣。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9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5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这是一幅非常清新的水墨画，作者想像非常大胆，描写十分生动有趣。确实给人像是在欣赏诗的感觉，非常的柔婉清丽、秀美含蓄。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三、布置作业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授后小记：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在诵读的基础上，师生共同研讨、品味散文《白鹭》。着重谈自己独特的感受和独到的认识。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引导学生把自己的感悟与晓雪的感悟进行比较，看看差别在哪里。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2、散文家谈散文教案一等奖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[教学目的]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1、用简要的语言概括出文章内容，并说说作者的见解。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2、品读文章，在感悟作者情感的基础上，谈谈自己的独特感受和见解。3、阅读两位作家的文学作品，形成专题对他们的作品选择某个角度赏读、评析。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[教学重点]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1、重点：体会作者独特的感受和独到见解。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2、难点：了解散文鉴赏知识。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[教学时数]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一教时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一、作者简介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t xml:space="preserve"> 晓</w:t>
      </w:r>
      <w:r>
        <w:rPr>
          <w:rFonts w:asciiTheme="minorEastAsia" w:eastAsiaTheme="minorEastAsia" w:hAnsiTheme="minorEastAsia"/>
          <w:sz w:val="32"/>
          <w:szCs w:val="32"/>
        </w:rPr>
        <w:t xml:space="preserve"> 雪：</w:t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0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6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1935年生，原名杨文翰，白族，云南大理市喜洲人。1956年毕业于武汉大学中国语言文学系。1952年开始发表作品。先后出版的著作有诗人论专著《生活的牧歌——论艾青的诗》，诗集《祖国的春天》，诗论文集《浅谈集》，散文集《雪与雕梅》等20余种。有些作品曾翻译成英、法、西班牙、意大利、缅、泰、韩等国文字和哈萨克、维吾尔、蒙古、朝鲜等少数民族文字。他担任过中国当代文学研究会副会长，中国诗歌学会副会长等职务，获得过意大利蒙德卡罗国际文学奖特别奖。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郭沫若（1892～1978）：原名开贞，笔名郭鼎堂、麦克昂等。四川乐山人。中国现代杰出的作家、诗人、历史学家、剧作家、考古学家、古文学家、著名的社会活动家。1914年赴日本留学，原学医，回国后从事文艺活动。1924年以后接受马克思主义思想，并倡导革命文学。1949年后，担任新中国文联主席，继续进行文学创作。他长期担负科学文化教育事业的组织领导工作，对发展中国科学文化教育事业作出了不可磨灭的贡献，他学识渊博，才华横溢，是继鲁迅之后中国文化战线上又一面光辉旗帜。1978年病逝北京。生平著述很多，诗集《女神》，历史剧作《蔡文姬》等，现有《郭沫若全集》留世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二、研读课文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1、理清文章结构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全文分二个部分：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第一部分（1—2）：介绍散文的特点及各种风格的散文。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1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7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第二部分（3—7）：认为《白鹭》是一篇耐人寻味的好散文。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2、请把《白鹭》对白鹭独特的美的部分画出来。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“色素的配合，身段的大小，一切都很适宜。”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“那雪白的蓑毛，那全身的……黛之一忽则嫌墨。”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“或许有人会感觉美中不足，……不，歌未免太铿锵了。”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3、找出文中对《白鹭》评价的语句。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⑴这篇散文，用非常精彩，极期简练的文字，抒写了作者对白鹭的独特的感受和独到的认识，绝妙地描绘出白鹭“因为它的常见而被人忘却的美。”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用高度概括的话对《白鹭》进行评价。“非常”“极其”“独特”“独到”“绝妙”使用恰切。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⑵我想起古人的描述，“其文如升初日，……而入寥廓。”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莱辛说：“不要让人一看了事，应让人品味，反复地品味。”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《白鹭》就是一篇让人“反复地品味”的.好散文。它“是一首精巧的诗”，“一首韵在骨子里的散文诗”，言有尽而意无穷。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以上三段分别引了姚鼐、莱辛、《白鹭》中的话来评价这篇文章。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总而言之作者认为这是一篇能让人“反复品味”的好散文。是一篇结构精巧，语言清新，见解独到，感受独特的好散文。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2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8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作者围绕中心，或举例、或引用、或议论。把自己对这篇文章的最精妙处指给大家看，是一篇短小精悍的文学小评论。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4、请依据学生的理解，试给晓雪的这篇欣赏文字重拟一个标题。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讨论并归纳：这是一个开放性问题问题，只要言之成理即可。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5、结尾说：“《白鹭》就是一篇让人“反复地品味”的好散文。它“是一首精巧的诗”，“一首韵在骨子里的散文诗”，言有尽而意无穷。”“实在”能否去掉？“韵在骨子里”是什么意思？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实在”一词不能去掉，它表达的感情比开头的“白鹭是一首精巧的诗”要强烈得多，经过一番描绘之后，作者认为白鹭实实在在是一首诗，有诗一般美，有诗一般的意境，用“实在”一词表示不容置疑。“韵在骨子里”指白鹭的美是由内而外的，看了叫人回味无穷的，不易被人发现的美，它的美只暗示于细心的注意深微的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6、请选择两篇文章中感兴趣的段落背诵下来。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例如：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⑴喜欢鲁迅的深沉冷峻，巴金的自然真挚，茅盾的淳厚质朴，冰心的婉约清秀，也喜欢林语堂的幽默隽永，徐志摩的浓艳绮丽，汪曾祺的恬淡纯净，秦牧的博识睿智。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该段句式整齐，对各位作家作品的风格作了概括，如数家珍，用词非常准确，词汇很丰富，读起来朗朗上口。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3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9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⑵在清水田里时有一只两只站着钓鱼，整个的田便成了一幅嵌在琉璃框里的画面。田的大小好像是有心人为白鹭设计出的镜匣。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这是一幅非常清新的水墨画，作者想像非常大胆，描写十分生动有趣。确实给人像是在欣赏诗的感觉，非常的柔婉清丽、秀美含蓄。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三、布置作业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授后小记：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在诵读的基础上，师生共同研讨、品味散文《白鹭》。着重谈自己独特的感受和独到的认识。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引导学生把自己的感悟与晓雪的感悟进行比较，看看差别在哪里。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3、散文家谈散文的教案一等奖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[教学目的]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1、用简要的语言概括出文章内容，并说说作者的见解。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2、品读文章，在感悟作者情感的基础上，谈谈自己的独特感受和见解。3、阅读两位作家的文学作品，形成专题对他们的作品选择某个角度赏读、评析。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[教学重点]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1、重点：体会作者独特的感受和独到见解。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2、难点：了解散文鉴赏知识。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4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0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[教学时数]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一教时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一、作者简介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晓 雪： 1935年生，原名杨文翰，白族，云南大理市喜洲人。1956年毕业于武汉大学中国语言文学系。1952年开始发表作品。先后出版的著作有诗人论专著《生活的牧歌——论艾青的诗》，诗集《祖国的春天》，诗论文集《浅谈集》，散文集《雪与雕梅》等20余种。有些作品曾翻译成英、法、西班牙、意大利、缅、泰、韩等国文字和哈萨克、维吾尔、蒙古、朝鲜等少数民族文字。他担任过中国当代文学研究会副会长，中国诗歌学会副会长等职务，获得过意大利蒙德卡罗国际文学奖特别奖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郭沫若（1892～1978）：原名开贞，笔名郭鼎堂、麦克昂等。四川乐山人。中国现代杰出的作家、诗人、历史学家、剧作家、考古学家、古文学家、著名的社会活动家。1914年赴日本留学，原学医，回国后从事文艺活动。1924年以后接受马克思主义思想，并倡导革命文学。1949年后，担任新中国文联主席，继续进行文学创作。他长期担负科学文化教育事业的组织领导工作，对发展中国科学文化教育事业作出了不可磨灭的贡献，他学识渊博，才华横溢，是继鲁迅之后中国文化战线上又一面光辉旗帜。1978年病逝北京。生平著述很多，诗集《女神》，历史剧作《蔡文姬》等，现有《郭沫若全集》留世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5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1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二、研读课文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1、理清文章结构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全文分二个部分：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第一部分（1—2）：介绍散文的特点及各种风格的散文。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第二部分（3—7）：认为《白鹭》是一篇耐人寻味的好散文。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2、请把《白鹭》对白鹭独特的美的部分画出来。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“色素的配合，身段的大小，一切都很适宜。”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“那雪白的蓑毛，那全身的……黛之一忽则嫌墨。”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“或许有人会感觉美中不足，……不，歌未免太铿锵了。”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3、找出文中对《白鹭》评价的语句。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⑴这篇散文，用非常精彩，极期简练的文字，抒写了作者对白鹭的独特的感受和独到的认识，绝妙地描绘出白鹭“因为它的常见而被人忘却的美。”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用高度概括的话对《白鹭》进行评价。“非常”“极其”“独特”“独到”“绝妙”使用恰切。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⑵我想起古人的描述，“其文如升初日，……而入寥廓。”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莱辛说：“不要让人一看了事，应让人品味，反复地品味。”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6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2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《白鹭》就是一篇让人“反复地品味”的好散文。它“是一首精巧的诗”，“一首韵在骨子里的散文诗”，言有尽而意无穷。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以上三段分别引了姚鼐、莱辛、《白鹭》中的话来评价这篇文章。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总而言之作者认为这是一篇能让人“反复品味”的好散文。是一篇结构精巧，语言清新，见解独到，感受独特的好散文。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作者围绕中心，或举例、或引用、或议论。把自己对这篇文章的最精妙处指给大家看，是一篇短小精悍的文学小评论。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4、请依据学生的`理解，试给晓雪的这篇欣赏文字重拟一个标题。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讨论并归纳：这是一个开放性问题问题，只要言之成理即可。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5、结尾说：“《白鹭》就是一篇让人“反复地品味”的好散文。它“是一首精巧的诗”，“一首韵在骨子里的散文诗”，言有尽而意无穷。”“实在”能否去掉？“韵在骨子里”是什么意思？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实在”一词不能去掉，它表达的感情比开头的“白鹭是一首精巧的诗”要强烈得多，经过一番描绘之后，作者认为白鹭实实在在是一首诗，有诗一般美，有诗一般的意境，用“实在”一词表示不容置疑。“韵在骨子里”指白鹭的美是由内而外的，看了叫人回味无穷的，不易被人发现的美，它的美只暗示于细心的注意深微的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6、请选择两篇文章中感兴趣的段落背诵下来。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例如：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7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3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⑴喜欢鲁迅的深沉冷峻，巴金的自然真挚，茅盾的淳厚质朴，冰心的婉约清秀，也喜欢林语堂的幽默隽永，徐志摩的浓艳绮丽，汪曾祺的恬淡纯净，秦牧的博识睿智。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该段句式整齐，对各位作家作品的风格作了概括，如数家珍，用词非常准确，词汇很丰富，读起来朗朗上口。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⑵在清水田里时有一只两只站着钓鱼，整个的田便成了一幅嵌在琉璃框里的画面。田的大小好像是有心人为白鹭设计出的镜匣。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这是一幅非常清新的水墨画，作者想像非常大胆，描写十分生动有趣。确实给人像是在欣赏诗的感觉，非常的柔婉清丽、秀美含蓄。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三、布置作业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授后小记：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在诵读的基础上，师生共同研讨、品味散文《白鹭》。着重谈自己独特的感受和独到的认识。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>4、散文家谈散文教学教案一等奖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教学目标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1、知识目标：用简要的语言概括出文章内容，并说说作者的见解。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2、能力目标：品读文章，在感悟作者情感的基础上，谈谈自己的独特感受和见解。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8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4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3、情感目标：阅读两位作家的文学作品，形成正确的审美。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教学重点及其教学难点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1、教学重点：体会作者独特的感受和独到见解。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2、教学难点：了解散文鉴赏知识。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教学手段及其教学方法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1、教学手段：多媒体课件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2、教学方法：讨论法、讲授法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课前准备：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阅读课文，熟悉文本基本内容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教学时数：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1课时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第一课时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一、作者简介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1、晓雪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19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5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1935年生，原名杨文翰，白族，云南大理市喜洲人。1956年毕业于武汉大学中国语言文学系。1952年开始发表作品。先后出版的著作有诗人论专著《生活的牧歌——论艾青的诗》，诗集《祖国的春天》，诗论文集《浅谈集》，散文集《雪与雕梅》等20余种。有些作品曾翻译成英、法、西班牙、意大利、缅、泰、韩等国文字和哈萨克、维吾尔、蒙古、朝鲜等少数民族文字。他担任过中国当代文学研究会副会长，中国诗歌学会副会长等职务，获得过意大利蒙德卡罗国际文学奖特别奖。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2、郭沫若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1892～1978，原名开贞，笔名郭鼎堂、麦克昂等。四川乐山人。中国现代杰出的作家、诗人、历史学家、剧作家、考古学家、古文学家、著名的社会活动家。1914年赴日本留学，原学医，回国后从事文艺活动。1924年以后接受马克思主义思想，并倡导革命文学。1949年后，担任新中国文联主席，继续进行文学创作。他长期担负科学文化教育事业的组织领导工作，对发展中国科学文化教育事业作出了不可磨灭的贡献，他学识渊博，才华横溢，是继鲁迅之后中国文化战线上又一面光辉旗帜。1978年病逝北京。生平著述很多，诗集《女神》，历史剧作《蔡文姬》等，现有《郭沫若全集》留世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二、研读课文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1、理清文章结构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（1）讨论并归纳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（2）明确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全文分二个部分：第一部分（1—2）：介绍散文的特点及各种风格的散文。第二部分（3—7）：认为《白鹭》是一篇耐人寻味的好散文。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2、请把《白鹭》对白鹭独特的美的部分画出来。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（1）讨论并归纳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20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6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   （2）明确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“色素的配合，身段的大小，一切都很适宜。” “那雪白的蓑毛，那全身的……黛之一忽则嫌墨。”“或许有人会感觉美中不足，……不，歌未免太铿锵了。”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3、找出文中对《白鹭》评价的语句。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（1）讨论并归纳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（2）明确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A、这篇散文，用非常精彩，极期简练的文字，抒写了作者对白鹭的独特的感受和独到的认识，绝妙地描绘出白鹭“因为它的常见而被人忘却的美。”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用高度概括的话对《白鹭》进行评价。“非常”“极其”“独特”“独到”“绝妙”使用恰切。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B、我想起古人的描述，“其文如升初日，……而入寥廓。”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莱辛说：“不要让人一看了事，应让人品味，反复地品味。”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《白鹭》就是一篇让人“反复地品味”的好散文。它“是一首精巧的诗”，“一首韵在骨子里的散文诗”，言有尽而意无穷。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以上三段分别引了姚鼐、莱辛、《白鹭》中的话来评价这篇文章。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总而言之作者认为这是一篇能让人“反复品味”的好散文。是一篇结构精巧，语言清新，见解独到，感受独特的好散文。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  <w:sectPr w:rsidSect="006B71D9">
          <w:footerReference w:type="default" r:id="rId21"/>
          <w:type w:val="nextPage"/>
          <w:pgSz w:w="11906" w:h="16838" w:code="9"/>
          <w:pgMar w:top="1440" w:right="1440" w:bottom="1800" w:left="144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7"/>
          <w:cols w:space="425"/>
          <w:titlePg w:val="0"/>
          <w:docGrid w:type="lines" w:linePitch="312"/>
        </w:sectPr>
      </w:pPr>
      <w:r>
        <w:rPr>
          <w:rFonts w:asciiTheme="minorEastAsia" w:eastAsiaTheme="minorEastAsia" w:hAnsiTheme="minorEastAsia"/>
          <w:sz w:val="32"/>
          <w:szCs w:val="32"/>
        </w:rPr>
        <w:t xml:space="preserve"> 作者围绕中心，或举例、或引用、或议论。把自己对这篇文章的最精妙处指给大家看，是一篇短小精悍的文学小评论。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4、结尾说：“《白鹭》就是一篇让人“反复地品味”的好散文。它“是一首精巧的诗”，“一首韵在骨子里的散文诗”，言有尽而意无穷。”“实在”能否去掉？“韵在骨子里”是什么意思？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“实在”一词不能去掉，它表达的感情比开头的“白鹭是一首精巧的诗”要强烈得多，经过一番描绘之后，作者认为白鹭实实在在是一首诗，有诗一般美，有诗一般的意境，用“实在”一词表示不容置疑。“韵在骨子里”指白鹭的美是由内而外的，看了叫人回味无穷的，不易被人发现的美，它的美只暗示于细心的注意深微的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5、如果请你选择两篇文章中感兴趣的段落背诵下来，你的理由是什么。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例如：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⑴喜欢鲁迅的深沉冷峻，巴金的自然真挚，茅盾的淳厚质朴，冰心的婉约清秀，也喜欢林语堂的幽默隽永，徐志摩的浓艳绮丽，汪曾祺的`恬淡纯净，秦牧的博识睿智。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该段句式整齐，对各位作家作品的风格作了概括，如数家珍，用词非常准确，词汇很丰富，读起来朗朗上口。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⑵在清水田里时有一只两只站着钓鱼，整个的田便成了一幅嵌在琉璃框里的画面。田的大小好像是有心人为白鹭设计出的镜匣。 </w:t>
      </w:r>
      <w:r>
        <w:rPr>
          <w:rFonts w:asciiTheme="minorEastAsia" w:eastAsiaTheme="minorEastAsia" w:hAnsiTheme="minorEastAsia"/>
          <w:sz w:val="32"/>
          <w:szCs w:val="32"/>
        </w:rPr>
        <w:br/>
      </w:r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/>
          <w:sz w:val="32"/>
          <w:szCs w:val="32"/>
        </w:rPr>
        <w:t xml:space="preserve">    这是一幅非常清新的水墨画，作者想像非常大胆，描写十分生动有趣。确实给人像是在欣赏诗的感觉，非常的柔婉清丽、秀美含蓄。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三、完成补充习题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1、按要求组词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（1）绮丽：绚 丽 华 丽 艳 丽 明 丽 （2）婉约：婉 转 婉 约 委 婉 凄 婉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（3）淳厚：淳 朴 淳 美 敦 厚 憨 厚 （4）清澄：清 爽 清 洁 澄清 澄澈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2、晓雪认为，郭沫若在散文《白鹭》中抒写了对白鹭的独特的感受和独到的认识。下列句子都选自《白鹭》一文，其中最能表现作者对白鹭的独特的感受和独到认识的一句是（ C ）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A、白鹭是一首精巧的诗。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B、色素的配合，身段的大小，一切都很适宜。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C、然而白鹭却因为它的常规，而被人忘却了它的美。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D、但是白鹭的本身不就是一首优美的歌吗？——不，歌未免太铿锵了。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  3、作者指出郭沫若的散文除了“豪放激越、气势磅礴”的一面之外，还有“柔婉清丽、秀美含蓄”的一面，并进而说出自己“更喜欢他的后一种散文”。试对这种论述方法作简要评述。 </w:t>
      </w:r>
      <w:r>
        <w:rPr>
          <w:rFonts w:asciiTheme="minorEastAsia" w:eastAsiaTheme="minorEastAsia" w:hAnsiTheme="minorEastAsia"/>
          <w:sz w:val="32"/>
          <w:szCs w:val="32"/>
        </w:rPr>
        <w:br/>
      </w:r>
      <w:r>
        <w:rPr>
          <w:rFonts w:asciiTheme="minorEastAsia" w:eastAsiaTheme="minorEastAsia" w:hAnsiTheme="minorEastAsia"/>
          <w:sz w:val="32"/>
          <w:szCs w:val="32"/>
        </w:rPr>
        <w:t xml:space="preserve">  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  <w:r w:rsidRPr="000919B3">
        <w:rPr>
          <w:rFonts w:asciiTheme="minorEastAsia" w:eastAsiaTheme="minorEastAsia" w:hAnsiTheme="minorEastAsia"/>
          <w:sz w:val="32"/>
          <w:szCs w:val="32"/>
        </w:rPr>
        <w:br/>
      </w:r>
      <w:r w:rsidRPr="000919B3">
        <w:rPr>
          <w:rFonts w:asciiTheme="minorEastAsia" w:eastAsiaTheme="minorEastAsia" w:hAnsiTheme="minorEastAsia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https://d.book118.com/386033234153010054</w:t>
        </w:r>
      </w:hyperlink>
    </w:p>
    <w:p w:rsidR="005B298F" w:rsidRPr="000919B3" w:rsidP="000919B3">
      <w:pPr>
        <w:rPr>
          <w:rFonts w:asciiTheme="minorEastAsia" w:eastAsiaTheme="minorEastAsia" w:hAnsiTheme="minorEastAsia"/>
          <w:sz w:val="32"/>
          <w:szCs w:val="32"/>
        </w:rPr>
      </w:pPr>
    </w:p>
    <w:sectPr w:rsidSect="006B71D9">
      <w:footerReference w:type="default" r:id="rId23"/>
      <w:type w:val="nextPage"/>
      <w:pgSz w:w="11906" w:h="16838" w:code="9"/>
      <w:pgMar w:top="1440" w:right="1440" w:bottom="1800" w:left="144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544023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71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280294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51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9414104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30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525056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10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2341261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89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913148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69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3015785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1978035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2824514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9212533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8432071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76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923812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55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638574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35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889787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14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483893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94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193538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73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0747117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53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961326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32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098353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12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997340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92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4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066083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81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1848903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60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923700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40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7198126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19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1970820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99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0771817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78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3040029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58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4428596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37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9133148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17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159209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96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6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96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298256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85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75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81011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65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55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3431250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44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34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220580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24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14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1462990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04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93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5575888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83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73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3013186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63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52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4828746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42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650926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22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9158885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01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7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00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504558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90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80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9063293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70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60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1639863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49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6899049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29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19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814171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08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98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802725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88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78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796415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67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57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228343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47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3357570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26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2654006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06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7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05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641178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0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95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5752203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75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64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879343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54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807362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34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3205778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13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03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3680290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93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82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59563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72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62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1367890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52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41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724538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31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21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0518441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11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8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10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0214836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1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00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90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4092866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79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69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664505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59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49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459929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38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28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8869393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18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08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937797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97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87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128177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77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67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6075452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56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549049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36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26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966691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16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9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15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9885596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2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05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94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630952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84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74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7357210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64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53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5863553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43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33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0246885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23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12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9072251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02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92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7445612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82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72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4395120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61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51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425165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41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31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583572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20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20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4490171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3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09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99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9870596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89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79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9951868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68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58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722207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48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38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0029707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28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17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040256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07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97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140437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87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76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340597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66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56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357608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46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35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6685886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25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11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24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751025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4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14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04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857381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94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84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951220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73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63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430343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53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43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362340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32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22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073736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12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02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891181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91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81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7529113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71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61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0349157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50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40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911356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30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13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29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39478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5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19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09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5351070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99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88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3565313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78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68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476929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58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47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865100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37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27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8327849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17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06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4510933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96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86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603482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76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65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0925790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55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45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1421988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35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13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34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972977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6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24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14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9918882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03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93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847695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83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73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9334946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62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52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9777725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42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32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6141295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21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11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8377868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01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91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840845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80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70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484739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60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50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1747697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40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14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39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681170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7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29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18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682903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08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98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842902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88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77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790051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67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57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443201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47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36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19037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26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16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3913971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06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96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8090240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85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75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4976563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65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55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17517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44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16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44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6441006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8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33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23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779677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13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03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161566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92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82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2425507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72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62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9493472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52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41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808839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31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21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0195840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11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00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4547978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90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80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3863026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70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59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5775770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49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16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48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8481558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9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38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28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3995533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18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08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362370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97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87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628562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77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67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623860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56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46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149646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36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26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4544302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15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05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236595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95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85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297384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74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64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0150427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54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18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53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8408289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0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43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33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76020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23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12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3307311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02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92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5101204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82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71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972820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61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51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456197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41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30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0043832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20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10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59213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00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89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312174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79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69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835737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59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18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5B62B1" w:rsidR="005B62B1">
      <w:rPr>
        <w:rFonts w:ascii="宋体" w:hAnsi="宋体"/>
        <w:b/>
        <w:bCs/>
        <w:noProof/>
        <w:lang w:val="zh-CN"/>
      </w:rPr>
      <w:t>30</w:t>
    </w:r>
    <w:r w:rsidRPr="00EA31C3">
      <w:rPr>
        <w:rFonts w:ascii="宋体" w:hAnsi="宋体"/>
        <w:b/>
        <w:bCs/>
      </w:rPr>
      <w:fldChar w:fldCharType="end"/>
    </w:r>
    <w:r w:rsidRPr="005D7669">
      <w:rPr>
        <w:rFonts w:ascii="宋体" w:hAnsi="宋体" w:hint="eastAsia"/>
      </w:rPr>
      <w:t>页</w: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58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0539051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1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48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38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123584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27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17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520176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07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97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9577096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86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76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372066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66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56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7017778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45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35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6265303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25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15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1368821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04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94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765343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84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74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698644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73244C">
                            <w:rPr>
                              <w:noProof/>
                            </w:rPr>
                            <w:fldChar w:fldCharType="begin"/>
                          </w:r>
                          <w:r w:rsidR="0073244C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73244C">
                            <w:rPr>
                              <w:noProof/>
                            </w:rPr>
                            <w:fldChar w:fldCharType="separate"/>
                          </w:r>
                          <w:r w:rsidR="005B62B1">
                            <w:rPr>
                              <w:noProof/>
                            </w:rPr>
                            <w:t>30</w:t>
                          </w:r>
                          <w:r w:rsidR="0073244C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64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73244C">
                      <w:rPr>
                        <w:noProof/>
                      </w:rPr>
                      <w:fldChar w:fldCharType="begin"/>
                    </w:r>
                    <w:r w:rsidR="0073244C">
                      <w:rPr>
                        <w:noProof/>
                      </w:rPr>
                      <w:instrText xml:space="preserve"> NUMPAGES  \* MERGEFORMAT </w:instrText>
                    </w:r>
                    <w:r w:rsidR="0073244C">
                      <w:rPr>
                        <w:noProof/>
                      </w:rPr>
                      <w:fldChar w:fldCharType="separate"/>
                    </w:r>
                    <w:r w:rsidR="005B62B1">
                      <w:rPr>
                        <w:noProof/>
                      </w:rPr>
                      <w:t>30</w:t>
                    </w:r>
                    <w:r w:rsidR="0073244C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5B298F"/>
    <w:rsid w:val="000919B3"/>
    <w:rsid w:val="00171B19"/>
    <w:rsid w:val="002A55DF"/>
    <w:rsid w:val="005B298F"/>
    <w:rsid w:val="005B62B1"/>
    <w:rsid w:val="005D7669"/>
    <w:rsid w:val="0060749A"/>
    <w:rsid w:val="0073244C"/>
    <w:rsid w:val="00791591"/>
    <w:rsid w:val="00C67F33"/>
    <w:rsid w:val="00D209BC"/>
    <w:rsid w:val="00EA31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D675DE"/>
  <w15:docId w15:val="{08BCE59B-2197-4025-A40E-B119F24E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"/>
    <w:uiPriority w:val="9"/>
    <w:qFormat/>
    <w:rsid w:val="000919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PageNumber">
    <w:name w:val="page number"/>
    <w:rsid w:val="00EA31C3"/>
  </w:style>
  <w:style w:type="character" w:customStyle="1" w:styleId="a">
    <w:name w:val="页脚 字符"/>
    <w:link w:val="Footer"/>
    <w:rsid w:val="00EA31C3"/>
    <w:rPr>
      <w:kern w:val="2"/>
      <w:sz w:val="18"/>
    </w:rPr>
  </w:style>
  <w:style w:type="character" w:customStyle="1" w:styleId="1">
    <w:name w:val="标题 1 字符"/>
    <w:basedOn w:val="DefaultParagraphFont"/>
    <w:link w:val="Heading1"/>
    <w:uiPriority w:val="9"/>
    <w:rsid w:val="000919B3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footer" Target="footer16.xml" /><Relationship Id="rId21" Type="http://schemas.openxmlformats.org/officeDocument/2006/relationships/footer" Target="footer17.xml" /><Relationship Id="rId22" Type="http://schemas.openxmlformats.org/officeDocument/2006/relationships/hyperlink" Target="https://d.book118.com/386033234153010054" TargetMode="External" /><Relationship Id="rId23" Type="http://schemas.openxmlformats.org/officeDocument/2006/relationships/footer" Target="footer18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DBDC0-7F06-47DB-A4BC-77A98A2FD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[标签:标题]</dc:title>
  <dc:creator>RQ204</dc:creator>
  <cp:lastModifiedBy>zzz</cp:lastModifiedBy>
  <cp:revision>8</cp:revision>
  <cp:lastPrinted>1900-12-31T16:00:00Z</cp:lastPrinted>
  <dcterms:created xsi:type="dcterms:W3CDTF">2022-02-25T04:30:00Z</dcterms:created>
  <dcterms:modified xsi:type="dcterms:W3CDTF">2022-03-07T14:42:00Z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