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稀土发光材料项目计划设计方案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3" w:history="1">
        <w:r>
          <w:rPr>
            <w:rFonts w:ascii="仿宋" w:eastAsia="仿宋" w:hAnsi="仿宋" w:cs="仿宋" w:hint="eastAsia"/>
            <w:lang w:eastAsia="zh-CN"/>
          </w:rPr>
          <w:t>序言</w:t>
        </w:r>
        <w:r>
          <w:tab/>
        </w:r>
        <w:r>
          <w:fldChar w:fldCharType="begin"/>
        </w:r>
        <w:r>
          <w:instrText xml:space="preserve"> PAGEREF _Toc23533 \h </w:instrText>
        </w:r>
        <w:r>
          <w:fldChar w:fldCharType="separate"/>
        </w:r>
        <w:r>
          <w:t>3</w:t>
        </w:r>
        <w:r>
          <w:fldChar w:fldCharType="end"/>
        </w:r>
      </w:hyperlink>
    </w:p>
    <w:p>
      <w:pPr>
        <w:pStyle w:val="TOC1"/>
        <w:tabs>
          <w:tab w:val="right" w:leader="dot" w:pos="8306"/>
        </w:tabs>
      </w:pPr>
      <w:hyperlink w:anchor="_Toc25665" w:history="1">
        <w:r>
          <w:rPr>
            <w:rFonts w:ascii="仿宋" w:eastAsia="仿宋" w:hAnsi="仿宋" w:cs="仿宋" w:hint="eastAsia"/>
            <w:lang w:eastAsia="zh-CN"/>
          </w:rPr>
          <w:t>一、稀土发光材料项目可持续发展</w:t>
        </w:r>
        <w:r>
          <w:tab/>
        </w:r>
        <w:r>
          <w:fldChar w:fldCharType="begin"/>
        </w:r>
        <w:r>
          <w:instrText xml:space="preserve"> PAGEREF _Toc25665 \h </w:instrText>
        </w:r>
        <w:r>
          <w:fldChar w:fldCharType="separate"/>
        </w:r>
        <w:r>
          <w:t>3</w:t>
        </w:r>
        <w:r>
          <w:fldChar w:fldCharType="end"/>
        </w:r>
      </w:hyperlink>
    </w:p>
    <w:p>
      <w:pPr>
        <w:pStyle w:val="TOC2"/>
        <w:tabs>
          <w:tab w:val="right" w:leader="dot" w:pos="8306"/>
        </w:tabs>
      </w:pPr>
      <w:hyperlink w:anchor="_Toc30079" w:history="1">
        <w:r>
          <w:rPr>
            <w:rFonts w:ascii="仿宋" w:eastAsia="仿宋" w:hAnsi="仿宋" w:cs="仿宋" w:hint="eastAsia"/>
            <w:lang w:eastAsia="zh-CN"/>
          </w:rPr>
          <w:t>(一)、可持续战略与实践</w:t>
        </w:r>
        <w:r>
          <w:tab/>
        </w:r>
        <w:r>
          <w:fldChar w:fldCharType="begin"/>
        </w:r>
        <w:r>
          <w:instrText xml:space="preserve"> PAGEREF _Toc30079 \h </w:instrText>
        </w:r>
        <w:r>
          <w:fldChar w:fldCharType="separate"/>
        </w:r>
        <w:r>
          <w:t>3</w:t>
        </w:r>
        <w:r>
          <w:fldChar w:fldCharType="end"/>
        </w:r>
      </w:hyperlink>
    </w:p>
    <w:p>
      <w:pPr>
        <w:pStyle w:val="TOC2"/>
        <w:tabs>
          <w:tab w:val="right" w:leader="dot" w:pos="8306"/>
        </w:tabs>
      </w:pPr>
      <w:hyperlink w:anchor="_Toc16388" w:history="1">
        <w:r>
          <w:rPr>
            <w:rFonts w:ascii="仿宋" w:eastAsia="仿宋" w:hAnsi="仿宋" w:cs="仿宋" w:hint="eastAsia"/>
            <w:lang w:eastAsia="zh-CN"/>
          </w:rPr>
          <w:t>(二)、环保与社会责任</w:t>
        </w:r>
        <w:r>
          <w:tab/>
        </w:r>
        <w:r>
          <w:fldChar w:fldCharType="begin"/>
        </w:r>
        <w:r>
          <w:instrText xml:space="preserve"> PAGEREF _Toc16388 \h </w:instrText>
        </w:r>
        <w:r>
          <w:fldChar w:fldCharType="separate"/>
        </w:r>
        <w:r>
          <w:t>4</w:t>
        </w:r>
        <w:r>
          <w:fldChar w:fldCharType="end"/>
        </w:r>
      </w:hyperlink>
    </w:p>
    <w:p>
      <w:pPr>
        <w:pStyle w:val="TOC1"/>
        <w:tabs>
          <w:tab w:val="right" w:leader="dot" w:pos="8306"/>
        </w:tabs>
      </w:pPr>
      <w:hyperlink w:anchor="_Toc12004" w:history="1">
        <w:r>
          <w:rPr>
            <w:rFonts w:ascii="仿宋" w:eastAsia="仿宋" w:hAnsi="仿宋" w:cs="仿宋" w:hint="eastAsia"/>
            <w:lang w:eastAsia="zh-CN"/>
          </w:rPr>
          <w:t>二、稀土发光材料项目选址可行性分析</w:t>
        </w:r>
        <w:r>
          <w:tab/>
        </w:r>
        <w:r>
          <w:fldChar w:fldCharType="begin"/>
        </w:r>
        <w:r>
          <w:instrText xml:space="preserve"> PAGEREF _Toc12004 \h </w:instrText>
        </w:r>
        <w:r>
          <w:fldChar w:fldCharType="separate"/>
        </w:r>
        <w:r>
          <w:t>5</w:t>
        </w:r>
        <w:r>
          <w:fldChar w:fldCharType="end"/>
        </w:r>
      </w:hyperlink>
    </w:p>
    <w:p>
      <w:pPr>
        <w:pStyle w:val="TOC2"/>
        <w:tabs>
          <w:tab w:val="right" w:leader="dot" w:pos="8306"/>
        </w:tabs>
      </w:pPr>
      <w:hyperlink w:anchor="_Toc23400" w:history="1">
        <w:r>
          <w:rPr>
            <w:rFonts w:ascii="仿宋" w:eastAsia="仿宋" w:hAnsi="仿宋" w:cs="仿宋" w:hint="eastAsia"/>
            <w:lang w:eastAsia="zh-CN"/>
          </w:rPr>
          <w:t>(一)、稀土发光材料项目选址</w:t>
        </w:r>
        <w:r>
          <w:tab/>
        </w:r>
        <w:r>
          <w:fldChar w:fldCharType="begin"/>
        </w:r>
        <w:r>
          <w:instrText xml:space="preserve"> PAGEREF _Toc23400 \h </w:instrText>
        </w:r>
        <w:r>
          <w:fldChar w:fldCharType="separate"/>
        </w:r>
        <w:r>
          <w:t>5</w:t>
        </w:r>
        <w:r>
          <w:fldChar w:fldCharType="end"/>
        </w:r>
      </w:hyperlink>
    </w:p>
    <w:p>
      <w:pPr>
        <w:pStyle w:val="TOC2"/>
        <w:tabs>
          <w:tab w:val="right" w:leader="dot" w:pos="8306"/>
        </w:tabs>
      </w:pPr>
      <w:hyperlink w:anchor="_Toc32030" w:history="1">
        <w:r>
          <w:rPr>
            <w:rFonts w:ascii="仿宋" w:eastAsia="仿宋" w:hAnsi="仿宋" w:cs="仿宋" w:hint="eastAsia"/>
            <w:lang w:eastAsia="zh-CN"/>
          </w:rPr>
          <w:t>(二)、用地控制指标</w:t>
        </w:r>
        <w:r>
          <w:tab/>
        </w:r>
        <w:r>
          <w:fldChar w:fldCharType="begin"/>
        </w:r>
        <w:r>
          <w:instrText xml:space="preserve"> PAGEREF _Toc32030 \h </w:instrText>
        </w:r>
        <w:r>
          <w:fldChar w:fldCharType="separate"/>
        </w:r>
        <w:r>
          <w:t>5</w:t>
        </w:r>
        <w:r>
          <w:fldChar w:fldCharType="end"/>
        </w:r>
      </w:hyperlink>
    </w:p>
    <w:p>
      <w:pPr>
        <w:pStyle w:val="TOC2"/>
        <w:tabs>
          <w:tab w:val="right" w:leader="dot" w:pos="8306"/>
        </w:tabs>
      </w:pPr>
      <w:hyperlink w:anchor="_Toc10794" w:history="1">
        <w:r>
          <w:rPr>
            <w:rFonts w:ascii="仿宋" w:eastAsia="仿宋" w:hAnsi="仿宋" w:cs="仿宋" w:hint="eastAsia"/>
            <w:lang w:eastAsia="zh-CN"/>
          </w:rPr>
          <w:t>(三)、节约用地措施</w:t>
        </w:r>
        <w:r>
          <w:tab/>
        </w:r>
        <w:r>
          <w:fldChar w:fldCharType="begin"/>
        </w:r>
        <w:r>
          <w:instrText xml:space="preserve"> PAGEREF _Toc10794 \h </w:instrText>
        </w:r>
        <w:r>
          <w:fldChar w:fldCharType="separate"/>
        </w:r>
        <w:r>
          <w:t>7</w:t>
        </w:r>
        <w:r>
          <w:fldChar w:fldCharType="end"/>
        </w:r>
      </w:hyperlink>
    </w:p>
    <w:p>
      <w:pPr>
        <w:pStyle w:val="TOC2"/>
        <w:tabs>
          <w:tab w:val="right" w:leader="dot" w:pos="8306"/>
        </w:tabs>
      </w:pPr>
      <w:hyperlink w:anchor="_Toc5295" w:history="1">
        <w:r>
          <w:rPr>
            <w:rFonts w:ascii="仿宋" w:eastAsia="仿宋" w:hAnsi="仿宋" w:cs="仿宋" w:hint="eastAsia"/>
            <w:lang w:eastAsia="zh-CN"/>
          </w:rPr>
          <w:t>(四)、总图布置方案</w:t>
        </w:r>
        <w:r>
          <w:tab/>
        </w:r>
        <w:r>
          <w:fldChar w:fldCharType="begin"/>
        </w:r>
        <w:r>
          <w:instrText xml:space="preserve"> PAGEREF _Toc5295 \h </w:instrText>
        </w:r>
        <w:r>
          <w:fldChar w:fldCharType="separate"/>
        </w:r>
        <w:r>
          <w:t>8</w:t>
        </w:r>
        <w:r>
          <w:fldChar w:fldCharType="end"/>
        </w:r>
      </w:hyperlink>
    </w:p>
    <w:p>
      <w:pPr>
        <w:pStyle w:val="TOC2"/>
        <w:tabs>
          <w:tab w:val="right" w:leader="dot" w:pos="8306"/>
        </w:tabs>
      </w:pPr>
      <w:hyperlink w:anchor="_Toc18320" w:history="1">
        <w:r>
          <w:rPr>
            <w:rFonts w:ascii="仿宋" w:eastAsia="仿宋" w:hAnsi="仿宋" w:cs="仿宋" w:hint="eastAsia"/>
            <w:lang w:eastAsia="zh-CN"/>
          </w:rPr>
          <w:t>(五)、选址综合评价</w:t>
        </w:r>
        <w:r>
          <w:tab/>
        </w:r>
        <w:r>
          <w:fldChar w:fldCharType="begin"/>
        </w:r>
        <w:r>
          <w:instrText xml:space="preserve"> PAGEREF _Toc18320 \h </w:instrText>
        </w:r>
        <w:r>
          <w:fldChar w:fldCharType="separate"/>
        </w:r>
        <w:r>
          <w:t>9</w:t>
        </w:r>
        <w:r>
          <w:fldChar w:fldCharType="end"/>
        </w:r>
      </w:hyperlink>
    </w:p>
    <w:p>
      <w:pPr>
        <w:pStyle w:val="TOC1"/>
        <w:tabs>
          <w:tab w:val="right" w:leader="dot" w:pos="8306"/>
        </w:tabs>
      </w:pPr>
      <w:hyperlink w:anchor="_Toc16721" w:history="1">
        <w:r>
          <w:rPr>
            <w:rFonts w:ascii="仿宋" w:eastAsia="仿宋" w:hAnsi="仿宋" w:cs="仿宋" w:hint="eastAsia"/>
            <w:lang w:eastAsia="zh-CN"/>
          </w:rPr>
          <w:t>三、产品规划分析</w:t>
        </w:r>
        <w:r>
          <w:tab/>
        </w:r>
        <w:r>
          <w:fldChar w:fldCharType="begin"/>
        </w:r>
        <w:r>
          <w:instrText xml:space="preserve"> PAGEREF _Toc16721 \h </w:instrText>
        </w:r>
        <w:r>
          <w:fldChar w:fldCharType="separate"/>
        </w:r>
        <w:r>
          <w:t>10</w:t>
        </w:r>
        <w:r>
          <w:fldChar w:fldCharType="end"/>
        </w:r>
      </w:hyperlink>
    </w:p>
    <w:p>
      <w:pPr>
        <w:pStyle w:val="TOC2"/>
        <w:tabs>
          <w:tab w:val="right" w:leader="dot" w:pos="8306"/>
        </w:tabs>
      </w:pPr>
      <w:hyperlink w:anchor="_Toc8146" w:history="1">
        <w:r>
          <w:rPr>
            <w:rFonts w:ascii="仿宋" w:eastAsia="仿宋" w:hAnsi="仿宋" w:cs="仿宋" w:hint="eastAsia"/>
            <w:lang w:eastAsia="zh-CN"/>
          </w:rPr>
          <w:t>(一)、产品规划</w:t>
        </w:r>
        <w:r>
          <w:tab/>
        </w:r>
        <w:r>
          <w:fldChar w:fldCharType="begin"/>
        </w:r>
        <w:r>
          <w:instrText xml:space="preserve"> PAGEREF _Toc8146 \h </w:instrText>
        </w:r>
        <w:r>
          <w:fldChar w:fldCharType="separate"/>
        </w:r>
        <w:r>
          <w:t>10</w:t>
        </w:r>
        <w:r>
          <w:fldChar w:fldCharType="end"/>
        </w:r>
      </w:hyperlink>
    </w:p>
    <w:p>
      <w:pPr>
        <w:pStyle w:val="TOC2"/>
        <w:tabs>
          <w:tab w:val="right" w:leader="dot" w:pos="8306"/>
        </w:tabs>
      </w:pPr>
      <w:hyperlink w:anchor="_Toc22580" w:history="1">
        <w:r>
          <w:rPr>
            <w:rFonts w:ascii="仿宋" w:eastAsia="仿宋" w:hAnsi="仿宋" w:cs="仿宋" w:hint="eastAsia"/>
            <w:lang w:eastAsia="zh-CN"/>
          </w:rPr>
          <w:t>(二)、建设规模</w:t>
        </w:r>
        <w:r>
          <w:tab/>
        </w:r>
        <w:r>
          <w:fldChar w:fldCharType="begin"/>
        </w:r>
        <w:r>
          <w:instrText xml:space="preserve"> PAGEREF _Toc22580 \h </w:instrText>
        </w:r>
        <w:r>
          <w:fldChar w:fldCharType="separate"/>
        </w:r>
        <w:r>
          <w:t>11</w:t>
        </w:r>
        <w:r>
          <w:fldChar w:fldCharType="end"/>
        </w:r>
      </w:hyperlink>
    </w:p>
    <w:p>
      <w:pPr>
        <w:pStyle w:val="TOC1"/>
        <w:tabs>
          <w:tab w:val="right" w:leader="dot" w:pos="8306"/>
        </w:tabs>
      </w:pPr>
      <w:hyperlink w:anchor="_Toc19922" w:history="1">
        <w:r>
          <w:rPr>
            <w:rFonts w:ascii="仿宋" w:eastAsia="仿宋" w:hAnsi="仿宋" w:cs="仿宋" w:hint="eastAsia"/>
            <w:lang w:eastAsia="zh-CN"/>
          </w:rPr>
          <w:t>四、工艺说明</w:t>
        </w:r>
        <w:r>
          <w:tab/>
        </w:r>
        <w:r>
          <w:fldChar w:fldCharType="begin"/>
        </w:r>
        <w:r>
          <w:instrText xml:space="preserve"> PAGEREF _Toc19922 \h </w:instrText>
        </w:r>
        <w:r>
          <w:fldChar w:fldCharType="separate"/>
        </w:r>
        <w:r>
          <w:t>12</w:t>
        </w:r>
        <w:r>
          <w:fldChar w:fldCharType="end"/>
        </w:r>
      </w:hyperlink>
    </w:p>
    <w:p>
      <w:pPr>
        <w:pStyle w:val="TOC2"/>
        <w:tabs>
          <w:tab w:val="right" w:leader="dot" w:pos="8306"/>
        </w:tabs>
      </w:pPr>
      <w:hyperlink w:anchor="_Toc347" w:history="1">
        <w:r>
          <w:rPr>
            <w:rFonts w:ascii="仿宋" w:eastAsia="仿宋" w:hAnsi="仿宋" w:cs="仿宋" w:hint="eastAsia"/>
            <w:lang w:eastAsia="zh-CN"/>
          </w:rPr>
          <w:t>(一)、技术管理特点</w:t>
        </w:r>
        <w:r>
          <w:tab/>
        </w:r>
        <w:r>
          <w:fldChar w:fldCharType="begin"/>
        </w:r>
        <w:r>
          <w:instrText xml:space="preserve"> PAGEREF _Toc347 \h </w:instrText>
        </w:r>
        <w:r>
          <w:fldChar w:fldCharType="separate"/>
        </w:r>
        <w:r>
          <w:t>12</w:t>
        </w:r>
        <w:r>
          <w:fldChar w:fldCharType="end"/>
        </w:r>
      </w:hyperlink>
    </w:p>
    <w:p>
      <w:pPr>
        <w:pStyle w:val="TOC2"/>
        <w:tabs>
          <w:tab w:val="right" w:leader="dot" w:pos="8306"/>
        </w:tabs>
      </w:pPr>
      <w:hyperlink w:anchor="_Toc6023" w:history="1">
        <w:r>
          <w:rPr>
            <w:rFonts w:ascii="仿宋" w:eastAsia="仿宋" w:hAnsi="仿宋" w:cs="仿宋" w:hint="eastAsia"/>
            <w:lang w:eastAsia="zh-CN"/>
          </w:rPr>
          <w:t>(二)、稀土发光材料项目工艺技术设计方案</w:t>
        </w:r>
        <w:r>
          <w:tab/>
        </w:r>
        <w:r>
          <w:fldChar w:fldCharType="begin"/>
        </w:r>
        <w:r>
          <w:instrText xml:space="preserve"> PAGEREF _Toc6023 \h </w:instrText>
        </w:r>
        <w:r>
          <w:fldChar w:fldCharType="separate"/>
        </w:r>
        <w:r>
          <w:t>13</w:t>
        </w:r>
        <w:r>
          <w:fldChar w:fldCharType="end"/>
        </w:r>
      </w:hyperlink>
    </w:p>
    <w:p>
      <w:pPr>
        <w:pStyle w:val="TOC2"/>
        <w:tabs>
          <w:tab w:val="right" w:leader="dot" w:pos="8306"/>
        </w:tabs>
      </w:pPr>
      <w:hyperlink w:anchor="_Toc14554" w:history="1">
        <w:r>
          <w:rPr>
            <w:rFonts w:ascii="仿宋" w:eastAsia="仿宋" w:hAnsi="仿宋" w:cs="仿宋" w:hint="eastAsia"/>
            <w:lang w:eastAsia="zh-CN"/>
          </w:rPr>
          <w:t>(三)、设备选型方案</w:t>
        </w:r>
        <w:r>
          <w:tab/>
        </w:r>
        <w:r>
          <w:fldChar w:fldCharType="begin"/>
        </w:r>
        <w:r>
          <w:instrText xml:space="preserve"> PAGEREF _Toc14554 \h </w:instrText>
        </w:r>
        <w:r>
          <w:fldChar w:fldCharType="separate"/>
        </w:r>
        <w:r>
          <w:t>14</w:t>
        </w:r>
        <w:r>
          <w:fldChar w:fldCharType="end"/>
        </w:r>
      </w:hyperlink>
    </w:p>
    <w:p>
      <w:pPr>
        <w:pStyle w:val="TOC1"/>
        <w:tabs>
          <w:tab w:val="right" w:leader="dot" w:pos="8306"/>
        </w:tabs>
      </w:pPr>
      <w:hyperlink w:anchor="_Toc1735" w:history="1">
        <w:r>
          <w:rPr>
            <w:rFonts w:ascii="仿宋" w:eastAsia="仿宋" w:hAnsi="仿宋" w:cs="仿宋" w:hint="eastAsia"/>
            <w:lang w:eastAsia="zh-CN"/>
          </w:rPr>
          <w:t>五、稀土发光材料项目概论</w:t>
        </w:r>
        <w:r>
          <w:tab/>
        </w:r>
        <w:r>
          <w:fldChar w:fldCharType="begin"/>
        </w:r>
        <w:r>
          <w:instrText xml:space="preserve"> PAGEREF _Toc1735 \h </w:instrText>
        </w:r>
        <w:r>
          <w:fldChar w:fldCharType="separate"/>
        </w:r>
        <w:r>
          <w:t>16</w:t>
        </w:r>
        <w:r>
          <w:fldChar w:fldCharType="end"/>
        </w:r>
      </w:hyperlink>
    </w:p>
    <w:p>
      <w:pPr>
        <w:pStyle w:val="TOC2"/>
        <w:tabs>
          <w:tab w:val="right" w:leader="dot" w:pos="8306"/>
        </w:tabs>
      </w:pPr>
      <w:hyperlink w:anchor="_Toc12030" w:history="1">
        <w:r>
          <w:rPr>
            <w:rFonts w:ascii="仿宋" w:eastAsia="仿宋" w:hAnsi="仿宋" w:cs="仿宋" w:hint="eastAsia"/>
            <w:lang w:eastAsia="zh-CN"/>
          </w:rPr>
          <w:t>(一)、稀土发光材料项目概况</w:t>
        </w:r>
        <w:r>
          <w:tab/>
        </w:r>
        <w:r>
          <w:fldChar w:fldCharType="begin"/>
        </w:r>
        <w:r>
          <w:instrText xml:space="preserve"> PAGEREF _Toc12030 \h </w:instrText>
        </w:r>
        <w:r>
          <w:fldChar w:fldCharType="separate"/>
        </w:r>
        <w:r>
          <w:t>16</w:t>
        </w:r>
        <w:r>
          <w:fldChar w:fldCharType="end"/>
        </w:r>
      </w:hyperlink>
    </w:p>
    <w:p>
      <w:pPr>
        <w:pStyle w:val="TOC2"/>
        <w:tabs>
          <w:tab w:val="right" w:leader="dot" w:pos="8306"/>
        </w:tabs>
      </w:pPr>
      <w:hyperlink w:anchor="_Toc18770" w:history="1">
        <w:r>
          <w:rPr>
            <w:rFonts w:ascii="仿宋" w:eastAsia="仿宋" w:hAnsi="仿宋" w:cs="仿宋" w:hint="eastAsia"/>
            <w:lang w:eastAsia="zh-CN"/>
          </w:rPr>
          <w:t>(二)、稀土发光材料项目目标</w:t>
        </w:r>
        <w:r>
          <w:tab/>
        </w:r>
        <w:r>
          <w:fldChar w:fldCharType="begin"/>
        </w:r>
        <w:r>
          <w:instrText xml:space="preserve"> PAGEREF _Toc18770 \h </w:instrText>
        </w:r>
        <w:r>
          <w:fldChar w:fldCharType="separate"/>
        </w:r>
        <w:r>
          <w:t>18</w:t>
        </w:r>
        <w:r>
          <w:fldChar w:fldCharType="end"/>
        </w:r>
      </w:hyperlink>
    </w:p>
    <w:p>
      <w:pPr>
        <w:pStyle w:val="TOC2"/>
        <w:tabs>
          <w:tab w:val="right" w:leader="dot" w:pos="8306"/>
        </w:tabs>
      </w:pPr>
      <w:hyperlink w:anchor="_Toc9886" w:history="1">
        <w:r>
          <w:rPr>
            <w:rFonts w:ascii="仿宋" w:eastAsia="仿宋" w:hAnsi="仿宋" w:cs="仿宋" w:hint="eastAsia"/>
            <w:lang w:eastAsia="zh-CN"/>
          </w:rPr>
          <w:t>(三)、稀土发光材料项目提出的理由</w:t>
        </w:r>
        <w:r>
          <w:tab/>
        </w:r>
        <w:r>
          <w:fldChar w:fldCharType="begin"/>
        </w:r>
        <w:r>
          <w:instrText xml:space="preserve"> PAGEREF _Toc9886 \h </w:instrText>
        </w:r>
        <w:r>
          <w:fldChar w:fldCharType="separate"/>
        </w:r>
        <w:r>
          <w:t>19</w:t>
        </w:r>
        <w:r>
          <w:fldChar w:fldCharType="end"/>
        </w:r>
      </w:hyperlink>
    </w:p>
    <w:p>
      <w:pPr>
        <w:pStyle w:val="TOC2"/>
        <w:tabs>
          <w:tab w:val="right" w:leader="dot" w:pos="8306"/>
        </w:tabs>
      </w:pPr>
      <w:hyperlink w:anchor="_Toc6734" w:history="1">
        <w:r>
          <w:rPr>
            <w:rFonts w:ascii="仿宋" w:eastAsia="仿宋" w:hAnsi="仿宋" w:cs="仿宋" w:hint="eastAsia"/>
            <w:lang w:eastAsia="zh-CN"/>
          </w:rPr>
          <w:t>(四)、稀土发光材料项目意义</w:t>
        </w:r>
        <w:r>
          <w:tab/>
        </w:r>
        <w:r>
          <w:fldChar w:fldCharType="begin"/>
        </w:r>
        <w:r>
          <w:instrText xml:space="preserve"> PAGEREF _Toc6734 \h </w:instrText>
        </w:r>
        <w:r>
          <w:fldChar w:fldCharType="separate"/>
        </w:r>
        <w:r>
          <w:t>21</w:t>
        </w:r>
        <w:r>
          <w:fldChar w:fldCharType="end"/>
        </w:r>
      </w:hyperlink>
    </w:p>
    <w:p>
      <w:pPr>
        <w:pStyle w:val="TOC2"/>
        <w:tabs>
          <w:tab w:val="right" w:leader="dot" w:pos="8306"/>
        </w:tabs>
      </w:pPr>
      <w:hyperlink w:anchor="_Toc11059" w:history="1">
        <w:r>
          <w:rPr>
            <w:rFonts w:ascii="仿宋" w:eastAsia="仿宋" w:hAnsi="仿宋" w:cs="仿宋" w:hint="eastAsia"/>
            <w:lang w:eastAsia="zh-CN"/>
          </w:rPr>
          <w:t>(五)、稀土发光材料项目背景</w:t>
        </w:r>
        <w:r>
          <w:tab/>
        </w:r>
        <w:r>
          <w:fldChar w:fldCharType="begin"/>
        </w:r>
        <w:r>
          <w:instrText xml:space="preserve"> PAGEREF _Toc11059 \h </w:instrText>
        </w:r>
        <w:r>
          <w:fldChar w:fldCharType="separate"/>
        </w:r>
        <w:r>
          <w:t>22</w:t>
        </w:r>
        <w:r>
          <w:fldChar w:fldCharType="end"/>
        </w:r>
      </w:hyperlink>
    </w:p>
    <w:p>
      <w:pPr>
        <w:pStyle w:val="TOC1"/>
        <w:tabs>
          <w:tab w:val="right" w:leader="dot" w:pos="8306"/>
        </w:tabs>
      </w:pPr>
      <w:hyperlink w:anchor="_Toc18582" w:history="1">
        <w:r>
          <w:rPr>
            <w:rFonts w:ascii="仿宋" w:eastAsia="仿宋" w:hAnsi="仿宋" w:cs="仿宋" w:hint="eastAsia"/>
            <w:lang w:eastAsia="zh-CN"/>
          </w:rPr>
          <w:t>六、稀土发光材料项目绩效评估</w:t>
        </w:r>
        <w:r>
          <w:tab/>
        </w:r>
        <w:r>
          <w:fldChar w:fldCharType="begin"/>
        </w:r>
        <w:r>
          <w:instrText xml:space="preserve"> PAGEREF _Toc18582 \h </w:instrText>
        </w:r>
        <w:r>
          <w:fldChar w:fldCharType="separate"/>
        </w:r>
        <w:r>
          <w:t>22</w:t>
        </w:r>
        <w:r>
          <w:fldChar w:fldCharType="end"/>
        </w:r>
      </w:hyperlink>
    </w:p>
    <w:p>
      <w:pPr>
        <w:pStyle w:val="TOC2"/>
        <w:tabs>
          <w:tab w:val="right" w:leader="dot" w:pos="8306"/>
        </w:tabs>
      </w:pPr>
      <w:hyperlink w:anchor="_Toc1124" w:history="1">
        <w:r>
          <w:rPr>
            <w:rFonts w:ascii="仿宋" w:eastAsia="仿宋" w:hAnsi="仿宋" w:cs="仿宋" w:hint="eastAsia"/>
            <w:lang w:eastAsia="zh-CN"/>
          </w:rPr>
          <w:t>(一)、绩效评估指标</w:t>
        </w:r>
        <w:r>
          <w:tab/>
        </w:r>
        <w:r>
          <w:fldChar w:fldCharType="begin"/>
        </w:r>
        <w:r>
          <w:instrText xml:space="preserve"> PAGEREF _Toc1124 \h </w:instrText>
        </w:r>
        <w:r>
          <w:fldChar w:fldCharType="separate"/>
        </w:r>
        <w:r>
          <w:t>22</w:t>
        </w:r>
        <w:r>
          <w:fldChar w:fldCharType="end"/>
        </w:r>
      </w:hyperlink>
    </w:p>
    <w:p>
      <w:pPr>
        <w:pStyle w:val="TOC2"/>
        <w:tabs>
          <w:tab w:val="right" w:leader="dot" w:pos="8306"/>
        </w:tabs>
      </w:pPr>
      <w:hyperlink w:anchor="_Toc18569" w:history="1">
        <w:r>
          <w:rPr>
            <w:rFonts w:ascii="仿宋" w:eastAsia="仿宋" w:hAnsi="仿宋" w:cs="仿宋" w:hint="eastAsia"/>
            <w:lang w:eastAsia="zh-CN"/>
          </w:rPr>
          <w:t>(二)、绩效评估方法</w:t>
        </w:r>
        <w:r>
          <w:tab/>
        </w:r>
        <w:r>
          <w:fldChar w:fldCharType="begin"/>
        </w:r>
        <w:r>
          <w:instrText xml:space="preserve"> PAGEREF _Toc18569 \h </w:instrText>
        </w:r>
        <w:r>
          <w:fldChar w:fldCharType="separate"/>
        </w:r>
        <w:r>
          <w:t>24</w:t>
        </w:r>
        <w:r>
          <w:fldChar w:fldCharType="end"/>
        </w:r>
      </w:hyperlink>
    </w:p>
    <w:p>
      <w:pPr>
        <w:pStyle w:val="TOC2"/>
        <w:tabs>
          <w:tab w:val="right" w:leader="dot" w:pos="8306"/>
        </w:tabs>
      </w:pPr>
      <w:hyperlink w:anchor="_Toc15135" w:history="1">
        <w:r>
          <w:rPr>
            <w:rFonts w:ascii="仿宋" w:eastAsia="仿宋" w:hAnsi="仿宋" w:cs="仿宋" w:hint="eastAsia"/>
            <w:lang w:eastAsia="zh-CN"/>
          </w:rPr>
          <w:t>(三)、绩效评估周期</w:t>
        </w:r>
        <w:r>
          <w:tab/>
        </w:r>
        <w:r>
          <w:fldChar w:fldCharType="begin"/>
        </w:r>
        <w:r>
          <w:instrText xml:space="preserve"> PAGEREF _Toc15135 \h </w:instrText>
        </w:r>
        <w:r>
          <w:fldChar w:fldCharType="separate"/>
        </w:r>
        <w:r>
          <w:t>25</w:t>
        </w:r>
        <w:r>
          <w:fldChar w:fldCharType="end"/>
        </w:r>
      </w:hyperlink>
    </w:p>
    <w:p>
      <w:pPr>
        <w:pStyle w:val="TOC1"/>
        <w:tabs>
          <w:tab w:val="right" w:leader="dot" w:pos="8306"/>
        </w:tabs>
      </w:pPr>
      <w:hyperlink w:anchor="_Toc30009" w:history="1">
        <w:r>
          <w:rPr>
            <w:rFonts w:ascii="仿宋" w:eastAsia="仿宋" w:hAnsi="仿宋" w:cs="仿宋" w:hint="eastAsia"/>
            <w:lang w:eastAsia="zh-CN"/>
          </w:rPr>
          <w:t>七、稀土发光材料项目经营效益</w:t>
        </w:r>
        <w:r>
          <w:tab/>
        </w:r>
        <w:r>
          <w:fldChar w:fldCharType="begin"/>
        </w:r>
        <w:r>
          <w:instrText xml:space="preserve"> PAGEREF _Toc30009 \h </w:instrText>
        </w:r>
        <w:r>
          <w:fldChar w:fldCharType="separate"/>
        </w:r>
        <w:r>
          <w:t>26</w:t>
        </w:r>
        <w:r>
          <w:fldChar w:fldCharType="end"/>
        </w:r>
      </w:hyperlink>
    </w:p>
    <w:p>
      <w:pPr>
        <w:pStyle w:val="TOC2"/>
        <w:tabs>
          <w:tab w:val="right" w:leader="dot" w:pos="8306"/>
        </w:tabs>
      </w:pPr>
      <w:hyperlink w:anchor="_Toc25738" w:history="1">
        <w:r>
          <w:rPr>
            <w:rFonts w:ascii="仿宋" w:eastAsia="仿宋" w:hAnsi="仿宋" w:cs="仿宋" w:hint="eastAsia"/>
            <w:lang w:eastAsia="zh-CN"/>
          </w:rPr>
          <w:t>(一)、经济评价财务测算</w:t>
        </w:r>
        <w:r>
          <w:tab/>
        </w:r>
        <w:r>
          <w:fldChar w:fldCharType="begin"/>
        </w:r>
        <w:r>
          <w:instrText xml:space="preserve"> PAGEREF _Toc25738 \h </w:instrText>
        </w:r>
        <w:r>
          <w:fldChar w:fldCharType="separate"/>
        </w:r>
        <w:r>
          <w:t>26</w:t>
        </w:r>
        <w:r>
          <w:fldChar w:fldCharType="end"/>
        </w:r>
      </w:hyperlink>
    </w:p>
    <w:p>
      <w:pPr>
        <w:pStyle w:val="TOC2"/>
        <w:tabs>
          <w:tab w:val="right" w:leader="dot" w:pos="8306"/>
        </w:tabs>
      </w:pPr>
      <w:hyperlink w:anchor="_Toc1065" w:history="1">
        <w:r>
          <w:rPr>
            <w:rFonts w:ascii="仿宋" w:eastAsia="仿宋" w:hAnsi="仿宋" w:cs="仿宋" w:hint="eastAsia"/>
            <w:lang w:eastAsia="zh-CN"/>
          </w:rPr>
          <w:t>(二)、稀土发光材料项目盈利能力分析</w:t>
        </w:r>
        <w:r>
          <w:tab/>
        </w:r>
        <w:r>
          <w:fldChar w:fldCharType="begin"/>
        </w:r>
        <w:r>
          <w:instrText xml:space="preserve"> PAGEREF _Toc1065 \h </w:instrText>
        </w:r>
        <w:r>
          <w:fldChar w:fldCharType="separate"/>
        </w:r>
        <w:r>
          <w:t>27</w:t>
        </w:r>
        <w:r>
          <w:fldChar w:fldCharType="end"/>
        </w:r>
      </w:hyperlink>
    </w:p>
    <w:p>
      <w:pPr>
        <w:pStyle w:val="TOC1"/>
        <w:tabs>
          <w:tab w:val="right" w:leader="dot" w:pos="8306"/>
        </w:tabs>
      </w:pPr>
      <w:hyperlink w:anchor="_Toc18755" w:history="1">
        <w:r>
          <w:rPr>
            <w:rFonts w:ascii="仿宋" w:eastAsia="仿宋" w:hAnsi="仿宋" w:cs="仿宋" w:hint="eastAsia"/>
            <w:lang w:eastAsia="zh-CN"/>
          </w:rPr>
          <w:t>八、稀土发光材料项目人力资源培养与发展</w:t>
        </w:r>
        <w:r>
          <w:tab/>
        </w:r>
        <w:r>
          <w:fldChar w:fldCharType="begin"/>
        </w:r>
        <w:r>
          <w:instrText xml:space="preserve"> PAGEREF _Toc18755 \h </w:instrText>
        </w:r>
        <w:r>
          <w:fldChar w:fldCharType="separate"/>
        </w:r>
        <w:r>
          <w:t>28</w:t>
        </w:r>
        <w:r>
          <w:fldChar w:fldCharType="end"/>
        </w:r>
      </w:hyperlink>
    </w:p>
    <w:p>
      <w:pPr>
        <w:pStyle w:val="TOC2"/>
        <w:tabs>
          <w:tab w:val="right" w:leader="dot" w:pos="8306"/>
        </w:tabs>
      </w:pPr>
      <w:hyperlink w:anchor="_Toc2052" w:history="1">
        <w:r>
          <w:rPr>
            <w:rFonts w:ascii="仿宋" w:eastAsia="仿宋" w:hAnsi="仿宋" w:cs="仿宋" w:hint="eastAsia"/>
            <w:lang w:eastAsia="zh-CN"/>
          </w:rPr>
          <w:t>(一)、人才需求与规划</w:t>
        </w:r>
        <w:r>
          <w:tab/>
        </w:r>
        <w:r>
          <w:fldChar w:fldCharType="begin"/>
        </w:r>
        <w:r>
          <w:instrText xml:space="preserve"> PAGEREF _Toc2052 \h </w:instrText>
        </w:r>
        <w:r>
          <w:fldChar w:fldCharType="separate"/>
        </w:r>
        <w:r>
          <w:t>28</w:t>
        </w:r>
        <w:r>
          <w:fldChar w:fldCharType="end"/>
        </w:r>
      </w:hyperlink>
    </w:p>
    <w:p>
      <w:pPr>
        <w:pStyle w:val="TOC2"/>
        <w:tabs>
          <w:tab w:val="right" w:leader="dot" w:pos="8306"/>
        </w:tabs>
      </w:pPr>
      <w:hyperlink w:anchor="_Toc29635" w:history="1">
        <w:r>
          <w:rPr>
            <w:rFonts w:ascii="仿宋" w:eastAsia="仿宋" w:hAnsi="仿宋" w:cs="仿宋" w:hint="eastAsia"/>
            <w:lang w:eastAsia="zh-CN"/>
          </w:rPr>
          <w:t>(二)、培训与发展计划</w:t>
        </w:r>
        <w:r>
          <w:tab/>
        </w:r>
        <w:r>
          <w:fldChar w:fldCharType="begin"/>
        </w:r>
        <w:r>
          <w:instrText xml:space="preserve"> PAGEREF _Toc29635 \h </w:instrText>
        </w:r>
        <w:r>
          <w:fldChar w:fldCharType="separate"/>
        </w:r>
        <w:r>
          <w:t>28</w:t>
        </w:r>
        <w:r>
          <w:fldChar w:fldCharType="end"/>
        </w:r>
      </w:hyperlink>
    </w:p>
    <w:p>
      <w:pPr>
        <w:pStyle w:val="TOC1"/>
        <w:tabs>
          <w:tab w:val="right" w:leader="dot" w:pos="8306"/>
        </w:tabs>
      </w:pPr>
      <w:hyperlink w:anchor="_Toc492" w:history="1">
        <w:r>
          <w:rPr>
            <w:rFonts w:ascii="仿宋" w:eastAsia="仿宋" w:hAnsi="仿宋" w:cs="仿宋" w:hint="eastAsia"/>
            <w:lang w:eastAsia="zh-CN"/>
          </w:rPr>
          <w:t>九、稀土发光材料项目技术管理</w:t>
        </w:r>
        <w:r>
          <w:tab/>
        </w:r>
        <w:r>
          <w:fldChar w:fldCharType="begin"/>
        </w:r>
        <w:r>
          <w:instrText xml:space="preserve"> PAGEREF _Toc492 \h </w:instrText>
        </w:r>
        <w:r>
          <w:fldChar w:fldCharType="separate"/>
        </w:r>
        <w:r>
          <w:t>29</w:t>
        </w:r>
        <w:r>
          <w:fldChar w:fldCharType="end"/>
        </w:r>
      </w:hyperlink>
    </w:p>
    <w:p>
      <w:pPr>
        <w:pStyle w:val="TOC2"/>
        <w:tabs>
          <w:tab w:val="right" w:leader="dot" w:pos="8306"/>
        </w:tabs>
      </w:pPr>
      <w:hyperlink w:anchor="_Toc18163" w:history="1">
        <w:r>
          <w:rPr>
            <w:rFonts w:ascii="仿宋" w:eastAsia="仿宋" w:hAnsi="仿宋" w:cs="仿宋" w:hint="eastAsia"/>
            <w:lang w:eastAsia="zh-CN"/>
          </w:rPr>
          <w:t>(一)、技术方案选用方向</w:t>
        </w:r>
        <w:r>
          <w:tab/>
        </w:r>
        <w:r>
          <w:fldChar w:fldCharType="begin"/>
        </w:r>
        <w:r>
          <w:instrText xml:space="preserve"> PAGEREF _Toc18163 \h </w:instrText>
        </w:r>
        <w:r>
          <w:fldChar w:fldCharType="separate"/>
        </w:r>
        <w:r>
          <w:t>29</w:t>
        </w:r>
        <w:r>
          <w:fldChar w:fldCharType="end"/>
        </w:r>
      </w:hyperlink>
    </w:p>
    <w:p>
      <w:pPr>
        <w:pStyle w:val="TOC2"/>
        <w:tabs>
          <w:tab w:val="right" w:leader="dot" w:pos="8306"/>
        </w:tabs>
      </w:pPr>
      <w:hyperlink w:anchor="_Toc15949" w:history="1">
        <w:r>
          <w:rPr>
            <w:rFonts w:ascii="仿宋" w:eastAsia="仿宋" w:hAnsi="仿宋" w:cs="仿宋" w:hint="eastAsia"/>
            <w:lang w:eastAsia="zh-CN"/>
          </w:rPr>
          <w:t>(二)、工艺技术方案选用原则</w:t>
        </w:r>
        <w:r>
          <w:tab/>
        </w:r>
        <w:r>
          <w:fldChar w:fldCharType="begin"/>
        </w:r>
        <w:r>
          <w:instrText xml:space="preserve"> PAGEREF _Toc15949 \h </w:instrText>
        </w:r>
        <w:r>
          <w:fldChar w:fldCharType="separate"/>
        </w:r>
        <w:r>
          <w:t>31</w:t>
        </w:r>
        <w:r>
          <w:fldChar w:fldCharType="end"/>
        </w:r>
      </w:hyperlink>
    </w:p>
    <w:p>
      <w:pPr>
        <w:pStyle w:val="TOC2"/>
        <w:tabs>
          <w:tab w:val="right" w:leader="dot" w:pos="8306"/>
        </w:tabs>
      </w:pPr>
      <w:hyperlink w:anchor="_Toc1571" w:history="1">
        <w:r>
          <w:rPr>
            <w:rFonts w:ascii="仿宋" w:eastAsia="仿宋" w:hAnsi="仿宋" w:cs="仿宋" w:hint="eastAsia"/>
            <w:lang w:eastAsia="zh-CN"/>
          </w:rPr>
          <w:t>(三)、工艺技术方案要求</w:t>
        </w:r>
        <w:r>
          <w:tab/>
        </w:r>
        <w:r>
          <w:fldChar w:fldCharType="begin"/>
        </w:r>
        <w:r>
          <w:instrText xml:space="preserve"> PAGEREF _Toc1571 \h </w:instrText>
        </w:r>
        <w:r>
          <w:fldChar w:fldCharType="separate"/>
        </w:r>
        <w:r>
          <w:t>33</w:t>
        </w:r>
        <w:r>
          <w:fldChar w:fldCharType="end"/>
        </w:r>
      </w:hyperlink>
    </w:p>
    <w:p>
      <w:pPr>
        <w:pStyle w:val="TOC1"/>
        <w:tabs>
          <w:tab w:val="right" w:leader="dot" w:pos="8306"/>
        </w:tabs>
      </w:pPr>
      <w:hyperlink w:anchor="_Toc24931" w:history="1">
        <w:r>
          <w:rPr>
            <w:rFonts w:ascii="仿宋" w:eastAsia="仿宋" w:hAnsi="仿宋" w:cs="仿宋" w:hint="eastAsia"/>
            <w:lang w:eastAsia="zh-CN"/>
          </w:rPr>
          <w:t>十、稀土发光材料项目环境影响分析</w:t>
        </w:r>
        <w:r>
          <w:tab/>
        </w:r>
        <w:r>
          <w:fldChar w:fldCharType="begin"/>
        </w:r>
        <w:r>
          <w:instrText xml:space="preserve"> PAGEREF _Toc24931 \h </w:instrText>
        </w:r>
        <w:r>
          <w:fldChar w:fldCharType="separate"/>
        </w:r>
        <w:r>
          <w:t>35</w:t>
        </w:r>
        <w:r>
          <w:fldChar w:fldCharType="end"/>
        </w:r>
      </w:hyperlink>
    </w:p>
    <w:p>
      <w:pPr>
        <w:pStyle w:val="TOC2"/>
        <w:tabs>
          <w:tab w:val="right" w:leader="dot" w:pos="8306"/>
        </w:tabs>
      </w:pPr>
      <w:hyperlink w:anchor="_Toc16905" w:history="1">
        <w:r>
          <w:rPr>
            <w:rFonts w:ascii="仿宋" w:eastAsia="仿宋" w:hAnsi="仿宋" w:cs="仿宋" w:hint="eastAsia"/>
            <w:lang w:eastAsia="zh-CN"/>
          </w:rPr>
          <w:t>(一)、建设区域环境质量现状</w:t>
        </w:r>
        <w:r>
          <w:tab/>
        </w:r>
        <w:r>
          <w:fldChar w:fldCharType="begin"/>
        </w:r>
        <w:r>
          <w:instrText xml:space="preserve"> PAGEREF _Toc16905 \h </w:instrText>
        </w:r>
        <w:r>
          <w:fldChar w:fldCharType="separate"/>
        </w:r>
        <w:r>
          <w:t>35</w:t>
        </w:r>
        <w:r>
          <w:fldChar w:fldCharType="end"/>
        </w:r>
      </w:hyperlink>
    </w:p>
    <w:p>
      <w:pPr>
        <w:pStyle w:val="TOC2"/>
        <w:tabs>
          <w:tab w:val="right" w:leader="dot" w:pos="8306"/>
        </w:tabs>
      </w:pPr>
      <w:hyperlink w:anchor="_Toc26835" w:history="1">
        <w:r>
          <w:rPr>
            <w:rFonts w:ascii="仿宋" w:eastAsia="仿宋" w:hAnsi="仿宋" w:cs="仿宋" w:hint="eastAsia"/>
            <w:lang w:eastAsia="zh-CN"/>
          </w:rPr>
          <w:t>(二)、建设期环境保护</w:t>
        </w:r>
        <w:r>
          <w:tab/>
        </w:r>
        <w:r>
          <w:fldChar w:fldCharType="begin"/>
        </w:r>
        <w:r>
          <w:instrText xml:space="preserve"> PAGEREF _Toc26835 \h </w:instrText>
        </w:r>
        <w:r>
          <w:fldChar w:fldCharType="separate"/>
        </w:r>
        <w:r>
          <w:t>36</w:t>
        </w:r>
        <w:r>
          <w:fldChar w:fldCharType="end"/>
        </w:r>
      </w:hyperlink>
    </w:p>
    <w:p>
      <w:pPr>
        <w:pStyle w:val="TOC2"/>
        <w:tabs>
          <w:tab w:val="right" w:leader="dot" w:pos="8306"/>
        </w:tabs>
      </w:pPr>
      <w:hyperlink w:anchor="_Toc31350" w:history="1">
        <w:r>
          <w:rPr>
            <w:rFonts w:ascii="仿宋" w:eastAsia="仿宋" w:hAnsi="仿宋" w:cs="仿宋" w:hint="eastAsia"/>
            <w:lang w:eastAsia="zh-CN"/>
          </w:rPr>
          <w:t>(三)、运营期环境保护</w:t>
        </w:r>
        <w:r>
          <w:tab/>
        </w:r>
        <w:r>
          <w:fldChar w:fldCharType="begin"/>
        </w:r>
        <w:r>
          <w:instrText xml:space="preserve"> PAGEREF _Toc31350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41" w:history="1">
        <w:r>
          <w:rPr>
            <w:rFonts w:ascii="仿宋" w:eastAsia="仿宋" w:hAnsi="仿宋" w:cs="仿宋" w:hint="eastAsia"/>
            <w:lang w:eastAsia="zh-CN"/>
          </w:rPr>
          <w:t>(四)、稀土发光材料项目建设对区域经济的影响</w:t>
        </w:r>
        <w:r>
          <w:tab/>
        </w:r>
        <w:r>
          <w:fldChar w:fldCharType="begin"/>
        </w:r>
        <w:r>
          <w:instrText xml:space="preserve"> PAGEREF _Toc21241 \h </w:instrText>
        </w:r>
        <w:r>
          <w:fldChar w:fldCharType="separate"/>
        </w:r>
        <w:r>
          <w:t>39</w:t>
        </w:r>
        <w:r>
          <w:fldChar w:fldCharType="end"/>
        </w:r>
      </w:hyperlink>
    </w:p>
    <w:p>
      <w:pPr>
        <w:pStyle w:val="TOC2"/>
        <w:tabs>
          <w:tab w:val="right" w:leader="dot" w:pos="8306"/>
        </w:tabs>
      </w:pPr>
      <w:hyperlink w:anchor="_Toc730" w:history="1">
        <w:r>
          <w:rPr>
            <w:rFonts w:ascii="仿宋" w:eastAsia="仿宋" w:hAnsi="仿宋" w:cs="仿宋" w:hint="eastAsia"/>
            <w:lang w:eastAsia="zh-CN"/>
          </w:rPr>
          <w:t>(五)、废弃物处理</w:t>
        </w:r>
        <w:r>
          <w:tab/>
        </w:r>
        <w:r>
          <w:fldChar w:fldCharType="begin"/>
        </w:r>
        <w:r>
          <w:instrText xml:space="preserve"> PAGEREF _Toc730 \h </w:instrText>
        </w:r>
        <w:r>
          <w:fldChar w:fldCharType="separate"/>
        </w:r>
        <w:r>
          <w:t>41</w:t>
        </w:r>
        <w:r>
          <w:fldChar w:fldCharType="end"/>
        </w:r>
      </w:hyperlink>
    </w:p>
    <w:p>
      <w:pPr>
        <w:pStyle w:val="TOC2"/>
        <w:tabs>
          <w:tab w:val="right" w:leader="dot" w:pos="8306"/>
        </w:tabs>
      </w:pPr>
      <w:hyperlink w:anchor="_Toc25065" w:history="1">
        <w:r>
          <w:rPr>
            <w:rFonts w:ascii="仿宋" w:eastAsia="仿宋" w:hAnsi="仿宋" w:cs="仿宋" w:hint="eastAsia"/>
            <w:lang w:eastAsia="zh-CN"/>
          </w:rPr>
          <w:t>(六)、特殊环境影响分析</w:t>
        </w:r>
        <w:r>
          <w:tab/>
        </w:r>
        <w:r>
          <w:fldChar w:fldCharType="begin"/>
        </w:r>
        <w:r>
          <w:instrText xml:space="preserve"> PAGEREF _Toc25065 \h </w:instrText>
        </w:r>
        <w:r>
          <w:fldChar w:fldCharType="separate"/>
        </w:r>
        <w:r>
          <w:t>42</w:t>
        </w:r>
        <w:r>
          <w:fldChar w:fldCharType="end"/>
        </w:r>
      </w:hyperlink>
    </w:p>
    <w:p>
      <w:pPr>
        <w:pStyle w:val="TOC2"/>
        <w:tabs>
          <w:tab w:val="right" w:leader="dot" w:pos="8306"/>
        </w:tabs>
      </w:pPr>
      <w:hyperlink w:anchor="_Toc26582" w:history="1">
        <w:r>
          <w:rPr>
            <w:rFonts w:ascii="仿宋" w:eastAsia="仿宋" w:hAnsi="仿宋" w:cs="仿宋" w:hint="eastAsia"/>
            <w:lang w:eastAsia="zh-CN"/>
          </w:rPr>
          <w:t>(七)、清洁生产</w:t>
        </w:r>
        <w:r>
          <w:tab/>
        </w:r>
        <w:r>
          <w:fldChar w:fldCharType="begin"/>
        </w:r>
        <w:r>
          <w:instrText xml:space="preserve"> PAGEREF _Toc26582 \h </w:instrText>
        </w:r>
        <w:r>
          <w:fldChar w:fldCharType="separate"/>
        </w:r>
        <w:r>
          <w:t>43</w:t>
        </w:r>
        <w:r>
          <w:fldChar w:fldCharType="end"/>
        </w:r>
      </w:hyperlink>
    </w:p>
    <w:p>
      <w:pPr>
        <w:pStyle w:val="TOC2"/>
        <w:tabs>
          <w:tab w:val="right" w:leader="dot" w:pos="8306"/>
        </w:tabs>
      </w:pPr>
      <w:hyperlink w:anchor="_Toc24369" w:history="1">
        <w:r>
          <w:rPr>
            <w:rFonts w:ascii="仿宋" w:eastAsia="仿宋" w:hAnsi="仿宋" w:cs="仿宋" w:hint="eastAsia"/>
            <w:lang w:eastAsia="zh-CN"/>
          </w:rPr>
          <w:t>(八)、环境保护综合评价</w:t>
        </w:r>
        <w:r>
          <w:tab/>
        </w:r>
        <w:r>
          <w:fldChar w:fldCharType="begin"/>
        </w:r>
        <w:r>
          <w:instrText xml:space="preserve"> PAGEREF _Toc24369 \h </w:instrText>
        </w:r>
        <w:r>
          <w:fldChar w:fldCharType="separate"/>
        </w:r>
        <w:r>
          <w:t>45</w:t>
        </w:r>
        <w:r>
          <w:fldChar w:fldCharType="end"/>
        </w:r>
      </w:hyperlink>
    </w:p>
    <w:p>
      <w:pPr>
        <w:pStyle w:val="TOC1"/>
        <w:tabs>
          <w:tab w:val="right" w:leader="dot" w:pos="8306"/>
        </w:tabs>
      </w:pPr>
      <w:hyperlink w:anchor="_Toc18025" w:history="1">
        <w:r>
          <w:rPr>
            <w:rFonts w:ascii="仿宋" w:eastAsia="仿宋" w:hAnsi="仿宋" w:cs="仿宋" w:hint="eastAsia"/>
            <w:lang w:eastAsia="zh-CN"/>
          </w:rPr>
          <w:t>十一、稀土发光材料项目创新与研发</w:t>
        </w:r>
        <w:r>
          <w:tab/>
        </w:r>
        <w:r>
          <w:fldChar w:fldCharType="begin"/>
        </w:r>
        <w:r>
          <w:instrText xml:space="preserve"> PAGEREF _Toc18025 \h </w:instrText>
        </w:r>
        <w:r>
          <w:fldChar w:fldCharType="separate"/>
        </w:r>
        <w:r>
          <w:t>46</w:t>
        </w:r>
        <w:r>
          <w:fldChar w:fldCharType="end"/>
        </w:r>
      </w:hyperlink>
    </w:p>
    <w:p>
      <w:pPr>
        <w:pStyle w:val="TOC2"/>
        <w:tabs>
          <w:tab w:val="right" w:leader="dot" w:pos="8306"/>
        </w:tabs>
      </w:pPr>
      <w:hyperlink w:anchor="_Toc11991" w:history="1">
        <w:r>
          <w:rPr>
            <w:rFonts w:ascii="仿宋" w:eastAsia="仿宋" w:hAnsi="仿宋" w:cs="仿宋" w:hint="eastAsia"/>
            <w:lang w:eastAsia="zh-CN"/>
          </w:rPr>
          <w:t>(一)、创新策略与方向</w:t>
        </w:r>
        <w:r>
          <w:tab/>
        </w:r>
        <w:r>
          <w:fldChar w:fldCharType="begin"/>
        </w:r>
        <w:r>
          <w:instrText xml:space="preserve"> PAGEREF _Toc11991 \h </w:instrText>
        </w:r>
        <w:r>
          <w:fldChar w:fldCharType="separate"/>
        </w:r>
        <w:r>
          <w:t>46</w:t>
        </w:r>
        <w:r>
          <w:fldChar w:fldCharType="end"/>
        </w:r>
      </w:hyperlink>
    </w:p>
    <w:p>
      <w:pPr>
        <w:pStyle w:val="TOC2"/>
        <w:tabs>
          <w:tab w:val="right" w:leader="dot" w:pos="8306"/>
        </w:tabs>
      </w:pPr>
      <w:hyperlink w:anchor="_Toc18813" w:history="1">
        <w:r>
          <w:rPr>
            <w:rFonts w:ascii="仿宋" w:eastAsia="仿宋" w:hAnsi="仿宋" w:cs="仿宋" w:hint="eastAsia"/>
            <w:lang w:eastAsia="zh-CN"/>
          </w:rPr>
          <w:t>(二)、研发规划与投入</w:t>
        </w:r>
        <w:r>
          <w:tab/>
        </w:r>
        <w:r>
          <w:fldChar w:fldCharType="begin"/>
        </w:r>
        <w:r>
          <w:instrText xml:space="preserve"> PAGEREF _Toc18813 \h </w:instrText>
        </w:r>
        <w:r>
          <w:fldChar w:fldCharType="separate"/>
        </w:r>
        <w:r>
          <w:t>47</w:t>
        </w:r>
        <w:r>
          <w:fldChar w:fldCharType="end"/>
        </w:r>
      </w:hyperlink>
    </w:p>
    <w:p>
      <w:pPr>
        <w:pStyle w:val="TOC1"/>
        <w:tabs>
          <w:tab w:val="right" w:leader="dot" w:pos="8306"/>
        </w:tabs>
      </w:pPr>
      <w:hyperlink w:anchor="_Toc13103" w:history="1">
        <w:r>
          <w:rPr>
            <w:rFonts w:ascii="仿宋" w:eastAsia="仿宋" w:hAnsi="仿宋" w:cs="仿宋" w:hint="eastAsia"/>
            <w:lang w:eastAsia="zh-CN"/>
          </w:rPr>
          <w:t>十二、稀土发光材料项目人力资源管理</w:t>
        </w:r>
        <w:r>
          <w:tab/>
        </w:r>
        <w:r>
          <w:fldChar w:fldCharType="begin"/>
        </w:r>
        <w:r>
          <w:instrText xml:space="preserve"> PAGEREF _Toc13103 \h </w:instrText>
        </w:r>
        <w:r>
          <w:fldChar w:fldCharType="separate"/>
        </w:r>
        <w:r>
          <w:t>49</w:t>
        </w:r>
        <w:r>
          <w:fldChar w:fldCharType="end"/>
        </w:r>
      </w:hyperlink>
    </w:p>
    <w:p>
      <w:pPr>
        <w:pStyle w:val="TOC2"/>
        <w:tabs>
          <w:tab w:val="right" w:leader="dot" w:pos="8306"/>
        </w:tabs>
      </w:pPr>
      <w:hyperlink w:anchor="_Toc26843" w:history="1">
        <w:r>
          <w:rPr>
            <w:rFonts w:ascii="仿宋" w:eastAsia="仿宋" w:hAnsi="仿宋" w:cs="仿宋" w:hint="eastAsia"/>
            <w:lang w:eastAsia="zh-CN"/>
          </w:rPr>
          <w:t>(一)、建立健全的预算管理制度</w:t>
        </w:r>
        <w:r>
          <w:tab/>
        </w:r>
        <w:r>
          <w:fldChar w:fldCharType="begin"/>
        </w:r>
        <w:r>
          <w:instrText xml:space="preserve"> PAGEREF _Toc26843 \h </w:instrText>
        </w:r>
        <w:r>
          <w:fldChar w:fldCharType="separate"/>
        </w:r>
        <w:r>
          <w:t>49</w:t>
        </w:r>
        <w:r>
          <w:fldChar w:fldCharType="end"/>
        </w:r>
      </w:hyperlink>
    </w:p>
    <w:p>
      <w:pPr>
        <w:pStyle w:val="TOC2"/>
        <w:tabs>
          <w:tab w:val="right" w:leader="dot" w:pos="8306"/>
        </w:tabs>
      </w:pPr>
      <w:hyperlink w:anchor="_Toc20605" w:history="1">
        <w:r>
          <w:rPr>
            <w:rFonts w:ascii="仿宋" w:eastAsia="仿宋" w:hAnsi="仿宋" w:cs="仿宋" w:hint="eastAsia"/>
            <w:lang w:eastAsia="zh-CN"/>
          </w:rPr>
          <w:t>(二)、加强资金流动监控</w:t>
        </w:r>
        <w:r>
          <w:tab/>
        </w:r>
        <w:r>
          <w:fldChar w:fldCharType="begin"/>
        </w:r>
        <w:r>
          <w:instrText xml:space="preserve"> PAGEREF _Toc20605 \h </w:instrText>
        </w:r>
        <w:r>
          <w:fldChar w:fldCharType="separate"/>
        </w:r>
        <w:r>
          <w:t>51</w:t>
        </w:r>
        <w:r>
          <w:fldChar w:fldCharType="end"/>
        </w:r>
      </w:hyperlink>
    </w:p>
    <w:p>
      <w:pPr>
        <w:pStyle w:val="TOC2"/>
        <w:tabs>
          <w:tab w:val="right" w:leader="dot" w:pos="8306"/>
        </w:tabs>
      </w:pPr>
      <w:hyperlink w:anchor="_Toc7383" w:history="1">
        <w:r>
          <w:rPr>
            <w:rFonts w:ascii="仿宋" w:eastAsia="仿宋" w:hAnsi="仿宋" w:cs="仿宋" w:hint="eastAsia"/>
            <w:lang w:eastAsia="zh-CN"/>
          </w:rPr>
          <w:t>(三)、制定完善的风险控制机制</w:t>
        </w:r>
        <w:r>
          <w:tab/>
        </w:r>
        <w:r>
          <w:fldChar w:fldCharType="begin"/>
        </w:r>
        <w:r>
          <w:instrText xml:space="preserve"> PAGEREF _Toc7383 \h </w:instrText>
        </w:r>
        <w:r>
          <w:fldChar w:fldCharType="separate"/>
        </w:r>
        <w:r>
          <w:t>52</w:t>
        </w:r>
        <w:r>
          <w:fldChar w:fldCharType="end"/>
        </w:r>
      </w:hyperlink>
    </w:p>
    <w:p>
      <w:pPr>
        <w:pStyle w:val="TOC2"/>
        <w:tabs>
          <w:tab w:val="right" w:leader="dot" w:pos="8306"/>
        </w:tabs>
      </w:pPr>
      <w:hyperlink w:anchor="_Toc5754" w:history="1">
        <w:r>
          <w:rPr>
            <w:rFonts w:ascii="仿宋" w:eastAsia="仿宋" w:hAnsi="仿宋" w:cs="仿宋" w:hint="eastAsia"/>
            <w:lang w:eastAsia="zh-CN"/>
          </w:rPr>
          <w:t>(四)、优化成本管理</w:t>
        </w:r>
        <w:r>
          <w:tab/>
        </w:r>
        <w:r>
          <w:fldChar w:fldCharType="begin"/>
        </w:r>
        <w:r>
          <w:instrText xml:space="preserve"> PAGEREF _Toc5754 \h </w:instrText>
        </w:r>
        <w:r>
          <w:fldChar w:fldCharType="separate"/>
        </w:r>
        <w:r>
          <w:t>53</w:t>
        </w:r>
        <w:r>
          <w:fldChar w:fldCharType="end"/>
        </w:r>
      </w:hyperlink>
    </w:p>
    <w:p>
      <w:pPr>
        <w:pStyle w:val="TOC1"/>
        <w:tabs>
          <w:tab w:val="right" w:leader="dot" w:pos="8306"/>
        </w:tabs>
      </w:pPr>
      <w:hyperlink w:anchor="_Toc5163" w:history="1">
        <w:r>
          <w:rPr>
            <w:rFonts w:ascii="仿宋" w:eastAsia="仿宋" w:hAnsi="仿宋" w:cs="仿宋" w:hint="eastAsia"/>
            <w:lang w:eastAsia="zh-CN"/>
          </w:rPr>
          <w:t>十三、稀土发光材料项目变更管理</w:t>
        </w:r>
        <w:r>
          <w:tab/>
        </w:r>
        <w:r>
          <w:fldChar w:fldCharType="begin"/>
        </w:r>
        <w:r>
          <w:instrText xml:space="preserve"> PAGEREF _Toc5163 \h </w:instrText>
        </w:r>
        <w:r>
          <w:fldChar w:fldCharType="separate"/>
        </w:r>
        <w:r>
          <w:t>55</w:t>
        </w:r>
        <w:r>
          <w:fldChar w:fldCharType="end"/>
        </w:r>
      </w:hyperlink>
    </w:p>
    <w:p>
      <w:pPr>
        <w:pStyle w:val="TOC2"/>
        <w:tabs>
          <w:tab w:val="right" w:leader="dot" w:pos="8306"/>
        </w:tabs>
      </w:pPr>
      <w:hyperlink w:anchor="_Toc1849" w:history="1">
        <w:r>
          <w:rPr>
            <w:rFonts w:ascii="仿宋" w:eastAsia="仿宋" w:hAnsi="仿宋" w:cs="仿宋" w:hint="eastAsia"/>
            <w:lang w:eastAsia="zh-CN"/>
          </w:rPr>
          <w:t>(一)、变更申请与评估</w:t>
        </w:r>
        <w:r>
          <w:tab/>
        </w:r>
        <w:r>
          <w:fldChar w:fldCharType="begin"/>
        </w:r>
        <w:r>
          <w:instrText xml:space="preserve"> PAGEREF _Toc1849 \h </w:instrText>
        </w:r>
        <w:r>
          <w:fldChar w:fldCharType="separate"/>
        </w:r>
        <w:r>
          <w:t>55</w:t>
        </w:r>
        <w:r>
          <w:fldChar w:fldCharType="end"/>
        </w:r>
      </w:hyperlink>
    </w:p>
    <w:p>
      <w:pPr>
        <w:pStyle w:val="TOC2"/>
        <w:tabs>
          <w:tab w:val="right" w:leader="dot" w:pos="8306"/>
        </w:tabs>
      </w:pPr>
      <w:hyperlink w:anchor="_Toc9691" w:history="1">
        <w:r>
          <w:rPr>
            <w:rFonts w:ascii="仿宋" w:eastAsia="仿宋" w:hAnsi="仿宋" w:cs="仿宋" w:hint="eastAsia"/>
            <w:lang w:eastAsia="zh-CN"/>
          </w:rPr>
          <w:t>(二)、变更实施与控制</w:t>
        </w:r>
        <w:r>
          <w:tab/>
        </w:r>
        <w:r>
          <w:fldChar w:fldCharType="begin"/>
        </w:r>
        <w:r>
          <w:instrText xml:space="preserve"> PAGEREF _Toc9691 \h </w:instrText>
        </w:r>
        <w:r>
          <w:fldChar w:fldCharType="separate"/>
        </w:r>
        <w:r>
          <w:t>55</w:t>
        </w:r>
        <w:r>
          <w:fldChar w:fldCharType="end"/>
        </w:r>
      </w:hyperlink>
    </w:p>
    <w:p>
      <w:pPr>
        <w:pStyle w:val="TOC1"/>
        <w:tabs>
          <w:tab w:val="right" w:leader="dot" w:pos="8306"/>
        </w:tabs>
      </w:pPr>
      <w:hyperlink w:anchor="_Toc28160" w:history="1">
        <w:r>
          <w:rPr>
            <w:rFonts w:ascii="仿宋" w:eastAsia="仿宋" w:hAnsi="仿宋" w:cs="仿宋" w:hint="eastAsia"/>
            <w:lang w:eastAsia="zh-CN"/>
          </w:rPr>
          <w:t>十四、风险识别与分类</w:t>
        </w:r>
        <w:r>
          <w:tab/>
        </w:r>
        <w:r>
          <w:fldChar w:fldCharType="begin"/>
        </w:r>
        <w:r>
          <w:instrText xml:space="preserve"> PAGEREF _Toc28160 \h </w:instrText>
        </w:r>
        <w:r>
          <w:fldChar w:fldCharType="separate"/>
        </w:r>
        <w:r>
          <w:t>56</w:t>
        </w:r>
        <w:r>
          <w:fldChar w:fldCharType="end"/>
        </w:r>
      </w:hyperlink>
    </w:p>
    <w:p>
      <w:pPr>
        <w:pStyle w:val="TOC2"/>
        <w:tabs>
          <w:tab w:val="right" w:leader="dot" w:pos="8306"/>
        </w:tabs>
      </w:pPr>
      <w:hyperlink w:anchor="_Toc18207" w:history="1">
        <w:r>
          <w:rPr>
            <w:rFonts w:ascii="仿宋" w:eastAsia="仿宋" w:hAnsi="仿宋" w:cs="仿宋" w:hint="eastAsia"/>
            <w:lang w:eastAsia="zh-CN"/>
          </w:rPr>
          <w:t>(一)、风险识别</w:t>
        </w:r>
        <w:r>
          <w:tab/>
        </w:r>
        <w:r>
          <w:fldChar w:fldCharType="begin"/>
        </w:r>
        <w:r>
          <w:instrText xml:space="preserve"> PAGEREF _Toc18207 \h </w:instrText>
        </w:r>
        <w:r>
          <w:fldChar w:fldCharType="separate"/>
        </w:r>
        <w:r>
          <w:t>56</w:t>
        </w:r>
        <w:r>
          <w:fldChar w:fldCharType="end"/>
        </w:r>
      </w:hyperlink>
    </w:p>
    <w:p>
      <w:pPr>
        <w:pStyle w:val="TOC2"/>
        <w:tabs>
          <w:tab w:val="right" w:leader="dot" w:pos="8306"/>
        </w:tabs>
      </w:pPr>
      <w:hyperlink w:anchor="_Toc3595" w:history="1">
        <w:r>
          <w:rPr>
            <w:rFonts w:ascii="仿宋" w:eastAsia="仿宋" w:hAnsi="仿宋" w:cs="仿宋" w:hint="eastAsia"/>
            <w:lang w:eastAsia="zh-CN"/>
          </w:rPr>
          <w:t>(二)、风险分类</w:t>
        </w:r>
        <w:r>
          <w:tab/>
        </w:r>
        <w:r>
          <w:fldChar w:fldCharType="begin"/>
        </w:r>
        <w:r>
          <w:instrText xml:space="preserve"> PAGEREF _Toc3595 \h </w:instrText>
        </w:r>
        <w:r>
          <w:fldChar w:fldCharType="separate"/>
        </w:r>
        <w:r>
          <w:t>57</w:t>
        </w:r>
        <w:r>
          <w:fldChar w:fldCharType="end"/>
        </w:r>
      </w:hyperlink>
    </w:p>
    <w:p>
      <w:pPr>
        <w:pStyle w:val="TOC1"/>
        <w:tabs>
          <w:tab w:val="right" w:leader="dot" w:pos="8306"/>
        </w:tabs>
      </w:pPr>
      <w:hyperlink w:anchor="_Toc19868" w:history="1">
        <w:r>
          <w:rPr>
            <w:rFonts w:ascii="仿宋" w:eastAsia="仿宋" w:hAnsi="仿宋" w:cs="仿宋" w:hint="eastAsia"/>
            <w:lang w:eastAsia="zh-CN"/>
          </w:rPr>
          <w:t>十五、质量管理体系</w:t>
        </w:r>
        <w:r>
          <w:tab/>
        </w:r>
        <w:r>
          <w:fldChar w:fldCharType="begin"/>
        </w:r>
        <w:r>
          <w:instrText xml:space="preserve"> PAGEREF _Toc19868 \h </w:instrText>
        </w:r>
        <w:r>
          <w:fldChar w:fldCharType="separate"/>
        </w:r>
        <w:r>
          <w:t>59</w:t>
        </w:r>
        <w:r>
          <w:fldChar w:fldCharType="end"/>
        </w:r>
      </w:hyperlink>
    </w:p>
    <w:p>
      <w:pPr>
        <w:pStyle w:val="TOC2"/>
        <w:tabs>
          <w:tab w:val="right" w:leader="dot" w:pos="8306"/>
        </w:tabs>
      </w:pPr>
      <w:hyperlink w:anchor="_Toc28763" w:history="1">
        <w:r>
          <w:rPr>
            <w:rFonts w:ascii="仿宋" w:eastAsia="仿宋" w:hAnsi="仿宋" w:cs="仿宋" w:hint="eastAsia"/>
            <w:lang w:eastAsia="zh-CN"/>
          </w:rPr>
          <w:t>(一)、质量目标与方针</w:t>
        </w:r>
        <w:r>
          <w:tab/>
        </w:r>
        <w:r>
          <w:fldChar w:fldCharType="begin"/>
        </w:r>
        <w:r>
          <w:instrText xml:space="preserve"> PAGEREF _Toc28763 \h </w:instrText>
        </w:r>
        <w:r>
          <w:fldChar w:fldCharType="separate"/>
        </w:r>
        <w:r>
          <w:t>59</w:t>
        </w:r>
        <w:r>
          <w:fldChar w:fldCharType="end"/>
        </w:r>
      </w:hyperlink>
    </w:p>
    <w:p>
      <w:pPr>
        <w:pStyle w:val="TOC2"/>
        <w:tabs>
          <w:tab w:val="right" w:leader="dot" w:pos="8306"/>
        </w:tabs>
      </w:pPr>
      <w:hyperlink w:anchor="_Toc18555" w:history="1">
        <w:r>
          <w:rPr>
            <w:rFonts w:ascii="仿宋" w:eastAsia="仿宋" w:hAnsi="仿宋" w:cs="仿宋" w:hint="eastAsia"/>
            <w:lang w:eastAsia="zh-CN"/>
          </w:rPr>
          <w:t>(二)、质量管理责任</w:t>
        </w:r>
        <w:r>
          <w:tab/>
        </w:r>
        <w:r>
          <w:fldChar w:fldCharType="begin"/>
        </w:r>
        <w:r>
          <w:instrText xml:space="preserve"> PAGEREF _Toc18555 \h </w:instrText>
        </w:r>
        <w:r>
          <w:fldChar w:fldCharType="separate"/>
        </w:r>
        <w:r>
          <w:t>60</w:t>
        </w:r>
        <w:r>
          <w:fldChar w:fldCharType="end"/>
        </w:r>
      </w:hyperlink>
    </w:p>
    <w:p>
      <w:pPr>
        <w:pStyle w:val="TOC2"/>
        <w:tabs>
          <w:tab w:val="right" w:leader="dot" w:pos="8306"/>
        </w:tabs>
      </w:pPr>
      <w:hyperlink w:anchor="_Toc4343" w:history="1">
        <w:r>
          <w:rPr>
            <w:rFonts w:ascii="仿宋" w:eastAsia="仿宋" w:hAnsi="仿宋" w:cs="仿宋" w:hint="eastAsia"/>
            <w:lang w:eastAsia="zh-CN"/>
          </w:rPr>
          <w:t>(三)、质量管理体系文件</w:t>
        </w:r>
        <w:r>
          <w:tab/>
        </w:r>
        <w:r>
          <w:fldChar w:fldCharType="begin"/>
        </w:r>
        <w:r>
          <w:instrText xml:space="preserve"> PAGEREF _Toc4343 \h </w:instrText>
        </w:r>
        <w:r>
          <w:fldChar w:fldCharType="separate"/>
        </w:r>
        <w:r>
          <w:t>61</w:t>
        </w:r>
        <w:r>
          <w:fldChar w:fldCharType="end"/>
        </w:r>
      </w:hyperlink>
    </w:p>
    <w:p>
      <w:pPr>
        <w:pStyle w:val="TOC2"/>
        <w:tabs>
          <w:tab w:val="right" w:leader="dot" w:pos="8306"/>
        </w:tabs>
      </w:pPr>
      <w:hyperlink w:anchor="_Toc20251" w:history="1">
        <w:r>
          <w:rPr>
            <w:rFonts w:ascii="仿宋" w:eastAsia="仿宋" w:hAnsi="仿宋" w:cs="仿宋" w:hint="eastAsia"/>
            <w:lang w:eastAsia="zh-CN"/>
          </w:rPr>
          <w:t>(四)、质量培训与教育</w:t>
        </w:r>
        <w:r>
          <w:tab/>
        </w:r>
        <w:r>
          <w:fldChar w:fldCharType="begin"/>
        </w:r>
        <w:r>
          <w:instrText xml:space="preserve"> PAGEREF _Toc20251 \h </w:instrText>
        </w:r>
        <w:r>
          <w:fldChar w:fldCharType="separate"/>
        </w:r>
        <w:r>
          <w:t>64</w:t>
        </w:r>
        <w:r>
          <w:fldChar w:fldCharType="end"/>
        </w:r>
      </w:hyperlink>
    </w:p>
    <w:p>
      <w:pPr>
        <w:pStyle w:val="TOC2"/>
        <w:tabs>
          <w:tab w:val="right" w:leader="dot" w:pos="8306"/>
        </w:tabs>
      </w:pPr>
      <w:hyperlink w:anchor="_Toc28498" w:history="1">
        <w:r>
          <w:rPr>
            <w:rFonts w:ascii="仿宋" w:eastAsia="仿宋" w:hAnsi="仿宋" w:cs="仿宋" w:hint="eastAsia"/>
            <w:lang w:eastAsia="zh-CN"/>
          </w:rPr>
          <w:t>(五)、质量审核与评价</w:t>
        </w:r>
        <w:r>
          <w:tab/>
        </w:r>
        <w:r>
          <w:fldChar w:fldCharType="begin"/>
        </w:r>
        <w:r>
          <w:instrText xml:space="preserve"> PAGEREF _Toc28498 \h </w:instrText>
        </w:r>
        <w:r>
          <w:fldChar w:fldCharType="separate"/>
        </w:r>
        <w:r>
          <w:t>65</w:t>
        </w:r>
        <w:r>
          <w:fldChar w:fldCharType="end"/>
        </w:r>
      </w:hyperlink>
    </w:p>
    <w:p>
      <w:pPr>
        <w:pStyle w:val="TOC2"/>
        <w:tabs>
          <w:tab w:val="right" w:leader="dot" w:pos="8306"/>
        </w:tabs>
      </w:pPr>
      <w:hyperlink w:anchor="_Toc23156" w:history="1">
        <w:r>
          <w:rPr>
            <w:rFonts w:ascii="仿宋" w:eastAsia="仿宋" w:hAnsi="仿宋" w:cs="仿宋" w:hint="eastAsia"/>
            <w:lang w:eastAsia="zh-CN"/>
          </w:rPr>
          <w:t>(六)、不符合与纠正措施</w:t>
        </w:r>
        <w:r>
          <w:tab/>
        </w:r>
        <w:r>
          <w:fldChar w:fldCharType="begin"/>
        </w:r>
        <w:r>
          <w:instrText xml:space="preserve"> PAGEREF _Toc23156 \h </w:instrText>
        </w:r>
        <w:r>
          <w:fldChar w:fldCharType="separate"/>
        </w:r>
        <w:r>
          <w:t>66</w:t>
        </w:r>
        <w:r>
          <w:fldChar w:fldCharType="end"/>
        </w:r>
      </w:hyperlink>
    </w:p>
    <w:p>
      <w:pPr>
        <w:pStyle w:val="TOC1"/>
        <w:tabs>
          <w:tab w:val="right" w:leader="dot" w:pos="8306"/>
        </w:tabs>
      </w:pPr>
      <w:hyperlink w:anchor="_Toc25259" w:history="1">
        <w:r>
          <w:rPr>
            <w:rFonts w:ascii="仿宋" w:eastAsia="仿宋" w:hAnsi="仿宋" w:cs="仿宋" w:hint="eastAsia"/>
            <w:lang w:eastAsia="zh-CN"/>
          </w:rPr>
          <w:t>十六、稀土发光材料项目工程方案分析</w:t>
        </w:r>
        <w:r>
          <w:tab/>
        </w:r>
        <w:r>
          <w:fldChar w:fldCharType="begin"/>
        </w:r>
        <w:r>
          <w:instrText xml:space="preserve"> PAGEREF _Toc25259 \h </w:instrText>
        </w:r>
        <w:r>
          <w:fldChar w:fldCharType="separate"/>
        </w:r>
        <w:r>
          <w:t>67</w:t>
        </w:r>
        <w:r>
          <w:fldChar w:fldCharType="end"/>
        </w:r>
      </w:hyperlink>
    </w:p>
    <w:p>
      <w:pPr>
        <w:pStyle w:val="TOC2"/>
        <w:tabs>
          <w:tab w:val="right" w:leader="dot" w:pos="8306"/>
        </w:tabs>
      </w:pPr>
      <w:hyperlink w:anchor="_Toc9824" w:history="1">
        <w:r>
          <w:rPr>
            <w:rFonts w:ascii="仿宋" w:eastAsia="仿宋" w:hAnsi="仿宋" w:cs="仿宋" w:hint="eastAsia"/>
            <w:lang w:eastAsia="zh-CN"/>
          </w:rPr>
          <w:t>(一)、建筑工程设计原则</w:t>
        </w:r>
        <w:r>
          <w:tab/>
        </w:r>
        <w:r>
          <w:fldChar w:fldCharType="begin"/>
        </w:r>
        <w:r>
          <w:instrText xml:space="preserve"> PAGEREF _Toc9824 \h </w:instrText>
        </w:r>
        <w:r>
          <w:fldChar w:fldCharType="separate"/>
        </w:r>
        <w:r>
          <w:t>67</w:t>
        </w:r>
        <w:r>
          <w:fldChar w:fldCharType="end"/>
        </w:r>
      </w:hyperlink>
    </w:p>
    <w:p>
      <w:pPr>
        <w:pStyle w:val="TOC2"/>
        <w:tabs>
          <w:tab w:val="right" w:leader="dot" w:pos="8306"/>
        </w:tabs>
      </w:pPr>
      <w:hyperlink w:anchor="_Toc23203" w:history="1">
        <w:r>
          <w:rPr>
            <w:rFonts w:ascii="仿宋" w:eastAsia="仿宋" w:hAnsi="仿宋" w:cs="仿宋" w:hint="eastAsia"/>
            <w:lang w:eastAsia="zh-CN"/>
          </w:rPr>
          <w:t>(二)、土建工程建设指标</w:t>
        </w:r>
        <w:r>
          <w:tab/>
        </w:r>
        <w:r>
          <w:fldChar w:fldCharType="begin"/>
        </w:r>
        <w:r>
          <w:instrText xml:space="preserve"> PAGEREF _Toc23203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65"/>
      <w:r>
        <w:rPr>
          <w:rFonts w:ascii="仿宋" w:eastAsia="仿宋" w:hAnsi="仿宋" w:cs="仿宋" w:hint="eastAsia"/>
          <w:sz w:val="28"/>
          <w:lang w:eastAsia="zh-CN"/>
        </w:rPr>
        <w:t>一、稀土发光材料项目可持续发展</w:t>
      </w:r>
      <w:bookmarkEnd w:id="2"/>
    </w:p>
    <w:p>
      <w:pPr>
        <w:pStyle w:val="Heading2"/>
        <w:rPr>
          <w:rFonts w:ascii="仿宋" w:eastAsia="仿宋" w:hAnsi="仿宋" w:cs="仿宋" w:hint="eastAsia"/>
          <w:lang w:eastAsia="zh-CN"/>
        </w:rPr>
      </w:pPr>
      <w:bookmarkStart w:id="3" w:name="_Toc3007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发光材料项目中，稀土发光材料项目团队着眼于未来，明确了可持续发展的战略方向。制定的具体可持续发展目标包括降低资源使用、采用环保技术、最大化社会效益等。这一步骤不仅有助于稀土发光材料项目在环保和社会责任方面达到最高标准，也为未来提供了明确的指引，确保稀土发光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可持续实践的融入稀土发光材料项目管理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稀土发光材料项目管理周期。从稀土发光材料项目规划开始，稀土发光材料项目团队就考虑了环境和社会的因素。在执行阶段，稀土发光材料项目团队积极推动绿色技术的应用，优化资源利用。此外，关注员工的社会责任，通过培训和沟通活动提高员工对可持续发展的认知，使他们能够在日常工作中践行可持续实践。这些举措不仅为稀土发光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3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扎根于稀土发光材料项目的可持续发展理念，我们深信环保与社会责任是稀土发光材料项目成功的关键支柱。在稀土发光材料项目的每一步，我们都致力于通过创新和实践，履行对环境和社会的坚定责任。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团队通过引入先进的环保技术、建立高效的废物处理系统以及推动能源节约措施，积极履行环保责任。定期的环保监测和评估确保稀土发光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不仅致力于自身可持续发展，还注重对社会的回馈。通过支持社区稀土发光材料项目、参与慈善事业、提供培训机会等方式，稀土发光材料项目积极履行社会责任。与当地社区建立积极互动，关注员工的工作与生活平衡，以及员工的身心健康，是稀土发光材料项目在社会责任层面的关键举措。这样的实践不仅增强了稀土发光材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004"/>
      <w:r>
        <w:rPr>
          <w:rFonts w:ascii="仿宋" w:eastAsia="仿宋" w:hAnsi="仿宋" w:cs="仿宋" w:hint="eastAsia"/>
          <w:sz w:val="28"/>
          <w:lang w:eastAsia="zh-CN"/>
        </w:rPr>
        <w:t>二、稀土发光材料项目选址可行性分析</w:t>
      </w:r>
      <w:bookmarkEnd w:id="5"/>
    </w:p>
    <w:p>
      <w:pPr>
        <w:pStyle w:val="Heading2"/>
        <w:rPr>
          <w:rFonts w:ascii="仿宋" w:eastAsia="仿宋" w:hAnsi="仿宋" w:cs="仿宋" w:hint="eastAsia"/>
          <w:lang w:eastAsia="zh-CN"/>
        </w:rPr>
      </w:pPr>
      <w:bookmarkStart w:id="6" w:name="_Toc23400"/>
      <w:r>
        <w:rPr>
          <w:rFonts w:ascii="仿宋" w:eastAsia="仿宋" w:hAnsi="仿宋" w:cs="仿宋" w:hint="eastAsia"/>
          <w:lang w:eastAsia="zh-CN"/>
        </w:rPr>
        <w:t>(一)、稀土发光材料项目选址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该稀土发光材料项目选址位于XX省XX市XX区XXX街道</w:t>
      </w:r>
    </w:p>
    <w:p>
      <w:pPr>
        <w:pStyle w:val="Heading2"/>
        <w:ind w:firstLine="560" w:firstLineChars="200"/>
        <w:rPr>
          <w:rFonts w:ascii="仿宋" w:eastAsia="仿宋" w:hAnsi="仿宋" w:cs="仿宋" w:hint="eastAsia"/>
          <w:sz w:val="28"/>
          <w:lang w:eastAsia="zh-CN"/>
        </w:rPr>
      </w:pPr>
      <w:bookmarkStart w:id="7" w:name="_Toc3203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稀土发光材料项目的征地面积将根据稀土发光材料项目的实际规模和需求进行精确规划。具体面积XXX平方米，旨在确保稀土发光材料项目不仅能够满足当前的发展需求，还能够预留空间以适应未来的扩展。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净用地面积是在征地面积基础上去除不可利用面积后的实际可开发用地。具体面积XXX平方米，考虑到环保、交通、安全等多方面因素，以确保稀土发光材料项目在整体利用效率上达到最优。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稀土发光材料项目计划建设的建筑总规模具体面积XXX平方米。这一规模的确定综合考虑了稀土发光材料项目的性质、规模，以及城市规划的相关要求，确保建筑布局与周边环境协调一致。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绿地率是稀土发光材料项目用地中被规划为绿地的比例。具体面积XXX平方米，旨在通过合理规划绿地，改善稀土发光材料项目周边环境，提升居民生活质量，并符合城市整体绿化规划。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容积率是用地上可以建设的建筑总体积与用地面积之比。具体面积XXX，通过合理的容积率规划，确保稀土发光材料项目建筑规模与周边环境和谐共生。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稀土发光材料项目选址与当地城市规划相一致，具体面积XXX平方米。通过与城市规划部门深入沟通，确保稀土发光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土发光材料项目选址符合当地产业政策，具体面积XXX平方米。这包括稀土发光材料项目对当地经济的促进作用，以及对相关产业的带动效应，确保稀土发光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用地总体要求必须符合环保和可持续发展的原则，具体面积XXX平方米。通过采用绿色建筑设计、节能减排等措施，确保稀土发光材料项目在建设和运营过程中对环境的影响最小化，达到可持续发展的要求。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确保稀土发光材料项目选址具备必要的公共设施配套，具体面积XXX平方米。这包括交通便利性、教育、医疗等基础设施，以提高居民生活品质，使得稀土发光材料项目选址更具吸引力。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考虑用地总体要求对当地社会稳定性的影响，具体面积XXX平方米。通过深入了解当地社区反馈，确保稀土发光材料项目的选址和建设过程对当地社会和谐稳定产生积极作用。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土发光材料项目选址不仅符合法规和规划，还在实际操作中具有可行性。这一全面规划将为稀土发光材料项目的成功实施提供坚实的基础，确保稀土发光材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79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发光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稀土发光材料项目的设备规划和空间设计中，我们将采取灵活设备布局的措施。设备布局将根据实际需求进行灵活设计，避免不必要的浪费。通过合理规划设备摆放位置，我们将提高设备的利用率，减少设备间距，以确保稀土发光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稀土发光材料项目内部引入共享设施的概念，例如共享会议室、办公区等。通过这种方式，我们可以减少对资源的重复建设，提高资源共享效率，从而减小稀土发光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29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稀土发光材料项目的总图布置中，我们将不同功能区域进行明确的规划，以最大程度满足稀土发光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32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稀土发光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稀土发光材料项目对环境的影响是综合评价的重要因素之一。我们将详细考虑选址周边的自然环境、生态保护区、水源地等情况，确保稀土发光材料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对选址的评价还需充分考虑当地政府的产业政策和法规。我们将详细了解稀土发光材料项目所在地的相关政策，确保稀土发光材料项目的规划和运营与当地法规相符，降低不必要的法律风险。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考虑到社会稳定性对企业运营的重要性，我们将评估选址地区的社会安全情况、劳工关系、社区反馈等方面，以确保稀土发光材料项目的建设和运营不会受到社会稳定性的负面影响。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最后，我们将综合考虑用地成本，包括土地购置费用、土地开发成本等。通过对用地成本的详细评估，我们能够做出更为精确的经济效益分析，为稀土发光材料项目的投资决策提供有力支持。</w:t>
      </w:r>
    </w:p>
    <w:p>
      <w:pPr>
        <w:pStyle w:val="Heading1"/>
        <w:ind w:firstLine="560" w:firstLineChars="200"/>
        <w:rPr>
          <w:rFonts w:ascii="仿宋" w:eastAsia="仿宋" w:hAnsi="仿宋" w:cs="仿宋" w:hint="eastAsia"/>
          <w:sz w:val="28"/>
          <w:lang w:eastAsia="zh-CN"/>
        </w:rPr>
      </w:pPr>
      <w:bookmarkStart w:id="11" w:name="_Toc1672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14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稀土发光材料项目的主要产品是XXXX，预计年产值为XXX万元。这一产品在市场中占据着重要的地位，其广泛的应用范围使得该稀土发光材料项目的市场前景非常广阔。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稀土发光材料项目的xxx产品作为重要的原材料之一，将在多个领域发挥关键作用。其在建筑、交通、能源等方面的广泛应用将为整个产业链提供强大的支持，形成产业协同效应。稀土发光材料项目的年产值XXX万XXX万XXX万万元不仅反映了其在市场上的巨大潜力，更预示着它对国民经济的积极贡献。这种关联度高、涉及面广的产业关系，使得该稀土发光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58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总征地面积为XXXX平方米，相当于约XX.XX亩，其中净用地面积为XXXX平方米，红线范围内相当于约XX.XX亩。这一用地规模充分考虑了稀土发光材料项目的建设需求，保障了稀土发光材料项目在合适的空间内得以充分发展。稀土发光材料项目规划的总建筑面积为XXXX平方米，其中主体工程建设占XXXX平方米，计容建筑面积达XXXX平方米。预计建筑工程的投资将达到XXXX万元，为稀土发光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计划购置的设备共计XXXX台（套），设备购置费用为XXXX万元。这一设备购置计划充分考虑到稀土发光材料项目的生产需求和技术要求，确保了稀土发光材料项目在生产运营中具备先进的技术装备和高效的生产能力。设备的合理配置将为稀土发光材料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计划总投资为XXXX万元，预计年实现营业收入为XXXX万元。这一产能规模的设定旨在确保稀土发光材料项目能够在投资与回报之间取得平衡，实现长期可持续的发展。稀土发光材料项目的总投资充分考虑到各个方面的需求，包括用地建设、设备购置等多个环节，以确保稀土发光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92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4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的技术管理特点体现在其创新导向。通过引入最先进的技术趋势和解决方案，稀土发光材料项目致力于提升科技含量、提高质量和效率水平。这意味着我们将采用最新的工具和方法，确保稀土发光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稀土发光材料项目技术管理的显著特征。通过整合不同领域的技术资源，我们实现了跨学科的协同工作。这有助于优化技术架构，提高整体效能。此外，整合性策略还促进了不同技术团队之间的紧密沟通和高效合作，确保稀土发光材料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稀土发光材料项目所采用的技术。通过不断优化技术方案，稀土发光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稀土发光材料项目团队将在稀土发光材料项目初期识别可能的技术风险，并采取相应的预防和应对措施。通过建立健全的风险评估机制，稀土发光材料项目能够在实施过程中及时发现并解决潜在的技术问题，保障稀土发光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稀土发光材料项目中，技术将成为稀土发光材料项目成功的有力支持。这一深度剖析揭示了技术管理在稀土发光材料项目实施中的关键作用，为稀土发光材料项目的技术基础奠定了坚实的基础。</w:t>
      </w:r>
    </w:p>
    <w:p>
      <w:pPr>
        <w:pStyle w:val="Heading2"/>
        <w:ind w:firstLine="560" w:firstLineChars="200"/>
        <w:rPr>
          <w:rFonts w:ascii="仿宋" w:eastAsia="仿宋" w:hAnsi="仿宋" w:cs="仿宋" w:hint="eastAsia"/>
          <w:sz w:val="28"/>
          <w:lang w:eastAsia="zh-CN"/>
        </w:rPr>
      </w:pPr>
      <w:bookmarkStart w:id="16" w:name="_Toc6023"/>
      <w:r>
        <w:rPr>
          <w:rFonts w:ascii="仿宋" w:eastAsia="仿宋" w:hAnsi="仿宋" w:cs="仿宋" w:hint="eastAsia"/>
          <w:sz w:val="28"/>
          <w:lang w:eastAsia="zh-CN"/>
        </w:rPr>
        <w:t>(二)、稀土发光材料项目工艺技术设计方案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稀土发光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稀土发光材料项目将严格按照相关行业规范要求进行组织。通过有效控制产品质量，稀土发光材料项目将致力于为顾客提供优质的稀土发光材料项目产品和良好的服务。这体现了稀土发光材料项目对于生产活动合规性和质量标准的高度重视，为稀土发光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稀土发光材料项目注重生态效益和清洁生产原则。稀土发光材料项目建设将紧密结合地方特色经济发展，与社会经济发展规划和区域环境保护规划方案相协调一致。通过与当地区域自然生态系统的结合，稀土发光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稀土发光材料项目产品具有多样化的客户需求和个性化的特点。因此，稀土发光材料项目产品规格品种多样，且单批生产数量较小。为满足这一特点，稀土发光材料项目承办单位将建设先进的柔性制造生产线。通过广泛应用柔性制造技术，稀土发光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稀土发光材料项目采用的技术具有较高的技术含量和自动化水平，处于国内先进水平。这一技术选用不仅体现了对生产效率、质量和环境友好性的高标准要求，同时为稀土发光材料项目的可持续发展奠定了坚实的基础。</w:t>
      </w:r>
    </w:p>
    <w:p>
      <w:pPr>
        <w:pStyle w:val="Heading2"/>
        <w:ind w:firstLine="560" w:firstLineChars="200"/>
        <w:rPr>
          <w:rFonts w:ascii="仿宋" w:eastAsia="仿宋" w:hAnsi="仿宋" w:cs="仿宋" w:hint="eastAsia"/>
          <w:sz w:val="28"/>
          <w:lang w:eastAsia="zh-CN"/>
        </w:rPr>
      </w:pPr>
      <w:bookmarkStart w:id="17" w:name="_Toc1455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为确保稀土发光材料项目的高效生产和技术实施，我们制定了一套精心设计的设备选型方案，以满足稀土发光材料项目生产、质量和环保的要求。该方案的主要特点如下：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稀土发光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针对稀土发光材料项目产品的多样性和小批量生产的特点，我们将建设柔性制造生产线。通过在设备选型中考虑柔性制造技术，可以灵活应对不同产品规格和生产需求，实现生产线的高度灵活性和适应性。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735"/>
      <w:r>
        <w:rPr>
          <w:rFonts w:ascii="仿宋" w:eastAsia="仿宋" w:hAnsi="仿宋" w:cs="仿宋" w:hint="eastAsia"/>
          <w:sz w:val="28"/>
          <w:lang w:eastAsia="zh-CN"/>
        </w:rPr>
        <w:t>五、稀土发光材料项目概论</w:t>
      </w:r>
      <w:bookmarkEnd w:id="18"/>
    </w:p>
    <w:p>
      <w:pPr>
        <w:pStyle w:val="Heading2"/>
        <w:rPr>
          <w:rFonts w:ascii="仿宋" w:eastAsia="仿宋" w:hAnsi="仿宋" w:cs="仿宋" w:hint="eastAsia"/>
          <w:lang w:eastAsia="zh-CN"/>
        </w:rPr>
      </w:pPr>
      <w:bookmarkStart w:id="19" w:name="_Toc12030"/>
      <w:r>
        <w:rPr>
          <w:rFonts w:ascii="仿宋" w:eastAsia="仿宋" w:hAnsi="仿宋" w:cs="仿宋" w:hint="eastAsia"/>
          <w:lang w:eastAsia="zh-CN"/>
        </w:rPr>
        <w:t>(一)、稀土发光材料项目概况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的起源追溯至对市场的深入洞察。市场的不断演变与变革为稀土发光材料项目提供了难得的机遇。当前市场存在的需求缺口和变革的大环境共同构成了稀土发光材料项目的背景。这个稀土发光材料项目旨在充分利用市场机遇，填补行业中尚未满足的需求，为客户提供全新的解决方案。市场的变革和需求的增长使得这个稀土发光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稀土发光材料项目名称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发光材料项目正式命名为稀土发光材料。这个名称不仅仅是一个标识，更代表了稀土发光材料项目的核心理念和愿景。它蕴含着稀土发光材料项目所要解决问题的关键字，具有强烈的表达和辨识度，为稀土发光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稀土发光材料项目目标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https://d.book118.com/386043001011010035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稀土发光材料项目计划设计方案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A15E8"/>
    <w:rsid w:val="2E3A15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430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2024-01-16T20:31:00Z</dcterms:created>
  <dcterms:modified xsi:type="dcterms:W3CDTF">2024-01-16T20:32:09Z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97A0E5533DA647DD8B3216656B1E8A93_11</vt:lpwstr>
  </property>
  <property fmtid="{D5CDD505-2E9C-101B-9397-08002B2CF9AE}" pid="3" name="KSOProductBuildVer">
    <vt:lpwstr>2052-12.1.0.16120</vt:lpwstr>
  </property>
</Properties>
</file>