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枸杞行业企业战略风险管理报告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350" w:history="1">
        <w:r>
          <w:rPr>
            <w:rFonts w:ascii="仿宋" w:eastAsia="仿宋" w:hAnsi="仿宋" w:cs="仿宋" w:hint="eastAsia"/>
            <w:lang w:eastAsia="zh-CN"/>
          </w:rPr>
          <w:t>概论</w:t>
        </w:r>
        <w:r>
          <w:tab/>
        </w:r>
        <w:r>
          <w:fldChar w:fldCharType="begin"/>
        </w:r>
        <w:r>
          <w:instrText xml:space="preserve"> PAGEREF _Toc18350 \h </w:instrText>
        </w:r>
        <w:r>
          <w:fldChar w:fldCharType="separate"/>
        </w:r>
        <w:r>
          <w:t>4</w:t>
        </w:r>
        <w:r>
          <w:fldChar w:fldCharType="end"/>
        </w:r>
      </w:hyperlink>
    </w:p>
    <w:p>
      <w:pPr>
        <w:pStyle w:val="TOC1"/>
        <w:tabs>
          <w:tab w:val="right" w:leader="dot" w:pos="8306"/>
        </w:tabs>
      </w:pPr>
      <w:hyperlink w:anchor="_Toc14992" w:history="1">
        <w:r>
          <w:rPr>
            <w:rFonts w:ascii="仿宋" w:eastAsia="仿宋" w:hAnsi="仿宋" w:cs="仿宋" w:hint="eastAsia"/>
            <w:lang w:eastAsia="zh-CN"/>
          </w:rPr>
          <w:t>一、环境评价</w:t>
        </w:r>
        <w:r>
          <w:tab/>
        </w:r>
        <w:r>
          <w:fldChar w:fldCharType="begin"/>
        </w:r>
        <w:r>
          <w:instrText xml:space="preserve"> PAGEREF _Toc14992 \h </w:instrText>
        </w:r>
        <w:r>
          <w:fldChar w:fldCharType="separate"/>
        </w:r>
        <w:r>
          <w:t>4</w:t>
        </w:r>
        <w:r>
          <w:fldChar w:fldCharType="end"/>
        </w:r>
      </w:hyperlink>
    </w:p>
    <w:p>
      <w:pPr>
        <w:pStyle w:val="TOC2"/>
        <w:tabs>
          <w:tab w:val="right" w:leader="dot" w:pos="8306"/>
        </w:tabs>
      </w:pPr>
      <w:hyperlink w:anchor="_Toc18790" w:history="1">
        <w:r>
          <w:rPr>
            <w:rFonts w:ascii="仿宋" w:eastAsia="仿宋" w:hAnsi="仿宋" w:cs="仿宋" w:hint="eastAsia"/>
            <w:lang w:eastAsia="zh-CN"/>
          </w:rPr>
          <w:t>(一)、环境评价概述</w:t>
        </w:r>
        <w:r>
          <w:tab/>
        </w:r>
        <w:r>
          <w:fldChar w:fldCharType="begin"/>
        </w:r>
        <w:r>
          <w:instrText xml:space="preserve"> PAGEREF _Toc18790 \h </w:instrText>
        </w:r>
        <w:r>
          <w:fldChar w:fldCharType="separate"/>
        </w:r>
        <w:r>
          <w:t>4</w:t>
        </w:r>
        <w:r>
          <w:fldChar w:fldCharType="end"/>
        </w:r>
      </w:hyperlink>
    </w:p>
    <w:p>
      <w:pPr>
        <w:pStyle w:val="TOC2"/>
        <w:tabs>
          <w:tab w:val="right" w:leader="dot" w:pos="8306"/>
        </w:tabs>
      </w:pPr>
      <w:hyperlink w:anchor="_Toc5408" w:history="1">
        <w:r>
          <w:rPr>
            <w:rFonts w:ascii="仿宋" w:eastAsia="仿宋" w:hAnsi="仿宋" w:cs="仿宋" w:hint="eastAsia"/>
            <w:lang w:eastAsia="zh-CN"/>
          </w:rPr>
          <w:t>(二)、评价枸杞项目概况</w:t>
        </w:r>
        <w:r>
          <w:tab/>
        </w:r>
        <w:r>
          <w:fldChar w:fldCharType="begin"/>
        </w:r>
        <w:r>
          <w:instrText xml:space="preserve"> PAGEREF _Toc5408 \h </w:instrText>
        </w:r>
        <w:r>
          <w:fldChar w:fldCharType="separate"/>
        </w:r>
        <w:r>
          <w:t>4</w:t>
        </w:r>
        <w:r>
          <w:fldChar w:fldCharType="end"/>
        </w:r>
      </w:hyperlink>
    </w:p>
    <w:p>
      <w:pPr>
        <w:pStyle w:val="TOC2"/>
        <w:tabs>
          <w:tab w:val="right" w:leader="dot" w:pos="8306"/>
        </w:tabs>
      </w:pPr>
      <w:hyperlink w:anchor="_Toc32045" w:history="1">
        <w:r>
          <w:rPr>
            <w:rFonts w:ascii="仿宋" w:eastAsia="仿宋" w:hAnsi="仿宋" w:cs="仿宋" w:hint="eastAsia"/>
            <w:lang w:eastAsia="zh-CN"/>
          </w:rPr>
          <w:t>(三)、环评单位的基本情况</w:t>
        </w:r>
        <w:r>
          <w:tab/>
        </w:r>
        <w:r>
          <w:fldChar w:fldCharType="begin"/>
        </w:r>
        <w:r>
          <w:instrText xml:space="preserve"> PAGEREF _Toc32045 \h </w:instrText>
        </w:r>
        <w:r>
          <w:fldChar w:fldCharType="separate"/>
        </w:r>
        <w:r>
          <w:t>6</w:t>
        </w:r>
        <w:r>
          <w:fldChar w:fldCharType="end"/>
        </w:r>
      </w:hyperlink>
    </w:p>
    <w:p>
      <w:pPr>
        <w:pStyle w:val="TOC2"/>
        <w:tabs>
          <w:tab w:val="right" w:leader="dot" w:pos="8306"/>
        </w:tabs>
      </w:pPr>
      <w:hyperlink w:anchor="_Toc1925" w:history="1">
        <w:r>
          <w:rPr>
            <w:rFonts w:ascii="仿宋" w:eastAsia="仿宋" w:hAnsi="仿宋" w:cs="仿宋" w:hint="eastAsia"/>
            <w:lang w:eastAsia="zh-CN"/>
          </w:rPr>
          <w:t>(四)、评价范围及目的</w:t>
        </w:r>
        <w:r>
          <w:tab/>
        </w:r>
        <w:r>
          <w:fldChar w:fldCharType="begin"/>
        </w:r>
        <w:r>
          <w:instrText xml:space="preserve"> PAGEREF _Toc1925 \h </w:instrText>
        </w:r>
        <w:r>
          <w:fldChar w:fldCharType="separate"/>
        </w:r>
        <w:r>
          <w:t>7</w:t>
        </w:r>
        <w:r>
          <w:fldChar w:fldCharType="end"/>
        </w:r>
      </w:hyperlink>
    </w:p>
    <w:p>
      <w:pPr>
        <w:pStyle w:val="TOC2"/>
        <w:tabs>
          <w:tab w:val="right" w:leader="dot" w:pos="8306"/>
        </w:tabs>
      </w:pPr>
      <w:hyperlink w:anchor="_Toc29812" w:history="1">
        <w:r>
          <w:rPr>
            <w:rFonts w:ascii="仿宋" w:eastAsia="仿宋" w:hAnsi="仿宋" w:cs="仿宋" w:hint="eastAsia"/>
            <w:lang w:eastAsia="zh-CN"/>
          </w:rPr>
          <w:t>(五)、评价依据</w:t>
        </w:r>
        <w:r>
          <w:tab/>
        </w:r>
        <w:r>
          <w:fldChar w:fldCharType="begin"/>
        </w:r>
        <w:r>
          <w:instrText xml:space="preserve"> PAGEREF _Toc29812 \h </w:instrText>
        </w:r>
        <w:r>
          <w:fldChar w:fldCharType="separate"/>
        </w:r>
        <w:r>
          <w:t>8</w:t>
        </w:r>
        <w:r>
          <w:fldChar w:fldCharType="end"/>
        </w:r>
      </w:hyperlink>
    </w:p>
    <w:p>
      <w:pPr>
        <w:pStyle w:val="TOC2"/>
        <w:tabs>
          <w:tab w:val="right" w:leader="dot" w:pos="8306"/>
        </w:tabs>
      </w:pPr>
      <w:hyperlink w:anchor="_Toc20340" w:history="1">
        <w:r>
          <w:rPr>
            <w:rFonts w:ascii="仿宋" w:eastAsia="仿宋" w:hAnsi="仿宋" w:cs="仿宋" w:hint="eastAsia"/>
            <w:lang w:eastAsia="zh-CN"/>
          </w:rPr>
          <w:t>(六)、国家环保法律法规</w:t>
        </w:r>
        <w:r>
          <w:tab/>
        </w:r>
        <w:r>
          <w:fldChar w:fldCharType="begin"/>
        </w:r>
        <w:r>
          <w:instrText xml:space="preserve"> PAGEREF _Toc20340 \h </w:instrText>
        </w:r>
        <w:r>
          <w:fldChar w:fldCharType="separate"/>
        </w:r>
        <w:r>
          <w:t>8</w:t>
        </w:r>
        <w:r>
          <w:fldChar w:fldCharType="end"/>
        </w:r>
      </w:hyperlink>
    </w:p>
    <w:p>
      <w:pPr>
        <w:pStyle w:val="TOC2"/>
        <w:tabs>
          <w:tab w:val="right" w:leader="dot" w:pos="8306"/>
        </w:tabs>
      </w:pPr>
      <w:hyperlink w:anchor="_Toc18424" w:history="1">
        <w:r>
          <w:rPr>
            <w:rFonts w:ascii="仿宋" w:eastAsia="仿宋" w:hAnsi="仿宋" w:cs="仿宋" w:hint="eastAsia"/>
            <w:lang w:eastAsia="zh-CN"/>
          </w:rPr>
          <w:t>(七)、地方环保规定</w:t>
        </w:r>
        <w:r>
          <w:tab/>
        </w:r>
        <w:r>
          <w:fldChar w:fldCharType="begin"/>
        </w:r>
        <w:r>
          <w:instrText xml:space="preserve"> PAGEREF _Toc18424 \h </w:instrText>
        </w:r>
        <w:r>
          <w:fldChar w:fldCharType="separate"/>
        </w:r>
        <w:r>
          <w:t>9</w:t>
        </w:r>
        <w:r>
          <w:fldChar w:fldCharType="end"/>
        </w:r>
      </w:hyperlink>
    </w:p>
    <w:p>
      <w:pPr>
        <w:pStyle w:val="TOC2"/>
        <w:tabs>
          <w:tab w:val="right" w:leader="dot" w:pos="8306"/>
        </w:tabs>
      </w:pPr>
      <w:hyperlink w:anchor="_Toc13586" w:history="1">
        <w:r>
          <w:rPr>
            <w:rFonts w:ascii="仿宋" w:eastAsia="仿宋" w:hAnsi="仿宋" w:cs="仿宋" w:hint="eastAsia"/>
            <w:lang w:eastAsia="zh-CN"/>
          </w:rPr>
          <w:t>(八)、相关标准和技术规范</w:t>
        </w:r>
        <w:r>
          <w:tab/>
        </w:r>
        <w:r>
          <w:fldChar w:fldCharType="begin"/>
        </w:r>
        <w:r>
          <w:instrText xml:space="preserve"> PAGEREF _Toc13586 \h </w:instrText>
        </w:r>
        <w:r>
          <w:fldChar w:fldCharType="separate"/>
        </w:r>
        <w:r>
          <w:t>9</w:t>
        </w:r>
        <w:r>
          <w:fldChar w:fldCharType="end"/>
        </w:r>
      </w:hyperlink>
    </w:p>
    <w:p>
      <w:pPr>
        <w:pStyle w:val="TOC2"/>
        <w:tabs>
          <w:tab w:val="right" w:leader="dot" w:pos="8306"/>
        </w:tabs>
      </w:pPr>
      <w:hyperlink w:anchor="_Toc20544" w:history="1">
        <w:r>
          <w:rPr>
            <w:rFonts w:ascii="仿宋" w:eastAsia="仿宋" w:hAnsi="仿宋" w:cs="仿宋" w:hint="eastAsia"/>
            <w:lang w:eastAsia="zh-CN"/>
          </w:rPr>
          <w:t>(九)、评价程序与方法</w:t>
        </w:r>
        <w:r>
          <w:tab/>
        </w:r>
        <w:r>
          <w:fldChar w:fldCharType="begin"/>
        </w:r>
        <w:r>
          <w:instrText xml:space="preserve"> PAGEREF _Toc20544 \h </w:instrText>
        </w:r>
        <w:r>
          <w:fldChar w:fldCharType="separate"/>
        </w:r>
        <w:r>
          <w:t>9</w:t>
        </w:r>
        <w:r>
          <w:fldChar w:fldCharType="end"/>
        </w:r>
      </w:hyperlink>
    </w:p>
    <w:p>
      <w:pPr>
        <w:pStyle w:val="TOC2"/>
        <w:tabs>
          <w:tab w:val="right" w:leader="dot" w:pos="8306"/>
        </w:tabs>
      </w:pPr>
      <w:hyperlink w:anchor="_Toc25587" w:history="1">
        <w:r>
          <w:rPr>
            <w:rFonts w:ascii="仿宋" w:eastAsia="仿宋" w:hAnsi="仿宋" w:cs="仿宋" w:hint="eastAsia"/>
            <w:lang w:eastAsia="zh-CN"/>
          </w:rPr>
          <w:t>(十)、环境评价程序</w:t>
        </w:r>
        <w:r>
          <w:tab/>
        </w:r>
        <w:r>
          <w:fldChar w:fldCharType="begin"/>
        </w:r>
        <w:r>
          <w:instrText xml:space="preserve"> PAGEREF _Toc25587 \h </w:instrText>
        </w:r>
        <w:r>
          <w:fldChar w:fldCharType="separate"/>
        </w:r>
        <w:r>
          <w:t>9</w:t>
        </w:r>
        <w:r>
          <w:fldChar w:fldCharType="end"/>
        </w:r>
      </w:hyperlink>
    </w:p>
    <w:p>
      <w:pPr>
        <w:pStyle w:val="TOC2"/>
        <w:tabs>
          <w:tab w:val="right" w:leader="dot" w:pos="8306"/>
        </w:tabs>
      </w:pPr>
      <w:hyperlink w:anchor="_Toc4882" w:history="1">
        <w:r>
          <w:rPr>
            <w:rFonts w:ascii="仿宋" w:eastAsia="仿宋" w:hAnsi="仿宋" w:cs="仿宋" w:hint="eastAsia"/>
            <w:lang w:eastAsia="zh-CN"/>
          </w:rPr>
          <w:t>(十一)、评价方法与技术路线</w:t>
        </w:r>
        <w:r>
          <w:tab/>
        </w:r>
        <w:r>
          <w:fldChar w:fldCharType="begin"/>
        </w:r>
        <w:r>
          <w:instrText xml:space="preserve"> PAGEREF _Toc4882 \h </w:instrText>
        </w:r>
        <w:r>
          <w:fldChar w:fldCharType="separate"/>
        </w:r>
        <w:r>
          <w:t>11</w:t>
        </w:r>
        <w:r>
          <w:fldChar w:fldCharType="end"/>
        </w:r>
      </w:hyperlink>
    </w:p>
    <w:p>
      <w:pPr>
        <w:pStyle w:val="TOC1"/>
        <w:tabs>
          <w:tab w:val="right" w:leader="dot" w:pos="8306"/>
        </w:tabs>
      </w:pPr>
      <w:hyperlink w:anchor="_Toc14657" w:history="1">
        <w:r>
          <w:rPr>
            <w:rFonts w:ascii="仿宋" w:eastAsia="仿宋" w:hAnsi="仿宋" w:cs="仿宋" w:hint="eastAsia"/>
            <w:lang w:eastAsia="zh-CN"/>
          </w:rPr>
          <w:t>二、评价枸杞项目概述</w:t>
        </w:r>
        <w:r>
          <w:tab/>
        </w:r>
        <w:r>
          <w:fldChar w:fldCharType="begin"/>
        </w:r>
        <w:r>
          <w:instrText xml:space="preserve"> PAGEREF _Toc14657 \h </w:instrText>
        </w:r>
        <w:r>
          <w:fldChar w:fldCharType="separate"/>
        </w:r>
        <w:r>
          <w:t>12</w:t>
        </w:r>
        <w:r>
          <w:fldChar w:fldCharType="end"/>
        </w:r>
      </w:hyperlink>
    </w:p>
    <w:p>
      <w:pPr>
        <w:pStyle w:val="TOC2"/>
        <w:tabs>
          <w:tab w:val="right" w:leader="dot" w:pos="8306"/>
        </w:tabs>
      </w:pPr>
      <w:hyperlink w:anchor="_Toc5505" w:history="1">
        <w:r>
          <w:rPr>
            <w:rFonts w:ascii="仿宋" w:eastAsia="仿宋" w:hAnsi="仿宋" w:cs="仿宋" w:hint="eastAsia"/>
            <w:lang w:eastAsia="zh-CN"/>
          </w:rPr>
          <w:t>(一)、被评价单位的基本情况</w:t>
        </w:r>
        <w:r>
          <w:tab/>
        </w:r>
        <w:r>
          <w:fldChar w:fldCharType="begin"/>
        </w:r>
        <w:r>
          <w:instrText xml:space="preserve"> PAGEREF _Toc5505 \h </w:instrText>
        </w:r>
        <w:r>
          <w:fldChar w:fldCharType="separate"/>
        </w:r>
        <w:r>
          <w:t>12</w:t>
        </w:r>
        <w:r>
          <w:fldChar w:fldCharType="end"/>
        </w:r>
      </w:hyperlink>
    </w:p>
    <w:p>
      <w:pPr>
        <w:pStyle w:val="TOC2"/>
        <w:tabs>
          <w:tab w:val="right" w:leader="dot" w:pos="8306"/>
        </w:tabs>
      </w:pPr>
      <w:hyperlink w:anchor="_Toc6154" w:history="1">
        <w:r>
          <w:rPr>
            <w:rFonts w:ascii="仿宋" w:eastAsia="仿宋" w:hAnsi="仿宋" w:cs="仿宋" w:hint="eastAsia"/>
            <w:lang w:eastAsia="zh-CN"/>
          </w:rPr>
          <w:t>(二)、枸杞行业企业所在地的自然条件</w:t>
        </w:r>
        <w:r>
          <w:tab/>
        </w:r>
        <w:r>
          <w:fldChar w:fldCharType="begin"/>
        </w:r>
        <w:r>
          <w:instrText xml:space="preserve"> PAGEREF _Toc6154 \h </w:instrText>
        </w:r>
        <w:r>
          <w:fldChar w:fldCharType="separate"/>
        </w:r>
        <w:r>
          <w:t>13</w:t>
        </w:r>
        <w:r>
          <w:fldChar w:fldCharType="end"/>
        </w:r>
      </w:hyperlink>
    </w:p>
    <w:p>
      <w:pPr>
        <w:pStyle w:val="TOC2"/>
        <w:tabs>
          <w:tab w:val="right" w:leader="dot" w:pos="8306"/>
        </w:tabs>
      </w:pPr>
      <w:hyperlink w:anchor="_Toc32646" w:history="1">
        <w:r>
          <w:rPr>
            <w:rFonts w:ascii="仿宋" w:eastAsia="仿宋" w:hAnsi="仿宋" w:cs="仿宋" w:hint="eastAsia"/>
            <w:lang w:eastAsia="zh-CN"/>
          </w:rPr>
          <w:t>(三)、企业选址及平面布置</w:t>
        </w:r>
        <w:r>
          <w:tab/>
        </w:r>
        <w:r>
          <w:fldChar w:fldCharType="begin"/>
        </w:r>
        <w:r>
          <w:instrText xml:space="preserve"> PAGEREF _Toc32646 \h </w:instrText>
        </w:r>
        <w:r>
          <w:fldChar w:fldCharType="separate"/>
        </w:r>
        <w:r>
          <w:t>14</w:t>
        </w:r>
        <w:r>
          <w:fldChar w:fldCharType="end"/>
        </w:r>
      </w:hyperlink>
    </w:p>
    <w:p>
      <w:pPr>
        <w:pStyle w:val="TOC2"/>
        <w:tabs>
          <w:tab w:val="right" w:leader="dot" w:pos="8306"/>
        </w:tabs>
      </w:pPr>
      <w:hyperlink w:anchor="_Toc7422" w:history="1">
        <w:r>
          <w:rPr>
            <w:rFonts w:ascii="仿宋" w:eastAsia="仿宋" w:hAnsi="仿宋" w:cs="仿宋" w:hint="eastAsia"/>
            <w:lang w:eastAsia="zh-CN"/>
          </w:rPr>
          <w:t>(四)、生产工艺、装置、储存设施基本情况</w:t>
        </w:r>
        <w:r>
          <w:tab/>
        </w:r>
        <w:r>
          <w:fldChar w:fldCharType="begin"/>
        </w:r>
        <w:r>
          <w:instrText xml:space="preserve"> PAGEREF _Toc7422 \h </w:instrText>
        </w:r>
        <w:r>
          <w:fldChar w:fldCharType="separate"/>
        </w:r>
        <w:r>
          <w:t>16</w:t>
        </w:r>
        <w:r>
          <w:fldChar w:fldCharType="end"/>
        </w:r>
      </w:hyperlink>
    </w:p>
    <w:p>
      <w:pPr>
        <w:pStyle w:val="TOC2"/>
        <w:tabs>
          <w:tab w:val="right" w:leader="dot" w:pos="8306"/>
        </w:tabs>
      </w:pPr>
      <w:hyperlink w:anchor="_Toc9536" w:history="1">
        <w:r>
          <w:rPr>
            <w:rFonts w:ascii="仿宋" w:eastAsia="仿宋" w:hAnsi="仿宋" w:cs="仿宋" w:hint="eastAsia"/>
            <w:lang w:eastAsia="zh-CN"/>
          </w:rPr>
          <w:t>(五)、建筑、公用工程</w:t>
        </w:r>
        <w:r>
          <w:tab/>
        </w:r>
        <w:r>
          <w:fldChar w:fldCharType="begin"/>
        </w:r>
        <w:r>
          <w:instrText xml:space="preserve"> PAGEREF _Toc9536 \h </w:instrText>
        </w:r>
        <w:r>
          <w:fldChar w:fldCharType="separate"/>
        </w:r>
        <w:r>
          <w:t>17</w:t>
        </w:r>
        <w:r>
          <w:fldChar w:fldCharType="end"/>
        </w:r>
      </w:hyperlink>
    </w:p>
    <w:p>
      <w:pPr>
        <w:pStyle w:val="TOC2"/>
        <w:tabs>
          <w:tab w:val="right" w:leader="dot" w:pos="8306"/>
        </w:tabs>
      </w:pPr>
      <w:hyperlink w:anchor="_Toc5418" w:history="1">
        <w:r>
          <w:rPr>
            <w:rFonts w:ascii="仿宋" w:eastAsia="仿宋" w:hAnsi="仿宋" w:cs="仿宋" w:hint="eastAsia"/>
            <w:lang w:eastAsia="zh-CN"/>
          </w:rPr>
          <w:t>(六)、安全管理</w:t>
        </w:r>
        <w:r>
          <w:tab/>
        </w:r>
        <w:r>
          <w:fldChar w:fldCharType="begin"/>
        </w:r>
        <w:r>
          <w:instrText xml:space="preserve"> PAGEREF _Toc5418 \h </w:instrText>
        </w:r>
        <w:r>
          <w:fldChar w:fldCharType="separate"/>
        </w:r>
        <w:r>
          <w:t>18</w:t>
        </w:r>
        <w:r>
          <w:fldChar w:fldCharType="end"/>
        </w:r>
      </w:hyperlink>
    </w:p>
    <w:p>
      <w:pPr>
        <w:pStyle w:val="TOC2"/>
        <w:tabs>
          <w:tab w:val="right" w:leader="dot" w:pos="8306"/>
        </w:tabs>
      </w:pPr>
      <w:hyperlink w:anchor="_Toc27469" w:history="1">
        <w:r>
          <w:rPr>
            <w:rFonts w:ascii="仿宋" w:eastAsia="仿宋" w:hAnsi="仿宋" w:cs="仿宋" w:hint="eastAsia"/>
            <w:lang w:eastAsia="zh-CN"/>
          </w:rPr>
          <w:t>(七)、关于事故应急救援预案的审定</w:t>
        </w:r>
        <w:r>
          <w:tab/>
        </w:r>
        <w:r>
          <w:fldChar w:fldCharType="begin"/>
        </w:r>
        <w:r>
          <w:instrText xml:space="preserve"> PAGEREF _Toc27469 \h </w:instrText>
        </w:r>
        <w:r>
          <w:fldChar w:fldCharType="separate"/>
        </w:r>
        <w:r>
          <w:t>19</w:t>
        </w:r>
        <w:r>
          <w:fldChar w:fldCharType="end"/>
        </w:r>
      </w:hyperlink>
    </w:p>
    <w:p>
      <w:pPr>
        <w:pStyle w:val="TOC1"/>
        <w:tabs>
          <w:tab w:val="right" w:leader="dot" w:pos="8306"/>
        </w:tabs>
      </w:pPr>
      <w:hyperlink w:anchor="_Toc30574" w:history="1">
        <w:r>
          <w:rPr>
            <w:rFonts w:ascii="仿宋" w:eastAsia="仿宋" w:hAnsi="仿宋" w:cs="仿宋" w:hint="eastAsia"/>
            <w:lang w:eastAsia="zh-CN"/>
          </w:rPr>
          <w:t>三、宏观环境分析</w:t>
        </w:r>
        <w:r>
          <w:tab/>
        </w:r>
        <w:r>
          <w:fldChar w:fldCharType="begin"/>
        </w:r>
        <w:r>
          <w:instrText xml:space="preserve"> PAGEREF _Toc30574 \h </w:instrText>
        </w:r>
        <w:r>
          <w:fldChar w:fldCharType="separate"/>
        </w:r>
        <w:r>
          <w:t>21</w:t>
        </w:r>
        <w:r>
          <w:fldChar w:fldCharType="end"/>
        </w:r>
      </w:hyperlink>
    </w:p>
    <w:p>
      <w:pPr>
        <w:pStyle w:val="TOC2"/>
        <w:tabs>
          <w:tab w:val="right" w:leader="dot" w:pos="8306"/>
        </w:tabs>
      </w:pPr>
      <w:hyperlink w:anchor="_Toc26334" w:history="1">
        <w:r>
          <w:rPr>
            <w:rFonts w:ascii="仿宋" w:eastAsia="仿宋" w:hAnsi="仿宋" w:cs="仿宋" w:hint="eastAsia"/>
            <w:lang w:eastAsia="zh-CN"/>
          </w:rPr>
          <w:t>(一)、产业背景分析</w:t>
        </w:r>
        <w:r>
          <w:tab/>
        </w:r>
        <w:r>
          <w:fldChar w:fldCharType="begin"/>
        </w:r>
        <w:r>
          <w:instrText xml:space="preserve"> PAGEREF _Toc26334 \h </w:instrText>
        </w:r>
        <w:r>
          <w:fldChar w:fldCharType="separate"/>
        </w:r>
        <w:r>
          <w:t>21</w:t>
        </w:r>
        <w:r>
          <w:fldChar w:fldCharType="end"/>
        </w:r>
      </w:hyperlink>
    </w:p>
    <w:p>
      <w:pPr>
        <w:pStyle w:val="TOC2"/>
        <w:tabs>
          <w:tab w:val="right" w:leader="dot" w:pos="8306"/>
        </w:tabs>
      </w:pPr>
      <w:hyperlink w:anchor="_Toc24257" w:history="1">
        <w:r>
          <w:rPr>
            <w:rFonts w:ascii="仿宋" w:eastAsia="仿宋" w:hAnsi="仿宋" w:cs="仿宋" w:hint="eastAsia"/>
            <w:lang w:eastAsia="zh-CN"/>
          </w:rPr>
          <w:t>(二)、产业政策及发展规划</w:t>
        </w:r>
        <w:r>
          <w:tab/>
        </w:r>
        <w:r>
          <w:fldChar w:fldCharType="begin"/>
        </w:r>
        <w:r>
          <w:instrText xml:space="preserve"> PAGEREF _Toc24257 \h </w:instrText>
        </w:r>
        <w:r>
          <w:fldChar w:fldCharType="separate"/>
        </w:r>
        <w:r>
          <w:t>23</w:t>
        </w:r>
        <w:r>
          <w:fldChar w:fldCharType="end"/>
        </w:r>
      </w:hyperlink>
    </w:p>
    <w:p>
      <w:pPr>
        <w:pStyle w:val="TOC2"/>
        <w:tabs>
          <w:tab w:val="right" w:leader="dot" w:pos="8306"/>
        </w:tabs>
      </w:pPr>
      <w:hyperlink w:anchor="_Toc24433" w:history="1">
        <w:r>
          <w:rPr>
            <w:rFonts w:ascii="仿宋" w:eastAsia="仿宋" w:hAnsi="仿宋" w:cs="仿宋" w:hint="eastAsia"/>
            <w:lang w:eastAsia="zh-CN"/>
          </w:rPr>
          <w:t>(三)、鼓励中小企业发展</w:t>
        </w:r>
        <w:r>
          <w:tab/>
        </w:r>
        <w:r>
          <w:fldChar w:fldCharType="begin"/>
        </w:r>
        <w:r>
          <w:instrText xml:space="preserve"> PAGEREF _Toc24433 \h </w:instrText>
        </w:r>
        <w:r>
          <w:fldChar w:fldCharType="separate"/>
        </w:r>
        <w:r>
          <w:t>25</w:t>
        </w:r>
        <w:r>
          <w:fldChar w:fldCharType="end"/>
        </w:r>
      </w:hyperlink>
    </w:p>
    <w:p>
      <w:pPr>
        <w:pStyle w:val="TOC2"/>
        <w:tabs>
          <w:tab w:val="right" w:leader="dot" w:pos="8306"/>
        </w:tabs>
      </w:pPr>
      <w:hyperlink w:anchor="_Toc13187" w:history="1">
        <w:r>
          <w:rPr>
            <w:rFonts w:ascii="仿宋" w:eastAsia="仿宋" w:hAnsi="仿宋" w:cs="仿宋" w:hint="eastAsia"/>
            <w:lang w:eastAsia="zh-CN"/>
          </w:rPr>
          <w:t>(四)、枸杞项目必要性分析</w:t>
        </w:r>
        <w:r>
          <w:tab/>
        </w:r>
        <w:r>
          <w:fldChar w:fldCharType="begin"/>
        </w:r>
        <w:r>
          <w:instrText xml:space="preserve"> PAGEREF _Toc13187 \h </w:instrText>
        </w:r>
        <w:r>
          <w:fldChar w:fldCharType="separate"/>
        </w:r>
        <w:r>
          <w:t>28</w:t>
        </w:r>
        <w:r>
          <w:fldChar w:fldCharType="end"/>
        </w:r>
      </w:hyperlink>
    </w:p>
    <w:p>
      <w:pPr>
        <w:pStyle w:val="TOC1"/>
        <w:tabs>
          <w:tab w:val="right" w:leader="dot" w:pos="8306"/>
        </w:tabs>
      </w:pPr>
      <w:hyperlink w:anchor="_Toc18264" w:history="1">
        <w:r>
          <w:rPr>
            <w:rFonts w:ascii="仿宋" w:eastAsia="仿宋" w:hAnsi="仿宋" w:cs="仿宋" w:hint="eastAsia"/>
            <w:lang w:eastAsia="zh-CN"/>
          </w:rPr>
          <w:t>四、技术方案</w:t>
        </w:r>
        <w:r>
          <w:tab/>
        </w:r>
        <w:r>
          <w:fldChar w:fldCharType="begin"/>
        </w:r>
        <w:r>
          <w:instrText xml:space="preserve"> PAGEREF _Toc18264 \h </w:instrText>
        </w:r>
        <w:r>
          <w:fldChar w:fldCharType="separate"/>
        </w:r>
        <w:r>
          <w:t>29</w:t>
        </w:r>
        <w:r>
          <w:fldChar w:fldCharType="end"/>
        </w:r>
      </w:hyperlink>
    </w:p>
    <w:p>
      <w:pPr>
        <w:pStyle w:val="TOC2"/>
        <w:tabs>
          <w:tab w:val="right" w:leader="dot" w:pos="8306"/>
        </w:tabs>
      </w:pPr>
      <w:hyperlink w:anchor="_Toc25706" w:history="1">
        <w:r>
          <w:rPr>
            <w:rFonts w:ascii="仿宋" w:eastAsia="仿宋" w:hAnsi="仿宋" w:cs="仿宋" w:hint="eastAsia"/>
            <w:lang w:eastAsia="zh-CN"/>
          </w:rPr>
          <w:t>(一)、企业技术研发分析</w:t>
        </w:r>
        <w:r>
          <w:tab/>
        </w:r>
        <w:r>
          <w:fldChar w:fldCharType="begin"/>
        </w:r>
        <w:r>
          <w:instrText xml:space="preserve"> PAGEREF _Toc25706 \h </w:instrText>
        </w:r>
        <w:r>
          <w:fldChar w:fldCharType="separate"/>
        </w:r>
        <w:r>
          <w:t>29</w:t>
        </w:r>
        <w:r>
          <w:fldChar w:fldCharType="end"/>
        </w:r>
      </w:hyperlink>
    </w:p>
    <w:p>
      <w:pPr>
        <w:pStyle w:val="TOC2"/>
        <w:tabs>
          <w:tab w:val="right" w:leader="dot" w:pos="8306"/>
        </w:tabs>
      </w:pPr>
      <w:hyperlink w:anchor="_Toc10611" w:history="1">
        <w:r>
          <w:rPr>
            <w:rFonts w:ascii="仿宋" w:eastAsia="仿宋" w:hAnsi="仿宋" w:cs="仿宋" w:hint="eastAsia"/>
            <w:lang w:eastAsia="zh-CN"/>
          </w:rPr>
          <w:t>(二)、枸杞项目技术工艺分析</w:t>
        </w:r>
        <w:r>
          <w:tab/>
        </w:r>
        <w:r>
          <w:fldChar w:fldCharType="begin"/>
        </w:r>
        <w:r>
          <w:instrText xml:space="preserve"> PAGEREF _Toc10611 \h </w:instrText>
        </w:r>
        <w:r>
          <w:fldChar w:fldCharType="separate"/>
        </w:r>
        <w:r>
          <w:t>30</w:t>
        </w:r>
        <w:r>
          <w:fldChar w:fldCharType="end"/>
        </w:r>
      </w:hyperlink>
    </w:p>
    <w:p>
      <w:pPr>
        <w:pStyle w:val="TOC2"/>
        <w:tabs>
          <w:tab w:val="right" w:leader="dot" w:pos="8306"/>
        </w:tabs>
      </w:pPr>
      <w:hyperlink w:anchor="_Toc21454" w:history="1">
        <w:r>
          <w:rPr>
            <w:rFonts w:ascii="仿宋" w:eastAsia="仿宋" w:hAnsi="仿宋" w:cs="仿宋" w:hint="eastAsia"/>
            <w:lang w:eastAsia="zh-CN"/>
          </w:rPr>
          <w:t>(三)、枸杞项目技术流程</w:t>
        </w:r>
        <w:r>
          <w:tab/>
        </w:r>
        <w:r>
          <w:fldChar w:fldCharType="begin"/>
        </w:r>
        <w:r>
          <w:instrText xml:space="preserve"> PAGEREF _Toc21454 \h </w:instrText>
        </w:r>
        <w:r>
          <w:fldChar w:fldCharType="separate"/>
        </w:r>
        <w:r>
          <w:t>32</w:t>
        </w:r>
        <w:r>
          <w:fldChar w:fldCharType="end"/>
        </w:r>
      </w:hyperlink>
    </w:p>
    <w:p>
      <w:pPr>
        <w:pStyle w:val="TOC2"/>
        <w:tabs>
          <w:tab w:val="right" w:leader="dot" w:pos="8306"/>
        </w:tabs>
      </w:pPr>
      <w:hyperlink w:anchor="_Toc15818" w:history="1">
        <w:r>
          <w:rPr>
            <w:rFonts w:ascii="仿宋" w:eastAsia="仿宋" w:hAnsi="仿宋" w:cs="仿宋" w:hint="eastAsia"/>
            <w:lang w:eastAsia="zh-CN"/>
          </w:rPr>
          <w:t>(四)、设备选型方案</w:t>
        </w:r>
        <w:r>
          <w:tab/>
        </w:r>
        <w:r>
          <w:fldChar w:fldCharType="begin"/>
        </w:r>
        <w:r>
          <w:instrText xml:space="preserve"> PAGEREF _Toc15818 \h </w:instrText>
        </w:r>
        <w:r>
          <w:fldChar w:fldCharType="separate"/>
        </w:r>
        <w:r>
          <w:t>34</w:t>
        </w:r>
        <w:r>
          <w:fldChar w:fldCharType="end"/>
        </w:r>
      </w:hyperlink>
    </w:p>
    <w:p>
      <w:pPr>
        <w:pStyle w:val="TOC1"/>
        <w:tabs>
          <w:tab w:val="right" w:leader="dot" w:pos="8306"/>
        </w:tabs>
      </w:pPr>
      <w:hyperlink w:anchor="_Toc1120" w:history="1">
        <w:r>
          <w:rPr>
            <w:rFonts w:ascii="仿宋" w:eastAsia="仿宋" w:hAnsi="仿宋" w:cs="仿宋" w:hint="eastAsia"/>
            <w:lang w:eastAsia="zh-CN"/>
          </w:rPr>
          <w:t>五、背景及必要性</w:t>
        </w:r>
        <w:r>
          <w:tab/>
        </w:r>
        <w:r>
          <w:fldChar w:fldCharType="begin"/>
        </w:r>
        <w:r>
          <w:instrText xml:space="preserve"> PAGEREF _Toc1120 \h </w:instrText>
        </w:r>
        <w:r>
          <w:fldChar w:fldCharType="separate"/>
        </w:r>
        <w:r>
          <w:t>35</w:t>
        </w:r>
        <w:r>
          <w:fldChar w:fldCharType="end"/>
        </w:r>
      </w:hyperlink>
    </w:p>
    <w:p>
      <w:pPr>
        <w:pStyle w:val="TOC2"/>
        <w:tabs>
          <w:tab w:val="right" w:leader="dot" w:pos="8306"/>
        </w:tabs>
      </w:pPr>
      <w:hyperlink w:anchor="_Toc9195" w:history="1">
        <w:r>
          <w:rPr>
            <w:rFonts w:ascii="仿宋" w:eastAsia="仿宋" w:hAnsi="仿宋" w:cs="仿宋" w:hint="eastAsia"/>
            <w:lang w:eastAsia="zh-CN"/>
          </w:rPr>
          <w:t>(一)、枸杞项目背景分析</w:t>
        </w:r>
        <w:r>
          <w:tab/>
        </w:r>
        <w:r>
          <w:fldChar w:fldCharType="begin"/>
        </w:r>
        <w:r>
          <w:instrText xml:space="preserve"> PAGEREF _Toc9195 \h </w:instrText>
        </w:r>
        <w:r>
          <w:fldChar w:fldCharType="separate"/>
        </w:r>
        <w:r>
          <w:t>35</w:t>
        </w:r>
        <w:r>
          <w:fldChar w:fldCharType="end"/>
        </w:r>
      </w:hyperlink>
    </w:p>
    <w:p>
      <w:pPr>
        <w:pStyle w:val="TOC2"/>
        <w:tabs>
          <w:tab w:val="right" w:leader="dot" w:pos="8306"/>
        </w:tabs>
      </w:pPr>
      <w:hyperlink w:anchor="_Toc10388" w:history="1">
        <w:r>
          <w:rPr>
            <w:rFonts w:ascii="仿宋" w:eastAsia="仿宋" w:hAnsi="仿宋" w:cs="仿宋" w:hint="eastAsia"/>
            <w:lang w:eastAsia="zh-CN"/>
          </w:rPr>
          <w:t>(二)、实施枸杞项目的必要性</w:t>
        </w:r>
        <w:r>
          <w:tab/>
        </w:r>
        <w:r>
          <w:fldChar w:fldCharType="begin"/>
        </w:r>
        <w:r>
          <w:instrText xml:space="preserve"> PAGEREF _Toc10388 \h </w:instrText>
        </w:r>
        <w:r>
          <w:fldChar w:fldCharType="separate"/>
        </w:r>
        <w:r>
          <w:t>36</w:t>
        </w:r>
        <w:r>
          <w:fldChar w:fldCharType="end"/>
        </w:r>
      </w:hyperlink>
    </w:p>
    <w:p>
      <w:pPr>
        <w:pStyle w:val="TOC1"/>
        <w:tabs>
          <w:tab w:val="right" w:leader="dot" w:pos="8306"/>
        </w:tabs>
      </w:pPr>
      <w:hyperlink w:anchor="_Toc31026" w:history="1">
        <w:r>
          <w:rPr>
            <w:rFonts w:ascii="仿宋" w:eastAsia="仿宋" w:hAnsi="仿宋" w:cs="仿宋" w:hint="eastAsia"/>
            <w:lang w:eastAsia="zh-CN"/>
          </w:rPr>
          <w:t>六、资源开发及综合利用分析</w:t>
        </w:r>
        <w:r>
          <w:tab/>
        </w:r>
        <w:r>
          <w:fldChar w:fldCharType="begin"/>
        </w:r>
        <w:r>
          <w:instrText xml:space="preserve"> PAGEREF _Toc31026 \h </w:instrText>
        </w:r>
        <w:r>
          <w:fldChar w:fldCharType="separate"/>
        </w:r>
        <w:r>
          <w:t>37</w:t>
        </w:r>
        <w:r>
          <w:fldChar w:fldCharType="end"/>
        </w:r>
      </w:hyperlink>
    </w:p>
    <w:p>
      <w:pPr>
        <w:pStyle w:val="TOC2"/>
        <w:tabs>
          <w:tab w:val="right" w:leader="dot" w:pos="8306"/>
        </w:tabs>
      </w:pPr>
      <w:hyperlink w:anchor="_Toc4665" w:history="1">
        <w:r>
          <w:rPr>
            <w:rFonts w:ascii="仿宋" w:eastAsia="仿宋" w:hAnsi="仿宋" w:cs="仿宋" w:hint="eastAsia"/>
            <w:lang w:eastAsia="zh-CN"/>
          </w:rPr>
          <w:t>(一)、资源开发方案</w:t>
        </w:r>
        <w:r>
          <w:tab/>
        </w:r>
        <w:r>
          <w:fldChar w:fldCharType="begin"/>
        </w:r>
        <w:r>
          <w:instrText xml:space="preserve"> PAGEREF _Toc4665 \h </w:instrText>
        </w:r>
        <w:r>
          <w:fldChar w:fldCharType="separate"/>
        </w:r>
        <w:r>
          <w:t>37</w:t>
        </w:r>
        <w:r>
          <w:fldChar w:fldCharType="end"/>
        </w:r>
      </w:hyperlink>
    </w:p>
    <w:p>
      <w:pPr>
        <w:pStyle w:val="TOC2"/>
        <w:tabs>
          <w:tab w:val="right" w:leader="dot" w:pos="8306"/>
        </w:tabs>
      </w:pPr>
      <w:hyperlink w:anchor="_Toc29294" w:history="1">
        <w:r>
          <w:rPr>
            <w:rFonts w:ascii="仿宋" w:eastAsia="仿宋" w:hAnsi="仿宋" w:cs="仿宋" w:hint="eastAsia"/>
            <w:lang w:eastAsia="zh-CN"/>
          </w:rPr>
          <w:t>(二)、资源利用方案</w:t>
        </w:r>
        <w:r>
          <w:tab/>
        </w:r>
        <w:r>
          <w:fldChar w:fldCharType="begin"/>
        </w:r>
        <w:r>
          <w:instrText xml:space="preserve"> PAGEREF _Toc29294 \h </w:instrText>
        </w:r>
        <w:r>
          <w:fldChar w:fldCharType="separate"/>
        </w:r>
        <w:r>
          <w:t>37</w:t>
        </w:r>
        <w:r>
          <w:fldChar w:fldCharType="end"/>
        </w:r>
      </w:hyperlink>
    </w:p>
    <w:p>
      <w:pPr>
        <w:pStyle w:val="TOC2"/>
        <w:tabs>
          <w:tab w:val="right" w:leader="dot" w:pos="8306"/>
        </w:tabs>
      </w:pPr>
      <w:hyperlink w:anchor="_Toc11299" w:history="1">
        <w:r>
          <w:rPr>
            <w:rFonts w:ascii="仿宋" w:eastAsia="仿宋" w:hAnsi="仿宋" w:cs="仿宋" w:hint="eastAsia"/>
            <w:lang w:eastAsia="zh-CN"/>
          </w:rPr>
          <w:t>(三)、资源节约措施</w:t>
        </w:r>
        <w:r>
          <w:tab/>
        </w:r>
        <w:r>
          <w:fldChar w:fldCharType="begin"/>
        </w:r>
        <w:r>
          <w:instrText xml:space="preserve"> PAGEREF _Toc11299 \h </w:instrText>
        </w:r>
        <w:r>
          <w:fldChar w:fldCharType="separate"/>
        </w:r>
        <w:r>
          <w:t>38</w:t>
        </w:r>
        <w:r>
          <w:fldChar w:fldCharType="end"/>
        </w:r>
      </w:hyperlink>
    </w:p>
    <w:p>
      <w:pPr>
        <w:pStyle w:val="TOC1"/>
        <w:tabs>
          <w:tab w:val="right" w:leader="dot" w:pos="8306"/>
        </w:tabs>
      </w:pPr>
      <w:hyperlink w:anchor="_Toc7031" w:history="1">
        <w:r>
          <w:rPr>
            <w:rFonts w:ascii="仿宋" w:eastAsia="仿宋" w:hAnsi="仿宋" w:cs="仿宋" w:hint="eastAsia"/>
            <w:lang w:eastAsia="zh-CN"/>
          </w:rPr>
          <w:t>七、风险因素分析及规避措施</w:t>
        </w:r>
        <w:r>
          <w:tab/>
        </w:r>
        <w:r>
          <w:fldChar w:fldCharType="begin"/>
        </w:r>
        <w:r>
          <w:instrText xml:space="preserve"> PAGEREF _Toc7031 \h </w:instrText>
        </w:r>
        <w:r>
          <w:fldChar w:fldCharType="separate"/>
        </w:r>
        <w:r>
          <w:t>39</w:t>
        </w:r>
        <w:r>
          <w:fldChar w:fldCharType="end"/>
        </w:r>
      </w:hyperlink>
    </w:p>
    <w:p>
      <w:pPr>
        <w:pStyle w:val="TOC2"/>
        <w:tabs>
          <w:tab w:val="right" w:leader="dot" w:pos="8306"/>
        </w:tabs>
      </w:pPr>
      <w:hyperlink w:anchor="_Toc13777" w:history="1">
        <w:r>
          <w:rPr>
            <w:rFonts w:ascii="仿宋" w:eastAsia="仿宋" w:hAnsi="仿宋" w:cs="仿宋" w:hint="eastAsia"/>
            <w:lang w:eastAsia="zh-CN"/>
          </w:rPr>
          <w:t>(一)、社会影响评价范围及内容的界定</w:t>
        </w:r>
        <w:r>
          <w:tab/>
        </w:r>
        <w:r>
          <w:fldChar w:fldCharType="begin"/>
        </w:r>
        <w:r>
          <w:instrText xml:space="preserve"> PAGEREF _Toc13777 \h </w:instrText>
        </w:r>
        <w:r>
          <w:fldChar w:fldCharType="separate"/>
        </w:r>
        <w:r>
          <w:t>39</w:t>
        </w:r>
        <w:r>
          <w:fldChar w:fldCharType="end"/>
        </w:r>
      </w:hyperlink>
    </w:p>
    <w:p>
      <w:pPr>
        <w:pStyle w:val="TOC2"/>
        <w:tabs>
          <w:tab w:val="right" w:leader="dot" w:pos="8306"/>
        </w:tabs>
      </w:pPr>
      <w:hyperlink w:anchor="_Toc13492" w:history="1">
        <w:r>
          <w:rPr>
            <w:rFonts w:ascii="仿宋" w:eastAsia="仿宋" w:hAnsi="仿宋" w:cs="仿宋" w:hint="eastAsia"/>
            <w:lang w:eastAsia="zh-CN"/>
          </w:rPr>
          <w:t>(二)、社会影响因素分析</w:t>
        </w:r>
        <w:r>
          <w:tab/>
        </w:r>
        <w:r>
          <w:fldChar w:fldCharType="begin"/>
        </w:r>
        <w:r>
          <w:instrText xml:space="preserve"> PAGEREF _Toc13492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078" w:history="1">
        <w:r>
          <w:rPr>
            <w:rFonts w:ascii="仿宋" w:eastAsia="仿宋" w:hAnsi="仿宋" w:cs="仿宋" w:hint="eastAsia"/>
            <w:lang w:eastAsia="zh-CN"/>
          </w:rPr>
          <w:t>(三)、社会影响效果分析</w:t>
        </w:r>
        <w:r>
          <w:tab/>
        </w:r>
        <w:r>
          <w:fldChar w:fldCharType="begin"/>
        </w:r>
        <w:r>
          <w:instrText xml:space="preserve"> PAGEREF _Toc31078 \h </w:instrText>
        </w:r>
        <w:r>
          <w:fldChar w:fldCharType="separate"/>
        </w:r>
        <w:r>
          <w:t>40</w:t>
        </w:r>
        <w:r>
          <w:fldChar w:fldCharType="end"/>
        </w:r>
      </w:hyperlink>
    </w:p>
    <w:p>
      <w:pPr>
        <w:pStyle w:val="TOC1"/>
        <w:tabs>
          <w:tab w:val="right" w:leader="dot" w:pos="8306"/>
        </w:tabs>
      </w:pPr>
      <w:hyperlink w:anchor="_Toc9642" w:history="1">
        <w:r>
          <w:rPr>
            <w:rFonts w:ascii="仿宋" w:eastAsia="仿宋" w:hAnsi="仿宋" w:cs="仿宋" w:hint="eastAsia"/>
            <w:lang w:eastAsia="zh-CN"/>
          </w:rPr>
          <w:t>八、战略实施的阶段</w:t>
        </w:r>
        <w:r>
          <w:tab/>
        </w:r>
        <w:r>
          <w:fldChar w:fldCharType="begin"/>
        </w:r>
        <w:r>
          <w:instrText xml:space="preserve"> PAGEREF _Toc9642 \h </w:instrText>
        </w:r>
        <w:r>
          <w:fldChar w:fldCharType="separate"/>
        </w:r>
        <w:r>
          <w:t>42</w:t>
        </w:r>
        <w:r>
          <w:fldChar w:fldCharType="end"/>
        </w:r>
      </w:hyperlink>
    </w:p>
    <w:p>
      <w:pPr>
        <w:pStyle w:val="TOC2"/>
        <w:tabs>
          <w:tab w:val="right" w:leader="dot" w:pos="8306"/>
        </w:tabs>
      </w:pPr>
      <w:hyperlink w:anchor="_Toc13956" w:history="1">
        <w:r>
          <w:rPr>
            <w:rFonts w:ascii="仿宋" w:eastAsia="仿宋" w:hAnsi="仿宋" w:cs="仿宋" w:hint="eastAsia"/>
            <w:lang w:eastAsia="zh-CN"/>
          </w:rPr>
          <w:t>(一)、战略实施的阶段</w:t>
        </w:r>
        <w:r>
          <w:tab/>
        </w:r>
        <w:r>
          <w:fldChar w:fldCharType="begin"/>
        </w:r>
        <w:r>
          <w:instrText xml:space="preserve"> PAGEREF _Toc13956 \h </w:instrText>
        </w:r>
        <w:r>
          <w:fldChar w:fldCharType="separate"/>
        </w:r>
        <w:r>
          <w:t>42</w:t>
        </w:r>
        <w:r>
          <w:fldChar w:fldCharType="end"/>
        </w:r>
      </w:hyperlink>
    </w:p>
    <w:p>
      <w:pPr>
        <w:pStyle w:val="TOC1"/>
        <w:tabs>
          <w:tab w:val="right" w:leader="dot" w:pos="8306"/>
        </w:tabs>
      </w:pPr>
      <w:hyperlink w:anchor="_Toc29946" w:history="1">
        <w:r>
          <w:rPr>
            <w:rFonts w:ascii="仿宋" w:eastAsia="仿宋" w:hAnsi="仿宋" w:cs="仿宋" w:hint="eastAsia"/>
            <w:lang w:eastAsia="zh-CN"/>
          </w:rPr>
          <w:t>九、枸杞项目组织与管理</w:t>
        </w:r>
        <w:r>
          <w:tab/>
        </w:r>
        <w:r>
          <w:fldChar w:fldCharType="begin"/>
        </w:r>
        <w:r>
          <w:instrText xml:space="preserve"> PAGEREF _Toc29946 \h </w:instrText>
        </w:r>
        <w:r>
          <w:fldChar w:fldCharType="separate"/>
        </w:r>
        <w:r>
          <w:t>45</w:t>
        </w:r>
        <w:r>
          <w:fldChar w:fldCharType="end"/>
        </w:r>
      </w:hyperlink>
    </w:p>
    <w:p>
      <w:pPr>
        <w:pStyle w:val="TOC2"/>
        <w:tabs>
          <w:tab w:val="right" w:leader="dot" w:pos="8306"/>
        </w:tabs>
      </w:pPr>
      <w:hyperlink w:anchor="_Toc4280" w:history="1">
        <w:r>
          <w:rPr>
            <w:rFonts w:ascii="仿宋" w:eastAsia="仿宋" w:hAnsi="仿宋" w:cs="仿宋" w:hint="eastAsia"/>
            <w:lang w:eastAsia="zh-CN"/>
          </w:rPr>
          <w:t>(一)、枸杞项目管理团队组建</w:t>
        </w:r>
        <w:r>
          <w:tab/>
        </w:r>
        <w:r>
          <w:fldChar w:fldCharType="begin"/>
        </w:r>
        <w:r>
          <w:instrText xml:space="preserve"> PAGEREF _Toc4280 \h </w:instrText>
        </w:r>
        <w:r>
          <w:fldChar w:fldCharType="separate"/>
        </w:r>
        <w:r>
          <w:t>45</w:t>
        </w:r>
        <w:r>
          <w:fldChar w:fldCharType="end"/>
        </w:r>
      </w:hyperlink>
    </w:p>
    <w:p>
      <w:pPr>
        <w:pStyle w:val="TOC2"/>
        <w:tabs>
          <w:tab w:val="right" w:leader="dot" w:pos="8306"/>
        </w:tabs>
      </w:pPr>
      <w:hyperlink w:anchor="_Toc31115" w:history="1">
        <w:r>
          <w:rPr>
            <w:rFonts w:ascii="仿宋" w:eastAsia="仿宋" w:hAnsi="仿宋" w:cs="仿宋" w:hint="eastAsia"/>
            <w:lang w:eastAsia="zh-CN"/>
          </w:rPr>
          <w:t>(二)、枸杞项目沟通与决策流程</w:t>
        </w:r>
        <w:r>
          <w:tab/>
        </w:r>
        <w:r>
          <w:fldChar w:fldCharType="begin"/>
        </w:r>
        <w:r>
          <w:instrText xml:space="preserve"> PAGEREF _Toc31115 \h </w:instrText>
        </w:r>
        <w:r>
          <w:fldChar w:fldCharType="separate"/>
        </w:r>
        <w:r>
          <w:t>45</w:t>
        </w:r>
        <w:r>
          <w:fldChar w:fldCharType="end"/>
        </w:r>
      </w:hyperlink>
    </w:p>
    <w:p>
      <w:pPr>
        <w:pStyle w:val="TOC2"/>
        <w:tabs>
          <w:tab w:val="right" w:leader="dot" w:pos="8306"/>
        </w:tabs>
      </w:pPr>
      <w:hyperlink w:anchor="_Toc1696" w:history="1">
        <w:r>
          <w:rPr>
            <w:rFonts w:ascii="仿宋" w:eastAsia="仿宋" w:hAnsi="仿宋" w:cs="仿宋" w:hint="eastAsia"/>
            <w:lang w:eastAsia="zh-CN"/>
          </w:rPr>
          <w:t>(三)、枸杞项目风险管理与应对策略</w:t>
        </w:r>
        <w:r>
          <w:tab/>
        </w:r>
        <w:r>
          <w:fldChar w:fldCharType="begin"/>
        </w:r>
        <w:r>
          <w:instrText xml:space="preserve"> PAGEREF _Toc1696 \h </w:instrText>
        </w:r>
        <w:r>
          <w:fldChar w:fldCharType="separate"/>
        </w:r>
        <w:r>
          <w:t>45</w:t>
        </w:r>
        <w:r>
          <w:fldChar w:fldCharType="end"/>
        </w:r>
      </w:hyperlink>
    </w:p>
    <w:p>
      <w:pPr>
        <w:pStyle w:val="TOC1"/>
        <w:tabs>
          <w:tab w:val="right" w:leader="dot" w:pos="8306"/>
        </w:tabs>
      </w:pPr>
      <w:hyperlink w:anchor="_Toc21926" w:history="1">
        <w:r>
          <w:rPr>
            <w:rFonts w:ascii="仿宋" w:eastAsia="仿宋" w:hAnsi="仿宋" w:cs="仿宋" w:hint="eastAsia"/>
            <w:lang w:eastAsia="zh-CN"/>
          </w:rPr>
          <w:t>十、客户关系管理与市场拓展</w:t>
        </w:r>
        <w:r>
          <w:tab/>
        </w:r>
        <w:r>
          <w:fldChar w:fldCharType="begin"/>
        </w:r>
        <w:r>
          <w:instrText xml:space="preserve"> PAGEREF _Toc21926 \h </w:instrText>
        </w:r>
        <w:r>
          <w:fldChar w:fldCharType="separate"/>
        </w:r>
        <w:r>
          <w:t>46</w:t>
        </w:r>
        <w:r>
          <w:fldChar w:fldCharType="end"/>
        </w:r>
      </w:hyperlink>
    </w:p>
    <w:p>
      <w:pPr>
        <w:pStyle w:val="TOC2"/>
        <w:tabs>
          <w:tab w:val="right" w:leader="dot" w:pos="8306"/>
        </w:tabs>
      </w:pPr>
      <w:hyperlink w:anchor="_Toc24310" w:history="1">
        <w:r>
          <w:rPr>
            <w:rFonts w:ascii="仿宋" w:eastAsia="仿宋" w:hAnsi="仿宋" w:cs="仿宋" w:hint="eastAsia"/>
            <w:lang w:eastAsia="zh-CN"/>
          </w:rPr>
          <w:t>(一)、客户关系管理策略</w:t>
        </w:r>
        <w:r>
          <w:tab/>
        </w:r>
        <w:r>
          <w:fldChar w:fldCharType="begin"/>
        </w:r>
        <w:r>
          <w:instrText xml:space="preserve"> PAGEREF _Toc24310 \h </w:instrText>
        </w:r>
        <w:r>
          <w:fldChar w:fldCharType="separate"/>
        </w:r>
        <w:r>
          <w:t>46</w:t>
        </w:r>
        <w:r>
          <w:fldChar w:fldCharType="end"/>
        </w:r>
      </w:hyperlink>
    </w:p>
    <w:p>
      <w:pPr>
        <w:pStyle w:val="TOC2"/>
        <w:tabs>
          <w:tab w:val="right" w:leader="dot" w:pos="8306"/>
        </w:tabs>
      </w:pPr>
      <w:hyperlink w:anchor="_Toc5199" w:history="1">
        <w:r>
          <w:rPr>
            <w:rFonts w:ascii="仿宋" w:eastAsia="仿宋" w:hAnsi="仿宋" w:cs="仿宋" w:hint="eastAsia"/>
            <w:lang w:eastAsia="zh-CN"/>
          </w:rPr>
          <w:t>(二)、市场拓展方案</w:t>
        </w:r>
        <w:r>
          <w:tab/>
        </w:r>
        <w:r>
          <w:fldChar w:fldCharType="begin"/>
        </w:r>
        <w:r>
          <w:instrText xml:space="preserve"> PAGEREF _Toc5199 \h </w:instrText>
        </w:r>
        <w:r>
          <w:fldChar w:fldCharType="separate"/>
        </w:r>
        <w:r>
          <w:t>47</w:t>
        </w:r>
        <w:r>
          <w:fldChar w:fldCharType="end"/>
        </w:r>
      </w:hyperlink>
    </w:p>
    <w:p>
      <w:pPr>
        <w:pStyle w:val="TOC1"/>
        <w:tabs>
          <w:tab w:val="right" w:leader="dot" w:pos="8306"/>
        </w:tabs>
      </w:pPr>
      <w:hyperlink w:anchor="_Toc8985" w:history="1">
        <w:r>
          <w:rPr>
            <w:rFonts w:ascii="仿宋" w:eastAsia="仿宋" w:hAnsi="仿宋" w:cs="仿宋" w:hint="eastAsia"/>
            <w:lang w:eastAsia="zh-CN"/>
          </w:rPr>
          <w:t>十一、枸杞项目经营效益</w:t>
        </w:r>
        <w:r>
          <w:tab/>
        </w:r>
        <w:r>
          <w:fldChar w:fldCharType="begin"/>
        </w:r>
        <w:r>
          <w:instrText xml:space="preserve"> PAGEREF _Toc8985 \h </w:instrText>
        </w:r>
        <w:r>
          <w:fldChar w:fldCharType="separate"/>
        </w:r>
        <w:r>
          <w:t>48</w:t>
        </w:r>
        <w:r>
          <w:fldChar w:fldCharType="end"/>
        </w:r>
      </w:hyperlink>
    </w:p>
    <w:p>
      <w:pPr>
        <w:pStyle w:val="TOC2"/>
        <w:tabs>
          <w:tab w:val="right" w:leader="dot" w:pos="8306"/>
        </w:tabs>
      </w:pPr>
      <w:hyperlink w:anchor="_Toc16938" w:history="1">
        <w:r>
          <w:rPr>
            <w:rFonts w:ascii="仿宋" w:eastAsia="仿宋" w:hAnsi="仿宋" w:cs="仿宋" w:hint="eastAsia"/>
            <w:lang w:eastAsia="zh-CN"/>
          </w:rPr>
          <w:t>(一)、经济评价财务测算</w:t>
        </w:r>
        <w:r>
          <w:tab/>
        </w:r>
        <w:r>
          <w:fldChar w:fldCharType="begin"/>
        </w:r>
        <w:r>
          <w:instrText xml:space="preserve"> PAGEREF _Toc16938 \h </w:instrText>
        </w:r>
        <w:r>
          <w:fldChar w:fldCharType="separate"/>
        </w:r>
        <w:r>
          <w:t>48</w:t>
        </w:r>
        <w:r>
          <w:fldChar w:fldCharType="end"/>
        </w:r>
      </w:hyperlink>
    </w:p>
    <w:p>
      <w:pPr>
        <w:pStyle w:val="TOC2"/>
        <w:tabs>
          <w:tab w:val="right" w:leader="dot" w:pos="8306"/>
        </w:tabs>
      </w:pPr>
      <w:hyperlink w:anchor="_Toc15064" w:history="1">
        <w:r>
          <w:rPr>
            <w:rFonts w:ascii="仿宋" w:eastAsia="仿宋" w:hAnsi="仿宋" w:cs="仿宋" w:hint="eastAsia"/>
            <w:lang w:eastAsia="zh-CN"/>
          </w:rPr>
          <w:t>(二)、枸杞项目盈利能力分析</w:t>
        </w:r>
        <w:r>
          <w:tab/>
        </w:r>
        <w:r>
          <w:fldChar w:fldCharType="begin"/>
        </w:r>
        <w:r>
          <w:instrText xml:space="preserve"> PAGEREF _Toc15064 \h </w:instrText>
        </w:r>
        <w:r>
          <w:fldChar w:fldCharType="separate"/>
        </w:r>
        <w:r>
          <w:t>49</w:t>
        </w:r>
        <w:r>
          <w:fldChar w:fldCharType="end"/>
        </w:r>
      </w:hyperlink>
    </w:p>
    <w:p>
      <w:pPr>
        <w:pStyle w:val="TOC1"/>
        <w:tabs>
          <w:tab w:val="right" w:leader="dot" w:pos="8306"/>
        </w:tabs>
      </w:pPr>
      <w:hyperlink w:anchor="_Toc26272" w:history="1">
        <w:r>
          <w:rPr>
            <w:rFonts w:ascii="仿宋" w:eastAsia="仿宋" w:hAnsi="仿宋" w:cs="仿宋" w:hint="eastAsia"/>
            <w:lang w:eastAsia="zh-CN"/>
          </w:rPr>
          <w:t>十二、枸杞项目风险分析</w:t>
        </w:r>
        <w:r>
          <w:tab/>
        </w:r>
        <w:r>
          <w:fldChar w:fldCharType="begin"/>
        </w:r>
        <w:r>
          <w:instrText xml:space="preserve"> PAGEREF _Toc26272 \h </w:instrText>
        </w:r>
        <w:r>
          <w:fldChar w:fldCharType="separate"/>
        </w:r>
        <w:r>
          <w:t>50</w:t>
        </w:r>
        <w:r>
          <w:fldChar w:fldCharType="end"/>
        </w:r>
      </w:hyperlink>
    </w:p>
    <w:p>
      <w:pPr>
        <w:pStyle w:val="TOC2"/>
        <w:tabs>
          <w:tab w:val="right" w:leader="dot" w:pos="8306"/>
        </w:tabs>
      </w:pPr>
      <w:hyperlink w:anchor="_Toc7039" w:history="1">
        <w:r>
          <w:rPr>
            <w:rFonts w:ascii="仿宋" w:eastAsia="仿宋" w:hAnsi="仿宋" w:cs="仿宋" w:hint="eastAsia"/>
            <w:lang w:eastAsia="zh-CN"/>
          </w:rPr>
          <w:t>(一)、枸杞项目风险分析</w:t>
        </w:r>
        <w:r>
          <w:tab/>
        </w:r>
        <w:r>
          <w:fldChar w:fldCharType="begin"/>
        </w:r>
        <w:r>
          <w:instrText xml:space="preserve"> PAGEREF _Toc7039 \h </w:instrText>
        </w:r>
        <w:r>
          <w:fldChar w:fldCharType="separate"/>
        </w:r>
        <w:r>
          <w:t>50</w:t>
        </w:r>
        <w:r>
          <w:fldChar w:fldCharType="end"/>
        </w:r>
      </w:hyperlink>
    </w:p>
    <w:p>
      <w:pPr>
        <w:pStyle w:val="TOC2"/>
        <w:tabs>
          <w:tab w:val="right" w:leader="dot" w:pos="8306"/>
        </w:tabs>
      </w:pPr>
      <w:hyperlink w:anchor="_Toc10026" w:history="1">
        <w:r>
          <w:rPr>
            <w:rFonts w:ascii="仿宋" w:eastAsia="仿宋" w:hAnsi="仿宋" w:cs="仿宋" w:hint="eastAsia"/>
            <w:lang w:eastAsia="zh-CN"/>
          </w:rPr>
          <w:t>(二)、枸杞项目风险对策</w:t>
        </w:r>
        <w:r>
          <w:tab/>
        </w:r>
        <w:r>
          <w:fldChar w:fldCharType="begin"/>
        </w:r>
        <w:r>
          <w:instrText xml:space="preserve"> PAGEREF _Toc10026 \h </w:instrText>
        </w:r>
        <w:r>
          <w:fldChar w:fldCharType="separate"/>
        </w:r>
        <w:r>
          <w:t>52</w:t>
        </w:r>
        <w:r>
          <w:fldChar w:fldCharType="end"/>
        </w:r>
      </w:hyperlink>
    </w:p>
    <w:p>
      <w:pPr>
        <w:pStyle w:val="TOC1"/>
        <w:tabs>
          <w:tab w:val="right" w:leader="dot" w:pos="8306"/>
        </w:tabs>
      </w:pPr>
      <w:hyperlink w:anchor="_Toc19585" w:history="1">
        <w:r>
          <w:rPr>
            <w:rFonts w:ascii="仿宋" w:eastAsia="仿宋" w:hAnsi="仿宋" w:cs="仿宋" w:hint="eastAsia"/>
            <w:lang w:eastAsia="zh-CN"/>
          </w:rPr>
          <w:t>十三、枸杞项目社会影响</w:t>
        </w:r>
        <w:r>
          <w:tab/>
        </w:r>
        <w:r>
          <w:fldChar w:fldCharType="begin"/>
        </w:r>
        <w:r>
          <w:instrText xml:space="preserve"> PAGEREF _Toc19585 \h </w:instrText>
        </w:r>
        <w:r>
          <w:fldChar w:fldCharType="separate"/>
        </w:r>
        <w:r>
          <w:t>54</w:t>
        </w:r>
        <w:r>
          <w:fldChar w:fldCharType="end"/>
        </w:r>
      </w:hyperlink>
    </w:p>
    <w:p>
      <w:pPr>
        <w:pStyle w:val="TOC2"/>
        <w:tabs>
          <w:tab w:val="right" w:leader="dot" w:pos="8306"/>
        </w:tabs>
      </w:pPr>
      <w:hyperlink w:anchor="_Toc28134" w:history="1">
        <w:r>
          <w:rPr>
            <w:rFonts w:ascii="仿宋" w:eastAsia="仿宋" w:hAnsi="仿宋" w:cs="仿宋" w:hint="eastAsia"/>
            <w:lang w:eastAsia="zh-CN"/>
          </w:rPr>
          <w:t>(一)、社会责任与义务</w:t>
        </w:r>
        <w:r>
          <w:tab/>
        </w:r>
        <w:r>
          <w:fldChar w:fldCharType="begin"/>
        </w:r>
        <w:r>
          <w:instrText xml:space="preserve"> PAGEREF _Toc28134 \h </w:instrText>
        </w:r>
        <w:r>
          <w:fldChar w:fldCharType="separate"/>
        </w:r>
        <w:r>
          <w:t>54</w:t>
        </w:r>
        <w:r>
          <w:fldChar w:fldCharType="end"/>
        </w:r>
      </w:hyperlink>
    </w:p>
    <w:p>
      <w:pPr>
        <w:pStyle w:val="TOC2"/>
        <w:tabs>
          <w:tab w:val="right" w:leader="dot" w:pos="8306"/>
        </w:tabs>
      </w:pPr>
      <w:hyperlink w:anchor="_Toc22062" w:history="1">
        <w:r>
          <w:rPr>
            <w:rFonts w:ascii="仿宋" w:eastAsia="仿宋" w:hAnsi="仿宋" w:cs="仿宋" w:hint="eastAsia"/>
            <w:lang w:eastAsia="zh-CN"/>
          </w:rPr>
          <w:t>(二)、社会参与与沟通</w:t>
        </w:r>
        <w:r>
          <w:tab/>
        </w:r>
        <w:r>
          <w:fldChar w:fldCharType="begin"/>
        </w:r>
        <w:r>
          <w:instrText xml:space="preserve"> PAGEREF _Toc22062 \h </w:instrText>
        </w:r>
        <w:r>
          <w:fldChar w:fldCharType="separate"/>
        </w:r>
        <w:r>
          <w:t>54</w:t>
        </w:r>
        <w:r>
          <w:fldChar w:fldCharType="end"/>
        </w:r>
      </w:hyperlink>
    </w:p>
    <w:p>
      <w:pPr>
        <w:pStyle w:val="TOC1"/>
        <w:tabs>
          <w:tab w:val="right" w:leader="dot" w:pos="8306"/>
        </w:tabs>
      </w:pPr>
      <w:hyperlink w:anchor="_Toc30177" w:history="1">
        <w:r>
          <w:rPr>
            <w:rFonts w:ascii="仿宋" w:eastAsia="仿宋" w:hAnsi="仿宋" w:cs="仿宋" w:hint="eastAsia"/>
            <w:lang w:eastAsia="zh-CN"/>
          </w:rPr>
          <w:t>十四、枸杞项目可行性研究</w:t>
        </w:r>
        <w:r>
          <w:tab/>
        </w:r>
        <w:r>
          <w:fldChar w:fldCharType="begin"/>
        </w:r>
        <w:r>
          <w:instrText xml:space="preserve"> PAGEREF _Toc30177 \h </w:instrText>
        </w:r>
        <w:r>
          <w:fldChar w:fldCharType="separate"/>
        </w:r>
        <w:r>
          <w:t>55</w:t>
        </w:r>
        <w:r>
          <w:fldChar w:fldCharType="end"/>
        </w:r>
      </w:hyperlink>
    </w:p>
    <w:p>
      <w:pPr>
        <w:pStyle w:val="TOC2"/>
        <w:tabs>
          <w:tab w:val="right" w:leader="dot" w:pos="8306"/>
        </w:tabs>
      </w:pPr>
      <w:hyperlink w:anchor="_Toc4948" w:history="1">
        <w:r>
          <w:rPr>
            <w:rFonts w:ascii="仿宋" w:eastAsia="仿宋" w:hAnsi="仿宋" w:cs="仿宋" w:hint="eastAsia"/>
            <w:lang w:eastAsia="zh-CN"/>
          </w:rPr>
          <w:t>(一)、市场需求与竞争分析</w:t>
        </w:r>
        <w:r>
          <w:tab/>
        </w:r>
        <w:r>
          <w:fldChar w:fldCharType="begin"/>
        </w:r>
        <w:r>
          <w:instrText xml:space="preserve"> PAGEREF _Toc4948 \h </w:instrText>
        </w:r>
        <w:r>
          <w:fldChar w:fldCharType="separate"/>
        </w:r>
        <w:r>
          <w:t>55</w:t>
        </w:r>
        <w:r>
          <w:fldChar w:fldCharType="end"/>
        </w:r>
      </w:hyperlink>
    </w:p>
    <w:p>
      <w:pPr>
        <w:pStyle w:val="TOC2"/>
        <w:tabs>
          <w:tab w:val="right" w:leader="dot" w:pos="8306"/>
        </w:tabs>
      </w:pPr>
      <w:hyperlink w:anchor="_Toc29381" w:history="1">
        <w:r>
          <w:rPr>
            <w:rFonts w:ascii="仿宋" w:eastAsia="仿宋" w:hAnsi="仿宋" w:cs="仿宋" w:hint="eastAsia"/>
            <w:lang w:eastAsia="zh-CN"/>
          </w:rPr>
          <w:t>(二)、技术可行性与创新</w:t>
        </w:r>
        <w:r>
          <w:tab/>
        </w:r>
        <w:r>
          <w:fldChar w:fldCharType="begin"/>
        </w:r>
        <w:r>
          <w:instrText xml:space="preserve"> PAGEREF _Toc29381 \h </w:instrText>
        </w:r>
        <w:r>
          <w:fldChar w:fldCharType="separate"/>
        </w:r>
        <w:r>
          <w:t>57</w:t>
        </w:r>
        <w:r>
          <w:fldChar w:fldCharType="end"/>
        </w:r>
      </w:hyperlink>
    </w:p>
    <w:p>
      <w:pPr>
        <w:pStyle w:val="TOC2"/>
        <w:tabs>
          <w:tab w:val="right" w:leader="dot" w:pos="8306"/>
        </w:tabs>
      </w:pPr>
      <w:hyperlink w:anchor="_Toc25797" w:history="1">
        <w:r>
          <w:rPr>
            <w:rFonts w:ascii="仿宋" w:eastAsia="仿宋" w:hAnsi="仿宋" w:cs="仿宋" w:hint="eastAsia"/>
            <w:lang w:eastAsia="zh-CN"/>
          </w:rPr>
          <w:t>(三)、环境影响与可持续性评估</w:t>
        </w:r>
        <w:r>
          <w:tab/>
        </w:r>
        <w:r>
          <w:fldChar w:fldCharType="begin"/>
        </w:r>
        <w:r>
          <w:instrText xml:space="preserve"> PAGEREF _Toc25797 \h </w:instrText>
        </w:r>
        <w:r>
          <w:fldChar w:fldCharType="separate"/>
        </w:r>
        <w:r>
          <w:t>58</w:t>
        </w:r>
        <w:r>
          <w:fldChar w:fldCharType="end"/>
        </w:r>
      </w:hyperlink>
    </w:p>
    <w:p>
      <w:pPr>
        <w:pStyle w:val="TOC1"/>
        <w:tabs>
          <w:tab w:val="right" w:leader="dot" w:pos="8306"/>
        </w:tabs>
      </w:pPr>
      <w:hyperlink w:anchor="_Toc30401" w:history="1">
        <w:r>
          <w:rPr>
            <w:rFonts w:ascii="仿宋" w:eastAsia="仿宋" w:hAnsi="仿宋" w:cs="仿宋" w:hint="eastAsia"/>
            <w:lang w:eastAsia="zh-CN"/>
          </w:rPr>
          <w:t>十五、风险性分析</w:t>
        </w:r>
        <w:r>
          <w:tab/>
        </w:r>
        <w:r>
          <w:fldChar w:fldCharType="begin"/>
        </w:r>
        <w:r>
          <w:instrText xml:space="preserve"> PAGEREF _Toc30401 \h </w:instrText>
        </w:r>
        <w:r>
          <w:fldChar w:fldCharType="separate"/>
        </w:r>
        <w:r>
          <w:t>59</w:t>
        </w:r>
        <w:r>
          <w:fldChar w:fldCharType="end"/>
        </w:r>
      </w:hyperlink>
    </w:p>
    <w:p>
      <w:pPr>
        <w:pStyle w:val="TOC2"/>
        <w:tabs>
          <w:tab w:val="right" w:leader="dot" w:pos="8306"/>
        </w:tabs>
      </w:pPr>
      <w:hyperlink w:anchor="_Toc32266" w:history="1">
        <w:r>
          <w:rPr>
            <w:rFonts w:ascii="仿宋" w:eastAsia="仿宋" w:hAnsi="仿宋" w:cs="仿宋" w:hint="eastAsia"/>
            <w:lang w:eastAsia="zh-CN"/>
          </w:rPr>
          <w:t>(一)、风险分类与识别</w:t>
        </w:r>
        <w:r>
          <w:tab/>
        </w:r>
        <w:r>
          <w:fldChar w:fldCharType="begin"/>
        </w:r>
        <w:r>
          <w:instrText xml:space="preserve"> PAGEREF _Toc32266 \h </w:instrText>
        </w:r>
        <w:r>
          <w:fldChar w:fldCharType="separate"/>
        </w:r>
        <w:r>
          <w:t>59</w:t>
        </w:r>
        <w:r>
          <w:fldChar w:fldCharType="end"/>
        </w:r>
      </w:hyperlink>
    </w:p>
    <w:p>
      <w:pPr>
        <w:pStyle w:val="TOC2"/>
        <w:tabs>
          <w:tab w:val="right" w:leader="dot" w:pos="8306"/>
        </w:tabs>
      </w:pPr>
      <w:hyperlink w:anchor="_Toc4326" w:history="1">
        <w:r>
          <w:rPr>
            <w:rFonts w:ascii="仿宋" w:eastAsia="仿宋" w:hAnsi="仿宋" w:cs="仿宋" w:hint="eastAsia"/>
            <w:lang w:eastAsia="zh-CN"/>
          </w:rPr>
          <w:t>(二)、内部风险</w:t>
        </w:r>
        <w:r>
          <w:tab/>
        </w:r>
        <w:r>
          <w:fldChar w:fldCharType="begin"/>
        </w:r>
        <w:r>
          <w:instrText xml:space="preserve"> PAGEREF _Toc4326 \h </w:instrText>
        </w:r>
        <w:r>
          <w:fldChar w:fldCharType="separate"/>
        </w:r>
        <w:r>
          <w:t>60</w:t>
        </w:r>
        <w:r>
          <w:fldChar w:fldCharType="end"/>
        </w:r>
      </w:hyperlink>
    </w:p>
    <w:p>
      <w:pPr>
        <w:pStyle w:val="TOC2"/>
        <w:tabs>
          <w:tab w:val="right" w:leader="dot" w:pos="8306"/>
        </w:tabs>
      </w:pPr>
      <w:hyperlink w:anchor="_Toc31961" w:history="1">
        <w:r>
          <w:rPr>
            <w:rFonts w:ascii="仿宋" w:eastAsia="仿宋" w:hAnsi="仿宋" w:cs="仿宋" w:hint="eastAsia"/>
            <w:lang w:eastAsia="zh-CN"/>
          </w:rPr>
          <w:t>(三)、外部风险</w:t>
        </w:r>
        <w:r>
          <w:tab/>
        </w:r>
        <w:r>
          <w:fldChar w:fldCharType="begin"/>
        </w:r>
        <w:r>
          <w:instrText xml:space="preserve"> PAGEREF _Toc31961 \h </w:instrText>
        </w:r>
        <w:r>
          <w:fldChar w:fldCharType="separate"/>
        </w:r>
        <w:r>
          <w:t>61</w:t>
        </w:r>
        <w:r>
          <w:fldChar w:fldCharType="end"/>
        </w:r>
      </w:hyperlink>
    </w:p>
    <w:p>
      <w:pPr>
        <w:pStyle w:val="TOC2"/>
        <w:tabs>
          <w:tab w:val="right" w:leader="dot" w:pos="8306"/>
        </w:tabs>
      </w:pPr>
      <w:hyperlink w:anchor="_Toc12121" w:history="1">
        <w:r>
          <w:rPr>
            <w:rFonts w:ascii="仿宋" w:eastAsia="仿宋" w:hAnsi="仿宋" w:cs="仿宋" w:hint="eastAsia"/>
            <w:lang w:eastAsia="zh-CN"/>
          </w:rPr>
          <w:t>(四)、技术风险</w:t>
        </w:r>
        <w:r>
          <w:tab/>
        </w:r>
        <w:r>
          <w:fldChar w:fldCharType="begin"/>
        </w:r>
        <w:r>
          <w:instrText xml:space="preserve"> PAGEREF _Toc12121 \h </w:instrText>
        </w:r>
        <w:r>
          <w:fldChar w:fldCharType="separate"/>
        </w:r>
        <w:r>
          <w:t>61</w:t>
        </w:r>
        <w:r>
          <w:fldChar w:fldCharType="end"/>
        </w:r>
      </w:hyperlink>
    </w:p>
    <w:p>
      <w:pPr>
        <w:pStyle w:val="TOC2"/>
        <w:tabs>
          <w:tab w:val="right" w:leader="dot" w:pos="8306"/>
        </w:tabs>
      </w:pPr>
      <w:hyperlink w:anchor="_Toc18689" w:history="1">
        <w:r>
          <w:rPr>
            <w:rFonts w:ascii="仿宋" w:eastAsia="仿宋" w:hAnsi="仿宋" w:cs="仿宋" w:hint="eastAsia"/>
            <w:lang w:eastAsia="zh-CN"/>
          </w:rPr>
          <w:t>(五)、市场风险</w:t>
        </w:r>
        <w:r>
          <w:tab/>
        </w:r>
        <w:r>
          <w:fldChar w:fldCharType="begin"/>
        </w:r>
        <w:r>
          <w:instrText xml:space="preserve"> PAGEREF _Toc18689 \h </w:instrText>
        </w:r>
        <w:r>
          <w:fldChar w:fldCharType="separate"/>
        </w:r>
        <w:r>
          <w:t>62</w:t>
        </w:r>
        <w:r>
          <w:fldChar w:fldCharType="end"/>
        </w:r>
      </w:hyperlink>
    </w:p>
    <w:p>
      <w:pPr>
        <w:pStyle w:val="TOC2"/>
        <w:tabs>
          <w:tab w:val="right" w:leader="dot" w:pos="8306"/>
        </w:tabs>
      </w:pPr>
      <w:hyperlink w:anchor="_Toc27643" w:history="1">
        <w:r>
          <w:rPr>
            <w:rFonts w:ascii="仿宋" w:eastAsia="仿宋" w:hAnsi="仿宋" w:cs="仿宋" w:hint="eastAsia"/>
            <w:lang w:eastAsia="zh-CN"/>
          </w:rPr>
          <w:t>(六)、法律与法规风险</w:t>
        </w:r>
        <w:r>
          <w:tab/>
        </w:r>
        <w:r>
          <w:fldChar w:fldCharType="begin"/>
        </w:r>
        <w:r>
          <w:instrText xml:space="preserve"> PAGEREF _Toc27643 \h </w:instrText>
        </w:r>
        <w:r>
          <w:fldChar w:fldCharType="separate"/>
        </w:r>
        <w:r>
          <w:t>63</w:t>
        </w:r>
        <w:r>
          <w:fldChar w:fldCharType="end"/>
        </w:r>
      </w:hyperlink>
    </w:p>
    <w:p>
      <w:pPr>
        <w:pStyle w:val="TOC1"/>
        <w:tabs>
          <w:tab w:val="right" w:leader="dot" w:pos="8306"/>
        </w:tabs>
      </w:pPr>
      <w:hyperlink w:anchor="_Toc26858" w:history="1">
        <w:r>
          <w:rPr>
            <w:rFonts w:ascii="仿宋" w:eastAsia="仿宋" w:hAnsi="仿宋" w:cs="仿宋" w:hint="eastAsia"/>
            <w:lang w:eastAsia="zh-CN"/>
          </w:rPr>
          <w:t>十六、供应链管理</w:t>
        </w:r>
        <w:r>
          <w:tab/>
        </w:r>
        <w:r>
          <w:fldChar w:fldCharType="begin"/>
        </w:r>
        <w:r>
          <w:instrText xml:space="preserve"> PAGEREF _Toc26858 \h </w:instrText>
        </w:r>
        <w:r>
          <w:fldChar w:fldCharType="separate"/>
        </w:r>
        <w:r>
          <w:t>64</w:t>
        </w:r>
        <w:r>
          <w:fldChar w:fldCharType="end"/>
        </w:r>
      </w:hyperlink>
    </w:p>
    <w:p>
      <w:pPr>
        <w:pStyle w:val="TOC2"/>
        <w:tabs>
          <w:tab w:val="right" w:leader="dot" w:pos="8306"/>
        </w:tabs>
      </w:pPr>
      <w:hyperlink w:anchor="_Toc24444" w:history="1">
        <w:r>
          <w:rPr>
            <w:rFonts w:ascii="仿宋" w:eastAsia="仿宋" w:hAnsi="仿宋" w:cs="仿宋" w:hint="eastAsia"/>
            <w:lang w:eastAsia="zh-CN"/>
          </w:rPr>
          <w:t>(一)、供应链战略规划</w:t>
        </w:r>
        <w:r>
          <w:tab/>
        </w:r>
        <w:r>
          <w:fldChar w:fldCharType="begin"/>
        </w:r>
        <w:r>
          <w:instrText xml:space="preserve"> PAGEREF _Toc24444 \h </w:instrText>
        </w:r>
        <w:r>
          <w:fldChar w:fldCharType="separate"/>
        </w:r>
        <w:r>
          <w:t>64</w:t>
        </w:r>
        <w:r>
          <w:fldChar w:fldCharType="end"/>
        </w:r>
      </w:hyperlink>
    </w:p>
    <w:p>
      <w:pPr>
        <w:pStyle w:val="TOC2"/>
        <w:tabs>
          <w:tab w:val="right" w:leader="dot" w:pos="8306"/>
        </w:tabs>
      </w:pPr>
      <w:hyperlink w:anchor="_Toc5847" w:history="1">
        <w:r>
          <w:rPr>
            <w:rFonts w:ascii="仿宋" w:eastAsia="仿宋" w:hAnsi="仿宋" w:cs="仿宋" w:hint="eastAsia"/>
            <w:lang w:eastAsia="zh-CN"/>
          </w:rPr>
          <w:t>(二)、供应商选择与评估</w:t>
        </w:r>
        <w:r>
          <w:tab/>
        </w:r>
        <w:r>
          <w:fldChar w:fldCharType="begin"/>
        </w:r>
        <w:r>
          <w:instrText xml:space="preserve"> PAGEREF _Toc5847 \h </w:instrText>
        </w:r>
        <w:r>
          <w:fldChar w:fldCharType="separate"/>
        </w:r>
        <w:r>
          <w:t>65</w:t>
        </w:r>
        <w:r>
          <w:fldChar w:fldCharType="end"/>
        </w:r>
      </w:hyperlink>
    </w:p>
    <w:p>
      <w:pPr>
        <w:pStyle w:val="TOC2"/>
        <w:tabs>
          <w:tab w:val="right" w:leader="dot" w:pos="8306"/>
        </w:tabs>
      </w:pPr>
      <w:hyperlink w:anchor="_Toc13821" w:history="1">
        <w:r>
          <w:rPr>
            <w:rFonts w:ascii="仿宋" w:eastAsia="仿宋" w:hAnsi="仿宋" w:cs="仿宋" w:hint="eastAsia"/>
            <w:lang w:eastAsia="zh-CN"/>
          </w:rPr>
          <w:t>(三)、物流与库存管理</w:t>
        </w:r>
        <w:r>
          <w:tab/>
        </w:r>
        <w:r>
          <w:fldChar w:fldCharType="begin"/>
        </w:r>
        <w:r>
          <w:instrText xml:space="preserve"> PAGEREF _Toc13821 \h </w:instrText>
        </w:r>
        <w:r>
          <w:fldChar w:fldCharType="separate"/>
        </w:r>
        <w:r>
          <w:t>66</w:t>
        </w:r>
        <w:r>
          <w:fldChar w:fldCharType="end"/>
        </w:r>
      </w:hyperlink>
    </w:p>
    <w:p>
      <w:pPr>
        <w:pStyle w:val="TOC2"/>
        <w:tabs>
          <w:tab w:val="right" w:leader="dot" w:pos="8306"/>
        </w:tabs>
      </w:pPr>
      <w:hyperlink w:anchor="_Toc1429" w:history="1">
        <w:r>
          <w:rPr>
            <w:rFonts w:ascii="仿宋" w:eastAsia="仿宋" w:hAnsi="仿宋" w:cs="仿宋" w:hint="eastAsia"/>
            <w:lang w:eastAsia="zh-CN"/>
          </w:rPr>
          <w:t>(四)、供应链风险管理</w:t>
        </w:r>
        <w:r>
          <w:tab/>
        </w:r>
        <w:r>
          <w:fldChar w:fldCharType="begin"/>
        </w:r>
        <w:r>
          <w:instrText xml:space="preserve"> PAGEREF _Toc1429 \h </w:instrText>
        </w:r>
        <w:r>
          <w:fldChar w:fldCharType="separate"/>
        </w:r>
        <w:r>
          <w:t>67</w:t>
        </w:r>
        <w:r>
          <w:fldChar w:fldCharType="end"/>
        </w:r>
      </w:hyperlink>
    </w:p>
    <w:p>
      <w:pPr>
        <w:pStyle w:val="TOC1"/>
        <w:tabs>
          <w:tab w:val="right" w:leader="dot" w:pos="8306"/>
        </w:tabs>
      </w:pPr>
      <w:hyperlink w:anchor="_Toc22944" w:history="1">
        <w:r>
          <w:rPr>
            <w:rFonts w:ascii="仿宋" w:eastAsia="仿宋" w:hAnsi="仿宋" w:cs="仿宋" w:hint="eastAsia"/>
            <w:lang w:eastAsia="zh-CN"/>
          </w:rPr>
          <w:t>十七、枸杞质量管理方案</w:t>
        </w:r>
        <w:r>
          <w:tab/>
        </w:r>
        <w:r>
          <w:fldChar w:fldCharType="begin"/>
        </w:r>
        <w:r>
          <w:instrText xml:space="preserve"> PAGEREF _Toc22944 \h </w:instrText>
        </w:r>
        <w:r>
          <w:fldChar w:fldCharType="separate"/>
        </w:r>
        <w:r>
          <w:t>68</w:t>
        </w:r>
        <w:r>
          <w:fldChar w:fldCharType="end"/>
        </w:r>
      </w:hyperlink>
    </w:p>
    <w:p>
      <w:pPr>
        <w:pStyle w:val="TOC2"/>
        <w:tabs>
          <w:tab w:val="right" w:leader="dot" w:pos="8306"/>
        </w:tabs>
      </w:pPr>
      <w:hyperlink w:anchor="_Toc30520" w:history="1">
        <w:r>
          <w:rPr>
            <w:rFonts w:ascii="仿宋" w:eastAsia="仿宋" w:hAnsi="仿宋" w:cs="仿宋" w:hint="eastAsia"/>
            <w:lang w:eastAsia="zh-CN"/>
          </w:rPr>
          <w:t>(一)、枸杞全面质量管理方案</w:t>
        </w:r>
        <w:r>
          <w:tab/>
        </w:r>
        <w:r>
          <w:fldChar w:fldCharType="begin"/>
        </w:r>
        <w:r>
          <w:instrText xml:space="preserve"> PAGEREF _Toc30520 \h </w:instrText>
        </w:r>
        <w:r>
          <w:fldChar w:fldCharType="separate"/>
        </w:r>
        <w:r>
          <w:t>68</w:t>
        </w:r>
        <w:r>
          <w:fldChar w:fldCharType="end"/>
        </w:r>
      </w:hyperlink>
    </w:p>
    <w:p>
      <w:pPr>
        <w:pStyle w:val="TOC2"/>
        <w:tabs>
          <w:tab w:val="right" w:leader="dot" w:pos="8306"/>
        </w:tabs>
      </w:pPr>
      <w:hyperlink w:anchor="_Toc27320" w:history="1">
        <w:r>
          <w:rPr>
            <w:rFonts w:ascii="仿宋" w:eastAsia="仿宋" w:hAnsi="仿宋" w:cs="仿宋" w:hint="eastAsia"/>
            <w:lang w:eastAsia="zh-CN"/>
          </w:rPr>
          <w:t>(二)、枸杞质量管理要求</w:t>
        </w:r>
        <w:r>
          <w:tab/>
        </w:r>
        <w:r>
          <w:fldChar w:fldCharType="begin"/>
        </w:r>
        <w:r>
          <w:instrText xml:space="preserve"> PAGEREF _Toc27320 \h </w:instrText>
        </w:r>
        <w:r>
          <w:fldChar w:fldCharType="separate"/>
        </w:r>
        <w:r>
          <w:t>69</w:t>
        </w:r>
        <w:r>
          <w:fldChar w:fldCharType="end"/>
        </w:r>
      </w:hyperlink>
    </w:p>
    <w:p>
      <w:pPr>
        <w:pStyle w:val="TOC2"/>
        <w:tabs>
          <w:tab w:val="right" w:leader="dot" w:pos="8306"/>
        </w:tabs>
      </w:pPr>
      <w:hyperlink w:anchor="_Toc7948" w:history="1">
        <w:r>
          <w:rPr>
            <w:rFonts w:ascii="仿宋" w:eastAsia="仿宋" w:hAnsi="仿宋" w:cs="仿宋" w:hint="eastAsia"/>
            <w:lang w:eastAsia="zh-CN"/>
          </w:rPr>
          <w:t>(三)、枸杞质量成本管理方案</w:t>
        </w:r>
        <w:r>
          <w:tab/>
        </w:r>
        <w:r>
          <w:fldChar w:fldCharType="begin"/>
        </w:r>
        <w:r>
          <w:instrText xml:space="preserve"> PAGEREF _Toc7948 \h </w:instrText>
        </w:r>
        <w:r>
          <w:fldChar w:fldCharType="separate"/>
        </w:r>
        <w:r>
          <w:t>71</w:t>
        </w:r>
        <w:r>
          <w:fldChar w:fldCharType="end"/>
        </w:r>
      </w:hyperlink>
    </w:p>
    <w:p>
      <w:pPr>
        <w:pStyle w:val="TOC2"/>
        <w:tabs>
          <w:tab w:val="right" w:leader="dot" w:pos="8306"/>
        </w:tabs>
      </w:pPr>
      <w:hyperlink w:anchor="_Toc14980" w:history="1">
        <w:r>
          <w:rPr>
            <w:rFonts w:ascii="仿宋" w:eastAsia="仿宋" w:hAnsi="仿宋" w:cs="仿宋" w:hint="eastAsia"/>
            <w:lang w:eastAsia="zh-CN"/>
          </w:rPr>
          <w:t>(四)、枸杞顾客需求管理方案</w:t>
        </w:r>
        <w:r>
          <w:tab/>
        </w:r>
        <w:r>
          <w:fldChar w:fldCharType="begin"/>
        </w:r>
        <w:r>
          <w:instrText xml:space="preserve"> PAGEREF _Toc14980 \h </w:instrText>
        </w:r>
        <w:r>
          <w:fldChar w:fldCharType="separate"/>
        </w:r>
        <w:r>
          <w:t>73</w:t>
        </w:r>
        <w:r>
          <w:fldChar w:fldCharType="end"/>
        </w:r>
      </w:hyperlink>
    </w:p>
    <w:p>
      <w:pPr>
        <w:pStyle w:val="TOC1"/>
        <w:tabs>
          <w:tab w:val="right" w:leader="dot" w:pos="8306"/>
        </w:tabs>
      </w:pPr>
      <w:hyperlink w:anchor="_Toc20468" w:history="1">
        <w:r>
          <w:rPr>
            <w:rFonts w:ascii="仿宋" w:eastAsia="仿宋" w:hAnsi="仿宋" w:cs="仿宋" w:hint="eastAsia"/>
            <w:lang w:eastAsia="zh-CN"/>
          </w:rPr>
          <w:t>十八、品牌建设与公关策略</w:t>
        </w:r>
        <w:r>
          <w:tab/>
        </w:r>
        <w:r>
          <w:fldChar w:fldCharType="begin"/>
        </w:r>
        <w:r>
          <w:instrText xml:space="preserve"> PAGEREF _Toc20468 \h </w:instrText>
        </w:r>
        <w:r>
          <w:fldChar w:fldCharType="separate"/>
        </w:r>
        <w:r>
          <w:t>75</w:t>
        </w:r>
        <w:r>
          <w:fldChar w:fldCharType="end"/>
        </w:r>
      </w:hyperlink>
    </w:p>
    <w:p>
      <w:pPr>
        <w:pStyle w:val="TOC2"/>
        <w:tabs>
          <w:tab w:val="right" w:leader="dot" w:pos="8306"/>
        </w:tabs>
      </w:pPr>
      <w:hyperlink w:anchor="_Toc25738" w:history="1">
        <w:r>
          <w:rPr>
            <w:rFonts w:ascii="仿宋" w:eastAsia="仿宋" w:hAnsi="仿宋" w:cs="仿宋" w:hint="eastAsia"/>
            <w:lang w:eastAsia="zh-CN"/>
          </w:rPr>
          <w:t>(一)、品牌建设概述</w:t>
        </w:r>
        <w:r>
          <w:tab/>
        </w:r>
        <w:r>
          <w:fldChar w:fldCharType="begin"/>
        </w:r>
        <w:r>
          <w:instrText xml:space="preserve"> PAGEREF _Toc25738 \h </w:instrText>
        </w:r>
        <w:r>
          <w:fldChar w:fldCharType="separate"/>
        </w:r>
        <w:r>
          <w:t>75</w:t>
        </w:r>
        <w:r>
          <w:fldChar w:fldCharType="end"/>
        </w:r>
      </w:hyperlink>
    </w:p>
    <w:p>
      <w:pPr>
        <w:pStyle w:val="TOC2"/>
        <w:tabs>
          <w:tab w:val="right" w:leader="dot" w:pos="8306"/>
        </w:tabs>
      </w:pPr>
      <w:hyperlink w:anchor="_Toc17092" w:history="1">
        <w:r>
          <w:rPr>
            <w:rFonts w:ascii="仿宋" w:eastAsia="仿宋" w:hAnsi="仿宋" w:cs="仿宋" w:hint="eastAsia"/>
            <w:lang w:eastAsia="zh-CN"/>
          </w:rPr>
          <w:t>(二)、媒体与公关策略</w:t>
        </w:r>
        <w:r>
          <w:tab/>
        </w:r>
        <w:r>
          <w:fldChar w:fldCharType="begin"/>
        </w:r>
        <w:r>
          <w:instrText xml:space="preserve"> PAGEREF _Toc17092 \h </w:instrText>
        </w:r>
        <w:r>
          <w:fldChar w:fldCharType="separate"/>
        </w:r>
        <w:r>
          <w:t>76</w:t>
        </w:r>
        <w:r>
          <w:fldChar w:fldCharType="end"/>
        </w:r>
      </w:hyperlink>
    </w:p>
    <w:p>
      <w:pPr>
        <w:pStyle w:val="TOC2"/>
        <w:tabs>
          <w:tab w:val="right" w:leader="dot" w:pos="8306"/>
        </w:tabs>
      </w:pPr>
      <w:hyperlink w:anchor="_Toc17430" w:history="1">
        <w:r>
          <w:rPr>
            <w:rFonts w:ascii="仿宋" w:eastAsia="仿宋" w:hAnsi="仿宋" w:cs="仿宋" w:hint="eastAsia"/>
            <w:lang w:eastAsia="zh-CN"/>
          </w:rPr>
          <w:t>(三)、客户关系管理</w:t>
        </w:r>
        <w:r>
          <w:tab/>
        </w:r>
        <w:r>
          <w:fldChar w:fldCharType="begin"/>
        </w:r>
        <w:r>
          <w:instrText xml:space="preserve"> PAGEREF _Toc17430 \h </w:instrText>
        </w:r>
        <w:r>
          <w:fldChar w:fldCharType="separate"/>
        </w:r>
        <w:r>
          <w:t>78</w:t>
        </w:r>
        <w:r>
          <w:fldChar w:fldCharType="end"/>
        </w:r>
      </w:hyperlink>
    </w:p>
    <w:p>
      <w:pPr>
        <w:pStyle w:val="TOC1"/>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23637" w:history="1">
        <w:r>
          <w:rPr>
            <w:rFonts w:ascii="仿宋" w:eastAsia="仿宋" w:hAnsi="仿宋" w:cs="仿宋" w:hint="eastAsia"/>
            <w:lang w:eastAsia="zh-CN"/>
          </w:rPr>
          <w:t>十九、枸杞项目管理与监督</w:t>
        </w:r>
        <w:r>
          <w:tab/>
        </w:r>
        <w:r>
          <w:fldChar w:fldCharType="begin"/>
        </w:r>
        <w:r>
          <w:instrText xml:space="preserve"> PAGEREF _Toc23637 \h </w:instrText>
        </w:r>
        <w:r>
          <w:fldChar w:fldCharType="separate"/>
        </w:r>
        <w:r>
          <w:t>79</w:t>
        </w:r>
        <w:r>
          <w:fldChar w:fldCharType="end"/>
        </w:r>
      </w:hyperlink>
    </w:p>
    <w:p>
      <w:pPr>
        <w:pStyle w:val="TOC2"/>
        <w:tabs>
          <w:tab w:val="right" w:leader="dot" w:pos="8306"/>
        </w:tabs>
      </w:pPr>
      <w:hyperlink w:anchor="_Toc11880" w:history="1">
        <w:r>
          <w:rPr>
            <w:rFonts w:ascii="仿宋" w:eastAsia="仿宋" w:hAnsi="仿宋" w:cs="仿宋" w:hint="eastAsia"/>
            <w:lang w:eastAsia="zh-CN"/>
          </w:rPr>
          <w:t>(一)、枸杞项目管理体系建设</w:t>
        </w:r>
        <w:r>
          <w:tab/>
        </w:r>
        <w:r>
          <w:fldChar w:fldCharType="begin"/>
        </w:r>
        <w:r>
          <w:instrText xml:space="preserve"> PAGEREF _Toc11880 \h </w:instrText>
        </w:r>
        <w:r>
          <w:fldChar w:fldCharType="separate"/>
        </w:r>
        <w:r>
          <w:t>79</w:t>
        </w:r>
        <w:r>
          <w:fldChar w:fldCharType="end"/>
        </w:r>
      </w:hyperlink>
    </w:p>
    <w:p>
      <w:pPr>
        <w:pStyle w:val="TOC2"/>
        <w:tabs>
          <w:tab w:val="right" w:leader="dot" w:pos="8306"/>
        </w:tabs>
      </w:pPr>
      <w:hyperlink w:anchor="_Toc22893" w:history="1">
        <w:r>
          <w:rPr>
            <w:rFonts w:ascii="仿宋" w:eastAsia="仿宋" w:hAnsi="仿宋" w:cs="仿宋" w:hint="eastAsia"/>
            <w:lang w:eastAsia="zh-CN"/>
          </w:rPr>
          <w:t>(二)、枸杞项目进度与绩效管理</w:t>
        </w:r>
        <w:r>
          <w:tab/>
        </w:r>
        <w:r>
          <w:fldChar w:fldCharType="begin"/>
        </w:r>
        <w:r>
          <w:instrText xml:space="preserve"> PAGEREF _Toc22893 \h </w:instrText>
        </w:r>
        <w:r>
          <w:fldChar w:fldCharType="separate"/>
        </w:r>
        <w:r>
          <w:t>81</w:t>
        </w:r>
        <w:r>
          <w:fldChar w:fldCharType="end"/>
        </w:r>
      </w:hyperlink>
    </w:p>
    <w:p>
      <w:pPr>
        <w:pStyle w:val="TOC2"/>
        <w:tabs>
          <w:tab w:val="right" w:leader="dot" w:pos="8306"/>
        </w:tabs>
      </w:pPr>
      <w:hyperlink w:anchor="_Toc24467" w:history="1">
        <w:r>
          <w:rPr>
            <w:rFonts w:ascii="仿宋" w:eastAsia="仿宋" w:hAnsi="仿宋" w:cs="仿宋" w:hint="eastAsia"/>
            <w:lang w:eastAsia="zh-CN"/>
          </w:rPr>
          <w:t>(三)、风险管理与应对策略</w:t>
        </w:r>
        <w:r>
          <w:tab/>
        </w:r>
        <w:r>
          <w:fldChar w:fldCharType="begin"/>
        </w:r>
        <w:r>
          <w:instrText xml:space="preserve"> PAGEREF _Toc24467 \h </w:instrText>
        </w:r>
        <w:r>
          <w:fldChar w:fldCharType="separate"/>
        </w:r>
        <w:r>
          <w:t>83</w:t>
        </w:r>
        <w:r>
          <w:fldChar w:fldCharType="end"/>
        </w:r>
      </w:hyperlink>
    </w:p>
    <w:p>
      <w:pPr>
        <w:pStyle w:val="TOC2"/>
        <w:tabs>
          <w:tab w:val="right" w:leader="dot" w:pos="8306"/>
        </w:tabs>
      </w:pPr>
      <w:hyperlink w:anchor="_Toc13999" w:history="1">
        <w:r>
          <w:rPr>
            <w:rFonts w:ascii="仿宋" w:eastAsia="仿宋" w:hAnsi="仿宋" w:cs="仿宋" w:hint="eastAsia"/>
            <w:lang w:eastAsia="zh-CN"/>
          </w:rPr>
          <w:t>(四)、枸杞项目监督与评估机制</w:t>
        </w:r>
        <w:r>
          <w:tab/>
        </w:r>
        <w:r>
          <w:fldChar w:fldCharType="begin"/>
        </w:r>
        <w:r>
          <w:instrText xml:space="preserve"> PAGEREF _Toc13999 \h </w:instrText>
        </w:r>
        <w:r>
          <w:fldChar w:fldCharType="separate"/>
        </w:r>
        <w:r>
          <w:t>86</w:t>
        </w:r>
        <w:r>
          <w:fldChar w:fldCharType="end"/>
        </w:r>
      </w:hyperlink>
    </w:p>
    <w:p>
      <w:pPr>
        <w:pStyle w:val="TOC1"/>
        <w:tabs>
          <w:tab w:val="right" w:leader="dot" w:pos="8306"/>
        </w:tabs>
      </w:pPr>
      <w:hyperlink w:anchor="_Toc14113" w:history="1">
        <w:r>
          <w:rPr>
            <w:rFonts w:ascii="仿宋" w:eastAsia="仿宋" w:hAnsi="仿宋" w:cs="仿宋" w:hint="eastAsia"/>
            <w:lang w:eastAsia="zh-CN"/>
          </w:rPr>
          <w:t>二十、枸杞项目治理与监督</w:t>
        </w:r>
        <w:r>
          <w:tab/>
        </w:r>
        <w:r>
          <w:fldChar w:fldCharType="begin"/>
        </w:r>
        <w:r>
          <w:instrText xml:space="preserve"> PAGEREF _Toc14113 \h </w:instrText>
        </w:r>
        <w:r>
          <w:fldChar w:fldCharType="separate"/>
        </w:r>
        <w:r>
          <w:t>87</w:t>
        </w:r>
        <w:r>
          <w:fldChar w:fldCharType="end"/>
        </w:r>
      </w:hyperlink>
    </w:p>
    <w:p>
      <w:pPr>
        <w:pStyle w:val="TOC2"/>
        <w:tabs>
          <w:tab w:val="right" w:leader="dot" w:pos="8306"/>
        </w:tabs>
      </w:pPr>
      <w:hyperlink w:anchor="_Toc7463" w:history="1">
        <w:r>
          <w:rPr>
            <w:rFonts w:ascii="仿宋" w:eastAsia="仿宋" w:hAnsi="仿宋" w:cs="仿宋" w:hint="eastAsia"/>
            <w:lang w:eastAsia="zh-CN"/>
          </w:rPr>
          <w:t>(一)、枸杞项目治理结构</w:t>
        </w:r>
        <w:r>
          <w:tab/>
        </w:r>
        <w:r>
          <w:fldChar w:fldCharType="begin"/>
        </w:r>
        <w:r>
          <w:instrText xml:space="preserve"> PAGEREF _Toc7463 \h </w:instrText>
        </w:r>
        <w:r>
          <w:fldChar w:fldCharType="separate"/>
        </w:r>
        <w:r>
          <w:t>87</w:t>
        </w:r>
        <w:r>
          <w:fldChar w:fldCharType="end"/>
        </w:r>
      </w:hyperlink>
    </w:p>
    <w:p>
      <w:pPr>
        <w:pStyle w:val="TOC2"/>
        <w:tabs>
          <w:tab w:val="right" w:leader="dot" w:pos="8306"/>
        </w:tabs>
      </w:pPr>
      <w:hyperlink w:anchor="_Toc2800" w:history="1">
        <w:r>
          <w:rPr>
            <w:rFonts w:ascii="仿宋" w:eastAsia="仿宋" w:hAnsi="仿宋" w:cs="仿宋" w:hint="eastAsia"/>
            <w:lang w:eastAsia="zh-CN"/>
          </w:rPr>
          <w:t>(二)、监督与审计</w:t>
        </w:r>
        <w:r>
          <w:tab/>
        </w:r>
        <w:r>
          <w:fldChar w:fldCharType="begin"/>
        </w:r>
        <w:r>
          <w:instrText xml:space="preserve"> PAGEREF _Toc2800 \h </w:instrText>
        </w:r>
        <w:r>
          <w:fldChar w:fldCharType="separate"/>
        </w:r>
        <w:r>
          <w:t>89</w:t>
        </w:r>
        <w:r>
          <w:fldChar w:fldCharType="end"/>
        </w:r>
      </w:hyperlink>
    </w:p>
    <w:p>
      <w:pPr>
        <w:pStyle w:val="TOC1"/>
        <w:tabs>
          <w:tab w:val="right" w:leader="dot" w:pos="8306"/>
        </w:tabs>
      </w:pPr>
      <w:hyperlink w:anchor="_Toc8248" w:history="1">
        <w:r>
          <w:rPr>
            <w:rFonts w:ascii="仿宋" w:eastAsia="仿宋" w:hAnsi="仿宋" w:cs="仿宋" w:hint="eastAsia"/>
            <w:lang w:eastAsia="zh-CN"/>
          </w:rPr>
          <w:t>二十一、供应链与物流管理</w:t>
        </w:r>
        <w:r>
          <w:tab/>
        </w:r>
        <w:r>
          <w:fldChar w:fldCharType="begin"/>
        </w:r>
        <w:r>
          <w:instrText xml:space="preserve"> PAGEREF _Toc8248 \h </w:instrText>
        </w:r>
        <w:r>
          <w:fldChar w:fldCharType="separate"/>
        </w:r>
        <w:r>
          <w:t>90</w:t>
        </w:r>
        <w:r>
          <w:fldChar w:fldCharType="end"/>
        </w:r>
      </w:hyperlink>
    </w:p>
    <w:p>
      <w:pPr>
        <w:pStyle w:val="TOC2"/>
        <w:tabs>
          <w:tab w:val="right" w:leader="dot" w:pos="8306"/>
        </w:tabs>
      </w:pPr>
      <w:hyperlink w:anchor="_Toc18919" w:history="1">
        <w:r>
          <w:rPr>
            <w:rFonts w:ascii="仿宋" w:eastAsia="仿宋" w:hAnsi="仿宋" w:cs="仿宋" w:hint="eastAsia"/>
            <w:lang w:eastAsia="zh-CN"/>
          </w:rPr>
          <w:t>(一)、供应链策略规划</w:t>
        </w:r>
        <w:r>
          <w:tab/>
        </w:r>
        <w:r>
          <w:fldChar w:fldCharType="begin"/>
        </w:r>
        <w:r>
          <w:instrText xml:space="preserve"> PAGEREF _Toc18919 \h </w:instrText>
        </w:r>
        <w:r>
          <w:fldChar w:fldCharType="separate"/>
        </w:r>
        <w:r>
          <w:t>90</w:t>
        </w:r>
        <w:r>
          <w:fldChar w:fldCharType="end"/>
        </w:r>
      </w:hyperlink>
    </w:p>
    <w:p>
      <w:pPr>
        <w:pStyle w:val="TOC2"/>
        <w:tabs>
          <w:tab w:val="right" w:leader="dot" w:pos="8306"/>
        </w:tabs>
      </w:pPr>
      <w:hyperlink w:anchor="_Toc16371" w:history="1">
        <w:r>
          <w:rPr>
            <w:rFonts w:ascii="仿宋" w:eastAsia="仿宋" w:hAnsi="仿宋" w:cs="仿宋" w:hint="eastAsia"/>
            <w:lang w:eastAsia="zh-CN"/>
          </w:rPr>
          <w:t>(二)、供应商管理与评估</w:t>
        </w:r>
        <w:r>
          <w:tab/>
        </w:r>
        <w:r>
          <w:fldChar w:fldCharType="begin"/>
        </w:r>
        <w:r>
          <w:instrText xml:space="preserve"> PAGEREF _Toc16371 \h </w:instrText>
        </w:r>
        <w:r>
          <w:fldChar w:fldCharType="separate"/>
        </w:r>
        <w:r>
          <w:t>92</w:t>
        </w:r>
        <w:r>
          <w:fldChar w:fldCharType="end"/>
        </w:r>
      </w:hyperlink>
    </w:p>
    <w:p>
      <w:pPr>
        <w:pStyle w:val="TOC2"/>
        <w:tabs>
          <w:tab w:val="right" w:leader="dot" w:pos="8306"/>
        </w:tabs>
      </w:pPr>
      <w:hyperlink w:anchor="_Toc13689" w:history="1">
        <w:r>
          <w:rPr>
            <w:rFonts w:ascii="仿宋" w:eastAsia="仿宋" w:hAnsi="仿宋" w:cs="仿宋" w:hint="eastAsia"/>
            <w:lang w:eastAsia="zh-CN"/>
          </w:rPr>
          <w:t>(三)、物流体系规划与优化</w:t>
        </w:r>
        <w:r>
          <w:tab/>
        </w:r>
        <w:r>
          <w:fldChar w:fldCharType="begin"/>
        </w:r>
        <w:r>
          <w:instrText xml:space="preserve"> PAGEREF _Toc13689 \h </w:instrText>
        </w:r>
        <w:r>
          <w:fldChar w:fldCharType="separate"/>
        </w:r>
        <w:r>
          <w:t>93</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35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您开始阅读本报告之前，我们特此声明本文档是为非商业性质的学习和研究交流目的编写。本报告中的任何内容、分析及结论均不得用于商业性用途，且不得用于任何可能产生经济利益的场合。我们期望读者能自觉尊重这一点，确保本报告的合理利用。阅读者的合法使用将有助于维持一个共享与尊重知识产权的学术环境。感谢您的配合。</w:t>
      </w:r>
    </w:p>
    <w:p>
      <w:pPr>
        <w:pStyle w:val="Heading1"/>
        <w:ind w:firstLine="560" w:firstLineChars="200"/>
        <w:rPr>
          <w:rFonts w:ascii="仿宋" w:eastAsia="仿宋" w:hAnsi="仿宋" w:cs="仿宋" w:hint="eastAsia"/>
          <w:sz w:val="28"/>
          <w:lang w:eastAsia="zh-CN"/>
        </w:rPr>
      </w:pPr>
      <w:bookmarkStart w:id="2" w:name="_Toc14992"/>
      <w:r>
        <w:rPr>
          <w:rFonts w:ascii="仿宋" w:eastAsia="仿宋" w:hAnsi="仿宋" w:cs="仿宋" w:hint="eastAsia"/>
          <w:sz w:val="28"/>
          <w:lang w:eastAsia="zh-CN"/>
        </w:rPr>
        <w:t>一、环境评价</w:t>
      </w:r>
      <w:bookmarkEnd w:id="2"/>
    </w:p>
    <w:p>
      <w:pPr>
        <w:pStyle w:val="Heading2"/>
        <w:rPr>
          <w:rFonts w:ascii="仿宋" w:eastAsia="仿宋" w:hAnsi="仿宋" w:cs="仿宋" w:hint="eastAsia"/>
          <w:lang w:eastAsia="zh-CN"/>
        </w:rPr>
      </w:pPr>
      <w:bookmarkStart w:id="3" w:name="_Toc18790"/>
      <w:r>
        <w:rPr>
          <w:rFonts w:ascii="仿宋" w:eastAsia="仿宋" w:hAnsi="仿宋" w:cs="仿宋" w:hint="eastAsia"/>
          <w:lang w:eastAsia="zh-CN"/>
        </w:rPr>
        <w:t>(一)、环境评价概述</w:t>
      </w:r>
      <w:bookmarkEnd w:id="3"/>
    </w:p>
    <w:p>
      <w:pPr>
        <w:pStyle w:val="Heading2"/>
        <w:rPr>
          <w:rFonts w:ascii="仿宋" w:eastAsia="仿宋" w:hAnsi="仿宋" w:cs="仿宋" w:hint="eastAsia"/>
          <w:lang w:eastAsia="zh-CN"/>
        </w:rPr>
      </w:pPr>
      <w:bookmarkStart w:id="4" w:name="_Toc5408"/>
      <w:r>
        <w:rPr>
          <w:rFonts w:ascii="仿宋" w:eastAsia="仿宋" w:hAnsi="仿宋" w:cs="仿宋" w:hint="eastAsia"/>
          <w:lang w:eastAsia="zh-CN"/>
        </w:rPr>
        <w:t>(二)、评价枸杞项目概况</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枸杞工程项目属于枸杞性质的大型项目，涵盖了枸杞项目的核心内容和设备。此项目的目标是明确枸杞项目的主要目标和作用，并预计在完成后对相关领域、产业和社会产生积极影响。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该枸杞项目位于xxx，占地xxx平方米。枸杞项目由一家经验丰富、技术先进且具备卓越管理水平的企业负责建设。该建设单位将全程负责枸杞项目的规划、设计和施工，以确保项目的顺利推进和达到预期目标。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枸杞项目的特点如下：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https://d.book118.com/386043015032010054</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枸杞行业企业战略风险管理报告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枸杞行业企业战略风险管理报告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枸杞行业企业战略风险管理报告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枸杞行业企业战略风险管理报告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枸杞行业企业战略风险管理报告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534310"/>
    <w:rsid w:val="4593521B"/>
    <w:rsid w:val="64534310"/>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386043015032010054"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2024-02-28T08:15:00Z</dcterms:created>
  <dcterms:modified xsi:type="dcterms:W3CDTF">2024-02-28T08:15:16Z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DA13A068DC364DC7A268BF87B3460BA2_11</vt:lpwstr>
  </property>
  <property fmtid="{D5CDD505-2E9C-101B-9397-08002B2CF9AE}" pid="3" name="KSOProductBuildVer">
    <vt:lpwstr>2052-12.1.0.16250</vt:lpwstr>
  </property>
</Properties>
</file>