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临床常见疾病护理相关知识</w:t>
      </w:r>
    </w:p>
    <w:p>
      <w:pPr>
        <w:pStyle w:val="Heading1"/>
        <w:spacing w:before="360"/>
      </w:pPr>
      <w:r>
        <w:t>一、单项选择题</w:t>
      </w:r>
    </w:p>
    <w:p>
      <w:pPr>
        <w:pStyle w:val="BodyText"/>
        <w:spacing w:before="327" w:line="338" w:lineRule="auto"/>
        <w:ind w:right="499"/>
        <w:jc w:val="both"/>
      </w:pPr>
      <w:r>
        <w:rPr>
          <w:spacing w:val="1"/>
        </w:rPr>
        <w:t>1</w:t>
      </w:r>
      <w:r>
        <w:rPr>
          <w:spacing w:val="-1"/>
        </w:rPr>
        <w:t>、PIC</w:t>
      </w:r>
      <w:r>
        <w:t>C</w:t>
      </w:r>
      <w:r>
        <w:rPr>
          <w:spacing w:val="-7"/>
        </w:rPr>
        <w:t xml:space="preserve">  置管护理过程中，拆除原有贴膜的方向是</w:t>
      </w:r>
      <w:r>
        <w:t>（</w:t>
      </w:r>
      <w:r>
        <w:rPr>
          <w:spacing w:val="-9"/>
        </w:rPr>
        <w:t xml:space="preserve">    </w:t>
      </w:r>
      <w:r>
        <w:t>A</w:t>
      </w:r>
      <w:r>
        <w:rPr>
          <w:spacing w:val="15"/>
        </w:rPr>
        <w:t xml:space="preserve">   </w:t>
      </w:r>
      <w:r>
        <w:rPr>
          <w:spacing w:val="-180"/>
        </w:rPr>
        <w:t>）</w:t>
      </w:r>
      <w:r>
        <w:rPr>
          <w:spacing w:val="-2"/>
        </w:rPr>
        <w:t>，防止将导管带出</w:t>
      </w:r>
      <w:r>
        <w:t>体外。</w:t>
      </w:r>
    </w:p>
    <w:p>
      <w:pPr>
        <w:pStyle w:val="BodyText"/>
        <w:spacing w:before="1" w:line="338" w:lineRule="auto"/>
        <w:ind w:left="1360" w:right="4677"/>
        <w:jc w:val="both"/>
      </w:pPr>
      <w:r>
        <w:t>A、从下向上     B、从上向下      C、从左向右D、从右向左 E、以上都可以</w:t>
      </w:r>
    </w:p>
    <w:p>
      <w:pPr>
        <w:pStyle w:val="BodyText"/>
        <w:spacing w:before="2" w:line="338" w:lineRule="auto"/>
        <w:ind w:right="458"/>
        <w:jc w:val="both"/>
      </w:pPr>
      <w:r>
        <w:t>2</w:t>
      </w:r>
      <w:r>
        <w:rPr>
          <w:spacing w:val="-22"/>
        </w:rPr>
        <w:t>、</w:t>
      </w:r>
      <w:r>
        <w:t>PICC</w:t>
      </w:r>
      <w:r>
        <w:rPr>
          <w:spacing w:val="-7"/>
        </w:rPr>
        <w:t xml:space="preserve"> 置管贴膜时，采取(  </w:t>
      </w:r>
      <w:r>
        <w:t>B</w:t>
      </w:r>
      <w:r>
        <w:rPr>
          <w:spacing w:val="-1"/>
        </w:rPr>
        <w:t xml:space="preserve">   )粘贴，并保持贴膜、导管和皮肤三者一体状</w:t>
      </w:r>
      <w:r>
        <w:rPr>
          <w:spacing w:val="-12"/>
        </w:rPr>
        <w:t>态，导管蓝色部分置于贴膜范围中，严禁胶布直接固定导管，以防在拆除胶布时损伤导管。</w:t>
      </w:r>
    </w:p>
    <w:p>
      <w:pPr>
        <w:pStyle w:val="BodyText"/>
        <w:spacing w:before="1"/>
        <w:ind w:left="1360"/>
        <w:jc w:val="both"/>
      </w:pPr>
      <w:r>
        <w:t>A、有张力 B、无张力 C、有弹性 D、无弹性 E、绷紧</w:t>
      </w:r>
    </w:p>
    <w:p>
      <w:pPr>
        <w:pStyle w:val="BodyText"/>
        <w:spacing w:before="272" w:line="338" w:lineRule="auto"/>
        <w:ind w:right="504"/>
        <w:jc w:val="both"/>
      </w:pPr>
      <w:r>
        <w:t>3</w:t>
      </w:r>
      <w:r>
        <w:rPr>
          <w:spacing w:val="-1"/>
        </w:rPr>
        <w:t>、吸痰时注意无菌操作，口腔、气管吸痰管要严格分开。吸痰管与吸氧管不宜</w:t>
      </w:r>
      <w:r>
        <w:t>超过气管导管内径的（</w:t>
      </w:r>
      <w:r>
        <w:rPr>
          <w:spacing w:val="-17"/>
        </w:rPr>
        <w:t xml:space="preserve">  </w:t>
      </w:r>
      <w:r>
        <w:t>A</w:t>
      </w:r>
      <w:r>
        <w:rPr>
          <w:spacing w:val="-18"/>
        </w:rPr>
        <w:t xml:space="preserve">  </w:t>
      </w:r>
      <w:r>
        <w:rPr>
          <w:spacing w:val="-180"/>
        </w:rPr>
        <w:t>）</w:t>
      </w:r>
      <w:r>
        <w:t>，以免堵塞气道。</w:t>
      </w:r>
    </w:p>
    <w:p>
      <w:pPr>
        <w:pStyle w:val="BodyText"/>
        <w:tabs>
          <w:tab w:val="left" w:pos="3808"/>
          <w:tab w:val="left" w:pos="6408"/>
          <w:tab w:val="left" w:pos="8846"/>
        </w:tabs>
        <w:spacing w:before="1" w:line="338" w:lineRule="auto"/>
        <w:ind w:right="1499" w:firstLine="719"/>
        <w:jc w:val="both"/>
      </w:pPr>
      <w:r>
        <w:t>A、1/2</w:t>
        <w:tab/>
      </w:r>
      <w:r>
        <w:rPr>
          <w:spacing w:val="4"/>
        </w:rPr>
        <w:t>B</w:t>
      </w:r>
      <w:r>
        <w:t>、1/3</w:t>
        <w:tab/>
      </w:r>
      <w:r>
        <w:rPr>
          <w:spacing w:val="3"/>
        </w:rPr>
        <w:t>C</w:t>
      </w:r>
      <w:r>
        <w:t>、1/4</w:t>
        <w:tab/>
      </w:r>
      <w:r>
        <w:rPr>
          <w:spacing w:val="3"/>
        </w:rPr>
        <w:t xml:space="preserve">D </w:t>
      </w:r>
      <w:r>
        <w:t xml:space="preserve">、 2/3 </w:t>
      </w:r>
      <w:r>
        <w:rPr>
          <w:spacing w:val="47"/>
        </w:rPr>
        <w:t xml:space="preserve"> </w:t>
      </w:r>
      <w:r>
        <w:t xml:space="preserve">E 、 </w:t>
      </w:r>
      <w:r>
        <w:rPr>
          <w:spacing w:val="-5"/>
        </w:rPr>
        <w:t xml:space="preserve">3/4 </w:t>
      </w:r>
      <w:r>
        <w:t>4、呼吸衰竭是指：</w:t>
      </w:r>
      <w:r>
        <w:rPr>
          <w:spacing w:val="73"/>
        </w:rPr>
        <w:t xml:space="preserve"> </w:t>
      </w:r>
      <w:r>
        <w:t>（E）</w:t>
      </w:r>
    </w:p>
    <w:p>
      <w:pPr>
        <w:pStyle w:val="BodyText"/>
        <w:spacing w:before="3"/>
        <w:ind w:left="0"/>
        <w:rPr>
          <w:sz w:val="5"/>
        </w:rPr>
      </w:pPr>
    </w:p>
    <w:tbl>
      <w:tblPr>
        <w:tblStyle w:val="TableNormal"/>
        <w:tblW w:w="0" w:type="auto"/>
        <w:jc w:val="left"/>
        <w:tblInd w:w="1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1"/>
        <w:gridCol w:w="448"/>
        <w:gridCol w:w="2146"/>
        <w:gridCol w:w="4354"/>
      </w:tblGrid>
      <w:tr>
        <w:tblPrEx>
          <w:tblW w:w="0" w:type="auto"/>
          <w:jc w:val="left"/>
          <w:tblInd w:w="1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2301" w:type="dxa"/>
          </w:tcPr>
          <w:p>
            <w:pPr>
              <w:pStyle w:val="TableParagraph"/>
              <w:spacing w:line="569" w:lineRule="exact"/>
              <w:ind w:left="30" w:right="70"/>
              <w:jc w:val="center"/>
              <w:rPr>
                <w:sz w:val="36"/>
              </w:rPr>
            </w:pPr>
            <w:r>
              <w:rPr>
                <w:sz w:val="36"/>
              </w:rPr>
              <w:t>Ａ、ＰａＯ２</w:t>
            </w:r>
          </w:p>
        </w:tc>
        <w:tc>
          <w:tcPr>
            <w:tcW w:w="448" w:type="dxa"/>
          </w:tcPr>
          <w:p>
            <w:pPr>
              <w:pStyle w:val="TableParagraph"/>
              <w:spacing w:line="569" w:lineRule="exact"/>
              <w:jc w:val="center"/>
              <w:rPr>
                <w:sz w:val="36"/>
              </w:rPr>
            </w:pPr>
            <w:r>
              <w:rPr>
                <w:sz w:val="36"/>
              </w:rPr>
              <w:t>≤</w:t>
            </w:r>
          </w:p>
        </w:tc>
        <w:tc>
          <w:tcPr>
            <w:tcW w:w="2146" w:type="dxa"/>
          </w:tcPr>
          <w:p>
            <w:pPr>
              <w:pStyle w:val="TableParagraph"/>
              <w:spacing w:line="569" w:lineRule="exact"/>
              <w:ind w:left="88"/>
              <w:rPr>
                <w:sz w:val="36"/>
              </w:rPr>
            </w:pPr>
            <w:r>
              <w:rPr>
                <w:sz w:val="36"/>
              </w:rPr>
              <w:t>60mmHg</w:t>
            </w:r>
          </w:p>
        </w:tc>
        <w:tc>
          <w:tcPr>
            <w:tcW w:w="4354" w:type="dxa"/>
          </w:tcPr>
          <w:p>
            <w:pPr>
              <w:pStyle w:val="TableParagraph"/>
              <w:spacing w:line="569" w:lineRule="exact"/>
              <w:ind w:left="447"/>
              <w:rPr>
                <w:sz w:val="36"/>
              </w:rPr>
            </w:pPr>
            <w:r>
              <w:rPr>
                <w:sz w:val="36"/>
              </w:rPr>
              <w:t>ＰａＣＯ２≥60mmHg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01" w:type="dxa"/>
          </w:tcPr>
          <w:p>
            <w:pPr>
              <w:pStyle w:val="TableParagraph"/>
              <w:spacing w:before="136"/>
              <w:ind w:left="30" w:right="70"/>
              <w:jc w:val="center"/>
              <w:rPr>
                <w:sz w:val="36"/>
              </w:rPr>
            </w:pPr>
            <w:r>
              <w:rPr>
                <w:sz w:val="36"/>
              </w:rPr>
              <w:t>Ｂ、ＰａＯ２</w:t>
            </w:r>
          </w:p>
        </w:tc>
        <w:tc>
          <w:tcPr>
            <w:tcW w:w="448" w:type="dxa"/>
          </w:tcPr>
          <w:p>
            <w:pPr>
              <w:pStyle w:val="TableParagraph"/>
              <w:spacing w:before="136"/>
              <w:jc w:val="center"/>
              <w:rPr>
                <w:sz w:val="36"/>
              </w:rPr>
            </w:pPr>
            <w:r>
              <w:rPr>
                <w:sz w:val="36"/>
              </w:rPr>
              <w:t>≤</w:t>
            </w:r>
          </w:p>
        </w:tc>
        <w:tc>
          <w:tcPr>
            <w:tcW w:w="2146" w:type="dxa"/>
          </w:tcPr>
          <w:p>
            <w:pPr>
              <w:pStyle w:val="TableParagraph"/>
              <w:spacing w:before="136"/>
              <w:ind w:left="88"/>
              <w:rPr>
                <w:sz w:val="36"/>
              </w:rPr>
            </w:pPr>
            <w:r>
              <w:rPr>
                <w:sz w:val="36"/>
              </w:rPr>
              <w:t>50mmHg</w:t>
            </w:r>
          </w:p>
        </w:tc>
        <w:tc>
          <w:tcPr>
            <w:tcW w:w="4354" w:type="dxa"/>
          </w:tcPr>
          <w:p>
            <w:pPr>
              <w:pStyle w:val="TableParagraph"/>
              <w:spacing w:before="136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ＰａＣＯ２≥50mmHg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01" w:type="dxa"/>
          </w:tcPr>
          <w:p>
            <w:pPr>
              <w:pStyle w:val="TableParagraph"/>
              <w:spacing w:before="136"/>
              <w:ind w:left="30" w:right="70"/>
              <w:jc w:val="center"/>
              <w:rPr>
                <w:sz w:val="36"/>
              </w:rPr>
            </w:pPr>
            <w:r>
              <w:rPr>
                <w:sz w:val="36"/>
              </w:rPr>
              <w:t>Ｃ、ＰａＯ２</w:t>
            </w:r>
          </w:p>
        </w:tc>
        <w:tc>
          <w:tcPr>
            <w:tcW w:w="448" w:type="dxa"/>
          </w:tcPr>
          <w:p>
            <w:pPr>
              <w:pStyle w:val="TableParagraph"/>
              <w:spacing w:before="136"/>
              <w:jc w:val="center"/>
              <w:rPr>
                <w:sz w:val="36"/>
              </w:rPr>
            </w:pPr>
            <w:r>
              <w:rPr>
                <w:sz w:val="36"/>
              </w:rPr>
              <w:t>≤</w:t>
            </w:r>
          </w:p>
        </w:tc>
        <w:tc>
          <w:tcPr>
            <w:tcW w:w="2146" w:type="dxa"/>
          </w:tcPr>
          <w:p>
            <w:pPr>
              <w:pStyle w:val="TableParagraph"/>
              <w:spacing w:before="136"/>
              <w:ind w:left="88"/>
              <w:rPr>
                <w:sz w:val="36"/>
              </w:rPr>
            </w:pPr>
            <w:r>
              <w:rPr>
                <w:sz w:val="36"/>
              </w:rPr>
              <w:t>50mmHg</w:t>
            </w:r>
          </w:p>
        </w:tc>
        <w:tc>
          <w:tcPr>
            <w:tcW w:w="4354" w:type="dxa"/>
          </w:tcPr>
          <w:p>
            <w:pPr>
              <w:pStyle w:val="TableParagraph"/>
              <w:spacing w:before="136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ＰａＣＯ２≥60mmHg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01" w:type="dxa"/>
          </w:tcPr>
          <w:p>
            <w:pPr>
              <w:pStyle w:val="TableParagraph"/>
              <w:spacing w:before="136"/>
              <w:ind w:left="30" w:right="70"/>
              <w:jc w:val="center"/>
              <w:rPr>
                <w:sz w:val="36"/>
              </w:rPr>
            </w:pPr>
            <w:r>
              <w:rPr>
                <w:sz w:val="36"/>
              </w:rPr>
              <w:t>Ｄ、ＰａＯ２</w:t>
            </w:r>
          </w:p>
        </w:tc>
        <w:tc>
          <w:tcPr>
            <w:tcW w:w="448" w:type="dxa"/>
          </w:tcPr>
          <w:p>
            <w:pPr>
              <w:pStyle w:val="TableParagraph"/>
              <w:spacing w:before="136"/>
              <w:jc w:val="center"/>
              <w:rPr>
                <w:sz w:val="36"/>
              </w:rPr>
            </w:pPr>
            <w:r>
              <w:rPr>
                <w:sz w:val="36"/>
              </w:rPr>
              <w:t>≤</w:t>
            </w:r>
          </w:p>
        </w:tc>
        <w:tc>
          <w:tcPr>
            <w:tcW w:w="2146" w:type="dxa"/>
          </w:tcPr>
          <w:p>
            <w:pPr>
              <w:pStyle w:val="TableParagraph"/>
              <w:spacing w:before="136"/>
              <w:ind w:left="88"/>
              <w:rPr>
                <w:sz w:val="36"/>
              </w:rPr>
            </w:pPr>
            <w:r>
              <w:rPr>
                <w:sz w:val="36"/>
              </w:rPr>
              <w:t>60mmHg</w:t>
            </w:r>
          </w:p>
        </w:tc>
        <w:tc>
          <w:tcPr>
            <w:tcW w:w="4354" w:type="dxa"/>
          </w:tcPr>
          <w:p>
            <w:pPr>
              <w:pStyle w:val="TableParagraph"/>
              <w:spacing w:before="136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ＰａＣＯ２≥50mmHg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6"/>
          <w:jc w:val="left"/>
        </w:trPr>
        <w:tc>
          <w:tcPr>
            <w:tcW w:w="2301" w:type="dxa"/>
          </w:tcPr>
          <w:p>
            <w:pPr>
              <w:pStyle w:val="TableParagraph"/>
              <w:spacing w:before="136" w:line="549" w:lineRule="exact"/>
              <w:ind w:left="30" w:right="70"/>
              <w:jc w:val="center"/>
              <w:rPr>
                <w:sz w:val="36"/>
              </w:rPr>
            </w:pPr>
            <w:r>
              <w:rPr>
                <w:sz w:val="36"/>
              </w:rPr>
              <w:t>Ｅ、ＰａＯ２</w:t>
            </w:r>
          </w:p>
        </w:tc>
        <w:tc>
          <w:tcPr>
            <w:tcW w:w="448" w:type="dxa"/>
          </w:tcPr>
          <w:p>
            <w:pPr>
              <w:pStyle w:val="TableParagraph"/>
              <w:spacing w:before="136" w:line="549" w:lineRule="exact"/>
              <w:jc w:val="center"/>
              <w:rPr>
                <w:sz w:val="36"/>
              </w:rPr>
            </w:pPr>
            <w:r>
              <w:rPr>
                <w:sz w:val="36"/>
              </w:rPr>
              <w:t>≤</w:t>
            </w:r>
          </w:p>
        </w:tc>
        <w:tc>
          <w:tcPr>
            <w:tcW w:w="2146" w:type="dxa"/>
          </w:tcPr>
          <w:p>
            <w:pPr>
              <w:pStyle w:val="TableParagraph"/>
              <w:spacing w:before="136" w:line="549" w:lineRule="exact"/>
              <w:ind w:left="88"/>
              <w:rPr>
                <w:sz w:val="36"/>
              </w:rPr>
            </w:pPr>
            <w:r>
              <w:rPr>
                <w:sz w:val="36"/>
              </w:rPr>
              <w:t>50mmHg</w:t>
            </w:r>
          </w:p>
        </w:tc>
        <w:tc>
          <w:tcPr>
            <w:tcW w:w="4354" w:type="dxa"/>
          </w:tcPr>
          <w:p>
            <w:pPr>
              <w:pStyle w:val="TableParagraph"/>
              <w:spacing w:before="136" w:line="549" w:lineRule="exact"/>
              <w:ind w:left="447"/>
              <w:rPr>
                <w:sz w:val="36"/>
              </w:rPr>
            </w:pPr>
            <w:r>
              <w:rPr>
                <w:sz w:val="36"/>
              </w:rPr>
              <w:t>ＰａＣＯ２≥90mmHg</w:t>
            </w:r>
          </w:p>
        </w:tc>
      </w:tr>
    </w:tbl>
    <w:p>
      <w:pPr>
        <w:pStyle w:val="BodyText"/>
        <w:spacing w:before="11"/>
        <w:ind w:left="0"/>
        <w:rPr>
          <w:sz w:val="19"/>
        </w:rPr>
      </w:pPr>
    </w:p>
    <w:p>
      <w:pPr>
        <w:pStyle w:val="BodyText"/>
        <w:spacing w:before="6"/>
      </w:pPr>
      <w:r>
        <w:t>5、动脉穿刺时，首选（</w:t>
      </w:r>
      <w:r>
        <w:rPr>
          <w:spacing w:val="73"/>
        </w:rPr>
        <w:t xml:space="preserve"> </w:t>
      </w:r>
      <w:r>
        <w:t>C</w:t>
      </w:r>
      <w:r>
        <w:rPr>
          <w:spacing w:val="74"/>
        </w:rPr>
        <w:t xml:space="preserve"> 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73"/>
          <w:tab w:val="left" w:pos="6340"/>
          <w:tab w:val="left" w:pos="8561"/>
          <w:tab w:val="left" w:pos="10995"/>
        </w:tabs>
        <w:spacing w:before="272"/>
        <w:ind w:left="1360"/>
      </w:pPr>
      <w:r>
        <w:t>A、股动脉</w:t>
        <w:tab/>
        <w:t>B、足背动脉</w:t>
        <w:tab/>
        <w:t>C、桡动脉</w:t>
        <w:tab/>
        <w:t>D、尺动脉</w:t>
        <w:tab/>
        <w:t>E、肱动脉</w:t>
      </w:r>
    </w:p>
    <w:p>
      <w:pPr>
        <w:pStyle w:val="BodyText"/>
        <w:spacing w:before="272"/>
      </w:pPr>
      <w:r>
        <w:t>6、气管切开可以到手术室或床边进行，病房内采取紫外线照射，地面使用消毒</w:t>
      </w:r>
    </w:p>
    <w:p>
      <w:pPr>
        <w:spacing w:after="0"/>
        <w:sectPr>
          <w:type w:val="continuous"/>
          <w:pgSz w:w="17860" w:h="25260"/>
          <w:pgMar w:top="1640" w:right="2200" w:bottom="280" w:left="2060" w:header="708" w:footer="708"/>
          <w:cols w:space="708"/>
        </w:sectPr>
      </w:pPr>
    </w:p>
    <w:p>
      <w:pPr>
        <w:pStyle w:val="BodyText"/>
        <w:tabs>
          <w:tab w:val="left" w:pos="4241"/>
          <w:tab w:val="left" w:pos="6941"/>
        </w:tabs>
        <w:spacing w:line="643" w:lineRule="exact"/>
      </w:pPr>
      <w:r>
        <w:t>液拖地，室温保持（</w:t>
        <w:tab/>
      </w:r>
      <w:r>
        <w:rPr>
          <w:spacing w:val="-180"/>
        </w:rPr>
        <w:t>）</w:t>
      </w:r>
      <w:r>
        <w:t>，相对湿度（</w:t>
        <w:tab/>
      </w:r>
      <w:r>
        <w:rPr>
          <w:spacing w:val="-180"/>
        </w:rPr>
        <w:t>）。</w:t>
      </w:r>
      <w:r>
        <w:t>（</w:t>
      </w:r>
      <w:r>
        <w:rPr>
          <w:spacing w:val="-1"/>
        </w:rPr>
        <w:t>D</w:t>
      </w:r>
      <w:r>
        <w:t>）</w:t>
      </w:r>
    </w:p>
    <w:p>
      <w:pPr>
        <w:pStyle w:val="BodyText"/>
        <w:tabs>
          <w:tab w:val="left" w:pos="7301"/>
        </w:tabs>
        <w:spacing w:before="272" w:line="338" w:lineRule="auto"/>
        <w:ind w:left="1360" w:right="1936"/>
      </w:pPr>
      <w:r>
        <w:t>A、22</w:t>
      </w:r>
      <w:r>
        <w:rPr>
          <w:rFonts w:ascii="Times New Roman" w:eastAsia="Times New Roman" w:hAnsi="Times New Roman"/>
        </w:rPr>
        <w:t>—</w:t>
      </w:r>
      <w:r>
        <w:t>24℃；40%--60%</w:t>
        <w:tab/>
      </w:r>
      <w:r>
        <w:rPr>
          <w:spacing w:val="5"/>
        </w:rPr>
        <w:t>B</w:t>
      </w:r>
      <w:r>
        <w:t>、22</w:t>
      </w:r>
      <w:r>
        <w:rPr>
          <w:rFonts w:ascii="Times New Roman" w:eastAsia="Times New Roman" w:hAnsi="Times New Roman"/>
        </w:rPr>
        <w:t>—</w:t>
      </w:r>
      <w:r>
        <w:t>24℃；50%--70% C、18</w:t>
      </w:r>
      <w:r>
        <w:rPr>
          <w:rFonts w:ascii="Times New Roman" w:eastAsia="Times New Roman" w:hAnsi="Times New Roman"/>
        </w:rPr>
        <w:t>—</w:t>
      </w:r>
      <w:r>
        <w:t>22℃；40%--60%</w:t>
        <w:tab/>
      </w:r>
      <w:r>
        <w:rPr>
          <w:spacing w:val="3"/>
        </w:rPr>
        <w:t>D</w:t>
      </w:r>
      <w:r>
        <w:t>、18</w:t>
      </w:r>
      <w:r>
        <w:rPr>
          <w:rFonts w:ascii="Times New Roman" w:eastAsia="Times New Roman" w:hAnsi="Times New Roman"/>
        </w:rPr>
        <w:t>—</w:t>
      </w:r>
      <w:r>
        <w:t>22℃；50%--70%</w:t>
      </w:r>
    </w:p>
    <w:p>
      <w:pPr>
        <w:pStyle w:val="BodyText"/>
        <w:tabs>
          <w:tab w:val="left" w:pos="9494"/>
        </w:tabs>
        <w:spacing w:before="1"/>
      </w:pPr>
      <w:r>
        <w:t>7、护理颅脑外伤冬眠疗法的病人，应使其肛温维持在</w:t>
        <w:tab/>
        <w:t>(C)</w:t>
      </w:r>
    </w:p>
    <w:p>
      <w:pPr>
        <w:pStyle w:val="BodyText"/>
        <w:tabs>
          <w:tab w:val="left" w:pos="5314"/>
          <w:tab w:val="left" w:pos="9242"/>
        </w:tabs>
        <w:spacing w:before="272" w:line="338" w:lineRule="auto"/>
        <w:ind w:left="1540" w:right="2389"/>
      </w:pPr>
      <w:r>
        <w:t>A、15-20℃</w:t>
        <w:tab/>
        <w:t>B、20-24</w:t>
      </w:r>
      <w:r>
        <w:rPr>
          <w:spacing w:val="76"/>
        </w:rPr>
        <w:t xml:space="preserve"> </w:t>
      </w:r>
      <w:r>
        <w:t>℃</w:t>
        <w:tab/>
        <w:t>C、</w:t>
      </w:r>
      <w:r>
        <w:rPr>
          <w:spacing w:val="-3"/>
        </w:rPr>
        <w:t xml:space="preserve">32-34℃ </w:t>
      </w:r>
      <w:r>
        <w:t>D、18-28℃</w:t>
        <w:tab/>
        <w:t>E、25-35℃</w:t>
      </w:r>
    </w:p>
    <w:p>
      <w:pPr>
        <w:pStyle w:val="BodyText"/>
        <w:tabs>
          <w:tab w:val="left" w:pos="8590"/>
        </w:tabs>
        <w:spacing w:before="2"/>
      </w:pPr>
      <w:r>
        <w:t>8、关于</w:t>
      </w:r>
      <w:r>
        <w:rPr>
          <w:spacing w:val="-18"/>
        </w:rPr>
        <w:t xml:space="preserve"> </w:t>
      </w:r>
      <w:r>
        <w:t>GCS</w:t>
      </w:r>
      <w:r>
        <w:rPr>
          <w:spacing w:val="-16"/>
        </w:rPr>
        <w:t xml:space="preserve"> </w:t>
      </w:r>
      <w:r>
        <w:t>记分法的概述，下列哪项是错误的</w:t>
        <w:tab/>
        <w:t>(D)</w:t>
      </w:r>
    </w:p>
    <w:p>
      <w:pPr>
        <w:pStyle w:val="BodyText"/>
        <w:tabs>
          <w:tab w:val="left" w:pos="7182"/>
          <w:tab w:val="left" w:pos="7290"/>
        </w:tabs>
        <w:spacing w:before="272" w:line="338" w:lineRule="auto"/>
        <w:ind w:left="1360" w:right="1068"/>
      </w:pPr>
      <w:r>
        <w:t>A、总分最高</w:t>
      </w:r>
      <w:r>
        <w:rPr>
          <w:spacing w:val="-18"/>
        </w:rPr>
        <w:t xml:space="preserve"> </w:t>
      </w:r>
      <w:r>
        <w:t>15</w:t>
      </w:r>
      <w:r>
        <w:rPr>
          <w:spacing w:val="-13"/>
        </w:rPr>
        <w:t xml:space="preserve"> </w:t>
      </w:r>
      <w:r>
        <w:t>分，最低</w:t>
      </w:r>
      <w:r>
        <w:rPr>
          <w:spacing w:val="-18"/>
        </w:rPr>
        <w:t xml:space="preserve"> </w:t>
      </w:r>
      <w:r>
        <w:t>3</w:t>
      </w:r>
      <w:r>
        <w:rPr>
          <w:spacing w:val="-16"/>
        </w:rPr>
        <w:t xml:space="preserve"> </w:t>
      </w:r>
      <w:r>
        <w:t>分</w:t>
        <w:tab/>
        <w:tab/>
        <w:t>B、总分越低表明意识障碍越重 C、总分越高则预后越好</w:t>
        <w:tab/>
        <w:t>D、总分在</w:t>
      </w:r>
      <w:r>
        <w:rPr>
          <w:spacing w:val="-18"/>
        </w:rPr>
        <w:t xml:space="preserve"> </w:t>
      </w:r>
      <w:r>
        <w:t>8</w:t>
      </w:r>
      <w:r>
        <w:rPr>
          <w:spacing w:val="-16"/>
        </w:rPr>
        <w:t xml:space="preserve"> </w:t>
      </w:r>
      <w:r>
        <w:t>分以上表示已有昏</w:t>
      </w:r>
      <w:r>
        <w:rPr>
          <w:spacing w:val="-15"/>
        </w:rPr>
        <w:t>迷</w:t>
      </w:r>
      <w:r>
        <w:t>E、总分由低分向高分转化说明病情在好转中</w:t>
      </w:r>
    </w:p>
    <w:p>
      <w:pPr>
        <w:pStyle w:val="BodyText"/>
        <w:spacing w:before="1" w:line="338" w:lineRule="auto"/>
        <w:ind w:left="1180" w:right="463" w:hanging="540"/>
      </w:pPr>
      <w:r>
        <w:t>9</w:t>
      </w:r>
      <w:r>
        <w:rPr>
          <w:spacing w:val="-15"/>
        </w:rPr>
        <w:t xml:space="preserve">、长期卧床的心力衰竭病人，下肢静脉血栓脱落可能引起哪个部位血管的栓塞： </w:t>
      </w:r>
      <w:r>
        <w:t>(B)</w:t>
      </w:r>
    </w:p>
    <w:p>
      <w:pPr>
        <w:pStyle w:val="BodyText"/>
        <w:tabs>
          <w:tab w:val="left" w:pos="3773"/>
          <w:tab w:val="left" w:pos="5800"/>
          <w:tab w:val="left" w:pos="7842"/>
          <w:tab w:val="left" w:pos="9915"/>
        </w:tabs>
        <w:spacing w:before="2" w:line="338" w:lineRule="auto"/>
        <w:ind w:right="2765" w:firstLine="899"/>
      </w:pPr>
      <w:r>
        <w:t>A、</w:t>
      </w:r>
      <w:r>
        <w:rPr>
          <w:spacing w:val="71"/>
        </w:rPr>
        <w:t xml:space="preserve"> </w:t>
      </w:r>
      <w:r>
        <w:t>脑</w:t>
        <w:tab/>
        <w:t>B、肺</w:t>
        <w:tab/>
        <w:t>C、肾</w:t>
        <w:tab/>
        <w:t>D、脾</w:t>
        <w:tab/>
        <w:t>E、</w:t>
      </w:r>
      <w:r>
        <w:rPr>
          <w:spacing w:val="-19"/>
        </w:rPr>
        <w:t>心</w:t>
      </w:r>
      <w:r>
        <w:t>10、张力性气胸首选的治疗方法</w:t>
      </w:r>
      <w:r>
        <w:rPr>
          <w:spacing w:val="-3"/>
        </w:rPr>
        <w:t>是</w:t>
      </w:r>
      <w:r>
        <w:t>(A)</w:t>
      </w:r>
    </w:p>
    <w:p>
      <w:pPr>
        <w:pStyle w:val="BodyText"/>
        <w:tabs>
          <w:tab w:val="left" w:pos="6113"/>
          <w:tab w:val="left" w:pos="9580"/>
        </w:tabs>
        <w:ind w:left="1360"/>
      </w:pPr>
      <w:r>
        <w:t>A、胸腔闭式引流</w:t>
        <w:tab/>
        <w:t>B、吸氧</w:t>
        <w:tab/>
        <w:t>C、呼吸机</w:t>
      </w:r>
    </w:p>
    <w:p>
      <w:pPr>
        <w:pStyle w:val="BodyText"/>
        <w:tabs>
          <w:tab w:val="left" w:pos="6135"/>
        </w:tabs>
        <w:spacing w:before="273"/>
        <w:ind w:left="1360"/>
      </w:pPr>
      <w:r>
        <w:t>D、呼吸兴奋剂</w:t>
        <w:tab/>
        <w:t>E、气管切开</w:t>
      </w:r>
    </w:p>
    <w:p>
      <w:pPr>
        <w:pStyle w:val="BodyText"/>
        <w:spacing w:before="211" w:line="242" w:lineRule="auto"/>
        <w:ind w:right="463"/>
        <w:rPr>
          <w:rFonts w:ascii="仿宋" w:eastAsia="仿宋" w:hint="eastAsia"/>
        </w:rPr>
      </w:pPr>
      <w:r>
        <w:rPr>
          <w:rFonts w:ascii="仿宋" w:eastAsia="仿宋" w:hint="eastAsia"/>
        </w:rPr>
        <w:t>1</w:t>
      </w:r>
      <w:r>
        <w:rPr>
          <w:rFonts w:ascii="仿宋" w:eastAsia="仿宋" w:hint="eastAsia"/>
          <w:spacing w:val="-1"/>
        </w:rPr>
        <w:t>1</w:t>
      </w:r>
      <w:r>
        <w:rPr>
          <w:rFonts w:ascii="仿宋" w:eastAsia="仿宋" w:hint="eastAsia"/>
        </w:rPr>
        <w:t>、第二产程严格执行无菌技术，胎儿娩出后立即静滴缩宫素（</w:t>
      </w:r>
      <w:r>
        <w:rPr>
          <w:rFonts w:ascii="仿宋" w:eastAsia="仿宋" w:hint="eastAsia"/>
          <w:spacing w:val="-107"/>
        </w:rPr>
        <w:t xml:space="preserve"> </w:t>
      </w:r>
      <w:r>
        <w:rPr>
          <w:rFonts w:ascii="仿宋" w:eastAsia="仿宋" w:hint="eastAsia"/>
        </w:rPr>
        <w:t xml:space="preserve">C </w:t>
      </w:r>
      <w:r>
        <w:rPr>
          <w:rFonts w:ascii="仿宋" w:eastAsia="仿宋" w:hint="eastAsia"/>
          <w:spacing w:val="-180"/>
        </w:rPr>
        <w:t>）</w:t>
      </w:r>
      <w:r>
        <w:rPr>
          <w:rFonts w:ascii="仿宋" w:eastAsia="仿宋" w:hint="eastAsia"/>
          <w:spacing w:val="-4"/>
        </w:rPr>
        <w:t>，加强子宫</w:t>
      </w:r>
      <w:r>
        <w:rPr>
          <w:rFonts w:ascii="仿宋" w:eastAsia="仿宋" w:hint="eastAsia"/>
        </w:rPr>
        <w:t>收缩。</w:t>
      </w:r>
    </w:p>
    <w:p>
      <w:pPr>
        <w:pStyle w:val="BodyText"/>
        <w:tabs>
          <w:tab w:val="left" w:pos="3520"/>
          <w:tab w:val="left" w:pos="5860"/>
          <w:tab w:val="left" w:pos="8200"/>
        </w:tabs>
        <w:ind w:left="1360"/>
        <w:rPr>
          <w:rFonts w:ascii="仿宋"/>
        </w:rPr>
      </w:pPr>
      <w:r>
        <w:rPr>
          <w:rFonts w:ascii="仿宋"/>
        </w:rPr>
        <w:t>A.5U</w:t>
        <w:tab/>
        <w:t>B.10U</w:t>
        <w:tab/>
        <w:t>C.20U</w:t>
        <w:tab/>
        <w:t>D.40U</w:t>
      </w:r>
    </w:p>
    <w:p>
      <w:pPr>
        <w:pStyle w:val="BodyText"/>
        <w:spacing w:before="11"/>
        <w:ind w:left="0"/>
        <w:rPr>
          <w:rFonts w:ascii="仿宋"/>
        </w:rPr>
      </w:pPr>
    </w:p>
    <w:p>
      <w:pPr>
        <w:pStyle w:val="BodyText"/>
        <w:rPr>
          <w:rFonts w:ascii="仿宋" w:eastAsia="仿宋" w:hint="eastAsia"/>
        </w:rPr>
      </w:pPr>
      <w:r>
        <w:rPr>
          <w:rFonts w:ascii="仿宋" w:eastAsia="仿宋" w:hint="eastAsia"/>
        </w:rPr>
        <w:t>12、剖宫产术毕产妇安返病房后，立即行心电监护，去枕平卧 6h，腹部压砂袋</w:t>
      </w:r>
    </w:p>
    <w:p>
      <w:pPr>
        <w:pStyle w:val="BodyText"/>
        <w:spacing w:before="7"/>
        <w:rPr>
          <w:rFonts w:ascii="仿宋" w:eastAsia="仿宋" w:hint="eastAsia"/>
        </w:rPr>
      </w:pPr>
      <w:r>
        <w:rPr>
          <w:rFonts w:ascii="仿宋" w:eastAsia="仿宋" w:hint="eastAsia"/>
        </w:rPr>
        <w:t>（ B ）h。</w:t>
      </w:r>
    </w:p>
    <w:p>
      <w:pPr>
        <w:pStyle w:val="BodyText"/>
        <w:tabs>
          <w:tab w:val="left" w:pos="3520"/>
          <w:tab w:val="left" w:pos="5860"/>
          <w:tab w:val="left" w:pos="8200"/>
        </w:tabs>
        <w:spacing w:before="7"/>
        <w:ind w:left="1360"/>
        <w:rPr>
          <w:rFonts w:ascii="仿宋"/>
        </w:rPr>
      </w:pPr>
      <w:r>
        <w:rPr>
          <w:rFonts w:ascii="仿宋"/>
        </w:rPr>
        <w:t>A.2</w:t>
        <w:tab/>
        <w:t>B.6</w:t>
        <w:tab/>
        <w:t>C.12</w:t>
        <w:tab/>
        <w:t>D.24</w:t>
      </w:r>
    </w:p>
    <w:p>
      <w:pPr>
        <w:pStyle w:val="BodyText"/>
        <w:tabs>
          <w:tab w:val="left" w:pos="3520"/>
          <w:tab w:val="left" w:pos="5861"/>
          <w:tab w:val="left" w:pos="8201"/>
        </w:tabs>
        <w:spacing w:before="6" w:line="242" w:lineRule="auto"/>
        <w:ind w:left="1360" w:right="897" w:hanging="720"/>
        <w:rPr>
          <w:rFonts w:ascii="仿宋" w:eastAsia="仿宋" w:hint="eastAsia"/>
        </w:rPr>
      </w:pPr>
      <w:r>
        <w:rPr>
          <w:rFonts w:ascii="仿宋" w:eastAsia="仿宋" w:hint="eastAsia"/>
        </w:rPr>
        <w:t>13、应告知待产孕妇采取（ A ）卧位，这样可减少子宫对下腔静脉的压迫</w:t>
      </w:r>
      <w:r>
        <w:rPr>
          <w:rFonts w:ascii="仿宋" w:eastAsia="仿宋" w:hint="eastAsia"/>
          <w:spacing w:val="-18"/>
        </w:rPr>
        <w:t>。</w:t>
      </w:r>
      <w:r>
        <w:rPr>
          <w:rFonts w:ascii="仿宋" w:eastAsia="仿宋" w:hint="eastAsia"/>
        </w:rPr>
        <w:t>A.左侧</w:t>
        <w:tab/>
        <w:t>B.右侧</w:t>
        <w:tab/>
        <w:t>C.平卧</w:t>
        <w:tab/>
        <w:t>D.膝胸</w:t>
      </w:r>
    </w:p>
    <w:p>
      <w:pPr>
        <w:pStyle w:val="BodyText"/>
        <w:spacing w:before="1" w:line="242" w:lineRule="auto"/>
        <w:ind w:right="442"/>
        <w:rPr>
          <w:rFonts w:ascii="仿宋" w:eastAsia="仿宋" w:hint="eastAsia"/>
        </w:rPr>
      </w:pPr>
      <w:r>
        <w:rPr>
          <w:rFonts w:ascii="仿宋" w:eastAsia="仿宋" w:hint="eastAsia"/>
        </w:rPr>
        <w:t>1</w:t>
      </w:r>
      <w:r>
        <w:rPr>
          <w:rFonts w:ascii="仿宋" w:eastAsia="仿宋" w:hint="eastAsia"/>
          <w:spacing w:val="-1"/>
        </w:rPr>
        <w:t>4</w:t>
      </w:r>
      <w:r>
        <w:rPr>
          <w:rFonts w:ascii="仿宋" w:eastAsia="仿宋" w:hint="eastAsia"/>
        </w:rPr>
        <w:t>、胎膜早破后，应立即（</w:t>
      </w:r>
      <w:r>
        <w:rPr>
          <w:rFonts w:ascii="仿宋" w:eastAsia="仿宋" w:hint="eastAsia"/>
          <w:spacing w:val="-86"/>
        </w:rPr>
        <w:t xml:space="preserve"> </w:t>
      </w:r>
      <w:r>
        <w:rPr>
          <w:rFonts w:ascii="仿宋" w:eastAsia="仿宋" w:hint="eastAsia"/>
        </w:rPr>
        <w:t xml:space="preserve">B </w:t>
      </w:r>
      <w:r>
        <w:rPr>
          <w:rFonts w:ascii="仿宋" w:eastAsia="仿宋" w:hint="eastAsia"/>
          <w:spacing w:val="-181"/>
        </w:rPr>
        <w:t>）</w:t>
      </w:r>
      <w:r>
        <w:rPr>
          <w:rFonts w:ascii="仿宋" w:eastAsia="仿宋" w:hint="eastAsia"/>
          <w:spacing w:val="-1"/>
        </w:rPr>
        <w:t>，注意羊水量及其性状，以了解有无胎儿宫内窘</w:t>
      </w:r>
      <w:r>
        <w:rPr>
          <w:rFonts w:ascii="仿宋" w:eastAsia="仿宋" w:hint="eastAsia"/>
        </w:rPr>
        <w:t>迫。</w:t>
      </w:r>
    </w:p>
    <w:p>
      <w:pPr>
        <w:pStyle w:val="BodyText"/>
        <w:tabs>
          <w:tab w:val="left" w:pos="4420"/>
          <w:tab w:val="left" w:pos="6761"/>
          <w:tab w:val="left" w:pos="10541"/>
        </w:tabs>
        <w:spacing w:before="4"/>
        <w:ind w:left="1360"/>
        <w:rPr>
          <w:rFonts w:ascii="仿宋" w:eastAsia="仿宋" w:hint="eastAsia"/>
        </w:rPr>
      </w:pPr>
      <w:r>
        <w:rPr>
          <w:rFonts w:ascii="仿宋" w:eastAsia="仿宋" w:hint="eastAsia"/>
        </w:rPr>
        <w:t>A.行阴道检查</w:t>
        <w:tab/>
        <w:t>B.听胎心</w:t>
        <w:tab/>
        <w:t>C.缓解患者焦虑情绪</w:t>
        <w:tab/>
        <w:t>D.测量生命体征</w:t>
      </w:r>
    </w:p>
    <w:p>
      <w:pPr>
        <w:spacing w:after="0"/>
        <w:rPr>
          <w:rFonts w:ascii="仿宋" w:eastAsia="仿宋" w:hint="eastAsia"/>
        </w:rPr>
        <w:sectPr>
          <w:pgSz w:w="17860" w:h="25260"/>
          <w:pgMar w:top="1920" w:right="2200" w:bottom="280" w:left="2060" w:header="708" w:footer="708"/>
          <w:pgNumType w:start="2"/>
          <w:cols w:space="708"/>
        </w:sectPr>
      </w:pPr>
    </w:p>
    <w:p>
      <w:pPr>
        <w:pStyle w:val="BodyText"/>
        <w:spacing w:before="36"/>
        <w:rPr>
          <w:rFonts w:ascii="仿宋" w:eastAsia="仿宋" w:hint="eastAsia"/>
        </w:rPr>
      </w:pPr>
      <w:r>
        <w:rPr>
          <w:rFonts w:ascii="仿宋" w:eastAsia="仿宋" w:hint="eastAsia"/>
        </w:rPr>
        <w:t>15、破膜后（ C ）给予抗生素预防感染。</w:t>
      </w:r>
    </w:p>
    <w:p>
      <w:pPr>
        <w:pStyle w:val="BodyText"/>
        <w:tabs>
          <w:tab w:val="left" w:pos="3520"/>
          <w:tab w:val="left" w:pos="5500"/>
          <w:tab w:val="left" w:pos="7480"/>
        </w:tabs>
        <w:spacing w:before="4"/>
        <w:ind w:left="1360"/>
        <w:rPr>
          <w:rFonts w:ascii="仿宋" w:eastAsia="仿宋" w:hint="eastAsia"/>
        </w:rPr>
      </w:pPr>
      <w:r>
        <w:rPr>
          <w:rFonts w:ascii="仿宋" w:eastAsia="仿宋" w:hint="eastAsia"/>
        </w:rPr>
        <w:t>A.立即</w:t>
        <w:tab/>
        <w:t>B.6h</w:t>
        <w:tab/>
        <w:t>C.12h</w:t>
        <w:tab/>
        <w:t>D.24h</w:t>
      </w:r>
    </w:p>
    <w:p>
      <w:pPr>
        <w:pStyle w:val="BodyText"/>
        <w:spacing w:before="7"/>
        <w:rPr>
          <w:rFonts w:ascii="仿宋" w:eastAsia="仿宋" w:hint="eastAsia"/>
        </w:rPr>
      </w:pPr>
      <w:r>
        <w:rPr>
          <w:rFonts w:ascii="仿宋" w:eastAsia="仿宋" w:hint="eastAsia"/>
        </w:rPr>
        <w:t>16、正常的胎心音为（ B ）次/分。</w:t>
      </w:r>
    </w:p>
    <w:p>
      <w:pPr>
        <w:pStyle w:val="BodyText"/>
        <w:tabs>
          <w:tab w:val="left" w:pos="4060"/>
          <w:tab w:val="left" w:pos="6760"/>
          <w:tab w:val="left" w:pos="9460"/>
        </w:tabs>
        <w:spacing w:before="7"/>
        <w:ind w:left="1360"/>
        <w:rPr>
          <w:rFonts w:ascii="仿宋"/>
        </w:rPr>
      </w:pPr>
      <w:r>
        <w:rPr>
          <w:rFonts w:ascii="仿宋"/>
        </w:rPr>
        <w:t>A.100-150</w:t>
        <w:tab/>
        <w:t>B.110-160</w:t>
        <w:tab/>
        <w:t>C.120-170</w:t>
        <w:tab/>
        <w:t>D.130-180</w:t>
      </w:r>
    </w:p>
    <w:p>
      <w:pPr>
        <w:pStyle w:val="BodyText"/>
        <w:tabs>
          <w:tab w:val="left" w:pos="3520"/>
          <w:tab w:val="left" w:pos="5500"/>
          <w:tab w:val="left" w:pos="7480"/>
        </w:tabs>
        <w:spacing w:before="3" w:line="242" w:lineRule="auto"/>
        <w:ind w:left="1360" w:right="1075" w:hanging="720"/>
        <w:rPr>
          <w:rFonts w:ascii="仿宋" w:eastAsia="仿宋" w:hint="eastAsia"/>
        </w:rPr>
      </w:pPr>
      <w:r>
        <w:rPr>
          <w:rFonts w:ascii="仿宋" w:eastAsia="仿宋" w:hint="eastAsia"/>
        </w:rPr>
        <w:t>1</w:t>
      </w:r>
      <w:r>
        <w:rPr>
          <w:rFonts w:ascii="仿宋" w:eastAsia="仿宋" w:hint="eastAsia"/>
          <w:spacing w:val="-1"/>
        </w:rPr>
        <w:t>7</w:t>
      </w:r>
      <w:r>
        <w:rPr>
          <w:rFonts w:ascii="仿宋" w:eastAsia="仿宋" w:hint="eastAsia"/>
        </w:rPr>
        <w:t>、初产妇宫口开全，经产妇宫口开大（</w:t>
      </w:r>
      <w:r>
        <w:rPr>
          <w:rFonts w:ascii="仿宋" w:eastAsia="仿宋" w:hint="eastAsia"/>
          <w:spacing w:val="1"/>
        </w:rPr>
        <w:t xml:space="preserve"> </w:t>
      </w:r>
      <w:r>
        <w:rPr>
          <w:rFonts w:ascii="仿宋" w:eastAsia="仿宋" w:hint="eastAsia"/>
        </w:rPr>
        <w:t>A ）c</w:t>
      </w:r>
      <w:r>
        <w:rPr>
          <w:rFonts w:ascii="仿宋" w:eastAsia="仿宋" w:hint="eastAsia"/>
          <w:spacing w:val="-1"/>
        </w:rPr>
        <w:t>m</w:t>
      </w:r>
      <w:r>
        <w:rPr>
          <w:rFonts w:ascii="仿宋" w:eastAsia="仿宋" w:hint="eastAsia"/>
          <w:spacing w:val="-180"/>
        </w:rPr>
        <w:t>，</w:t>
      </w:r>
      <w:r>
        <w:rPr>
          <w:rFonts w:ascii="仿宋" w:eastAsia="仿宋" w:hint="eastAsia"/>
        </w:rPr>
        <w:t>，应送分娩室准备接生</w:t>
      </w:r>
      <w:r>
        <w:rPr>
          <w:rFonts w:ascii="仿宋" w:eastAsia="仿宋" w:hint="eastAsia"/>
          <w:spacing w:val="-15"/>
        </w:rPr>
        <w:t>。</w:t>
      </w:r>
      <w:r>
        <w:rPr>
          <w:rFonts w:ascii="仿宋" w:eastAsia="仿宋" w:hint="eastAsia"/>
        </w:rPr>
        <w:t xml:space="preserve"> A.3-4</w:t>
        <w:tab/>
        <w:t>B.5-6</w:t>
        <w:tab/>
        <w:t>C.7-8</w:t>
        <w:tab/>
        <w:t>D.10</w:t>
      </w:r>
    </w:p>
    <w:p>
      <w:pPr>
        <w:pStyle w:val="BodyText"/>
        <w:tabs>
          <w:tab w:val="left" w:pos="3880"/>
          <w:tab w:val="left" w:pos="6580"/>
          <w:tab w:val="left" w:pos="9280"/>
        </w:tabs>
        <w:spacing w:before="4" w:line="242" w:lineRule="auto"/>
        <w:ind w:left="1360" w:right="2337" w:hanging="720"/>
        <w:rPr>
          <w:rFonts w:ascii="仿宋" w:eastAsia="仿宋" w:hint="eastAsia"/>
        </w:rPr>
      </w:pPr>
      <w:r>
        <w:rPr>
          <w:rFonts w:ascii="仿宋" w:eastAsia="仿宋" w:hint="eastAsia"/>
        </w:rPr>
        <w:t>18、正常情况下，自孕（ C ）周开始，孕妇可感受到胎儿的活动</w:t>
      </w:r>
      <w:r>
        <w:rPr>
          <w:rFonts w:ascii="仿宋" w:eastAsia="仿宋" w:hint="eastAsia"/>
          <w:spacing w:val="-18"/>
        </w:rPr>
        <w:t>。</w:t>
      </w:r>
      <w:r>
        <w:rPr>
          <w:rFonts w:ascii="仿宋" w:eastAsia="仿宋" w:hint="eastAsia"/>
        </w:rPr>
        <w:t>A.8-12</w:t>
        <w:tab/>
        <w:t>B.12-16</w:t>
        <w:tab/>
        <w:t>C.16-20</w:t>
        <w:tab/>
        <w:t>D.20-24</w:t>
      </w:r>
    </w:p>
    <w:p>
      <w:pPr>
        <w:pStyle w:val="BodyText"/>
        <w:spacing w:before="1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19、母乳在小于 26℃室温下可以保存（ B ）</w:t>
      </w:r>
    </w:p>
    <w:p>
      <w:pPr>
        <w:pStyle w:val="BodyText"/>
        <w:tabs>
          <w:tab w:val="left" w:pos="3520"/>
          <w:tab w:val="left" w:pos="5680"/>
          <w:tab w:val="left" w:pos="7840"/>
        </w:tabs>
        <w:spacing w:before="7"/>
        <w:ind w:left="1360"/>
        <w:rPr>
          <w:rFonts w:ascii="仿宋"/>
        </w:rPr>
      </w:pPr>
      <w:r>
        <w:rPr>
          <w:rFonts w:ascii="仿宋"/>
        </w:rPr>
        <w:t>A.2h</w:t>
        <w:tab/>
        <w:t>B.4h</w:t>
        <w:tab/>
        <w:t>C.8h</w:t>
        <w:tab/>
        <w:t>D.24h</w:t>
      </w:r>
    </w:p>
    <w:p>
      <w:pPr>
        <w:pStyle w:val="BodyText"/>
        <w:tabs>
          <w:tab w:val="left" w:pos="3520"/>
          <w:tab w:val="left" w:pos="5680"/>
          <w:tab w:val="left" w:pos="7840"/>
        </w:tabs>
        <w:spacing w:before="6" w:line="242" w:lineRule="auto"/>
        <w:ind w:left="1360" w:right="5038" w:hanging="720"/>
        <w:rPr>
          <w:rFonts w:ascii="仿宋" w:eastAsia="仿宋" w:hint="eastAsia"/>
        </w:rPr>
      </w:pPr>
      <w:r>
        <w:rPr>
          <w:rFonts w:ascii="仿宋" w:eastAsia="仿宋" w:hint="eastAsia"/>
        </w:rPr>
        <w:t>20、WHO</w:t>
      </w:r>
      <w:r>
        <w:rPr>
          <w:rFonts w:ascii="仿宋" w:eastAsia="仿宋" w:hint="eastAsia"/>
          <w:spacing w:val="-91"/>
        </w:rPr>
        <w:t xml:space="preserve"> </w:t>
      </w:r>
      <w:r>
        <w:rPr>
          <w:rFonts w:ascii="仿宋" w:eastAsia="仿宋" w:hint="eastAsia"/>
        </w:rPr>
        <w:t>推荐纯母乳喂养可至婴儿（</w:t>
      </w:r>
      <w:r>
        <w:rPr>
          <w:rFonts w:ascii="仿宋" w:eastAsia="仿宋" w:hint="eastAsia"/>
          <w:spacing w:val="1"/>
        </w:rPr>
        <w:t xml:space="preserve"> </w:t>
      </w:r>
      <w:r>
        <w:rPr>
          <w:rFonts w:ascii="仿宋" w:eastAsia="仿宋" w:hint="eastAsia"/>
        </w:rPr>
        <w:t>B ）个月。A.3</w:t>
        <w:tab/>
        <w:t>B.6</w:t>
        <w:tab/>
        <w:t>C.9</w:t>
        <w:tab/>
      </w:r>
      <w:r>
        <w:rPr>
          <w:rFonts w:ascii="仿宋" w:eastAsia="仿宋" w:hint="eastAsia"/>
          <w:spacing w:val="-5"/>
        </w:rPr>
        <w:t>D.12</w:t>
      </w:r>
    </w:p>
    <w:p>
      <w:pPr>
        <w:pStyle w:val="BodyText"/>
        <w:tabs>
          <w:tab w:val="left" w:pos="3160"/>
          <w:tab w:val="left" w:pos="4780"/>
          <w:tab w:val="left" w:pos="6580"/>
          <w:tab w:val="left" w:pos="7842"/>
          <w:tab w:val="left" w:pos="8200"/>
          <w:tab w:val="left" w:pos="8381"/>
        </w:tabs>
        <w:spacing w:before="2" w:line="242" w:lineRule="auto"/>
        <w:ind w:left="1360" w:right="4498" w:hanging="720"/>
        <w:rPr>
          <w:rFonts w:ascii="仿宋" w:eastAsia="仿宋" w:hint="eastAsia"/>
        </w:rPr>
      </w:pPr>
      <w:r>
        <w:rPr>
          <w:rFonts w:ascii="仿宋" w:eastAsia="仿宋" w:hint="eastAsia"/>
        </w:rPr>
        <w:t>21、鼻出血患者鼻腔填塞的时间至少为：（</w:t>
        <w:tab/>
        <w:t>E</w:t>
        <w:tab/>
        <w:tab/>
        <w:t>） A.12h</w:t>
        <w:tab/>
        <w:t>B.20h</w:t>
        <w:tab/>
        <w:t>C.24h</w:t>
        <w:tab/>
        <w:t>D.36h</w:t>
        <w:tab/>
        <w:tab/>
      </w:r>
      <w:r>
        <w:rPr>
          <w:rFonts w:ascii="仿宋" w:eastAsia="仿宋" w:hint="eastAsia"/>
          <w:spacing w:val="-4"/>
        </w:rPr>
        <w:t>E.48h</w:t>
      </w:r>
    </w:p>
    <w:p>
      <w:pPr>
        <w:pStyle w:val="ListParagraph"/>
        <w:numPr>
          <w:ilvl w:val="0"/>
          <w:numId w:val="37"/>
        </w:numPr>
        <w:tabs>
          <w:tab w:val="left" w:pos="1182"/>
          <w:tab w:val="left" w:pos="6761"/>
          <w:tab w:val="left" w:pos="7301"/>
        </w:tabs>
        <w:spacing w:before="4" w:after="0" w:line="240" w:lineRule="auto"/>
        <w:ind w:left="1181" w:right="0" w:hanging="54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鼻出血患者术后采取的体位是</w:t>
      </w:r>
      <w:r>
        <w:rPr>
          <w:rFonts w:ascii="仿宋" w:eastAsia="仿宋" w:hint="eastAsia"/>
          <w:spacing w:val="-180"/>
          <w:sz w:val="36"/>
        </w:rPr>
        <w:t>：</w:t>
      </w:r>
      <w:r>
        <w:rPr>
          <w:rFonts w:ascii="仿宋" w:eastAsia="仿宋" w:hint="eastAsia"/>
          <w:sz w:val="36"/>
        </w:rPr>
        <w:t>（</w:t>
        <w:tab/>
        <w:t>B</w:t>
        <w:tab/>
        <w:t>）</w:t>
      </w:r>
    </w:p>
    <w:p>
      <w:pPr>
        <w:pStyle w:val="BodyText"/>
        <w:tabs>
          <w:tab w:val="left" w:pos="3340"/>
          <w:tab w:val="left" w:pos="5321"/>
          <w:tab w:val="left" w:pos="7301"/>
          <w:tab w:val="left" w:pos="8562"/>
          <w:tab w:val="left" w:pos="9102"/>
        </w:tabs>
        <w:spacing w:before="7" w:line="242" w:lineRule="auto"/>
        <w:ind w:right="4315" w:firstLine="719"/>
        <w:rPr>
          <w:rFonts w:ascii="仿宋" w:eastAsia="仿宋" w:hint="eastAsia"/>
        </w:rPr>
      </w:pPr>
      <w:r>
        <w:rPr>
          <w:rFonts w:ascii="仿宋" w:eastAsia="仿宋" w:hint="eastAsia"/>
        </w:rPr>
        <w:t>A.平卧位</w:t>
        <w:tab/>
        <w:t>B.半卧位</w:t>
        <w:tab/>
        <w:t>C.侧卧位</w:t>
        <w:tab/>
        <w:t>D.自动卧位23.慢性扁桃体炎全麻术后的患者进食的时间：(</w:t>
        <w:tab/>
        <w:t>B</w:t>
        <w:tab/>
      </w:r>
      <w:r>
        <w:rPr>
          <w:rFonts w:ascii="仿宋" w:eastAsia="仿宋" w:hint="eastAsia"/>
          <w:spacing w:val="-18"/>
        </w:rPr>
        <w:t>)</w:t>
      </w:r>
    </w:p>
    <w:p>
      <w:pPr>
        <w:pStyle w:val="BodyText"/>
        <w:tabs>
          <w:tab w:val="left" w:pos="3340"/>
          <w:tab w:val="left" w:pos="4960"/>
          <w:tab w:val="left" w:pos="6580"/>
          <w:tab w:val="left" w:pos="8200"/>
        </w:tabs>
        <w:spacing w:before="4"/>
        <w:ind w:left="1360"/>
        <w:rPr>
          <w:rFonts w:ascii="仿宋"/>
        </w:rPr>
      </w:pPr>
      <w:r>
        <w:rPr>
          <w:rFonts w:ascii="仿宋"/>
        </w:rPr>
        <w:t>A.2h</w:t>
        <w:tab/>
        <w:t>B.6h</w:t>
        <w:tab/>
        <w:t>C.8h</w:t>
        <w:tab/>
        <w:t>D.10h</w:t>
        <w:tab/>
        <w:t>E.24h</w:t>
      </w:r>
    </w:p>
    <w:p>
      <w:pPr>
        <w:pStyle w:val="ListParagraph"/>
        <w:numPr>
          <w:ilvl w:val="0"/>
          <w:numId w:val="36"/>
        </w:numPr>
        <w:tabs>
          <w:tab w:val="left" w:pos="1361"/>
          <w:tab w:val="left" w:pos="7121"/>
        </w:tabs>
        <w:spacing w:before="7" w:after="0" w:line="240" w:lineRule="auto"/>
        <w:ind w:left="1360" w:right="0" w:hanging="721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慢性扁桃体炎术后当天进食</w:t>
      </w:r>
      <w:r>
        <w:rPr>
          <w:rFonts w:ascii="仿宋" w:eastAsia="仿宋" w:hint="eastAsia"/>
          <w:spacing w:val="-180"/>
          <w:sz w:val="36"/>
        </w:rPr>
        <w:t>：</w:t>
      </w:r>
      <w:r>
        <w:rPr>
          <w:rFonts w:ascii="仿宋" w:eastAsia="仿宋" w:hint="eastAsia"/>
          <w:sz w:val="36"/>
        </w:rPr>
        <w:t>（</w:t>
      </w:r>
      <w:r>
        <w:rPr>
          <w:rFonts w:ascii="仿宋" w:eastAsia="仿宋" w:hint="eastAsia"/>
          <w:spacing w:val="1"/>
          <w:sz w:val="36"/>
        </w:rPr>
        <w:t xml:space="preserve"> </w:t>
      </w:r>
      <w:r>
        <w:rPr>
          <w:rFonts w:ascii="仿宋" w:eastAsia="仿宋" w:hint="eastAsia"/>
          <w:sz w:val="36"/>
        </w:rPr>
        <w:t>E</w:t>
        <w:tab/>
        <w:t>）</w:t>
      </w:r>
    </w:p>
    <w:p>
      <w:pPr>
        <w:pStyle w:val="BodyText"/>
        <w:tabs>
          <w:tab w:val="left" w:pos="3340"/>
          <w:tab w:val="left" w:pos="5501"/>
          <w:tab w:val="left" w:pos="7841"/>
          <w:tab w:val="left" w:pos="10001"/>
          <w:tab w:val="left" w:pos="10541"/>
          <w:tab w:val="left" w:pos="10901"/>
        </w:tabs>
        <w:spacing w:before="7" w:line="242" w:lineRule="auto"/>
        <w:ind w:right="1254" w:firstLine="719"/>
        <w:rPr>
          <w:rFonts w:ascii="仿宋" w:eastAsia="仿宋" w:hint="eastAsia"/>
        </w:rPr>
      </w:pPr>
      <w:r>
        <w:rPr>
          <w:rFonts w:ascii="仿宋" w:eastAsia="仿宋" w:hint="eastAsia"/>
        </w:rPr>
        <w:t>A.流质</w:t>
        <w:tab/>
        <w:t>B.半流质</w:t>
        <w:tab/>
        <w:t>C.温凉流质</w:t>
        <w:tab/>
        <w:t>D. 温凉半流质</w:t>
        <w:tab/>
        <w:tab/>
        <w:t>E.冷流</w:t>
      </w:r>
      <w:r>
        <w:rPr>
          <w:rFonts w:ascii="仿宋" w:eastAsia="仿宋" w:hint="eastAsia"/>
          <w:spacing w:val="-17"/>
        </w:rPr>
        <w:t>质</w:t>
      </w:r>
      <w:r>
        <w:rPr>
          <w:rFonts w:ascii="仿宋" w:eastAsia="仿宋" w:hint="eastAsia"/>
        </w:rPr>
        <w:t>25</w:t>
      </w:r>
      <w:r>
        <w:rPr>
          <w:rFonts w:ascii="仿宋" w:eastAsia="仿宋" w:hint="eastAsia"/>
          <w:spacing w:val="-1"/>
        </w:rPr>
        <w:t>.</w:t>
      </w:r>
      <w:r>
        <w:rPr>
          <w:rFonts w:ascii="仿宋" w:eastAsia="仿宋" w:hint="eastAsia"/>
        </w:rPr>
        <w:t>分泌性中耳炎术后出现什么情况，须立即通知医师</w:t>
      </w:r>
      <w:r>
        <w:rPr>
          <w:rFonts w:ascii="仿宋" w:eastAsia="仿宋" w:hint="eastAsia"/>
          <w:spacing w:val="-180"/>
        </w:rPr>
        <w:t>：</w:t>
      </w:r>
      <w:r>
        <w:rPr>
          <w:rFonts w:ascii="仿宋" w:eastAsia="仿宋" w:hint="eastAsia"/>
        </w:rPr>
        <w:t>（</w:t>
        <w:tab/>
        <w:t>D</w:t>
        <w:tab/>
        <w:t>）</w:t>
      </w:r>
    </w:p>
    <w:p>
      <w:pPr>
        <w:pStyle w:val="BodyText"/>
        <w:tabs>
          <w:tab w:val="left" w:pos="4060"/>
          <w:tab w:val="left" w:pos="6221"/>
          <w:tab w:val="left" w:pos="8562"/>
          <w:tab w:val="left" w:pos="10901"/>
          <w:tab w:val="left" w:pos="11982"/>
        </w:tabs>
        <w:spacing w:before="4" w:line="242" w:lineRule="auto"/>
        <w:ind w:right="534" w:firstLine="719"/>
        <w:rPr>
          <w:rFonts w:ascii="仿宋" w:eastAsia="仿宋" w:hint="eastAsia"/>
        </w:rPr>
      </w:pPr>
      <w:r>
        <w:rPr>
          <w:rFonts w:ascii="仿宋" w:eastAsia="仿宋" w:hint="eastAsia"/>
        </w:rPr>
        <w:t>A.剧烈咳嗽</w:t>
        <w:tab/>
        <w:t>B.打喷嚏</w:t>
        <w:tab/>
        <w:t>C.流清涕</w:t>
        <w:tab/>
        <w:t>D.术耳活动性出血</w:t>
        <w:tab/>
        <w:t>E.恶</w:t>
      </w:r>
      <w:r>
        <w:rPr>
          <w:rFonts w:ascii="仿宋" w:eastAsia="仿宋" w:hint="eastAsia"/>
          <w:spacing w:val="-17"/>
        </w:rPr>
        <w:t>心</w:t>
      </w:r>
      <w:r>
        <w:rPr>
          <w:rFonts w:ascii="仿宋" w:eastAsia="仿宋" w:hint="eastAsia"/>
        </w:rPr>
        <w:t>26</w:t>
      </w:r>
      <w:r>
        <w:rPr>
          <w:rFonts w:ascii="仿宋" w:eastAsia="仿宋" w:hint="eastAsia"/>
          <w:spacing w:val="-1"/>
        </w:rPr>
        <w:t>.</w:t>
      </w:r>
      <w:r>
        <w:rPr>
          <w:rFonts w:ascii="仿宋" w:eastAsia="仿宋" w:hint="eastAsia"/>
        </w:rPr>
        <w:t>甲状腺术后颈部引流液为多少时提示术部有活动性出血</w:t>
      </w:r>
      <w:r>
        <w:rPr>
          <w:rFonts w:ascii="仿宋" w:eastAsia="仿宋" w:hint="eastAsia"/>
          <w:spacing w:val="-179"/>
        </w:rPr>
        <w:t>：</w:t>
      </w:r>
      <w:r>
        <w:rPr>
          <w:rFonts w:ascii="仿宋" w:eastAsia="仿宋" w:hint="eastAsia"/>
        </w:rPr>
        <w:t>（</w:t>
        <w:tab/>
        <w:t>A</w:t>
      </w:r>
      <w:r>
        <w:rPr>
          <w:rFonts w:ascii="仿宋" w:eastAsia="仿宋" w:hint="eastAsia"/>
          <w:spacing w:val="1"/>
        </w:rPr>
        <w:t xml:space="preserve"> </w:t>
      </w:r>
      <w:r>
        <w:rPr>
          <w:rFonts w:ascii="仿宋" w:eastAsia="仿宋" w:hint="eastAsia"/>
        </w:rPr>
        <w:t>）</w:t>
      </w:r>
    </w:p>
    <w:p>
      <w:pPr>
        <w:pStyle w:val="BodyText"/>
        <w:tabs>
          <w:tab w:val="left" w:pos="5051"/>
        </w:tabs>
        <w:spacing w:before="4"/>
        <w:ind w:left="1360"/>
        <w:rPr>
          <w:rFonts w:ascii="仿宋" w:eastAsia="仿宋" w:hint="eastAsia"/>
        </w:rPr>
      </w:pPr>
      <w:r>
        <w:rPr>
          <w:rFonts w:ascii="仿宋" w:eastAsia="仿宋" w:hint="eastAsia"/>
        </w:rPr>
        <w:t>A.每小时大于</w:t>
      </w:r>
      <w:r>
        <w:rPr>
          <w:rFonts w:ascii="仿宋" w:eastAsia="仿宋" w:hint="eastAsia"/>
          <w:spacing w:val="-89"/>
        </w:rPr>
        <w:t xml:space="preserve"> </w:t>
      </w:r>
      <w:r>
        <w:rPr>
          <w:rFonts w:ascii="仿宋" w:eastAsia="仿宋" w:hint="eastAsia"/>
        </w:rPr>
        <w:t>50ml</w:t>
        <w:tab/>
        <w:t>B.每小时大于</w:t>
      </w:r>
      <w:r>
        <w:rPr>
          <w:rFonts w:ascii="仿宋" w:eastAsia="仿宋" w:hint="eastAsia"/>
          <w:spacing w:val="-90"/>
        </w:rPr>
        <w:t xml:space="preserve"> </w:t>
      </w:r>
      <w:r>
        <w:rPr>
          <w:rFonts w:ascii="仿宋" w:eastAsia="仿宋" w:hint="eastAsia"/>
        </w:rPr>
        <w:t>60ml</w:t>
      </w:r>
    </w:p>
    <w:p>
      <w:pPr>
        <w:pStyle w:val="BodyText"/>
        <w:tabs>
          <w:tab w:val="left" w:pos="5141"/>
          <w:tab w:val="left" w:pos="8561"/>
        </w:tabs>
        <w:spacing w:before="8" w:line="242" w:lineRule="auto"/>
        <w:ind w:right="4675" w:firstLine="719"/>
        <w:rPr>
          <w:rFonts w:ascii="仿宋" w:eastAsia="仿宋" w:hint="eastAsia"/>
        </w:rPr>
      </w:pPr>
      <w:r>
        <w:rPr>
          <w:rFonts w:ascii="仿宋" w:eastAsia="仿宋" w:hint="eastAsia"/>
        </w:rPr>
        <w:t>C.24</w:t>
      </w:r>
      <w:r>
        <w:rPr>
          <w:rFonts w:ascii="仿宋" w:eastAsia="仿宋" w:hint="eastAsia"/>
          <w:spacing w:val="-90"/>
        </w:rPr>
        <w:t xml:space="preserve"> </w:t>
      </w:r>
      <w:r>
        <w:rPr>
          <w:rFonts w:ascii="仿宋" w:eastAsia="仿宋" w:hint="eastAsia"/>
        </w:rPr>
        <w:t>小时大于</w:t>
      </w:r>
      <w:r>
        <w:rPr>
          <w:rFonts w:ascii="仿宋" w:eastAsia="仿宋" w:hint="eastAsia"/>
          <w:spacing w:val="-89"/>
        </w:rPr>
        <w:t xml:space="preserve"> </w:t>
      </w:r>
      <w:r>
        <w:rPr>
          <w:rFonts w:ascii="仿宋" w:eastAsia="仿宋" w:hint="eastAsia"/>
        </w:rPr>
        <w:t>80ml</w:t>
        <w:tab/>
        <w:t>D. 24</w:t>
      </w:r>
      <w:r>
        <w:rPr>
          <w:rFonts w:ascii="仿宋" w:eastAsia="仿宋" w:hint="eastAsia"/>
          <w:spacing w:val="-90"/>
        </w:rPr>
        <w:t xml:space="preserve"> </w:t>
      </w:r>
      <w:r>
        <w:rPr>
          <w:rFonts w:ascii="仿宋" w:eastAsia="仿宋" w:hint="eastAsia"/>
        </w:rPr>
        <w:t>小时大于</w:t>
      </w:r>
      <w:r>
        <w:rPr>
          <w:rFonts w:ascii="仿宋" w:eastAsia="仿宋" w:hint="eastAsia"/>
          <w:spacing w:val="-90"/>
        </w:rPr>
        <w:t xml:space="preserve"> </w:t>
      </w:r>
      <w:r>
        <w:rPr>
          <w:rFonts w:ascii="仿宋" w:eastAsia="仿宋" w:hint="eastAsia"/>
        </w:rPr>
        <w:t>150ml 27</w:t>
      </w:r>
      <w:r>
        <w:rPr>
          <w:rFonts w:ascii="仿宋" w:eastAsia="仿宋" w:hint="eastAsia"/>
          <w:spacing w:val="-1"/>
        </w:rPr>
        <w:t>.</w:t>
      </w:r>
      <w:r>
        <w:rPr>
          <w:rFonts w:ascii="仿宋" w:eastAsia="仿宋" w:hint="eastAsia"/>
        </w:rPr>
        <w:t>气管异物床旁术前必须要配备的用物是</w:t>
      </w:r>
      <w:r>
        <w:rPr>
          <w:rFonts w:ascii="仿宋" w:eastAsia="仿宋" w:hint="eastAsia"/>
          <w:spacing w:val="-180"/>
        </w:rPr>
        <w:t>：</w:t>
      </w:r>
      <w:r>
        <w:rPr>
          <w:rFonts w:ascii="仿宋" w:eastAsia="仿宋" w:hint="eastAsia"/>
        </w:rPr>
        <w:t>（</w:t>
      </w:r>
      <w:r>
        <w:rPr>
          <w:rFonts w:ascii="仿宋" w:eastAsia="仿宋" w:hint="eastAsia"/>
          <w:spacing w:val="1"/>
        </w:rPr>
        <w:t xml:space="preserve"> </w:t>
      </w:r>
      <w:r>
        <w:rPr>
          <w:rFonts w:ascii="仿宋" w:eastAsia="仿宋" w:hint="eastAsia"/>
        </w:rPr>
        <w:t>D</w:t>
        <w:tab/>
      </w:r>
      <w:r>
        <w:rPr>
          <w:rFonts w:ascii="仿宋" w:eastAsia="仿宋" w:hint="eastAsia"/>
          <w:spacing w:val="-17"/>
        </w:rPr>
        <w:t>）</w:t>
      </w:r>
    </w:p>
    <w:p>
      <w:pPr>
        <w:pStyle w:val="BodyText"/>
        <w:tabs>
          <w:tab w:val="left" w:pos="4780"/>
          <w:tab w:val="left" w:pos="7301"/>
        </w:tabs>
        <w:spacing w:before="4" w:line="242" w:lineRule="auto"/>
        <w:ind w:left="1360" w:right="5215"/>
        <w:rPr>
          <w:rFonts w:ascii="仿宋" w:eastAsia="仿宋" w:hint="eastAsia"/>
        </w:rPr>
      </w:pPr>
      <w:r>
        <w:rPr>
          <w:rFonts w:ascii="仿宋" w:eastAsia="仿宋" w:hint="eastAsia"/>
        </w:rPr>
        <w:t>A.治疗盘</w:t>
        <w:tab/>
        <w:t>B.注射器</w:t>
        <w:tab/>
        <w:t>C.电</w:t>
      </w:r>
      <w:r>
        <w:rPr>
          <w:rFonts w:ascii="仿宋" w:eastAsia="仿宋" w:hint="eastAsia"/>
          <w:spacing w:val="-17"/>
        </w:rPr>
        <w:t>筒</w:t>
      </w:r>
      <w:r>
        <w:rPr>
          <w:rFonts w:ascii="仿宋" w:eastAsia="仿宋" w:hint="eastAsia"/>
        </w:rPr>
        <w:t>D.简易呼吸气囊</w:t>
        <w:tab/>
        <w:t>E. 氧气枕</w:t>
      </w:r>
    </w:p>
    <w:p>
      <w:pPr>
        <w:pStyle w:val="ListParagraph"/>
        <w:numPr>
          <w:ilvl w:val="0"/>
          <w:numId w:val="35"/>
        </w:numPr>
        <w:tabs>
          <w:tab w:val="left" w:pos="1182"/>
          <w:tab w:val="left" w:pos="9281"/>
        </w:tabs>
        <w:spacing w:before="4" w:after="0" w:line="240" w:lineRule="auto"/>
        <w:ind w:left="1181" w:right="0" w:hanging="54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分泌性中耳炎鼓膜置管后拔出通风管前禁止</w:t>
      </w:r>
      <w:r>
        <w:rPr>
          <w:rFonts w:ascii="仿宋" w:eastAsia="仿宋" w:hint="eastAsia"/>
          <w:spacing w:val="-180"/>
          <w:sz w:val="36"/>
        </w:rPr>
        <w:t>：</w:t>
      </w:r>
      <w:r>
        <w:rPr>
          <w:rFonts w:ascii="仿宋" w:eastAsia="仿宋" w:hint="eastAsia"/>
          <w:sz w:val="36"/>
        </w:rPr>
        <w:t>（</w:t>
      </w:r>
      <w:r>
        <w:rPr>
          <w:rFonts w:ascii="仿宋" w:eastAsia="仿宋" w:hint="eastAsia"/>
          <w:spacing w:val="1"/>
          <w:sz w:val="36"/>
        </w:rPr>
        <w:t xml:space="preserve"> </w:t>
      </w:r>
      <w:r>
        <w:rPr>
          <w:rFonts w:ascii="仿宋" w:eastAsia="仿宋" w:hint="eastAsia"/>
          <w:sz w:val="36"/>
        </w:rPr>
        <w:t>A</w:t>
        <w:tab/>
        <w:t>）</w:t>
      </w:r>
    </w:p>
    <w:p>
      <w:pPr>
        <w:pStyle w:val="BodyText"/>
        <w:tabs>
          <w:tab w:val="left" w:pos="3880"/>
          <w:tab w:val="left" w:pos="6761"/>
          <w:tab w:val="left" w:pos="7121"/>
          <w:tab w:val="left" w:pos="9461"/>
        </w:tabs>
        <w:spacing w:before="7" w:line="242" w:lineRule="auto"/>
        <w:ind w:right="2155" w:firstLine="719"/>
        <w:rPr>
          <w:rFonts w:ascii="仿宋" w:eastAsia="仿宋" w:hint="eastAsia"/>
        </w:rPr>
      </w:pPr>
      <w:r>
        <w:rPr>
          <w:rFonts w:ascii="仿宋" w:eastAsia="仿宋" w:hint="eastAsia"/>
        </w:rPr>
        <w:t>A.游泳</w:t>
        <w:tab/>
        <w:t>B.擤鼻涕</w:t>
        <w:tab/>
        <w:t>C.体育活动</w:t>
        <w:tab/>
        <w:t>D. 剧烈咳</w:t>
      </w:r>
      <w:r>
        <w:rPr>
          <w:rFonts w:ascii="仿宋" w:eastAsia="仿宋" w:hint="eastAsia"/>
          <w:spacing w:val="-17"/>
        </w:rPr>
        <w:t>嗽</w:t>
      </w:r>
      <w:r>
        <w:rPr>
          <w:rFonts w:ascii="仿宋" w:eastAsia="仿宋" w:hint="eastAsia"/>
        </w:rPr>
        <w:t>29</w:t>
      </w:r>
      <w:r>
        <w:rPr>
          <w:rFonts w:ascii="仿宋" w:eastAsia="仿宋" w:hint="eastAsia"/>
          <w:spacing w:val="-1"/>
        </w:rPr>
        <w:t>.</w:t>
      </w:r>
      <w:r>
        <w:rPr>
          <w:rFonts w:ascii="仿宋" w:eastAsia="仿宋" w:hint="eastAsia"/>
        </w:rPr>
        <w:t>甲状腺手术后最危急的并发症是</w:t>
      </w:r>
      <w:r>
        <w:rPr>
          <w:rFonts w:ascii="仿宋" w:eastAsia="仿宋" w:hint="eastAsia"/>
          <w:spacing w:val="-179"/>
        </w:rPr>
        <w:t>：</w:t>
      </w:r>
      <w:r>
        <w:rPr>
          <w:rFonts w:ascii="仿宋" w:eastAsia="仿宋" w:hint="eastAsia"/>
        </w:rPr>
        <w:t>（</w:t>
        <w:tab/>
        <w:t>B ）</w:t>
      </w:r>
    </w:p>
    <w:p>
      <w:pPr>
        <w:pStyle w:val="BodyText"/>
        <w:tabs>
          <w:tab w:val="left" w:pos="4600"/>
          <w:tab w:val="left" w:pos="6761"/>
        </w:tabs>
        <w:spacing w:before="4" w:line="242" w:lineRule="auto"/>
        <w:ind w:left="1360" w:right="4317"/>
        <w:rPr>
          <w:rFonts w:ascii="仿宋" w:eastAsia="仿宋" w:hint="eastAsia"/>
        </w:rPr>
      </w:pPr>
      <w:r>
        <w:rPr>
          <w:rFonts w:ascii="仿宋" w:eastAsia="仿宋" w:hint="eastAsia"/>
        </w:rPr>
        <w:t>A.声音嘶哑</w:t>
        <w:tab/>
        <w:t>B.窒息</w:t>
        <w:tab/>
        <w:t>C.喉返神经损</w:t>
      </w:r>
      <w:r>
        <w:rPr>
          <w:rFonts w:ascii="仿宋" w:eastAsia="仿宋" w:hint="eastAsia"/>
          <w:spacing w:val="-19"/>
        </w:rPr>
        <w:t>伤</w:t>
      </w:r>
      <w:r>
        <w:rPr>
          <w:rFonts w:ascii="仿宋" w:eastAsia="仿宋" w:hint="eastAsia"/>
        </w:rPr>
        <w:t>D.喉上神经损伤</w:t>
        <w:tab/>
        <w:t>E.手足抽搐</w:t>
      </w:r>
    </w:p>
    <w:p>
      <w:pPr>
        <w:pStyle w:val="ListParagraph"/>
        <w:numPr>
          <w:ilvl w:val="0"/>
          <w:numId w:val="34"/>
        </w:numPr>
        <w:tabs>
          <w:tab w:val="left" w:pos="1182"/>
          <w:tab w:val="left" w:pos="7121"/>
        </w:tabs>
        <w:spacing w:before="4" w:after="0" w:line="240" w:lineRule="auto"/>
        <w:ind w:left="1181" w:right="0" w:hanging="542"/>
        <w:jc w:val="left"/>
        <w:rPr>
          <w:rFonts w:ascii="仿宋" w:eastAsia="仿宋" w:hint="eastAsia"/>
          <w:sz w:val="34"/>
        </w:rPr>
      </w:pPr>
      <w:r>
        <w:rPr>
          <w:rFonts w:ascii="仿宋" w:eastAsia="仿宋" w:hint="eastAsia"/>
          <w:sz w:val="36"/>
        </w:rPr>
        <w:t>气管异物术前必须禁食多长时间</w:t>
      </w:r>
      <w:r>
        <w:rPr>
          <w:rFonts w:ascii="仿宋" w:eastAsia="仿宋" w:hint="eastAsia"/>
          <w:spacing w:val="-180"/>
          <w:sz w:val="36"/>
        </w:rPr>
        <w:t>：</w:t>
      </w:r>
      <w:r>
        <w:rPr>
          <w:rFonts w:ascii="仿宋" w:eastAsia="仿宋" w:hint="eastAsia"/>
          <w:sz w:val="36"/>
        </w:rPr>
        <w:t>（</w:t>
        <w:tab/>
        <w:t>D ）</w:t>
      </w:r>
    </w:p>
    <w:p>
      <w:pPr>
        <w:pStyle w:val="BodyText"/>
        <w:tabs>
          <w:tab w:val="left" w:pos="3880"/>
          <w:tab w:val="left" w:pos="6040"/>
          <w:tab w:val="left" w:pos="8200"/>
          <w:tab w:val="left" w:pos="10180"/>
        </w:tabs>
        <w:spacing w:before="7"/>
        <w:ind w:left="1360"/>
        <w:rPr>
          <w:rFonts w:ascii="仿宋"/>
        </w:rPr>
      </w:pPr>
      <w:r>
        <w:rPr>
          <w:rFonts w:ascii="仿宋"/>
        </w:rPr>
        <w:t>A.12h</w:t>
        <w:tab/>
        <w:t>B.10h</w:t>
        <w:tab/>
        <w:t>C.8h</w:t>
        <w:tab/>
        <w:t>D.6h</w:t>
        <w:tab/>
        <w:t>E.4h</w:t>
      </w:r>
    </w:p>
    <w:p>
      <w:pPr>
        <w:pStyle w:val="BodyText"/>
        <w:ind w:left="0"/>
        <w:rPr>
          <w:rFonts w:ascii="仿宋"/>
        </w:rPr>
      </w:pPr>
    </w:p>
    <w:p>
      <w:pPr>
        <w:pStyle w:val="BodyText"/>
        <w:spacing w:before="6"/>
        <w:ind w:left="0"/>
        <w:rPr>
          <w:rFonts w:ascii="仿宋"/>
          <w:sz w:val="42"/>
        </w:rPr>
      </w:pPr>
    </w:p>
    <w:p>
      <w:pPr>
        <w:pStyle w:val="ListParagraph"/>
        <w:numPr>
          <w:ilvl w:val="0"/>
          <w:numId w:val="34"/>
        </w:numPr>
        <w:tabs>
          <w:tab w:val="left" w:pos="1152"/>
          <w:tab w:val="left" w:pos="9609"/>
          <w:tab w:val="left" w:pos="10376"/>
        </w:tabs>
        <w:spacing w:before="0" w:after="0" w:line="240" w:lineRule="auto"/>
        <w:ind w:left="1151" w:right="0" w:hanging="512"/>
        <w:jc w:val="left"/>
        <w:rPr>
          <w:sz w:val="34"/>
        </w:rPr>
      </w:pPr>
      <w:r>
        <w:rPr>
          <w:sz w:val="36"/>
        </w:rPr>
        <w:t>社区获得性肺炎的患者应鼓励多饮水，每日饮水（</w:t>
        <w:tab/>
        <w:t>B</w:t>
        <w:tab/>
        <w:t>）</w:t>
      </w:r>
    </w:p>
    <w:p>
      <w:pPr>
        <w:pStyle w:val="BodyText"/>
        <w:tabs>
          <w:tab w:val="left" w:pos="3993"/>
          <w:tab w:val="left" w:pos="6420"/>
          <w:tab w:val="left" w:pos="11065"/>
        </w:tabs>
        <w:spacing w:before="273"/>
        <w:ind w:left="1360"/>
      </w:pPr>
      <w:r>
        <w:t>A</w:t>
      </w:r>
      <w:r>
        <w:rPr>
          <w:spacing w:val="-65"/>
        </w:rPr>
        <w:t>、</w:t>
      </w:r>
      <w:r>
        <w:t>&gt;1500ml</w:t>
        <w:tab/>
      </w:r>
      <w:r>
        <w:rPr>
          <w:spacing w:val="4"/>
        </w:rPr>
        <w:t>B</w:t>
      </w:r>
      <w:r>
        <w:rPr>
          <w:spacing w:val="-65"/>
        </w:rPr>
        <w:t>、</w:t>
      </w:r>
      <w:r>
        <w:t>&gt;2000ml</w:t>
        <w:tab/>
        <w:t>C</w:t>
      </w:r>
      <w:r>
        <w:rPr>
          <w:spacing w:val="-65"/>
        </w:rPr>
        <w:t>、</w:t>
      </w:r>
      <w:r>
        <w:t>&gt;2500ml</w:t>
      </w:r>
      <w:r>
        <w:rPr>
          <w:spacing w:val="-4"/>
        </w:rPr>
        <w:t xml:space="preserve"> </w:t>
      </w:r>
      <w:r>
        <w:rPr>
          <w:spacing w:val="-17"/>
        </w:rPr>
        <w:t>D</w:t>
      </w:r>
      <w:r>
        <w:rPr>
          <w:spacing w:val="-65"/>
        </w:rPr>
        <w:t>、</w:t>
      </w:r>
      <w:r>
        <w:t>&gt;1800ml</w:t>
        <w:tab/>
      </w:r>
      <w:r>
        <w:rPr>
          <w:spacing w:val="3"/>
        </w:rPr>
        <w:t>E</w:t>
      </w:r>
      <w:r>
        <w:rPr>
          <w:spacing w:val="-65"/>
        </w:rPr>
        <w:t>、</w:t>
      </w:r>
      <w:r>
        <w:t>&gt;1000ml</w:t>
      </w:r>
    </w:p>
    <w:p>
      <w:pPr>
        <w:pStyle w:val="ListParagraph"/>
        <w:numPr>
          <w:ilvl w:val="0"/>
          <w:numId w:val="34"/>
        </w:numPr>
        <w:tabs>
          <w:tab w:val="left" w:pos="1332"/>
        </w:tabs>
        <w:spacing w:before="272" w:after="0" w:line="338" w:lineRule="auto"/>
        <w:ind w:left="640" w:right="385" w:firstLine="0"/>
        <w:jc w:val="left"/>
        <w:rPr>
          <w:sz w:val="36"/>
        </w:rPr>
      </w:pPr>
      <w:r>
        <w:rPr>
          <w:spacing w:val="-1"/>
          <w:sz w:val="36"/>
        </w:rPr>
        <w:t>社区获得性肺炎患者的病房应保持安静、清洁舒适、空气新鲜洁净，每日通</w:t>
      </w:r>
      <w:r>
        <w:rPr>
          <w:spacing w:val="-9"/>
          <w:sz w:val="36"/>
        </w:rPr>
        <w:t xml:space="preserve">风 </w:t>
      </w:r>
      <w:r>
        <w:rPr>
          <w:sz w:val="36"/>
        </w:rPr>
        <w:t>1-2</w:t>
      </w:r>
      <w:r>
        <w:rPr>
          <w:spacing w:val="-4"/>
          <w:sz w:val="36"/>
        </w:rPr>
        <w:t xml:space="preserve"> 次，温度、湿度分别为</w:t>
      </w:r>
      <w:r>
        <w:rPr>
          <w:sz w:val="36"/>
        </w:rPr>
        <w:t>（</w:t>
      </w:r>
      <w:r>
        <w:rPr>
          <w:spacing w:val="74"/>
          <w:sz w:val="36"/>
        </w:rPr>
        <w:t xml:space="preserve"> </w:t>
      </w:r>
      <w:r>
        <w:rPr>
          <w:sz w:val="36"/>
        </w:rPr>
        <w:t>D</w:t>
      </w:r>
      <w:r>
        <w:rPr>
          <w:spacing w:val="72"/>
          <w:sz w:val="36"/>
        </w:rPr>
        <w:t xml:space="preserve"> </w:t>
      </w:r>
      <w:r>
        <w:rPr>
          <w:sz w:val="36"/>
        </w:rPr>
        <w:t>）</w:t>
      </w:r>
    </w:p>
    <w:p>
      <w:pPr>
        <w:spacing w:after="0" w:line="338" w:lineRule="auto"/>
        <w:jc w:val="left"/>
        <w:rPr>
          <w:sz w:val="36"/>
        </w:rPr>
        <w:sectPr>
          <w:pgSz w:w="17860" w:h="25260"/>
          <w:pgMar w:top="1800" w:right="2200" w:bottom="280" w:left="2060" w:header="708" w:footer="708"/>
          <w:pgNumType w:start="3"/>
          <w:cols w:space="708"/>
        </w:sectPr>
      </w:pPr>
    </w:p>
    <w:p>
      <w:pPr>
        <w:pStyle w:val="BodyText"/>
        <w:tabs>
          <w:tab w:val="left" w:pos="7898"/>
        </w:tabs>
        <w:spacing w:line="643" w:lineRule="exact"/>
        <w:ind w:left="1360"/>
        <w:rPr>
          <w:rFonts w:ascii="宋体" w:eastAsia="宋体" w:hAnsi="宋体" w:hint="eastAsia"/>
        </w:rPr>
      </w:pPr>
      <w:r>
        <w:t>A、16-20℃，50</w:t>
      </w:r>
      <w:r>
        <w:rPr>
          <w:rFonts w:ascii="宋体" w:eastAsia="宋体" w:hAnsi="宋体" w:hint="eastAsia"/>
        </w:rPr>
        <w:t>﹪-60﹪</w:t>
        <w:tab/>
        <w:t>B、</w:t>
      </w:r>
      <w:r>
        <w:t>18-20℃，50</w:t>
      </w:r>
      <w:r>
        <w:rPr>
          <w:rFonts w:ascii="宋体" w:eastAsia="宋体" w:hAnsi="宋体" w:hint="eastAsia"/>
        </w:rPr>
        <w:t>﹪-60﹪</w:t>
      </w:r>
    </w:p>
    <w:p>
      <w:pPr>
        <w:pStyle w:val="BodyText"/>
        <w:tabs>
          <w:tab w:val="left" w:pos="7884"/>
        </w:tabs>
        <w:spacing w:before="272"/>
        <w:ind w:left="1360"/>
        <w:rPr>
          <w:rFonts w:ascii="宋体" w:eastAsia="宋体" w:hAnsi="宋体" w:hint="eastAsia"/>
        </w:rPr>
      </w:pPr>
      <w:r>
        <w:t>C、18-22℃，40</w:t>
      </w:r>
      <w:r>
        <w:rPr>
          <w:rFonts w:ascii="宋体" w:eastAsia="宋体" w:hAnsi="宋体" w:hint="eastAsia"/>
        </w:rPr>
        <w:t>﹪-50﹪</w:t>
        <w:tab/>
        <w:t>D、</w:t>
      </w:r>
      <w:r>
        <w:t>18-22℃，50</w:t>
      </w:r>
      <w:r>
        <w:rPr>
          <w:rFonts w:ascii="宋体" w:eastAsia="宋体" w:hAnsi="宋体" w:hint="eastAsia"/>
        </w:rPr>
        <w:t>﹪-60﹪</w:t>
      </w:r>
    </w:p>
    <w:p>
      <w:pPr>
        <w:pStyle w:val="ListParagraph"/>
        <w:numPr>
          <w:ilvl w:val="0"/>
          <w:numId w:val="34"/>
        </w:numPr>
        <w:tabs>
          <w:tab w:val="left" w:pos="1332"/>
          <w:tab w:val="left" w:pos="8889"/>
        </w:tabs>
        <w:spacing w:before="273" w:after="0" w:line="240" w:lineRule="auto"/>
        <w:ind w:left="1331" w:right="0" w:hanging="692"/>
        <w:jc w:val="left"/>
        <w:rPr>
          <w:sz w:val="36"/>
        </w:rPr>
      </w:pPr>
      <w:r>
        <w:rPr>
          <w:sz w:val="36"/>
        </w:rPr>
        <w:t>肺结核是由哪种细菌引起的肺部慢性传染病（</w:t>
        <w:tab/>
        <w:t>B</w:t>
      </w:r>
      <w:r>
        <w:rPr>
          <w:spacing w:val="74"/>
          <w:sz w:val="36"/>
        </w:rPr>
        <w:t xml:space="preserve"> </w:t>
      </w:r>
      <w:r>
        <w:rPr>
          <w:sz w:val="36"/>
        </w:rPr>
        <w:t>）</w:t>
      </w:r>
    </w:p>
    <w:p>
      <w:pPr>
        <w:pStyle w:val="BodyText"/>
        <w:tabs>
          <w:tab w:val="left" w:pos="7733"/>
        </w:tabs>
        <w:spacing w:before="272"/>
        <w:ind w:left="1360"/>
      </w:pPr>
      <w:r>
        <w:t>A、金黄色葡萄球菌</w:t>
        <w:tab/>
        <w:t>B、结核分枝杆菌</w:t>
      </w:r>
    </w:p>
    <w:p>
      <w:pPr>
        <w:pStyle w:val="BodyText"/>
        <w:tabs>
          <w:tab w:val="left" w:pos="7723"/>
        </w:tabs>
        <w:spacing w:before="272"/>
        <w:ind w:left="1360"/>
      </w:pPr>
      <w:r>
        <w:t>C、链球菌</w:t>
        <w:tab/>
        <w:t>D、克雷伯杆菌</w:t>
      </w:r>
    </w:p>
    <w:p>
      <w:pPr>
        <w:pStyle w:val="ListParagraph"/>
        <w:numPr>
          <w:ilvl w:val="0"/>
          <w:numId w:val="34"/>
        </w:numPr>
        <w:tabs>
          <w:tab w:val="left" w:pos="1152"/>
        </w:tabs>
        <w:spacing w:before="273" w:after="0" w:line="240" w:lineRule="auto"/>
        <w:ind w:left="1151" w:right="0" w:hanging="512"/>
        <w:jc w:val="left"/>
        <w:rPr>
          <w:sz w:val="34"/>
        </w:rPr>
      </w:pPr>
      <w:r>
        <w:rPr>
          <w:sz w:val="36"/>
        </w:rPr>
        <w:t>结核菌素试验几小时内判断皮试结果（</w:t>
      </w:r>
      <w:r>
        <w:rPr>
          <w:spacing w:val="70"/>
          <w:sz w:val="36"/>
        </w:rPr>
        <w:t xml:space="preserve"> </w:t>
      </w:r>
      <w:r>
        <w:rPr>
          <w:sz w:val="36"/>
        </w:rPr>
        <w:t>A</w:t>
      </w:r>
      <w:r>
        <w:rPr>
          <w:spacing w:val="72"/>
          <w:sz w:val="36"/>
        </w:rPr>
        <w:t xml:space="preserve"> </w:t>
      </w:r>
      <w:r>
        <w:rPr>
          <w:sz w:val="36"/>
        </w:rPr>
        <w:t>）</w:t>
      </w:r>
    </w:p>
    <w:p>
      <w:pPr>
        <w:pStyle w:val="BodyText"/>
        <w:tabs>
          <w:tab w:val="left" w:pos="4327"/>
          <w:tab w:val="left" w:pos="6188"/>
          <w:tab w:val="left" w:pos="7265"/>
          <w:tab w:val="left" w:pos="10214"/>
        </w:tabs>
        <w:spacing w:before="273" w:line="338" w:lineRule="auto"/>
        <w:ind w:right="941" w:firstLine="719"/>
      </w:pPr>
      <w:r>
        <w:t>A、48-72</w:t>
      </w:r>
      <w:r>
        <w:rPr>
          <w:spacing w:val="-14"/>
        </w:rPr>
        <w:t xml:space="preserve"> </w:t>
      </w:r>
      <w:r>
        <w:t>小时</w:t>
        <w:tab/>
        <w:t>B</w:t>
      </w:r>
      <w:r>
        <w:rPr>
          <w:spacing w:val="-4"/>
        </w:rPr>
        <w:t>、</w:t>
      </w:r>
      <w:r>
        <w:t>72-96</w:t>
      </w:r>
      <w:r>
        <w:rPr>
          <w:spacing w:val="-13"/>
        </w:rPr>
        <w:t xml:space="preserve"> </w:t>
      </w:r>
      <w:r>
        <w:t>小时</w:t>
        <w:tab/>
        <w:t>C</w:t>
      </w:r>
      <w:r>
        <w:rPr>
          <w:spacing w:val="-4"/>
        </w:rPr>
        <w:t>、</w:t>
      </w:r>
      <w:r>
        <w:t>24-48</w:t>
      </w:r>
      <w:r>
        <w:rPr>
          <w:spacing w:val="-17"/>
        </w:rPr>
        <w:t xml:space="preserve"> </w:t>
      </w:r>
      <w:r>
        <w:t>小时</w:t>
        <w:tab/>
        <w:t>D、48-96</w:t>
      </w:r>
      <w:r>
        <w:rPr>
          <w:spacing w:val="-22"/>
        </w:rPr>
        <w:t xml:space="preserve"> </w:t>
      </w:r>
      <w:r>
        <w:t>小</w:t>
      </w:r>
      <w:r>
        <w:rPr>
          <w:spacing w:val="-13"/>
        </w:rPr>
        <w:t>时</w:t>
      </w:r>
      <w:r>
        <w:t>35.肺心病最主要的发病机制是（</w:t>
        <w:tab/>
        <w:t>C</w:t>
      </w:r>
      <w:r>
        <w:rPr>
          <w:spacing w:val="73"/>
        </w:rPr>
        <w:t xml:space="preserve"> </w:t>
      </w:r>
      <w:r>
        <w:t>）</w:t>
      </w:r>
    </w:p>
    <w:p>
      <w:pPr>
        <w:pStyle w:val="BodyText"/>
        <w:tabs>
          <w:tab w:val="left" w:pos="3232"/>
          <w:tab w:val="left" w:pos="6966"/>
          <w:tab w:val="left" w:pos="9908"/>
        </w:tabs>
        <w:spacing w:before="1"/>
        <w:ind w:left="1360"/>
      </w:pPr>
      <w:r>
        <w:t>A、感染</w:t>
        <w:tab/>
        <w:t>B:肺、胸廓慢性病变</w:t>
        <w:tab/>
        <w:t>C、肺动脉高压</w:t>
        <w:tab/>
        <w:t>D、右心室扩大</w:t>
      </w:r>
    </w:p>
    <w:p>
      <w:pPr>
        <w:pStyle w:val="BodyText"/>
        <w:tabs>
          <w:tab w:val="left" w:pos="5753"/>
          <w:tab w:val="left" w:pos="11640"/>
        </w:tabs>
        <w:spacing w:before="272" w:line="338" w:lineRule="auto"/>
        <w:ind w:left="1360" w:right="1596" w:hanging="720"/>
      </w:pPr>
      <w:r>
        <w:t>36.</w:t>
      </w:r>
      <w:r>
        <w:rPr>
          <w:spacing w:val="75"/>
        </w:rPr>
        <w:t xml:space="preserve"> </w:t>
      </w:r>
      <w:r>
        <w:t>发生肺水肿时吸氧需用</w:t>
      </w:r>
      <w:r>
        <w:rPr>
          <w:spacing w:val="-20"/>
        </w:rPr>
        <w:t xml:space="preserve"> </w:t>
      </w:r>
      <w:r>
        <w:t>20%</w:t>
      </w:r>
      <w:r>
        <w:rPr>
          <w:rFonts w:ascii="宋体" w:eastAsia="宋体" w:hAnsi="宋体" w:hint="eastAsia"/>
        </w:rPr>
        <w:t>—</w:t>
      </w:r>
      <w:r>
        <w:t>30%的乙醇湿化，其目的是（</w:t>
      </w:r>
      <w:r>
        <w:rPr>
          <w:spacing w:val="70"/>
        </w:rPr>
        <w:t xml:space="preserve"> </w:t>
      </w:r>
      <w:r>
        <w:t>D</w:t>
        <w:tab/>
      </w:r>
      <w:r>
        <w:rPr>
          <w:spacing w:val="-17"/>
        </w:rPr>
        <w:t xml:space="preserve">） </w:t>
      </w:r>
      <w:r>
        <w:t>A、使患者呼吸道湿润</w:t>
        <w:tab/>
        <w:t>B、使痰液稀薄，易咳出</w:t>
      </w:r>
    </w:p>
    <w:p>
      <w:pPr>
        <w:pStyle w:val="BodyText"/>
        <w:tabs>
          <w:tab w:val="left" w:pos="5742"/>
          <w:tab w:val="left" w:pos="9429"/>
        </w:tabs>
        <w:spacing w:before="1" w:line="338" w:lineRule="auto"/>
        <w:ind w:right="3375" w:firstLine="719"/>
      </w:pPr>
      <w:r>
        <w:t>C、降低肺泡表面的张力</w:t>
        <w:tab/>
        <w:t>D:降低肺泡泡沫表面张力 37.肺心病患者一般给予持续低流量吸氧，氧浓度为（</w:t>
        <w:tab/>
        <w:t>A</w:t>
      </w:r>
      <w:r>
        <w:rPr>
          <w:spacing w:val="71"/>
        </w:rPr>
        <w:t xml:space="preserve"> </w:t>
      </w:r>
      <w:r>
        <w:rPr>
          <w:spacing w:val="-16"/>
        </w:rPr>
        <w:t>）</w:t>
      </w:r>
    </w:p>
    <w:p>
      <w:pPr>
        <w:pStyle w:val="BodyText"/>
        <w:tabs>
          <w:tab w:val="left" w:pos="4338"/>
          <w:tab w:val="left" w:pos="7107"/>
          <w:tab w:val="left" w:pos="9886"/>
        </w:tabs>
        <w:spacing w:before="1"/>
        <w:ind w:left="1360"/>
      </w:pPr>
      <w:r>
        <w:t>A、25%-29%</w:t>
        <w:tab/>
        <w:t>B</w:t>
      </w:r>
      <w:r>
        <w:rPr>
          <w:spacing w:val="-4"/>
        </w:rPr>
        <w:t>、</w:t>
      </w:r>
      <w:r>
        <w:t>29%-33%</w:t>
        <w:tab/>
        <w:t>C</w:t>
      </w:r>
      <w:r>
        <w:rPr>
          <w:spacing w:val="-3"/>
        </w:rPr>
        <w:t>、</w:t>
      </w:r>
      <w:r>
        <w:t>33%-37%</w:t>
        <w:tab/>
        <w:t>D、37%-41%</w:t>
      </w:r>
    </w:p>
    <w:p>
      <w:pPr>
        <w:pStyle w:val="ListParagraph"/>
        <w:numPr>
          <w:ilvl w:val="0"/>
          <w:numId w:val="33"/>
        </w:numPr>
        <w:tabs>
          <w:tab w:val="left" w:pos="1152"/>
          <w:tab w:val="left" w:pos="7449"/>
          <w:tab w:val="left" w:pos="8036"/>
        </w:tabs>
        <w:spacing w:before="273" w:after="0" w:line="240" w:lineRule="auto"/>
        <w:ind w:left="1151" w:right="0" w:hanging="512"/>
        <w:jc w:val="left"/>
        <w:rPr>
          <w:sz w:val="36"/>
        </w:rPr>
      </w:pPr>
      <w:r>
        <w:rPr>
          <w:sz w:val="36"/>
        </w:rPr>
        <w:t>慢性阻塞性肺疾病最主要的特征是（</w:t>
        <w:tab/>
        <w:t>B</w:t>
        <w:tab/>
        <w:t>）</w:t>
      </w:r>
    </w:p>
    <w:p>
      <w:pPr>
        <w:pStyle w:val="BodyText"/>
        <w:tabs>
          <w:tab w:val="left" w:pos="5742"/>
        </w:tabs>
        <w:spacing w:before="272" w:line="338" w:lineRule="auto"/>
        <w:ind w:left="1360" w:right="4017"/>
      </w:pPr>
      <w:r>
        <w:t>A、气流受限完全可逆</w:t>
        <w:tab/>
        <w:t>B、气流受限不完全可</w:t>
      </w:r>
      <w:r>
        <w:rPr>
          <w:spacing w:val="-17"/>
        </w:rPr>
        <w:t>逆</w:t>
      </w:r>
      <w:r>
        <w:t>C、气流受限完全不可逆</w:t>
        <w:tab/>
        <w:t>D、气流不受限</w:t>
      </w:r>
    </w:p>
    <w:p>
      <w:pPr>
        <w:pStyle w:val="ListParagraph"/>
        <w:numPr>
          <w:ilvl w:val="0"/>
          <w:numId w:val="33"/>
        </w:numPr>
        <w:tabs>
          <w:tab w:val="left" w:pos="1152"/>
          <w:tab w:val="left" w:pos="7809"/>
          <w:tab w:val="left" w:pos="8590"/>
        </w:tabs>
        <w:spacing w:before="1" w:after="0" w:line="240" w:lineRule="auto"/>
        <w:ind w:left="1151" w:right="0" w:hanging="512"/>
        <w:jc w:val="left"/>
        <w:rPr>
          <w:sz w:val="36"/>
        </w:rPr>
      </w:pPr>
      <w:r>
        <w:rPr>
          <w:sz w:val="36"/>
        </w:rPr>
        <w:t>支气管哮喘属于哪种类型的呼吸困难（</w:t>
        <w:tab/>
        <w:t>C</w:t>
        <w:tab/>
        <w:t>）</w:t>
      </w:r>
    </w:p>
    <w:p>
      <w:pPr>
        <w:pStyle w:val="BodyText"/>
        <w:tabs>
          <w:tab w:val="left" w:pos="7733"/>
        </w:tabs>
        <w:spacing w:before="273"/>
        <w:ind w:left="1360"/>
      </w:pPr>
      <w:r>
        <w:t>A、吸气性呼吸困难</w:t>
        <w:tab/>
        <w:t>B、混合型呼吸困难</w:t>
      </w:r>
    </w:p>
    <w:p>
      <w:pPr>
        <w:pStyle w:val="BodyText"/>
        <w:tabs>
          <w:tab w:val="left" w:pos="7723"/>
        </w:tabs>
        <w:spacing w:before="273"/>
        <w:ind w:left="1360"/>
      </w:pPr>
      <w:r>
        <w:t>C、呼气性呼吸困难</w:t>
        <w:tab/>
      </w:r>
      <w:r>
        <w:rPr>
          <w:spacing w:val="-1"/>
        </w:rPr>
        <w:t>D</w:t>
      </w:r>
      <w:r>
        <w:t>、喘息性呼吸困难</w:t>
      </w:r>
    </w:p>
    <w:p>
      <w:pPr>
        <w:pStyle w:val="ListParagraph"/>
        <w:numPr>
          <w:ilvl w:val="0"/>
          <w:numId w:val="33"/>
        </w:numPr>
        <w:tabs>
          <w:tab w:val="left" w:pos="1332"/>
          <w:tab w:val="left" w:pos="7733"/>
        </w:tabs>
        <w:spacing w:before="272" w:after="0" w:line="338" w:lineRule="auto"/>
        <w:ind w:left="1360" w:right="3836" w:hanging="720"/>
        <w:jc w:val="left"/>
        <w:rPr>
          <w:sz w:val="36"/>
        </w:rPr>
      </w:pPr>
      <w:r>
        <w:rPr>
          <w:sz w:val="36"/>
        </w:rPr>
        <w:t>慢性阻塞性肺疾病患者应给予下列哪种饮食（</w:t>
      </w:r>
      <w:r>
        <w:rPr>
          <w:spacing w:val="75"/>
          <w:sz w:val="36"/>
        </w:rPr>
        <w:t xml:space="preserve"> </w:t>
      </w:r>
      <w:r>
        <w:rPr>
          <w:sz w:val="36"/>
        </w:rPr>
        <w:t>A</w:t>
      </w:r>
      <w:r>
        <w:rPr>
          <w:spacing w:val="77"/>
          <w:sz w:val="36"/>
        </w:rPr>
        <w:t xml:space="preserve"> </w:t>
      </w:r>
      <w:r>
        <w:rPr>
          <w:sz w:val="36"/>
        </w:rPr>
        <w:t>） A、高热量、高蛋白质饮食</w:t>
        <w:tab/>
        <w:t>B、清淡饮</w:t>
      </w:r>
      <w:r>
        <w:rPr>
          <w:spacing w:val="-16"/>
          <w:sz w:val="36"/>
        </w:rPr>
        <w:t>食</w:t>
      </w:r>
    </w:p>
    <w:p>
      <w:pPr>
        <w:spacing w:after="0" w:line="338" w:lineRule="auto"/>
        <w:jc w:val="left"/>
        <w:rPr>
          <w:sz w:val="36"/>
        </w:rPr>
        <w:sectPr>
          <w:pgSz w:w="17860" w:h="25260"/>
          <w:pgMar w:top="1920" w:right="2200" w:bottom="280" w:left="2060" w:header="708" w:footer="708"/>
          <w:pgNumType w:start="4"/>
          <w:cols w:space="708"/>
        </w:sectPr>
      </w:pPr>
    </w:p>
    <w:p>
      <w:pPr>
        <w:pStyle w:val="BodyText"/>
        <w:tabs>
          <w:tab w:val="left" w:pos="7723"/>
        </w:tabs>
        <w:spacing w:line="643" w:lineRule="exact"/>
        <w:ind w:left="1360"/>
      </w:pPr>
      <w:r>
        <w:t>C、低蛋白饮食</w:t>
        <w:tab/>
        <w:t>D、高蛋白，高纤维素饮食</w:t>
      </w:r>
    </w:p>
    <w:p>
      <w:pPr>
        <w:pStyle w:val="BodyText"/>
        <w:spacing w:before="272"/>
      </w:pPr>
      <w:r>
        <w:t>41、正常血压高值为（C）</w:t>
      </w:r>
    </w:p>
    <w:p>
      <w:pPr>
        <w:pStyle w:val="BodyText"/>
        <w:tabs>
          <w:tab w:val="left" w:pos="3564"/>
          <w:tab w:val="left" w:pos="5731"/>
          <w:tab w:val="left" w:pos="7921"/>
        </w:tabs>
        <w:spacing w:before="273"/>
        <w:ind w:left="1360"/>
      </w:pPr>
      <w:r>
        <w:t>A.120,80</w:t>
        <w:tab/>
        <w:t>B.145,95</w:t>
        <w:tab/>
        <w:t>C.139,89</w:t>
        <w:tab/>
        <w:t>D.140,90</w:t>
      </w:r>
    </w:p>
    <w:p>
      <w:pPr>
        <w:pStyle w:val="BodyText"/>
        <w:spacing w:before="272"/>
      </w:pPr>
      <w:r>
        <w:t>42、高血压患者每日摄入钠盐（C）</w:t>
      </w:r>
    </w:p>
    <w:p>
      <w:pPr>
        <w:pStyle w:val="BodyText"/>
        <w:tabs>
          <w:tab w:val="left" w:pos="3581"/>
          <w:tab w:val="left" w:pos="5598"/>
          <w:tab w:val="left" w:pos="7809"/>
        </w:tabs>
        <w:spacing w:before="272" w:line="338" w:lineRule="auto"/>
        <w:ind w:right="4986" w:firstLine="719"/>
      </w:pPr>
      <w:r>
        <w:t>A.＞6g</w:t>
        <w:tab/>
        <w:t>B.＜5g</w:t>
        <w:tab/>
        <w:t>C.＜6g</w:t>
        <w:tab/>
      </w:r>
      <w:r>
        <w:rPr>
          <w:spacing w:val="-5"/>
        </w:rPr>
        <w:t xml:space="preserve">D.4g </w:t>
      </w:r>
      <w:r>
        <w:t>43、临床上空腹血糖为（A）</w:t>
      </w:r>
    </w:p>
    <w:p>
      <w:pPr>
        <w:pStyle w:val="BodyText"/>
        <w:tabs>
          <w:tab w:val="left" w:pos="5368"/>
        </w:tabs>
        <w:spacing w:before="2" w:line="338" w:lineRule="auto"/>
        <w:ind w:left="1360" w:right="5272"/>
      </w:pPr>
      <w:r>
        <w:t>A.3.9-6.0mmoL/L</w:t>
        <w:tab/>
        <w:t>B.3.0-6.0mmoL/L C.4.0-7.0mmoL/L</w:t>
        <w:tab/>
      </w:r>
      <w:r>
        <w:rPr>
          <w:spacing w:val="-1"/>
        </w:rPr>
        <w:t>D.4.5-8.0mmoL/L</w:t>
      </w:r>
    </w:p>
    <w:p>
      <w:pPr>
        <w:pStyle w:val="BodyText"/>
        <w:spacing w:before="1"/>
      </w:pPr>
      <w:r>
        <w:t>44、甲亢病人首选药物（B）</w:t>
      </w:r>
    </w:p>
    <w:p>
      <w:pPr>
        <w:pStyle w:val="BodyText"/>
        <w:tabs>
          <w:tab w:val="left" w:pos="3859"/>
          <w:tab w:val="left" w:pos="7232"/>
          <w:tab w:val="left" w:pos="9541"/>
        </w:tabs>
        <w:spacing w:before="272" w:line="338" w:lineRule="auto"/>
        <w:ind w:right="2641" w:firstLine="719"/>
      </w:pPr>
      <w:r>
        <w:t>A.多巴胺</w:t>
        <w:tab/>
        <w:t>B.丙基硫氧嘧啶</w:t>
        <w:tab/>
        <w:t>C.胺碘酮</w:t>
        <w:tab/>
      </w:r>
      <w:r>
        <w:rPr>
          <w:spacing w:val="-14"/>
        </w:rPr>
        <w:t>D.</w:t>
      </w:r>
      <w:r>
        <w:t>硝普</w:t>
      </w:r>
      <w:r>
        <w:rPr>
          <w:spacing w:val="-17"/>
        </w:rPr>
        <w:t>钠</w:t>
      </w:r>
      <w:r>
        <w:t>45、甲亢特有的表现（B）</w:t>
      </w:r>
    </w:p>
    <w:p>
      <w:pPr>
        <w:pStyle w:val="BodyText"/>
        <w:tabs>
          <w:tab w:val="left" w:pos="4133"/>
          <w:tab w:val="left" w:pos="6066"/>
          <w:tab w:val="left" w:pos="8014"/>
        </w:tabs>
        <w:spacing w:before="1" w:line="338" w:lineRule="auto"/>
        <w:ind w:right="3444" w:firstLine="719"/>
      </w:pPr>
      <w:r>
        <w:t>A、甲状腺肿</w:t>
        <w:tab/>
        <w:t>B.凸眼</w:t>
        <w:tab/>
        <w:t>C.贫血</w:t>
        <w:tab/>
      </w:r>
      <w:r>
        <w:rPr>
          <w:spacing w:val="-12"/>
        </w:rPr>
        <w:t>D.</w:t>
      </w:r>
      <w:r>
        <w:t>内分泌失</w:t>
      </w:r>
      <w:r>
        <w:rPr>
          <w:spacing w:val="-16"/>
        </w:rPr>
        <w:t>调</w:t>
      </w:r>
      <w:r>
        <w:t>46、护士在接种乙肝疫苗角度应呈（B）</w:t>
      </w:r>
    </w:p>
    <w:p>
      <w:pPr>
        <w:pStyle w:val="BodyText"/>
        <w:tabs>
          <w:tab w:val="left" w:pos="2991"/>
          <w:tab w:val="left" w:pos="5170"/>
          <w:tab w:val="left" w:pos="6790"/>
        </w:tabs>
        <w:spacing w:before="1"/>
        <w:ind w:left="1360"/>
      </w:pPr>
      <w:r>
        <w:t>A.60°</w:t>
        <w:tab/>
        <w:t>B.70-90°</w:t>
        <w:tab/>
        <w:t>C.45°</w:t>
        <w:tab/>
      </w:r>
      <w:r>
        <w:rPr>
          <w:spacing w:val="-6"/>
        </w:rPr>
        <w:t>D.75°</w:t>
      </w:r>
    </w:p>
    <w:p>
      <w:pPr>
        <w:pStyle w:val="BodyText"/>
        <w:spacing w:before="273" w:line="338" w:lineRule="auto"/>
        <w:ind w:left="1360" w:right="3561" w:hanging="720"/>
      </w:pPr>
      <w:r>
        <w:t>47、患者接种乙肝疫苗后应观察( C )分钟无反应方可离去？ A.5-10 分钟 B.5 分钟 C.10-20 分钟 D.30 分钟</w:t>
      </w:r>
    </w:p>
    <w:p>
      <w:pPr>
        <w:pStyle w:val="BodyText"/>
        <w:ind w:left="0"/>
        <w:rPr>
          <w:sz w:val="48"/>
        </w:rPr>
      </w:pPr>
    </w:p>
    <w:p>
      <w:pPr>
        <w:pStyle w:val="BodyText"/>
        <w:spacing w:before="11"/>
        <w:ind w:left="0"/>
        <w:rPr>
          <w:sz w:val="53"/>
        </w:rPr>
      </w:pPr>
    </w:p>
    <w:p>
      <w:pPr>
        <w:pStyle w:val="BodyText"/>
        <w:spacing w:before="1"/>
      </w:pPr>
      <w:r>
        <w:t>48、护士在做心电图检查时胸导联 v4 应放置在（A）</w:t>
      </w:r>
    </w:p>
    <w:p>
      <w:pPr>
        <w:pStyle w:val="BodyText"/>
        <w:tabs>
          <w:tab w:val="left" w:pos="6548"/>
        </w:tabs>
        <w:spacing w:before="272" w:line="338" w:lineRule="auto"/>
        <w:ind w:left="1360" w:right="3842"/>
      </w:pPr>
      <w:r>
        <w:t>A.左缘第五肋间隙锁骨中线处</w:t>
        <w:tab/>
        <w:t>B.胸骨左缘第四肋</w:t>
      </w:r>
      <w:r>
        <w:rPr>
          <w:spacing w:val="-17"/>
        </w:rPr>
        <w:t>间</w:t>
      </w:r>
      <w:r>
        <w:t>C.左腋前线</w:t>
        <w:tab/>
      </w:r>
      <w:r>
        <w:rPr>
          <w:spacing w:val="-14"/>
        </w:rPr>
        <w:t>D.</w:t>
      </w:r>
      <w:r>
        <w:t>左腋中线</w:t>
      </w:r>
    </w:p>
    <w:p>
      <w:pPr>
        <w:pStyle w:val="BodyText"/>
        <w:spacing w:before="1"/>
      </w:pPr>
      <w:r>
        <w:t>49、某一患者出现高血压急症时应选择（B）降压药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5"/>
          <w:cols w:space="708"/>
        </w:sectPr>
      </w:pPr>
    </w:p>
    <w:p>
      <w:pPr>
        <w:pStyle w:val="BodyText"/>
        <w:tabs>
          <w:tab w:val="left" w:pos="4039"/>
          <w:tab w:val="left" w:pos="6512"/>
          <w:tab w:val="left" w:pos="9361"/>
        </w:tabs>
        <w:spacing w:line="643" w:lineRule="exact"/>
        <w:ind w:left="1360"/>
      </w:pPr>
      <w:r>
        <w:t>A.卡托普利</w:t>
        <w:tab/>
        <w:t>B.硝普钠</w:t>
        <w:tab/>
        <w:t>C.硝苯地平</w:t>
        <w:tab/>
      </w:r>
      <w:r>
        <w:rPr>
          <w:spacing w:val="-14"/>
        </w:rPr>
        <w:t>D.</w:t>
      </w:r>
      <w:r>
        <w:t>吲哚帕胺</w:t>
      </w:r>
    </w:p>
    <w:p>
      <w:pPr>
        <w:pStyle w:val="BodyText"/>
        <w:tabs>
          <w:tab w:val="left" w:pos="3859"/>
          <w:tab w:val="left" w:pos="6152"/>
          <w:tab w:val="left" w:pos="8101"/>
        </w:tabs>
        <w:spacing w:before="272" w:line="338" w:lineRule="auto"/>
        <w:ind w:left="1360" w:right="3980" w:hanging="720"/>
      </w:pPr>
      <w:r>
        <w:t>50、糖尿病患者出现头晕、心悸、多汗时，应考虑</w:t>
      </w:r>
      <w:r>
        <w:rPr>
          <w:spacing w:val="-7"/>
        </w:rPr>
        <w:t xml:space="preserve">（D） </w:t>
      </w:r>
      <w:r>
        <w:t>A.低血压</w:t>
        <w:tab/>
        <w:t>B.心绞痛</w:t>
        <w:tab/>
        <w:t>C.感冒</w:t>
        <w:tab/>
      </w:r>
      <w:r>
        <w:rPr>
          <w:spacing w:val="-12"/>
        </w:rPr>
        <w:t>D.</w:t>
      </w:r>
      <w:r>
        <w:t>低血糖</w:t>
      </w:r>
    </w:p>
    <w:p>
      <w:pPr>
        <w:pStyle w:val="BodyText"/>
        <w:tabs>
          <w:tab w:val="left" w:pos="4689"/>
          <w:tab w:val="left" w:pos="7995"/>
          <w:tab w:val="left" w:pos="8623"/>
          <w:tab w:val="left" w:pos="9224"/>
        </w:tabs>
        <w:spacing w:before="1" w:line="338" w:lineRule="auto"/>
        <w:ind w:left="1360" w:right="3722" w:hanging="720"/>
      </w:pPr>
      <w:r>
        <w:rPr>
          <w:color w:val="2B2B2B"/>
        </w:rPr>
        <w:t>51、尿路感染时鼓励病人多饮水，每天不少于（</w:t>
        <w:tab/>
        <w:t>C</w:t>
        <w:tab/>
        <w:t>） A、1500ml</w:t>
        <w:tab/>
        <w:t>B、2000ml</w:t>
        <w:tab/>
      </w:r>
      <w:r>
        <w:rPr>
          <w:color w:val="2B2B2B"/>
          <w:spacing w:val="5"/>
        </w:rPr>
        <w:t>C</w:t>
      </w:r>
      <w:r>
        <w:rPr>
          <w:color w:val="2B2B2B"/>
          <w:spacing w:val="-4"/>
        </w:rPr>
        <w:t>、</w:t>
      </w:r>
      <w:r>
        <w:rPr>
          <w:color w:val="2B2B2B"/>
          <w:spacing w:val="-3"/>
        </w:rPr>
        <w:t xml:space="preserve">2500ml </w:t>
      </w:r>
      <w:r>
        <w:rPr>
          <w:color w:val="2B2B2B"/>
        </w:rPr>
        <w:t>D、3000ml</w:t>
        <w:tab/>
        <w:t>E、3500ml</w:t>
      </w:r>
    </w:p>
    <w:p>
      <w:pPr>
        <w:pStyle w:val="BodyText"/>
        <w:tabs>
          <w:tab w:val="left" w:pos="4975"/>
          <w:tab w:val="left" w:pos="7903"/>
          <w:tab w:val="left" w:pos="8536"/>
          <w:tab w:val="left" w:pos="8594"/>
        </w:tabs>
        <w:spacing w:before="2" w:line="338" w:lineRule="auto"/>
        <w:ind w:left="1360" w:right="3528" w:hanging="720"/>
      </w:pPr>
      <w:r>
        <w:t>52、</w:t>
      </w:r>
      <w:r>
        <w:rPr>
          <w:color w:val="2B2B2B"/>
        </w:rPr>
        <w:t>肾实质切开取石嘱病人绝对卧床休息（</w:t>
        <w:tab/>
        <w:t>D</w:t>
        <w:tab/>
        <w:t>）以上。A、7</w:t>
      </w:r>
      <w:r>
        <w:rPr>
          <w:color w:val="2B2B2B"/>
          <w:spacing w:val="-17"/>
        </w:rPr>
        <w:t xml:space="preserve"> </w:t>
      </w:r>
      <w:r>
        <w:rPr>
          <w:color w:val="2B2B2B"/>
        </w:rPr>
        <w:t>天</w:t>
        <w:tab/>
        <w:t>B、10</w:t>
      </w:r>
      <w:r>
        <w:rPr>
          <w:color w:val="2B2B2B"/>
          <w:spacing w:val="-14"/>
        </w:rPr>
        <w:t xml:space="preserve"> </w:t>
      </w:r>
      <w:r>
        <w:rPr>
          <w:color w:val="2B2B2B"/>
        </w:rPr>
        <w:t>天</w:t>
        <w:tab/>
        <w:tab/>
        <w:tab/>
        <w:t>C、12</w:t>
      </w:r>
      <w:r>
        <w:rPr>
          <w:color w:val="2B2B2B"/>
          <w:spacing w:val="-15"/>
        </w:rPr>
        <w:t xml:space="preserve"> </w:t>
      </w:r>
      <w:r>
        <w:rPr>
          <w:color w:val="2B2B2B"/>
          <w:spacing w:val="-17"/>
        </w:rPr>
        <w:t>天</w:t>
      </w:r>
    </w:p>
    <w:p>
      <w:pPr>
        <w:pStyle w:val="BodyText"/>
        <w:tabs>
          <w:tab w:val="left" w:pos="5029"/>
        </w:tabs>
        <w:ind w:left="1360"/>
      </w:pPr>
      <w:r>
        <w:rPr>
          <w:color w:val="2B2B2B"/>
        </w:rPr>
        <w:t>D、14</w:t>
      </w:r>
      <w:r>
        <w:rPr>
          <w:color w:val="2B2B2B"/>
          <w:spacing w:val="-15"/>
        </w:rPr>
        <w:t xml:space="preserve"> </w:t>
      </w:r>
      <w:r>
        <w:rPr>
          <w:color w:val="2B2B2B"/>
        </w:rPr>
        <w:t>天</w:t>
        <w:tab/>
        <w:t>E、21</w:t>
      </w:r>
      <w:r>
        <w:rPr>
          <w:color w:val="2B2B2B"/>
          <w:spacing w:val="-14"/>
        </w:rPr>
        <w:t xml:space="preserve"> </w:t>
      </w:r>
      <w:r>
        <w:rPr>
          <w:color w:val="2B2B2B"/>
        </w:rPr>
        <w:t>天</w:t>
      </w:r>
    </w:p>
    <w:p>
      <w:pPr>
        <w:pStyle w:val="BodyText"/>
        <w:tabs>
          <w:tab w:val="left" w:pos="6462"/>
          <w:tab w:val="left" w:pos="7049"/>
        </w:tabs>
        <w:spacing w:before="273"/>
      </w:pPr>
      <w:r>
        <w:rPr>
          <w:color w:val="2B2B2B"/>
        </w:rPr>
        <w:t>5</w:t>
      </w:r>
      <w:r>
        <w:t>3、单纯性肾囊肿标准住院天数（</w:t>
        <w:tab/>
        <w:t>B</w:t>
        <w:tab/>
        <w:t>）</w:t>
      </w:r>
    </w:p>
    <w:p>
      <w:pPr>
        <w:pStyle w:val="BodyText"/>
        <w:tabs>
          <w:tab w:val="left" w:pos="3261"/>
          <w:tab w:val="left" w:pos="5346"/>
          <w:tab w:val="left" w:pos="7809"/>
          <w:tab w:val="left" w:pos="8947"/>
          <w:tab w:val="left" w:pos="9559"/>
          <w:tab w:val="left" w:pos="10304"/>
        </w:tabs>
        <w:spacing w:before="272" w:line="338" w:lineRule="auto"/>
        <w:ind w:right="1594" w:firstLine="719"/>
      </w:pPr>
      <w:r>
        <w:t>A、≥7</w:t>
      </w:r>
      <w:r>
        <w:rPr>
          <w:spacing w:val="-17"/>
        </w:rPr>
        <w:t xml:space="preserve"> </w:t>
      </w:r>
      <w:r>
        <w:t>天</w:t>
        <w:tab/>
        <w:t>B、≤12</w:t>
      </w:r>
      <w:r>
        <w:rPr>
          <w:spacing w:val="-14"/>
        </w:rPr>
        <w:t xml:space="preserve"> </w:t>
      </w:r>
      <w:r>
        <w:t>天</w:t>
        <w:tab/>
        <w:t>C、≥14</w:t>
      </w:r>
      <w:r>
        <w:rPr>
          <w:spacing w:val="-15"/>
        </w:rPr>
        <w:t xml:space="preserve"> </w:t>
      </w:r>
      <w:r>
        <w:t>天</w:t>
        <w:tab/>
        <w:t>D、≤14</w:t>
      </w:r>
      <w:r>
        <w:rPr>
          <w:spacing w:val="-14"/>
        </w:rPr>
        <w:t xml:space="preserve"> </w:t>
      </w:r>
      <w:r>
        <w:t>天</w:t>
        <w:tab/>
        <w:t>E、≤21</w:t>
      </w:r>
      <w:r>
        <w:rPr>
          <w:spacing w:val="-14"/>
        </w:rPr>
        <w:t xml:space="preserve"> </w:t>
      </w:r>
      <w:r>
        <w:rPr>
          <w:spacing w:val="-18"/>
        </w:rPr>
        <w:t>天</w:t>
      </w:r>
      <w:r>
        <w:t>54、双</w:t>
      </w:r>
      <w:r>
        <w:rPr>
          <w:spacing w:val="-17"/>
        </w:rPr>
        <w:t xml:space="preserve"> </w:t>
      </w:r>
      <w:r>
        <w:t>J</w:t>
      </w:r>
      <w:r>
        <w:rPr>
          <w:spacing w:val="-16"/>
        </w:rPr>
        <w:t xml:space="preserve"> </w:t>
      </w:r>
      <w:r>
        <w:t>管引流的病人手术后留置时间不得低于（</w:t>
        <w:tab/>
        <w:t>A</w:t>
        <w:tab/>
        <w:t>）。</w:t>
      </w:r>
    </w:p>
    <w:p>
      <w:pPr>
        <w:pStyle w:val="BodyText"/>
        <w:tabs>
          <w:tab w:val="left" w:pos="3354"/>
          <w:tab w:val="left" w:pos="5321"/>
          <w:tab w:val="left" w:pos="5382"/>
          <w:tab w:val="left" w:pos="5940"/>
          <w:tab w:val="left" w:pos="7485"/>
          <w:tab w:val="left" w:pos="9498"/>
        </w:tabs>
        <w:spacing w:before="2" w:line="338" w:lineRule="auto"/>
        <w:ind w:right="2879" w:firstLine="719"/>
      </w:pPr>
      <w:r>
        <w:t>A、2</w:t>
      </w:r>
      <w:r>
        <w:rPr>
          <w:spacing w:val="-17"/>
        </w:rPr>
        <w:t xml:space="preserve"> </w:t>
      </w:r>
      <w:r>
        <w:t>周</w:t>
        <w:tab/>
        <w:t>B、2</w:t>
      </w:r>
      <w:r>
        <w:rPr>
          <w:spacing w:val="-16"/>
        </w:rPr>
        <w:t xml:space="preserve"> </w:t>
      </w:r>
      <w:r>
        <w:t>周</w:t>
        <w:tab/>
        <w:t>C、3</w:t>
      </w:r>
      <w:r>
        <w:rPr>
          <w:spacing w:val="-16"/>
        </w:rPr>
        <w:t xml:space="preserve"> </w:t>
      </w:r>
      <w:r>
        <w:t>周</w:t>
        <w:tab/>
        <w:t>D、4</w:t>
      </w:r>
      <w:r>
        <w:rPr>
          <w:spacing w:val="-19"/>
        </w:rPr>
        <w:t xml:space="preserve"> </w:t>
      </w:r>
      <w:r>
        <w:t>周</w:t>
        <w:tab/>
        <w:t>E、5</w:t>
      </w:r>
      <w:r>
        <w:rPr>
          <w:spacing w:val="-17"/>
        </w:rPr>
        <w:t xml:space="preserve"> </w:t>
      </w:r>
      <w:r>
        <w:rPr>
          <w:spacing w:val="-16"/>
        </w:rPr>
        <w:t>周</w:t>
      </w:r>
      <w:r>
        <w:t>55、膀胱肿瘤的病人术前（</w:t>
        <w:tab/>
        <w:tab/>
        <w:t>E</w:t>
        <w:tab/>
        <w:t>）开始禁食。</w:t>
      </w:r>
    </w:p>
    <w:p>
      <w:pPr>
        <w:pStyle w:val="BodyText"/>
        <w:tabs>
          <w:tab w:val="left" w:pos="3534"/>
          <w:tab w:val="left" w:pos="5681"/>
          <w:tab w:val="left" w:pos="7845"/>
          <w:tab w:val="left" w:pos="8623"/>
          <w:tab w:val="left" w:pos="9235"/>
          <w:tab w:val="left" w:pos="9861"/>
        </w:tabs>
        <w:spacing w:line="338" w:lineRule="auto"/>
        <w:ind w:right="2515" w:firstLine="719"/>
      </w:pPr>
      <w:r>
        <w:t>A、7</w:t>
      </w:r>
      <w:r>
        <w:rPr>
          <w:spacing w:val="-17"/>
        </w:rPr>
        <w:t xml:space="preserve"> </w:t>
      </w:r>
      <w:r>
        <w:t>日</w:t>
        <w:tab/>
        <w:t>B、5</w:t>
      </w:r>
      <w:r>
        <w:rPr>
          <w:spacing w:val="-16"/>
        </w:rPr>
        <w:t xml:space="preserve"> </w:t>
      </w:r>
      <w:r>
        <w:t>日</w:t>
        <w:tab/>
        <w:t>C、3</w:t>
      </w:r>
      <w:r>
        <w:rPr>
          <w:spacing w:val="-16"/>
        </w:rPr>
        <w:t xml:space="preserve"> </w:t>
      </w:r>
      <w:r>
        <w:t>日</w:t>
        <w:tab/>
        <w:t>D、2</w:t>
      </w:r>
      <w:r>
        <w:rPr>
          <w:spacing w:val="-16"/>
        </w:rPr>
        <w:t xml:space="preserve"> </w:t>
      </w:r>
      <w:r>
        <w:t>日</w:t>
        <w:tab/>
        <w:tab/>
        <w:t>E、1</w:t>
      </w:r>
      <w:r>
        <w:rPr>
          <w:spacing w:val="-17"/>
        </w:rPr>
        <w:t xml:space="preserve"> </w:t>
      </w:r>
      <w:r>
        <w:rPr>
          <w:spacing w:val="-15"/>
        </w:rPr>
        <w:t>日</w:t>
      </w:r>
      <w:r>
        <w:t>56、肾结石的护理健康教育路径标准住院天数（</w:t>
        <w:tab/>
        <w:t>A</w:t>
        <w:tab/>
        <w:t>）</w:t>
      </w:r>
    </w:p>
    <w:p>
      <w:pPr>
        <w:pStyle w:val="BodyText"/>
        <w:spacing w:before="3"/>
        <w:ind w:left="0"/>
        <w:rPr>
          <w:sz w:val="5"/>
        </w:rPr>
      </w:pPr>
    </w:p>
    <w:tbl>
      <w:tblPr>
        <w:tblStyle w:val="TableNormal0"/>
        <w:tblW w:w="0" w:type="auto"/>
        <w:jc w:val="left"/>
        <w:tblInd w:w="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28"/>
        <w:gridCol w:w="2974"/>
        <w:gridCol w:w="685"/>
        <w:gridCol w:w="2262"/>
      </w:tblGrid>
      <w:tr>
        <w:tblPrEx>
          <w:tblW w:w="0" w:type="auto"/>
          <w:jc w:val="left"/>
          <w:tblInd w:w="5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1"/>
          <w:jc w:val="left"/>
        </w:trPr>
        <w:tc>
          <w:tcPr>
            <w:tcW w:w="3328" w:type="dxa"/>
          </w:tcPr>
          <w:p>
            <w:pPr>
              <w:pStyle w:val="TableParagraph"/>
              <w:spacing w:line="569" w:lineRule="exact"/>
              <w:ind w:left="769"/>
              <w:rPr>
                <w:sz w:val="36"/>
              </w:rPr>
            </w:pPr>
            <w:r>
              <w:rPr>
                <w:sz w:val="36"/>
              </w:rPr>
              <w:t>A、≤7 天</w:t>
            </w:r>
          </w:p>
          <w:p>
            <w:pPr>
              <w:pStyle w:val="TableParagraph"/>
              <w:spacing w:before="272" w:line="549" w:lineRule="exact"/>
              <w:ind w:left="769"/>
              <w:rPr>
                <w:sz w:val="36"/>
              </w:rPr>
            </w:pPr>
            <w:r>
              <w:rPr>
                <w:sz w:val="36"/>
              </w:rPr>
              <w:t>D、≤14 天</w:t>
            </w:r>
          </w:p>
        </w:tc>
        <w:tc>
          <w:tcPr>
            <w:tcW w:w="2974" w:type="dxa"/>
          </w:tcPr>
          <w:p>
            <w:pPr>
              <w:pStyle w:val="TableParagraph"/>
              <w:spacing w:line="569" w:lineRule="exact"/>
              <w:ind w:left="783"/>
              <w:rPr>
                <w:sz w:val="36"/>
              </w:rPr>
            </w:pPr>
            <w:r>
              <w:rPr>
                <w:sz w:val="36"/>
              </w:rPr>
              <w:t>B、≤10</w:t>
            </w:r>
            <w:r>
              <w:rPr>
                <w:spacing w:val="-8"/>
                <w:sz w:val="36"/>
              </w:rPr>
              <w:t xml:space="preserve"> 天</w:t>
            </w:r>
          </w:p>
          <w:p>
            <w:pPr>
              <w:pStyle w:val="TableParagraph"/>
              <w:spacing w:before="272" w:line="549" w:lineRule="exact"/>
              <w:ind w:left="837"/>
              <w:rPr>
                <w:sz w:val="36"/>
              </w:rPr>
            </w:pPr>
            <w:r>
              <w:rPr>
                <w:sz w:val="36"/>
              </w:rPr>
              <w:t>E、≤21</w:t>
            </w:r>
            <w:r>
              <w:rPr>
                <w:spacing w:val="-8"/>
                <w:sz w:val="36"/>
              </w:rPr>
              <w:t xml:space="preserve"> 天</w:t>
            </w:r>
          </w:p>
        </w:tc>
        <w:tc>
          <w:tcPr>
            <w:tcW w:w="2947" w:type="dxa"/>
            <w:gridSpan w:val="2"/>
          </w:tcPr>
          <w:p>
            <w:pPr>
              <w:pStyle w:val="TableParagraph"/>
              <w:spacing w:line="569" w:lineRule="exact"/>
              <w:ind w:left="1158"/>
              <w:rPr>
                <w:sz w:val="36"/>
              </w:rPr>
            </w:pPr>
            <w:r>
              <w:rPr>
                <w:sz w:val="36"/>
              </w:rPr>
              <w:t>C、≤12 天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7"/>
          <w:jc w:val="left"/>
        </w:trPr>
        <w:tc>
          <w:tcPr>
            <w:tcW w:w="6302" w:type="dxa"/>
            <w:gridSpan w:val="2"/>
          </w:tcPr>
          <w:p>
            <w:pPr>
              <w:pStyle w:val="TableParagraph"/>
              <w:spacing w:before="367"/>
              <w:ind w:left="50"/>
              <w:rPr>
                <w:sz w:val="36"/>
              </w:rPr>
            </w:pPr>
            <w:r>
              <w:rPr>
                <w:sz w:val="36"/>
              </w:rPr>
              <w:t>57、尿道损伤的病人留置尿管不少于（</w:t>
            </w:r>
          </w:p>
        </w:tc>
        <w:tc>
          <w:tcPr>
            <w:tcW w:w="685" w:type="dxa"/>
          </w:tcPr>
          <w:p>
            <w:pPr>
              <w:pStyle w:val="TableParagraph"/>
              <w:spacing w:before="367"/>
              <w:ind w:left="290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2262" w:type="dxa"/>
          </w:tcPr>
          <w:p>
            <w:pPr>
              <w:pStyle w:val="TableParagraph"/>
              <w:spacing w:before="367"/>
              <w:ind w:left="238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302" w:type="dxa"/>
            <w:gridSpan w:val="2"/>
          </w:tcPr>
          <w:p>
            <w:pPr>
              <w:pStyle w:val="TableParagraph"/>
              <w:tabs>
                <w:tab w:val="left" w:pos="3255"/>
              </w:tabs>
              <w:spacing w:before="136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A、7</w:t>
            </w:r>
            <w:r>
              <w:rPr>
                <w:spacing w:val="-17"/>
                <w:sz w:val="36"/>
              </w:rPr>
              <w:t xml:space="preserve"> </w:t>
            </w:r>
            <w:r>
              <w:rPr>
                <w:sz w:val="36"/>
              </w:rPr>
              <w:t>天</w:t>
              <w:tab/>
              <w:t>B、10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z w:val="36"/>
              </w:rPr>
              <w:t>天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62" w:type="dxa"/>
          </w:tcPr>
          <w:p>
            <w:pPr>
              <w:pStyle w:val="TableParagraph"/>
              <w:spacing w:before="136"/>
              <w:ind w:left="120"/>
              <w:rPr>
                <w:sz w:val="36"/>
              </w:rPr>
            </w:pPr>
            <w:r>
              <w:rPr>
                <w:sz w:val="36"/>
              </w:rPr>
              <w:t>C、12 天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302" w:type="dxa"/>
            <w:gridSpan w:val="2"/>
          </w:tcPr>
          <w:p>
            <w:pPr>
              <w:pStyle w:val="TableParagraph"/>
              <w:tabs>
                <w:tab w:val="left" w:pos="3309"/>
              </w:tabs>
              <w:spacing w:before="136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D、14</w:t>
            </w:r>
            <w:r>
              <w:rPr>
                <w:spacing w:val="-15"/>
                <w:sz w:val="36"/>
              </w:rPr>
              <w:t xml:space="preserve"> </w:t>
            </w:r>
            <w:r>
              <w:rPr>
                <w:sz w:val="36"/>
              </w:rPr>
              <w:t>天</w:t>
              <w:tab/>
              <w:t>E、21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z w:val="36"/>
              </w:rPr>
              <w:t>天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6302" w:type="dxa"/>
            <w:gridSpan w:val="2"/>
          </w:tcPr>
          <w:p>
            <w:pPr>
              <w:pStyle w:val="TableParagraph"/>
              <w:tabs>
                <w:tab w:val="left" w:pos="5756"/>
              </w:tabs>
              <w:spacing w:before="136" w:line="549" w:lineRule="exact"/>
              <w:ind w:left="50"/>
              <w:rPr>
                <w:sz w:val="36"/>
              </w:rPr>
            </w:pPr>
            <w:r>
              <w:rPr>
                <w:sz w:val="36"/>
              </w:rPr>
              <w:t>58、无尿是指</w:t>
            </w:r>
            <w:r>
              <w:rPr>
                <w:spacing w:val="-17"/>
                <w:sz w:val="36"/>
              </w:rPr>
              <w:t xml:space="preserve"> </w:t>
            </w:r>
            <w:r>
              <w:rPr>
                <w:sz w:val="36"/>
              </w:rPr>
              <w:t>24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z w:val="36"/>
              </w:rPr>
              <w:t>小时尿量低于（</w:t>
              <w:tab/>
              <w:t>A</w:t>
            </w:r>
          </w:p>
        </w:tc>
        <w:tc>
          <w:tcPr>
            <w:tcW w:w="685" w:type="dxa"/>
          </w:tcPr>
          <w:p>
            <w:pPr>
              <w:pStyle w:val="TableParagraph"/>
              <w:spacing w:before="136" w:line="549" w:lineRule="exact"/>
              <w:ind w:left="66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6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pgSz w:w="17860" w:h="25260"/>
          <w:pgMar w:top="1920" w:right="2200" w:bottom="280" w:left="2060" w:header="708" w:footer="708"/>
          <w:pgNumType w:start="6"/>
          <w:cols w:space="708"/>
        </w:sectPr>
      </w:pPr>
    </w:p>
    <w:p>
      <w:pPr>
        <w:pStyle w:val="BodyText"/>
        <w:tabs>
          <w:tab w:val="left" w:pos="3942"/>
          <w:tab w:val="left" w:pos="6498"/>
          <w:tab w:val="left" w:pos="8882"/>
          <w:tab w:val="left" w:pos="11306"/>
        </w:tabs>
        <w:spacing w:line="643" w:lineRule="exact"/>
        <w:ind w:left="1360"/>
      </w:pPr>
      <w:r>
        <w:t>A、100ml</w:t>
        <w:tab/>
        <w:t>B、200ml</w:t>
        <w:tab/>
        <w:t>C、300ml</w:t>
        <w:tab/>
        <w:t>D、400ml</w:t>
        <w:tab/>
        <w:t>E、500ml</w:t>
      </w:r>
    </w:p>
    <w:p>
      <w:pPr>
        <w:pStyle w:val="BodyText"/>
        <w:tabs>
          <w:tab w:val="left" w:pos="8295"/>
          <w:tab w:val="left" w:pos="8853"/>
        </w:tabs>
        <w:spacing w:before="272"/>
      </w:pPr>
      <w:r>
        <w:t>59、急性尿潴留的病人第</w:t>
      </w:r>
      <w:r>
        <w:rPr>
          <w:spacing w:val="-20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t>次放尿不宜超过（</w:t>
        <w:tab/>
        <w:t>E</w:t>
        <w:tab/>
        <w:t>）</w:t>
      </w:r>
    </w:p>
    <w:p>
      <w:pPr>
        <w:pStyle w:val="BodyText"/>
        <w:tabs>
          <w:tab w:val="left" w:pos="3899"/>
          <w:tab w:val="left" w:pos="6412"/>
          <w:tab w:val="left" w:pos="7182"/>
          <w:tab w:val="left" w:pos="7770"/>
          <w:tab w:val="left" w:pos="8752"/>
          <w:tab w:val="left" w:pos="11313"/>
        </w:tabs>
        <w:spacing w:before="273" w:line="338" w:lineRule="auto"/>
        <w:ind w:right="492" w:firstLine="719"/>
      </w:pPr>
      <w:r>
        <w:t>A</w:t>
      </w:r>
      <w:r>
        <w:rPr>
          <w:spacing w:val="-44"/>
        </w:rPr>
        <w:t>、</w:t>
      </w:r>
      <w:r>
        <w:t>100ml</w:t>
        <w:tab/>
        <w:t>B</w:t>
      </w:r>
      <w:r>
        <w:rPr>
          <w:spacing w:val="-44"/>
        </w:rPr>
        <w:t>、</w:t>
      </w:r>
      <w:r>
        <w:t>300ml</w:t>
        <w:tab/>
        <w:t>C</w:t>
      </w:r>
      <w:r>
        <w:rPr>
          <w:spacing w:val="-43"/>
        </w:rPr>
        <w:t>、</w:t>
      </w:r>
      <w:r>
        <w:t>500ml</w:t>
        <w:tab/>
        <w:t>D</w:t>
      </w:r>
      <w:r>
        <w:rPr>
          <w:spacing w:val="-44"/>
        </w:rPr>
        <w:t>、</w:t>
      </w:r>
      <w:r>
        <w:t>800ml</w:t>
        <w:tab/>
        <w:t>E</w:t>
      </w:r>
      <w:r>
        <w:rPr>
          <w:spacing w:val="-44"/>
        </w:rPr>
        <w:t>、</w:t>
      </w:r>
      <w:r>
        <w:rPr>
          <w:spacing w:val="-3"/>
        </w:rPr>
        <w:t xml:space="preserve">1000ml </w:t>
      </w:r>
      <w:r>
        <w:t>60、巨大肾结石碎石后应采用的体位（</w:t>
        <w:tab/>
        <w:t>B</w:t>
        <w:tab/>
        <w:t>）</w:t>
      </w:r>
    </w:p>
    <w:p>
      <w:pPr>
        <w:pStyle w:val="BodyText"/>
        <w:tabs>
          <w:tab w:val="left" w:pos="4493"/>
          <w:tab w:val="left" w:pos="7960"/>
        </w:tabs>
        <w:spacing w:line="338" w:lineRule="auto"/>
        <w:ind w:left="1360" w:right="3595"/>
      </w:pPr>
      <w:r>
        <w:t>A、平卧位</w:t>
        <w:tab/>
        <w:t>B、患侧卧位</w:t>
        <w:tab/>
        <w:t>C、健侧卧</w:t>
      </w:r>
      <w:r>
        <w:rPr>
          <w:spacing w:val="-17"/>
        </w:rPr>
        <w:t>位</w:t>
      </w:r>
      <w:r>
        <w:t>D、俯卧位</w:t>
        <w:tab/>
        <w:t>E、仰卧位</w:t>
      </w:r>
    </w:p>
    <w:p>
      <w:pPr>
        <w:pStyle w:val="BodyText"/>
        <w:tabs>
          <w:tab w:val="left" w:pos="6822"/>
          <w:tab w:val="left" w:pos="7380"/>
        </w:tabs>
        <w:spacing w:before="2"/>
      </w:pPr>
      <w:r>
        <w:t>61、急性乳腺炎最常见的致病菌是（</w:t>
        <w:tab/>
        <w:t>E</w:t>
        <w:tab/>
        <w:t>）</w:t>
      </w:r>
    </w:p>
    <w:p>
      <w:pPr>
        <w:pStyle w:val="BodyText"/>
        <w:tabs>
          <w:tab w:val="left" w:pos="4486"/>
          <w:tab w:val="left" w:pos="4579"/>
          <w:tab w:val="left" w:pos="6962"/>
        </w:tabs>
        <w:spacing w:before="272" w:line="338" w:lineRule="auto"/>
        <w:ind w:left="1360" w:right="4148"/>
      </w:pPr>
      <w:r>
        <w:t>A.溶血性链球菌</w:t>
        <w:tab/>
        <w:tab/>
        <w:t>B.肺炎球菌</w:t>
        <w:tab/>
        <w:t>C.白色葡萄球</w:t>
      </w:r>
      <w:r>
        <w:rPr>
          <w:spacing w:val="-17"/>
        </w:rPr>
        <w:t>菌</w:t>
      </w:r>
      <w:r>
        <w:rPr>
          <w:spacing w:val="-14"/>
        </w:rPr>
        <w:t>D.</w:t>
      </w:r>
      <w:r>
        <w:t>厌氧菌</w:t>
        <w:tab/>
        <w:t>E.金黄色葡萄球菌</w:t>
      </w:r>
    </w:p>
    <w:p>
      <w:pPr>
        <w:pStyle w:val="BodyText"/>
        <w:tabs>
          <w:tab w:val="left" w:pos="7182"/>
          <w:tab w:val="left" w:pos="7741"/>
        </w:tabs>
        <w:spacing w:before="1"/>
      </w:pPr>
      <w:r>
        <w:t>62、关于腹股沟疝的叙述不正确的是（</w:t>
        <w:tab/>
        <w:t>E</w:t>
        <w:tab/>
        <w:t>）</w:t>
      </w:r>
    </w:p>
    <w:p>
      <w:pPr>
        <w:pStyle w:val="BodyText"/>
        <w:tabs>
          <w:tab w:val="left" w:pos="8439"/>
        </w:tabs>
        <w:spacing w:before="272" w:line="338" w:lineRule="auto"/>
        <w:ind w:left="1360" w:right="1230"/>
      </w:pPr>
      <w:r>
        <w:t>A.腹腔内脏经股环、股管，从卵圆窝突出</w:t>
        <w:tab/>
        <w:t>B.多见于中年以上的妇</w:t>
      </w:r>
      <w:r>
        <w:rPr>
          <w:spacing w:val="-15"/>
        </w:rPr>
        <w:t>女</w:t>
      </w:r>
      <w:r>
        <w:t>C.透光试验不透光</w:t>
        <w:tab/>
      </w:r>
      <w:r>
        <w:rPr>
          <w:spacing w:val="-14"/>
        </w:rPr>
        <w:t>D.</w:t>
      </w:r>
      <w:r>
        <w:t>易发生嵌顿和绞窄</w:t>
      </w:r>
    </w:p>
    <w:p>
      <w:pPr>
        <w:pStyle w:val="BodyText"/>
        <w:spacing w:before="2"/>
        <w:ind w:left="1360"/>
      </w:pPr>
      <w:r>
        <w:t>E.发生嵌顿则应不宜紧急手术</w:t>
      </w:r>
    </w:p>
    <w:p>
      <w:pPr>
        <w:pStyle w:val="BodyText"/>
        <w:tabs>
          <w:tab w:val="left" w:pos="8130"/>
        </w:tabs>
        <w:spacing w:before="272"/>
      </w:pPr>
      <w:r>
        <w:t>63、继发性腹膜炎最主要的临床表现是（</w:t>
      </w:r>
      <w:r>
        <w:rPr>
          <w:spacing w:val="70"/>
        </w:rPr>
        <w:t xml:space="preserve"> </w:t>
      </w:r>
      <w:r>
        <w:t>B</w:t>
        <w:tab/>
        <w:t>）</w:t>
      </w:r>
    </w:p>
    <w:p>
      <w:pPr>
        <w:pStyle w:val="BodyText"/>
        <w:tabs>
          <w:tab w:val="left" w:pos="4396"/>
          <w:tab w:val="left" w:pos="7413"/>
        </w:tabs>
        <w:spacing w:before="273" w:line="364" w:lineRule="auto"/>
        <w:ind w:left="1450" w:right="3336" w:hanging="90"/>
      </w:pPr>
      <w:r>
        <w:t>A.腹痛、腹胀</w:t>
        <w:tab/>
        <w:t>B.腹膜刺激征</w:t>
        <w:tab/>
        <w:t>C.叩出移动性浊</w:t>
      </w:r>
      <w:r>
        <w:rPr>
          <w:spacing w:val="-16"/>
        </w:rPr>
        <w:t>音</w:t>
      </w:r>
      <w:r>
        <w:rPr>
          <w:spacing w:val="-14"/>
        </w:rPr>
        <w:t>D.</w:t>
      </w:r>
      <w:r>
        <w:t>肠鸣音消失</w:t>
        <w:tab/>
        <w:t>E.高热、脉快、疲乏</w:t>
      </w:r>
    </w:p>
    <w:p>
      <w:pPr>
        <w:pStyle w:val="BodyText"/>
        <w:ind w:left="0"/>
        <w:rPr>
          <w:sz w:val="48"/>
        </w:rPr>
      </w:pPr>
    </w:p>
    <w:p>
      <w:pPr>
        <w:pStyle w:val="BodyText"/>
        <w:spacing w:before="13"/>
        <w:ind w:left="0"/>
        <w:rPr>
          <w:sz w:val="45"/>
        </w:rPr>
      </w:pPr>
    </w:p>
    <w:p>
      <w:pPr>
        <w:pStyle w:val="BodyText"/>
        <w:spacing w:line="338" w:lineRule="auto"/>
        <w:ind w:right="481"/>
        <w:jc w:val="both"/>
      </w:pPr>
      <w:r>
        <w:t>64</w:t>
      </w:r>
      <w:r>
        <w:rPr>
          <w:spacing w:val="-1"/>
        </w:rPr>
        <w:t>、患者男，</w:t>
      </w:r>
      <w:r>
        <w:rPr>
          <w:spacing w:val="-3"/>
        </w:rPr>
        <w:t>30</w:t>
      </w:r>
      <w:r>
        <w:rPr>
          <w:spacing w:val="-6"/>
        </w:rPr>
        <w:t xml:space="preserve"> 岁，突发性中上腹刀割样疼痛 </w:t>
      </w:r>
      <w:r>
        <w:t>3</w:t>
      </w:r>
      <w:r>
        <w:rPr>
          <w:spacing w:val="-5"/>
        </w:rPr>
        <w:t xml:space="preserve"> 小时，体检：全腹部压痛、反</w:t>
      </w:r>
      <w:r>
        <w:rPr>
          <w:spacing w:val="-13"/>
        </w:rPr>
        <w:t>跳痛、肌紧张。行腹部立位摄片发现膈下游离气体。推测该病人的腹膜炎产生的原因是（</w:t>
      </w:r>
      <w:r>
        <w:rPr>
          <w:spacing w:val="40"/>
        </w:rPr>
        <w:t xml:space="preserve"> </w:t>
      </w:r>
      <w:r>
        <w:t>E ）</w:t>
      </w:r>
    </w:p>
    <w:p>
      <w:pPr>
        <w:pStyle w:val="BodyText"/>
        <w:tabs>
          <w:tab w:val="left" w:pos="6962"/>
        </w:tabs>
        <w:spacing w:before="1"/>
        <w:ind w:left="1360"/>
        <w:jc w:val="both"/>
      </w:pPr>
      <w:r>
        <w:t xml:space="preserve">A.膈下脓肿      </w:t>
      </w:r>
      <w:r>
        <w:rPr>
          <w:spacing w:val="61"/>
        </w:rPr>
        <w:t xml:space="preserve"> </w:t>
      </w:r>
      <w:r>
        <w:t>B.肠间脓肿</w:t>
        <w:tab/>
        <w:t>C.盆腔脓肿</w:t>
      </w:r>
    </w:p>
    <w:p>
      <w:pPr>
        <w:spacing w:after="0"/>
        <w:jc w:val="both"/>
        <w:sectPr>
          <w:pgSz w:w="17860" w:h="25260"/>
          <w:pgMar w:top="1920" w:right="2200" w:bottom="280" w:left="2060" w:header="708" w:footer="708"/>
          <w:pgNumType w:start="7"/>
          <w:cols w:space="708"/>
        </w:sectPr>
      </w:pPr>
    </w:p>
    <w:p>
      <w:pPr>
        <w:pStyle w:val="BodyText"/>
        <w:tabs>
          <w:tab w:val="left" w:pos="3946"/>
        </w:tabs>
        <w:spacing w:line="643" w:lineRule="exact"/>
        <w:ind w:left="1360"/>
      </w:pPr>
      <w:r>
        <w:rPr>
          <w:spacing w:val="-14"/>
        </w:rPr>
        <w:t>D.</w:t>
      </w:r>
      <w:r>
        <w:t>脾破裂</w:t>
        <w:tab/>
        <w:t>E.胃十二指肠穿孔</w:t>
      </w:r>
    </w:p>
    <w:p>
      <w:pPr>
        <w:pStyle w:val="BodyText"/>
        <w:tabs>
          <w:tab w:val="left" w:pos="7842"/>
          <w:tab w:val="left" w:pos="8443"/>
        </w:tabs>
        <w:spacing w:before="272" w:line="338" w:lineRule="auto"/>
        <w:ind w:right="491"/>
      </w:pPr>
      <w:r>
        <w:t>65、男性，20</w:t>
      </w:r>
      <w:r>
        <w:rPr>
          <w:spacing w:val="12"/>
        </w:rPr>
        <w:t xml:space="preserve"> </w:t>
      </w:r>
      <w:r>
        <w:t>岁，因阑尾炎穿孔行阑尾切除术后</w:t>
      </w:r>
      <w:r>
        <w:rPr>
          <w:spacing w:val="8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周，体温仍在</w:t>
      </w:r>
      <w:r>
        <w:rPr>
          <w:spacing w:val="11"/>
        </w:rPr>
        <w:t xml:space="preserve"> </w:t>
      </w:r>
      <w:r>
        <w:t>38～39℃， 腹胀腹痛，尿频，大便次数多。首先考虑（</w:t>
        <w:tab/>
        <w:t>C</w:t>
        <w:tab/>
        <w:t>）</w:t>
      </w:r>
    </w:p>
    <w:p>
      <w:pPr>
        <w:pStyle w:val="BodyText"/>
        <w:tabs>
          <w:tab w:val="left" w:pos="4126"/>
          <w:tab w:val="left" w:pos="4219"/>
          <w:tab w:val="left" w:pos="7503"/>
        </w:tabs>
        <w:spacing w:before="1" w:line="338" w:lineRule="auto"/>
        <w:ind w:left="1360" w:right="4326"/>
      </w:pPr>
      <w:r>
        <w:t>A.膈下脓肿</w:t>
        <w:tab/>
        <w:tab/>
        <w:t>B.肠间脓肿</w:t>
        <w:tab/>
        <w:t>C.盆腔脓</w:t>
      </w:r>
      <w:r>
        <w:rPr>
          <w:spacing w:val="-16"/>
        </w:rPr>
        <w:t>肿</w:t>
      </w:r>
      <w:r>
        <w:rPr>
          <w:spacing w:val="-14"/>
        </w:rPr>
        <w:t>D.</w:t>
      </w:r>
      <w:r>
        <w:t>脾破裂</w:t>
        <w:tab/>
        <w:t>E.胃十二指肠穿孔</w:t>
      </w:r>
    </w:p>
    <w:p>
      <w:pPr>
        <w:pStyle w:val="BodyText"/>
        <w:tabs>
          <w:tab w:val="left" w:pos="6822"/>
          <w:tab w:val="left" w:pos="7435"/>
        </w:tabs>
        <w:spacing w:before="1"/>
      </w:pPr>
      <w:r>
        <w:t>66、烧伤患者的健康宣教错误的是（</w:t>
        <w:tab/>
        <w:t>A</w:t>
        <w:tab/>
        <w:t>）</w:t>
      </w:r>
    </w:p>
    <w:p>
      <w:pPr>
        <w:pStyle w:val="ListParagraph"/>
        <w:numPr>
          <w:ilvl w:val="0"/>
          <w:numId w:val="38"/>
        </w:numPr>
        <w:tabs>
          <w:tab w:val="left" w:pos="1789"/>
        </w:tabs>
        <w:spacing w:before="273" w:after="0" w:line="240" w:lineRule="auto"/>
        <w:ind w:left="1789" w:right="0" w:hanging="429"/>
        <w:jc w:val="left"/>
        <w:rPr>
          <w:sz w:val="36"/>
        </w:rPr>
      </w:pPr>
      <w:r>
        <w:rPr>
          <w:sz w:val="36"/>
        </w:rPr>
        <w:t>下肢烧伤宜尽早下床活动</w:t>
      </w:r>
    </w:p>
    <w:p>
      <w:pPr>
        <w:pStyle w:val="ListParagraph"/>
        <w:numPr>
          <w:ilvl w:val="0"/>
          <w:numId w:val="38"/>
        </w:numPr>
        <w:tabs>
          <w:tab w:val="left" w:pos="1854"/>
        </w:tabs>
        <w:spacing w:before="272" w:after="0" w:line="338" w:lineRule="auto"/>
        <w:ind w:left="1360" w:right="2743" w:firstLine="0"/>
        <w:jc w:val="left"/>
        <w:rPr>
          <w:sz w:val="36"/>
        </w:rPr>
      </w:pPr>
      <w:r>
        <w:rPr>
          <w:spacing w:val="-1"/>
          <w:sz w:val="36"/>
        </w:rPr>
        <w:t>指导患者少食多餐，进食高热量、高维生素、高蛋白饮食</w:t>
      </w:r>
      <w:r>
        <w:rPr>
          <w:sz w:val="36"/>
        </w:rPr>
        <w:t>C.患者疼痛不能耐受时，可遵医嘱给止痛剂</w:t>
      </w:r>
    </w:p>
    <w:p>
      <w:pPr>
        <w:pStyle w:val="BodyText"/>
        <w:spacing w:before="1"/>
        <w:ind w:left="1360"/>
      </w:pPr>
      <w:r>
        <w:t>D.为避免烧伤畸形，保持关节的功能位</w:t>
      </w:r>
    </w:p>
    <w:p>
      <w:pPr>
        <w:pStyle w:val="BodyText"/>
        <w:spacing w:before="272"/>
        <w:ind w:left="1360"/>
      </w:pPr>
      <w:r>
        <w:t>E. 保持积极乐观的情绪</w:t>
      </w:r>
    </w:p>
    <w:p>
      <w:pPr>
        <w:pStyle w:val="BodyText"/>
        <w:tabs>
          <w:tab w:val="left" w:pos="6462"/>
          <w:tab w:val="left" w:pos="7063"/>
        </w:tabs>
        <w:spacing w:before="273"/>
      </w:pPr>
      <w:r>
        <w:t>67、腹部最易损伤的空腔脏器是（</w:t>
        <w:tab/>
        <w:t>C</w:t>
        <w:tab/>
        <w:t>）</w:t>
      </w:r>
    </w:p>
    <w:p>
      <w:pPr>
        <w:pStyle w:val="BodyText"/>
        <w:tabs>
          <w:tab w:val="left" w:pos="3318"/>
          <w:tab w:val="left" w:pos="4892"/>
          <w:tab w:val="left" w:pos="6750"/>
          <w:tab w:val="left" w:pos="8709"/>
        </w:tabs>
        <w:spacing w:before="273"/>
        <w:ind w:left="1360"/>
      </w:pPr>
      <w:r>
        <w:t>A.结肠</w:t>
        <w:tab/>
        <w:t>B.胃</w:t>
        <w:tab/>
        <w:t>C.小肠</w:t>
        <w:tab/>
      </w:r>
      <w:r>
        <w:rPr>
          <w:spacing w:val="-14"/>
        </w:rPr>
        <w:t>D.</w:t>
      </w:r>
      <w:r>
        <w:t>直肠</w:t>
        <w:tab/>
        <w:t>E.十二指肠</w:t>
      </w:r>
    </w:p>
    <w:p>
      <w:pPr>
        <w:pStyle w:val="BodyText"/>
        <w:spacing w:before="272"/>
      </w:pPr>
      <w:r>
        <w:t>68、男，38 岁，右下胸撞伤 6 小时，伤后感上腹部疼痛，头晕。查：BP 90／</w:t>
      </w:r>
    </w:p>
    <w:p>
      <w:pPr>
        <w:pStyle w:val="BodyText"/>
        <w:tabs>
          <w:tab w:val="left" w:pos="10001"/>
          <w:tab w:val="left" w:pos="10588"/>
        </w:tabs>
        <w:spacing w:before="273" w:line="338" w:lineRule="auto"/>
        <w:ind w:right="493"/>
      </w:pPr>
      <w:r>
        <w:rPr>
          <w:spacing w:val="-3"/>
        </w:rPr>
        <w:t>70mmHg，P</w:t>
      </w:r>
      <w:r>
        <w:rPr>
          <w:spacing w:val="-19"/>
        </w:rPr>
        <w:t xml:space="preserve"> </w:t>
      </w:r>
      <w:r>
        <w:t>110</w:t>
      </w:r>
      <w:r>
        <w:rPr>
          <w:spacing w:val="-16"/>
        </w:rPr>
        <w:t xml:space="preserve"> </w:t>
      </w:r>
      <w:r>
        <w:t>次／分，面色苍白，右腹部压痛、反跳痛、肌紧张较明显</w:t>
      </w:r>
      <w:r>
        <w:rPr>
          <w:spacing w:val="-110"/>
        </w:rPr>
        <w:t>。</w:t>
      </w:r>
      <w:r>
        <w:t>X 线透视示肝阴影扩大、右膈抬高。首先应考虑的诊断是（</w:t>
        <w:tab/>
        <w:t>B</w:t>
        <w:tab/>
        <w:t>）</w:t>
      </w:r>
    </w:p>
    <w:p>
      <w:pPr>
        <w:pStyle w:val="BodyText"/>
        <w:tabs>
          <w:tab w:val="left" w:pos="4759"/>
          <w:tab w:val="left" w:pos="4849"/>
          <w:tab w:val="left" w:pos="7232"/>
        </w:tabs>
        <w:spacing w:line="338" w:lineRule="auto"/>
        <w:ind w:left="1360" w:right="4596"/>
      </w:pPr>
      <w:r>
        <w:t>A.外伤性血气胸</w:t>
        <w:tab/>
        <w:t>B.肝破裂</w:t>
        <w:tab/>
        <w:t>C.右肾破</w:t>
      </w:r>
      <w:r>
        <w:rPr>
          <w:spacing w:val="-16"/>
        </w:rPr>
        <w:t>裂</w:t>
      </w:r>
      <w:r>
        <w:rPr>
          <w:spacing w:val="-14"/>
        </w:rPr>
        <w:t>D.</w:t>
      </w:r>
      <w:r>
        <w:t>结肠肝区破裂</w:t>
        <w:tab/>
        <w:tab/>
        <w:t>E.胃十二指肠穿孔</w:t>
      </w:r>
    </w:p>
    <w:p>
      <w:pPr>
        <w:pStyle w:val="BodyText"/>
        <w:tabs>
          <w:tab w:val="left" w:pos="5983"/>
        </w:tabs>
        <w:spacing w:before="2"/>
      </w:pPr>
      <w:r>
        <w:t>69、粘连性肠梗阻常见于（</w:t>
      </w:r>
      <w:r>
        <w:rPr>
          <w:spacing w:val="70"/>
        </w:rPr>
        <w:t xml:space="preserve"> </w:t>
      </w:r>
      <w:r>
        <w:t>C</w:t>
        <w:tab/>
        <w:t>）</w:t>
      </w:r>
    </w:p>
    <w:p>
      <w:pPr>
        <w:pStyle w:val="BodyText"/>
        <w:tabs>
          <w:tab w:val="left" w:pos="6289"/>
          <w:tab w:val="left" w:pos="9757"/>
        </w:tabs>
        <w:spacing w:before="273" w:line="338" w:lineRule="auto"/>
        <w:ind w:left="1360" w:right="1712"/>
      </w:pPr>
      <w:r>
        <w:t>A.腹腔脏器先天性发育异常</w:t>
        <w:tab/>
        <w:t>B.胎粪性腹膜炎</w:t>
        <w:tab/>
        <w:t>C.腹腔手术</w:t>
      </w:r>
      <w:r>
        <w:rPr>
          <w:spacing w:val="-16"/>
        </w:rPr>
        <w:t>后</w:t>
      </w:r>
      <w:r>
        <w:rPr>
          <w:spacing w:val="-14"/>
        </w:rPr>
        <w:t>D.</w:t>
      </w:r>
      <w:r>
        <w:t>胆囊、胆道疾病后</w:t>
        <w:tab/>
        <w:t>E.肝脏化脓性疾病后</w:t>
      </w:r>
    </w:p>
    <w:p>
      <w:pPr>
        <w:pStyle w:val="BodyText"/>
        <w:tabs>
          <w:tab w:val="left" w:pos="5742"/>
          <w:tab w:val="left" w:pos="6329"/>
        </w:tabs>
      </w:pPr>
      <w:r>
        <w:t>70、浅Ⅱ度烧伤创面特征是（</w:t>
        <w:tab/>
        <w:t>B</w:t>
        <w:tab/>
        <w:t>）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8"/>
          <w:cols w:space="708"/>
        </w:sectPr>
      </w:pPr>
    </w:p>
    <w:p>
      <w:pPr>
        <w:pStyle w:val="BodyText"/>
        <w:tabs>
          <w:tab w:val="left" w:pos="5033"/>
          <w:tab w:val="left" w:pos="8047"/>
        </w:tabs>
        <w:spacing w:line="643" w:lineRule="exact"/>
        <w:ind w:left="1360"/>
        <w:jc w:val="both"/>
      </w:pPr>
      <w:r>
        <w:t>A.局部红肿</w:t>
        <w:tab/>
        <w:t>B.局部水疱</w:t>
        <w:tab/>
        <w:t>C.红自相间</w:t>
      </w:r>
    </w:p>
    <w:p>
      <w:pPr>
        <w:pStyle w:val="BodyText"/>
        <w:spacing w:before="272"/>
        <w:ind w:left="1360"/>
        <w:jc w:val="both"/>
      </w:pPr>
      <w:r>
        <w:t>D.可见网状栓塞血管 E.焦黄无水疱</w:t>
      </w:r>
    </w:p>
    <w:p>
      <w:pPr>
        <w:pStyle w:val="BodyText"/>
        <w:spacing w:before="273" w:line="338" w:lineRule="auto"/>
        <w:ind w:right="648"/>
        <w:jc w:val="both"/>
      </w:pPr>
      <w:r>
        <w:rPr>
          <w:spacing w:val="2"/>
        </w:rPr>
        <w:t>71</w:t>
      </w:r>
      <w:r>
        <w:rPr>
          <w:spacing w:val="-1"/>
        </w:rPr>
        <w:t>、腹膜透析患者的饮食要求为、血液透析前患者的饮食要求为、血液透析后</w:t>
      </w:r>
      <w:r>
        <w:rPr>
          <w:spacing w:val="-26"/>
        </w:rPr>
        <w:t>的饮食要求为、</w:t>
      </w:r>
      <w:r>
        <w:t>（</w:t>
      </w:r>
      <w:r>
        <w:rPr>
          <w:spacing w:val="72"/>
        </w:rPr>
        <w:t xml:space="preserve"> </w:t>
      </w:r>
      <w:r>
        <w:t>B</w:t>
      </w:r>
      <w:r>
        <w:rPr>
          <w:spacing w:val="75"/>
        </w:rPr>
        <w:t xml:space="preserve"> </w:t>
      </w:r>
      <w:r>
        <w:t>）</w:t>
      </w:r>
    </w:p>
    <w:p>
      <w:pPr>
        <w:pStyle w:val="BodyText"/>
        <w:spacing w:line="338" w:lineRule="auto"/>
        <w:ind w:left="1360" w:right="5483"/>
        <w:jc w:val="both"/>
      </w:pPr>
      <w:r>
        <w:t>A、优质高蛋白、优质高蛋白、优质高蛋白B、优质高蛋白、优质低蛋白、优质高蛋白C、优质低蛋白、优质高蛋白、优质低蛋白D、优质低蛋白、优质低蛋白、优质低蛋白</w:t>
      </w:r>
    </w:p>
    <w:p>
      <w:pPr>
        <w:pStyle w:val="BodyText"/>
        <w:spacing w:before="3"/>
        <w:jc w:val="both"/>
      </w:pPr>
      <w:r>
        <w:t>72、以下哪项不是动静脉内瘘的健康宣教（</w:t>
      </w:r>
      <w:r>
        <w:rPr>
          <w:spacing w:val="70"/>
        </w:rPr>
        <w:t xml:space="preserve"> </w:t>
      </w:r>
      <w:r>
        <w:t>C ）</w:t>
      </w:r>
    </w:p>
    <w:p>
      <w:pPr>
        <w:pStyle w:val="BodyText"/>
        <w:tabs>
          <w:tab w:val="left" w:pos="6833"/>
        </w:tabs>
        <w:spacing w:before="272"/>
        <w:ind w:left="1360"/>
        <w:jc w:val="both"/>
      </w:pPr>
      <w:r>
        <w:t>A、造瘘手臂不可进行输液</w:t>
        <w:tab/>
        <w:t>B、保持内瘘清洁保持敷料干燥</w:t>
      </w:r>
    </w:p>
    <w:p>
      <w:pPr>
        <w:tabs>
          <w:tab w:val="left" w:pos="6048"/>
        </w:tabs>
        <w:spacing w:before="284"/>
        <w:ind w:left="1270" w:right="0" w:firstLine="0"/>
        <w:jc w:val="both"/>
        <w:rPr>
          <w:rFonts w:ascii="宋体" w:eastAsia="宋体" w:hint="eastAsia"/>
          <w:sz w:val="31"/>
        </w:rPr>
      </w:pPr>
      <w:r>
        <w:rPr>
          <w:rFonts w:ascii="Arial" w:eastAsia="Arial"/>
          <w:sz w:val="31"/>
        </w:rPr>
        <w:t>C</w:t>
      </w:r>
      <w:r>
        <w:rPr>
          <w:rFonts w:ascii="宋体" w:eastAsia="宋体" w:hint="eastAsia"/>
          <w:sz w:val="31"/>
        </w:rPr>
        <w:t>、睡眠时卧位患侧</w:t>
        <w:tab/>
      </w:r>
      <w:r>
        <w:rPr>
          <w:rFonts w:ascii="Arial" w:eastAsia="Arial"/>
          <w:sz w:val="31"/>
        </w:rPr>
        <w:t>D</w:t>
      </w:r>
      <w:r>
        <w:rPr>
          <w:rFonts w:ascii="宋体" w:eastAsia="宋体" w:hint="eastAsia"/>
          <w:sz w:val="31"/>
        </w:rPr>
        <w:t>、造瘘肢体不可佩带首饰</w:t>
      </w:r>
    </w:p>
    <w:p>
      <w:pPr>
        <w:pStyle w:val="BodyText"/>
        <w:spacing w:before="59"/>
      </w:pPr>
      <w:r>
        <w:t>73、肾活检穿刺后需卧床几小时，术后几小时可进行翻身 （D）</w:t>
      </w:r>
    </w:p>
    <w:p>
      <w:pPr>
        <w:pStyle w:val="BodyText"/>
        <w:tabs>
          <w:tab w:val="left" w:pos="3340"/>
          <w:tab w:val="left" w:pos="5501"/>
          <w:tab w:val="left" w:pos="7640"/>
        </w:tabs>
        <w:spacing w:before="345" w:line="312" w:lineRule="auto"/>
        <w:ind w:right="4331" w:firstLine="719"/>
      </w:pPr>
      <w:r>
        <w:rPr>
          <w:rFonts w:ascii="宋体" w:eastAsia="宋体" w:hint="eastAsia"/>
        </w:rPr>
        <w:t>A、12；4</w:t>
        <w:tab/>
        <w:t>B、12；6</w:t>
        <w:tab/>
      </w:r>
      <w:r>
        <w:t>C、24；4</w:t>
        <w:tab/>
        <w:t>D、</w:t>
      </w:r>
      <w:r>
        <w:rPr>
          <w:spacing w:val="-5"/>
        </w:rPr>
        <w:t xml:space="preserve">24；6 </w:t>
      </w:r>
      <w:r>
        <w:t>74、正常人的２４小时尿量约（</w:t>
      </w:r>
      <w:r>
        <w:rPr>
          <w:spacing w:val="70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pStyle w:val="BodyText"/>
        <w:tabs>
          <w:tab w:val="left" w:pos="4615"/>
          <w:tab w:val="left" w:pos="7842"/>
        </w:tabs>
        <w:spacing w:before="75" w:line="338" w:lineRule="auto"/>
        <w:ind w:right="3240" w:firstLine="719"/>
      </w:pPr>
      <w:r>
        <w:t>A1000-2000ml</w:t>
        <w:tab/>
        <w:t>B1500-2000ml</w:t>
        <w:tab/>
      </w:r>
      <w:r>
        <w:rPr>
          <w:spacing w:val="-1"/>
        </w:rPr>
        <w:t xml:space="preserve">C2000-2500ml </w:t>
      </w:r>
      <w:r>
        <w:t>D2500-3000ml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2"/>
        </w:rPr>
      </w:pPr>
    </w:p>
    <w:p>
      <w:pPr>
        <w:pStyle w:val="BodyText"/>
        <w:tabs>
          <w:tab w:val="left" w:pos="8993"/>
        </w:tabs>
        <w:spacing w:before="6" w:line="338" w:lineRule="auto"/>
        <w:ind w:left="1360" w:right="316" w:hanging="720"/>
      </w:pPr>
      <w:r>
        <w:t>75</w:t>
      </w:r>
      <w:r>
        <w:rPr>
          <w:spacing w:val="-101"/>
        </w:rPr>
        <w:t>、</w:t>
      </w:r>
      <w:r>
        <w:t>腹透患者并发腹膜炎的临床路径中</w:t>
      </w:r>
      <w:r>
        <w:rPr>
          <w:spacing w:val="-105"/>
        </w:rPr>
        <w:t>，</w:t>
      </w:r>
      <w:r>
        <w:t>住院的</w:t>
      </w:r>
      <w:r>
        <w:rPr>
          <w:spacing w:val="-17"/>
        </w:rPr>
        <w:t xml:space="preserve"> </w:t>
      </w:r>
      <w:r>
        <w:t>2-5</w:t>
      </w:r>
      <w:r>
        <w:rPr>
          <w:spacing w:val="-15"/>
        </w:rPr>
        <w:t xml:space="preserve"> </w:t>
      </w:r>
      <w:r>
        <w:t>日需对患者指导的</w:t>
      </w:r>
      <w:r>
        <w:rPr>
          <w:spacing w:val="-101"/>
        </w:rPr>
        <w:t>是</w:t>
      </w:r>
      <w:r>
        <w:t>（</w:t>
      </w:r>
      <w:r>
        <w:rPr>
          <w:spacing w:val="74"/>
        </w:rPr>
        <w:t xml:space="preserve"> </w:t>
      </w:r>
      <w:r>
        <w:t>C</w:t>
      </w:r>
      <w:r>
        <w:rPr>
          <w:spacing w:val="73"/>
        </w:rPr>
        <w:t xml:space="preserve"> </w:t>
      </w:r>
      <w:r>
        <w:rPr>
          <w:spacing w:val="-12"/>
        </w:rPr>
        <w:t xml:space="preserve">） </w:t>
      </w:r>
      <w:r>
        <w:t>A、通知医生正确冲洗腹腔，行药敏实验</w:t>
        <w:tab/>
        <w:t>B</w:t>
      </w:r>
      <w:r>
        <w:rPr>
          <w:spacing w:val="-16"/>
        </w:rPr>
        <w:t xml:space="preserve"> </w:t>
      </w:r>
      <w:r>
        <w:t>常规健康指导</w:t>
      </w:r>
    </w:p>
    <w:p>
      <w:pPr>
        <w:pStyle w:val="BodyText"/>
        <w:spacing w:before="1" w:line="338" w:lineRule="auto"/>
        <w:ind w:left="1360" w:right="3989"/>
      </w:pPr>
      <w:r>
        <w:t>C、间歇给药时加入抗生素的腹透液至少保留 6 小时D、提高自护能力并行用药指导</w:t>
      </w:r>
    </w:p>
    <w:p>
      <w:pPr>
        <w:spacing w:after="0" w:line="338" w:lineRule="auto"/>
        <w:sectPr>
          <w:pgSz w:w="17860" w:h="25260"/>
          <w:pgMar w:top="1920" w:right="2200" w:bottom="280" w:left="2060" w:header="708" w:footer="708"/>
          <w:pgNumType w:start="9"/>
          <w:cols w:space="708"/>
        </w:sectPr>
      </w:pPr>
    </w:p>
    <w:p>
      <w:pPr>
        <w:pStyle w:val="BodyText"/>
        <w:spacing w:line="643" w:lineRule="exact"/>
      </w:pPr>
      <w:r>
        <w:t>76、慢性肾功能患者的护理评估中不包括哪项（</w:t>
      </w:r>
      <w:r>
        <w:rPr>
          <w:spacing w:val="70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</w:t>
      </w:r>
    </w:p>
    <w:p>
      <w:pPr>
        <w:pStyle w:val="BodyText"/>
        <w:tabs>
          <w:tab w:val="left" w:pos="3142"/>
          <w:tab w:val="left" w:pos="4900"/>
          <w:tab w:val="left" w:pos="8112"/>
        </w:tabs>
        <w:spacing w:before="272" w:line="338" w:lineRule="auto"/>
        <w:ind w:right="3683" w:firstLine="719"/>
      </w:pPr>
      <w:r>
        <w:t>A</w:t>
      </w:r>
      <w:r>
        <w:rPr>
          <w:spacing w:val="-18"/>
        </w:rPr>
        <w:t xml:space="preserve"> </w:t>
      </w:r>
      <w:r>
        <w:t>病史</w:t>
        <w:tab/>
        <w:t>B</w:t>
      </w:r>
      <w:r>
        <w:rPr>
          <w:spacing w:val="-16"/>
        </w:rPr>
        <w:t xml:space="preserve"> </w:t>
      </w:r>
      <w:r>
        <w:t>病情</w:t>
        <w:tab/>
        <w:t>C</w:t>
      </w:r>
      <w:r>
        <w:rPr>
          <w:spacing w:val="-17"/>
        </w:rPr>
        <w:t xml:space="preserve"> </w:t>
      </w:r>
      <w:r>
        <w:t>心理社会反应</w:t>
        <w:tab/>
        <w:t>D</w:t>
      </w:r>
      <w:r>
        <w:rPr>
          <w:spacing w:val="-18"/>
        </w:rPr>
        <w:t xml:space="preserve"> </w:t>
      </w:r>
      <w:r>
        <w:t>护理体</w:t>
      </w:r>
      <w:r>
        <w:rPr>
          <w:spacing w:val="-19"/>
        </w:rPr>
        <w:t>检</w:t>
      </w:r>
      <w:r>
        <w:t>77、肾病综合征的护理常规不正确的是（</w:t>
      </w:r>
      <w:r>
        <w:rPr>
          <w:spacing w:val="70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</w:t>
      </w:r>
    </w:p>
    <w:p>
      <w:pPr>
        <w:pStyle w:val="BodyText"/>
        <w:tabs>
          <w:tab w:val="left" w:pos="6822"/>
        </w:tabs>
        <w:spacing w:before="1" w:line="338" w:lineRule="auto"/>
        <w:ind w:left="1360" w:right="777"/>
      </w:pPr>
      <w:r>
        <w:t>A、卧床休息保护水肿部位皮肤</w:t>
        <w:tab/>
        <w:t>B、出门戴口罩减少去公共场所的机</w:t>
      </w:r>
      <w:r>
        <w:rPr>
          <w:spacing w:val="-17"/>
        </w:rPr>
        <w:t>会</w:t>
      </w:r>
      <w:r>
        <w:t>C、避免受凉，防止感染</w:t>
        <w:tab/>
        <w:t>D、给予低盐低脂优质低蛋白饮食</w:t>
      </w:r>
    </w:p>
    <w:p>
      <w:pPr>
        <w:pStyle w:val="BodyText"/>
        <w:spacing w:before="1"/>
      </w:pPr>
      <w:r>
        <w:t>78、大部分肾衰竭患者血压升高的最主要原因是（A）</w:t>
      </w:r>
    </w:p>
    <w:p>
      <w:pPr>
        <w:pStyle w:val="BodyText"/>
        <w:tabs>
          <w:tab w:val="left" w:pos="6462"/>
        </w:tabs>
        <w:spacing w:before="273" w:line="338" w:lineRule="auto"/>
        <w:ind w:left="1360" w:right="2577"/>
      </w:pPr>
      <w:r>
        <w:t>A、水钠储留、血容量扩张</w:t>
        <w:tab/>
        <w:t>B、肾素、前列腺素分泌减</w:t>
      </w:r>
      <w:r>
        <w:rPr>
          <w:spacing w:val="-17"/>
        </w:rPr>
        <w:t>少</w:t>
      </w:r>
      <w:r>
        <w:t>C、血管舒张肽减少</w:t>
        <w:tab/>
        <w:t>D、血管肾素活动增高</w:t>
      </w:r>
    </w:p>
    <w:p>
      <w:pPr>
        <w:pStyle w:val="BodyText"/>
        <w:tabs>
          <w:tab w:val="left" w:pos="6282"/>
        </w:tabs>
        <w:spacing w:before="1" w:line="338" w:lineRule="auto"/>
        <w:ind w:left="1360" w:right="4521" w:hanging="720"/>
        <w:jc w:val="both"/>
      </w:pPr>
      <w:r>
        <w:t>79、内瘘术后两周进行早期功能锻炼的目的是（C</w:t>
      </w:r>
      <w:r>
        <w:rPr>
          <w:spacing w:val="71"/>
        </w:rPr>
        <w:t xml:space="preserve"> </w:t>
      </w:r>
      <w:r>
        <w:t xml:space="preserve">） A、减少内瘘测手臂的肿胀    </w:t>
      </w:r>
      <w:r>
        <w:rPr>
          <w:spacing w:val="80"/>
        </w:rPr>
        <w:t xml:space="preserve"> </w:t>
      </w:r>
      <w:r>
        <w:t>B、促进静脉回流C、促进内瘘早日成熟</w:t>
        <w:tab/>
        <w:t>D、促进伤口愈</w:t>
      </w:r>
      <w:r>
        <w:rPr>
          <w:spacing w:val="-17"/>
        </w:rPr>
        <w:t>合</w:t>
      </w:r>
    </w:p>
    <w:p>
      <w:pPr>
        <w:pStyle w:val="BodyText"/>
        <w:tabs>
          <w:tab w:val="left" w:pos="6923"/>
        </w:tabs>
        <w:spacing w:before="1" w:line="338" w:lineRule="auto"/>
        <w:ind w:left="1360" w:right="3833" w:hanging="720"/>
        <w:jc w:val="both"/>
      </w:pPr>
      <w:r>
        <w:t>80、肾病患者因血钙低、磷高，以下正确的做法为（</w:t>
      </w:r>
      <w:r>
        <w:rPr>
          <w:spacing w:val="72"/>
        </w:rPr>
        <w:t xml:space="preserve"> </w:t>
      </w:r>
      <w:r>
        <w:rPr>
          <w:spacing w:val="-8"/>
        </w:rPr>
        <w:t xml:space="preserve">C） </w:t>
      </w:r>
      <w:r>
        <w:t>A</w:t>
      </w:r>
      <w:r>
        <w:rPr>
          <w:spacing w:val="-18"/>
        </w:rPr>
        <w:t xml:space="preserve"> </w:t>
      </w:r>
      <w:r>
        <w:t>注意皮肤护理</w:t>
        <w:tab/>
        <w:t>B</w:t>
      </w:r>
      <w:r>
        <w:rPr>
          <w:spacing w:val="-16"/>
        </w:rPr>
        <w:t xml:space="preserve"> </w:t>
      </w:r>
      <w:r>
        <w:t>口服叶酸</w:t>
      </w:r>
    </w:p>
    <w:p>
      <w:pPr>
        <w:pStyle w:val="BodyText"/>
        <w:spacing w:before="1" w:line="338" w:lineRule="auto"/>
        <w:ind w:right="2001" w:firstLine="719"/>
        <w:jc w:val="both"/>
      </w:pPr>
      <w:r>
        <w:t>C</w:t>
      </w:r>
      <w:r>
        <w:rPr>
          <w:spacing w:val="-2"/>
        </w:rPr>
        <w:t xml:space="preserve"> 服用碳酸钙胶囊时与饭同服     </w:t>
      </w:r>
      <w:r>
        <w:t>D</w:t>
      </w:r>
      <w:r>
        <w:rPr>
          <w:spacing w:val="-5"/>
        </w:rPr>
        <w:t xml:space="preserve"> 多进食豆制品及坚果类食物</w:t>
      </w:r>
      <w:r>
        <w:t>81、肝硬化病人的忌饮食（</w:t>
      </w:r>
      <w:r>
        <w:rPr>
          <w:spacing w:val="70"/>
        </w:rPr>
        <w:t xml:space="preserve"> </w:t>
      </w:r>
      <w:r>
        <w:t>C ）</w:t>
      </w:r>
    </w:p>
    <w:p>
      <w:pPr>
        <w:pStyle w:val="BodyText"/>
        <w:spacing w:before="1" w:line="338" w:lineRule="auto"/>
        <w:ind w:left="1360" w:right="4317"/>
        <w:jc w:val="both"/>
      </w:pPr>
      <w:r>
        <w:t>A、低脂肪      B、优质蛋白        C、吃过硬食物D、低盐 E、高维生素饮食</w:t>
      </w:r>
    </w:p>
    <w:p>
      <w:pPr>
        <w:pStyle w:val="BodyText"/>
        <w:jc w:val="both"/>
      </w:pPr>
      <w:r>
        <w:rPr>
          <w:spacing w:val="-1"/>
        </w:rPr>
        <w:t>8</w:t>
      </w:r>
      <w:r>
        <w:rPr>
          <w:spacing w:val="2"/>
        </w:rPr>
        <w:t>2</w:t>
      </w:r>
      <w:r>
        <w:rPr>
          <w:spacing w:val="-16"/>
        </w:rPr>
        <w:t>、肝昏迷先兆时禁止摄入：</w:t>
      </w:r>
      <w:r>
        <w:t>（</w:t>
      </w:r>
      <w:r>
        <w:rPr>
          <w:spacing w:val="13"/>
        </w:rPr>
        <w:t xml:space="preserve">   </w:t>
      </w:r>
      <w:r>
        <w:t>E</w:t>
      </w:r>
      <w:r>
        <w:rPr>
          <w:spacing w:val="1"/>
        </w:rPr>
        <w:t xml:space="preserve">     </w:t>
      </w:r>
      <w:r>
        <w:t>）</w:t>
      </w:r>
    </w:p>
    <w:p>
      <w:pPr>
        <w:pStyle w:val="BodyText"/>
        <w:tabs>
          <w:tab w:val="left" w:pos="3953"/>
          <w:tab w:val="left" w:pos="5620"/>
          <w:tab w:val="left" w:pos="6822"/>
          <w:tab w:val="left" w:pos="7410"/>
          <w:tab w:val="left" w:pos="7662"/>
          <w:tab w:val="left" w:pos="10455"/>
        </w:tabs>
        <w:spacing w:before="274" w:line="338" w:lineRule="auto"/>
        <w:ind w:right="1505" w:firstLine="719"/>
      </w:pPr>
      <w:r>
        <w:t>A、高维生素</w:t>
        <w:tab/>
        <w:t>B、盐</w:t>
        <w:tab/>
        <w:t>C、高糖</w:t>
        <w:tab/>
        <w:tab/>
        <w:t>D、动物内脏</w:t>
        <w:tab/>
        <w:t>E、蛋白</w:t>
      </w:r>
      <w:r>
        <w:rPr>
          <w:spacing w:val="-19"/>
        </w:rPr>
        <w:t>质</w:t>
      </w:r>
      <w:r>
        <w:t>83、急性期卧床休息，协助病人取（</w:t>
        <w:tab/>
        <w:t>B</w:t>
        <w:tab/>
        <w:t>）以减轻疼痛。</w:t>
      </w:r>
    </w:p>
    <w:p>
      <w:pPr>
        <w:pStyle w:val="BodyText"/>
        <w:tabs>
          <w:tab w:val="left" w:pos="3773"/>
          <w:tab w:val="left" w:pos="6160"/>
          <w:tab w:val="left" w:pos="8561"/>
          <w:tab w:val="left" w:pos="11356"/>
        </w:tabs>
        <w:spacing w:before="1" w:line="338" w:lineRule="auto"/>
        <w:ind w:right="964" w:firstLine="719"/>
      </w:pPr>
      <w:r>
        <w:t>A、平卧位</w:t>
        <w:tab/>
        <w:t>B、半卧位</w:t>
        <w:tab/>
        <w:t>C、侧卧位</w:t>
        <w:tab/>
        <w:t>D、中凹体位</w:t>
        <w:tab/>
        <w:t>E、蹲</w:t>
      </w:r>
      <w:r>
        <w:rPr>
          <w:spacing w:val="-19"/>
        </w:rPr>
        <w:t>位</w:t>
      </w:r>
      <w:r>
        <w:t>84、消化道出血急性期的饮食（</w:t>
      </w:r>
      <w:r>
        <w:rPr>
          <w:spacing w:val="70"/>
        </w:rPr>
        <w:t xml:space="preserve"> </w:t>
      </w:r>
      <w:r>
        <w:t>C</w:t>
      </w:r>
      <w:r>
        <w:rPr>
          <w:spacing w:val="74"/>
        </w:rPr>
        <w:t xml:space="preserve"> </w:t>
      </w:r>
      <w:r>
        <w:t>）</w:t>
      </w:r>
    </w:p>
    <w:p>
      <w:pPr>
        <w:spacing w:after="0" w:line="338" w:lineRule="auto"/>
        <w:sectPr>
          <w:pgSz w:w="17860" w:h="25260"/>
          <w:pgMar w:top="1920" w:right="2200" w:bottom="280" w:left="2060" w:header="708" w:footer="708"/>
          <w:pgNumType w:start="10"/>
          <w:cols w:space="708"/>
        </w:sectPr>
      </w:pPr>
    </w:p>
    <w:p>
      <w:pPr>
        <w:pStyle w:val="BodyText"/>
        <w:tabs>
          <w:tab w:val="left" w:pos="4313"/>
          <w:tab w:val="left" w:pos="7060"/>
          <w:tab w:val="left" w:pos="8921"/>
          <w:tab w:val="left" w:pos="11356"/>
        </w:tabs>
        <w:spacing w:line="643" w:lineRule="exact"/>
        <w:ind w:left="1360"/>
      </w:pPr>
      <w:r>
        <w:t>A、禁食、禁饮</w:t>
        <w:tab/>
        <w:t>B、温冷饮食</w:t>
        <w:tab/>
        <w:t>C、禁食</w:t>
        <w:tab/>
        <w:t>D、流质饮食</w:t>
        <w:tab/>
        <w:t>E、软食</w:t>
      </w:r>
    </w:p>
    <w:p>
      <w:pPr>
        <w:pStyle w:val="BodyText"/>
        <w:tabs>
          <w:tab w:val="left" w:pos="6282"/>
          <w:tab w:val="left" w:pos="7063"/>
        </w:tabs>
        <w:spacing w:before="272"/>
      </w:pPr>
      <w:r>
        <w:t>85、应用糖皮质激素时应注意（</w:t>
        <w:tab/>
        <w:t>C</w:t>
        <w:tab/>
        <w:t>）</w:t>
      </w:r>
    </w:p>
    <w:p>
      <w:pPr>
        <w:pStyle w:val="BodyText"/>
        <w:tabs>
          <w:tab w:val="left" w:pos="3412"/>
          <w:tab w:val="left" w:pos="5620"/>
          <w:tab w:val="left" w:pos="8201"/>
          <w:tab w:val="left" w:pos="9281"/>
          <w:tab w:val="left" w:pos="10095"/>
          <w:tab w:val="left" w:pos="10275"/>
        </w:tabs>
        <w:spacing w:before="273" w:line="338" w:lineRule="auto"/>
        <w:ind w:right="1325" w:firstLine="719"/>
      </w:pPr>
      <w:r>
        <w:t>A、卫生</w:t>
        <w:tab/>
        <w:t>B、剪指甲</w:t>
        <w:tab/>
        <w:t>C、防止感染</w:t>
        <w:tab/>
        <w:t>D、饮食</w:t>
        <w:tab/>
        <w:tab/>
        <w:t>E、预防受</w:t>
      </w:r>
      <w:r>
        <w:rPr>
          <w:spacing w:val="-19"/>
        </w:rPr>
        <w:t>凉</w:t>
      </w:r>
      <w:r>
        <w:t>86、急性胰腺炎的护理临床路径中第一天饮食护</w:t>
      </w:r>
      <w:r>
        <w:rPr>
          <w:spacing w:val="-3"/>
        </w:rPr>
        <w:t>理</w:t>
      </w:r>
      <w:r>
        <w:t>(</w:t>
        <w:tab/>
        <w:t>D</w:t>
        <w:tab/>
        <w:t>)</w:t>
      </w:r>
    </w:p>
    <w:p>
      <w:pPr>
        <w:pStyle w:val="BodyText"/>
        <w:tabs>
          <w:tab w:val="left" w:pos="3232"/>
          <w:tab w:val="left" w:pos="5080"/>
          <w:tab w:val="left" w:pos="7182"/>
          <w:tab w:val="left" w:pos="7770"/>
          <w:tab w:val="left" w:pos="8022"/>
          <w:tab w:val="left" w:pos="10815"/>
        </w:tabs>
        <w:spacing w:line="338" w:lineRule="auto"/>
        <w:ind w:right="785" w:firstLine="719"/>
      </w:pPr>
      <w:r>
        <w:t>A、禁食</w:t>
        <w:tab/>
        <w:t>B、进水</w:t>
        <w:tab/>
        <w:t>C、禁食不禁水</w:t>
        <w:tab/>
        <w:tab/>
        <w:t>D、禁食禁水</w:t>
        <w:tab/>
        <w:t>E、流质饮</w:t>
      </w:r>
      <w:r>
        <w:rPr>
          <w:spacing w:val="-19"/>
        </w:rPr>
        <w:t>食</w:t>
      </w:r>
      <w:r>
        <w:t>87、消化道出血的出血患者即时护理（</w:t>
        <w:tab/>
        <w:t>B</w:t>
        <w:tab/>
        <w:t>）</w:t>
      </w:r>
    </w:p>
    <w:p>
      <w:pPr>
        <w:pStyle w:val="BodyText"/>
        <w:tabs>
          <w:tab w:val="left" w:pos="4673"/>
          <w:tab w:val="left" w:pos="8680"/>
        </w:tabs>
        <w:spacing w:before="2" w:line="338" w:lineRule="auto"/>
        <w:ind w:left="1360" w:right="2875"/>
      </w:pPr>
      <w:r>
        <w:t>A、观察出血量</w:t>
        <w:tab/>
        <w:t>B、保持呼吸道通畅</w:t>
        <w:tab/>
        <w:t>C、禁食禁</w:t>
      </w:r>
      <w:r>
        <w:rPr>
          <w:spacing w:val="-17"/>
        </w:rPr>
        <w:t>水</w:t>
      </w:r>
      <w:r>
        <w:t>D、基础护理</w:t>
        <w:tab/>
        <w:t>E、心电监护</w:t>
      </w:r>
    </w:p>
    <w:p>
      <w:pPr>
        <w:pStyle w:val="BodyText"/>
        <w:tabs>
          <w:tab w:val="left" w:pos="4695"/>
        </w:tabs>
        <w:spacing w:before="1" w:line="338" w:lineRule="auto"/>
        <w:ind w:left="1360" w:right="3595" w:hanging="720"/>
        <w:jc w:val="both"/>
      </w:pPr>
      <w:r>
        <w:t xml:space="preserve">88、肝硬化的护理临床路径中第一天饮食指导（  </w:t>
      </w:r>
      <w:r>
        <w:rPr>
          <w:spacing w:val="38"/>
        </w:rPr>
        <w:t xml:space="preserve"> </w:t>
      </w:r>
      <w:r>
        <w:t xml:space="preserve">A   </w:t>
      </w:r>
      <w:r>
        <w:rPr>
          <w:spacing w:val="80"/>
        </w:rPr>
        <w:t xml:space="preserve"> </w:t>
      </w:r>
      <w:r>
        <w:t xml:space="preserve">） A、低蛋白饮食      </w:t>
      </w:r>
      <w:r>
        <w:rPr>
          <w:spacing w:val="47"/>
        </w:rPr>
        <w:t xml:space="preserve"> </w:t>
      </w:r>
      <w:r>
        <w:t xml:space="preserve">B、优质蛋白      </w:t>
      </w:r>
      <w:r>
        <w:rPr>
          <w:spacing w:val="48"/>
        </w:rPr>
        <w:t xml:space="preserve"> </w:t>
      </w:r>
      <w:r>
        <w:t>C、吃过硬食</w:t>
      </w:r>
      <w:r>
        <w:rPr>
          <w:spacing w:val="-15"/>
        </w:rPr>
        <w:t>物</w:t>
      </w:r>
      <w:r>
        <w:t>D、低盐</w:t>
        <w:tab/>
        <w:t>E、高维生素饮食</w:t>
      </w:r>
    </w:p>
    <w:p>
      <w:pPr>
        <w:pStyle w:val="BodyText"/>
        <w:spacing w:before="1"/>
        <w:jc w:val="both"/>
      </w:pPr>
      <w:r>
        <w:t>89、血小板减少性紫癜的护理观察要点（</w:t>
      </w:r>
      <w:r>
        <w:rPr>
          <w:spacing w:val="70"/>
        </w:rPr>
        <w:t xml:space="preserve"> </w:t>
      </w:r>
      <w:r>
        <w:t>B ）</w:t>
      </w:r>
    </w:p>
    <w:p>
      <w:pPr>
        <w:pStyle w:val="BodyText"/>
        <w:tabs>
          <w:tab w:val="left" w:pos="4853"/>
        </w:tabs>
        <w:spacing w:before="273" w:line="338" w:lineRule="auto"/>
        <w:ind w:left="1360" w:right="2155"/>
        <w:jc w:val="both"/>
      </w:pPr>
      <w:r>
        <w:t>A、生命体征</w:t>
        <w:tab/>
        <w:t xml:space="preserve">B、皮肤出血情况       </w:t>
      </w:r>
      <w:r>
        <w:rPr>
          <w:spacing w:val="16"/>
        </w:rPr>
        <w:t xml:space="preserve"> </w:t>
      </w:r>
      <w:r>
        <w:t>C、全身出血情</w:t>
      </w:r>
      <w:r>
        <w:rPr>
          <w:spacing w:val="-17"/>
        </w:rPr>
        <w:t>况</w:t>
      </w:r>
      <w:r>
        <w:t>D、24</w:t>
      </w:r>
      <w:r>
        <w:rPr>
          <w:spacing w:val="-15"/>
        </w:rPr>
        <w:t xml:space="preserve"> </w:t>
      </w:r>
      <w:r>
        <w:t>小时出入量</w:t>
      </w:r>
      <w:r>
        <w:rPr>
          <w:spacing w:val="82"/>
        </w:rPr>
        <w:t xml:space="preserve"> </w:t>
      </w:r>
      <w:r>
        <w:t>E、血色素</w:t>
      </w:r>
    </w:p>
    <w:p>
      <w:pPr>
        <w:pStyle w:val="BodyText"/>
        <w:jc w:val="both"/>
      </w:pPr>
      <w:r>
        <w:t>90、痛风的饮食护理（ A ）</w:t>
      </w:r>
    </w:p>
    <w:p>
      <w:pPr>
        <w:pStyle w:val="BodyText"/>
        <w:tabs>
          <w:tab w:val="left" w:pos="5415"/>
        </w:tabs>
        <w:spacing w:before="273" w:line="338" w:lineRule="auto"/>
        <w:ind w:left="1360" w:right="2515"/>
        <w:jc w:val="both"/>
      </w:pPr>
      <w:r>
        <w:t xml:space="preserve">A、含嘌呤少得食物      </w:t>
      </w:r>
      <w:r>
        <w:rPr>
          <w:spacing w:val="47"/>
        </w:rPr>
        <w:t xml:space="preserve"> </w:t>
      </w:r>
      <w:r>
        <w:t xml:space="preserve">B、低蛋白饮食      </w:t>
      </w:r>
      <w:r>
        <w:rPr>
          <w:spacing w:val="48"/>
        </w:rPr>
        <w:t xml:space="preserve"> </w:t>
      </w:r>
      <w:r>
        <w:t>C、吃过硬食</w:t>
      </w:r>
      <w:r>
        <w:rPr>
          <w:spacing w:val="-15"/>
        </w:rPr>
        <w:t>物</w:t>
      </w:r>
      <w:r>
        <w:t>D、低盐</w:t>
        <w:tab/>
        <w:t>E、高维生素饮食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BodyText"/>
      </w:pPr>
      <w:r>
        <w:t>91、1</w:t>
      </w:r>
      <w:r>
        <w:rPr>
          <w:spacing w:val="2"/>
        </w:rPr>
        <w:t xml:space="preserve"> 采血前一般要求禁食 </w:t>
      </w:r>
      <w:r>
        <w:t>（</w:t>
      </w:r>
      <w:r>
        <w:rPr>
          <w:spacing w:val="73"/>
        </w:rPr>
        <w:t xml:space="preserve"> </w:t>
      </w:r>
      <w:r>
        <w:t>A</w:t>
      </w:r>
      <w:r>
        <w:rPr>
          <w:spacing w:val="71"/>
        </w:rPr>
        <w:t xml:space="preserve"> </w:t>
      </w:r>
      <w:r>
        <w:t>）小时</w:t>
      </w:r>
    </w:p>
    <w:p>
      <w:pPr>
        <w:pStyle w:val="BodyText"/>
        <w:tabs>
          <w:tab w:val="left" w:pos="3482"/>
          <w:tab w:val="left" w:pos="5398"/>
          <w:tab w:val="left" w:pos="7144"/>
        </w:tabs>
        <w:spacing w:before="272"/>
        <w:ind w:left="1360"/>
      </w:pPr>
      <w:r>
        <w:t>A、8-12</w:t>
        <w:tab/>
      </w:r>
      <w:r>
        <w:rPr>
          <w:spacing w:val="3"/>
        </w:rPr>
        <w:t>B</w:t>
      </w:r>
      <w:r>
        <w:t>、6-12</w:t>
        <w:tab/>
        <w:t>C、12</w:t>
        <w:tab/>
        <w:t>D、24</w:t>
      </w:r>
    </w:p>
    <w:p>
      <w:pPr>
        <w:pStyle w:val="BodyText"/>
        <w:spacing w:before="111" w:line="641" w:lineRule="exact"/>
      </w:pPr>
      <w:r>
        <w:t>92、患者拍背拍痰时手呈空杯状，顺序为( A )</w:t>
      </w:r>
    </w:p>
    <w:p>
      <w:pPr>
        <w:pStyle w:val="BodyText"/>
        <w:tabs>
          <w:tab w:val="left" w:pos="6548"/>
        </w:tabs>
        <w:spacing w:before="11" w:line="223" w:lineRule="auto"/>
        <w:ind w:left="1360" w:right="3269"/>
      </w:pPr>
      <w:r>
        <w:t>A、从下至上,</w:t>
      </w:r>
      <w:r>
        <w:rPr>
          <w:spacing w:val="72"/>
        </w:rPr>
        <w:t xml:space="preserve"> </w:t>
      </w:r>
      <w:r>
        <w:t>从外至内</w:t>
        <w:tab/>
        <w:t>B、从下至上,</w:t>
      </w:r>
      <w:r>
        <w:rPr>
          <w:spacing w:val="74"/>
        </w:rPr>
        <w:t xml:space="preserve"> </w:t>
      </w:r>
      <w:r>
        <w:t>从内至外C、从上至下,</w:t>
      </w:r>
      <w:r>
        <w:rPr>
          <w:spacing w:val="73"/>
        </w:rPr>
        <w:t xml:space="preserve"> </w:t>
      </w:r>
      <w:r>
        <w:t>从外至内</w:t>
        <w:tab/>
        <w:t>D、从上至下,</w:t>
      </w:r>
      <w:r>
        <w:rPr>
          <w:spacing w:val="72"/>
        </w:rPr>
        <w:t xml:space="preserve"> </w:t>
      </w:r>
      <w:r>
        <w:t>从内至</w:t>
      </w:r>
      <w:r>
        <w:rPr>
          <w:spacing w:val="-17"/>
        </w:rPr>
        <w:t>外</w:t>
      </w:r>
    </w:p>
    <w:p>
      <w:pPr>
        <w:spacing w:after="0" w:line="223" w:lineRule="auto"/>
        <w:sectPr>
          <w:pgSz w:w="17860" w:h="25260"/>
          <w:pgMar w:top="1920" w:right="2200" w:bottom="280" w:left="2060" w:header="708" w:footer="708"/>
          <w:pgNumType w:start="11"/>
          <w:cols w:space="708"/>
        </w:sectPr>
      </w:pPr>
    </w:p>
    <w:p>
      <w:pPr>
        <w:pStyle w:val="BodyText"/>
        <w:spacing w:line="643" w:lineRule="exact"/>
      </w:pPr>
      <w:r>
        <w:t>93、采血的顺序（</w:t>
      </w:r>
      <w:r>
        <w:rPr>
          <w:spacing w:val="73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pStyle w:val="BodyText"/>
        <w:spacing w:before="16"/>
        <w:ind w:left="0"/>
        <w:rPr>
          <w:sz w:val="19"/>
        </w:rPr>
      </w:pPr>
    </w:p>
    <w:tbl>
      <w:tblPr>
        <w:tblStyle w:val="TableNormal1"/>
        <w:tblW w:w="0" w:type="auto"/>
        <w:jc w:val="left"/>
        <w:tblInd w:w="1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9"/>
        <w:gridCol w:w="1350"/>
        <w:gridCol w:w="1615"/>
        <w:gridCol w:w="1805"/>
        <w:gridCol w:w="2132"/>
      </w:tblGrid>
      <w:tr>
        <w:tblPrEx>
          <w:tblW w:w="0" w:type="auto"/>
          <w:jc w:val="left"/>
          <w:tblInd w:w="1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909" w:type="dxa"/>
          </w:tcPr>
          <w:p>
            <w:pPr>
              <w:pStyle w:val="TableParagraph"/>
              <w:spacing w:line="569" w:lineRule="exact"/>
              <w:ind w:left="50"/>
              <w:rPr>
                <w:sz w:val="36"/>
              </w:rPr>
            </w:pPr>
            <w:r>
              <w:rPr>
                <w:sz w:val="36"/>
              </w:rPr>
              <w:t>A、血清管</w:t>
            </w:r>
          </w:p>
        </w:tc>
        <w:tc>
          <w:tcPr>
            <w:tcW w:w="1350" w:type="dxa"/>
          </w:tcPr>
          <w:p>
            <w:pPr>
              <w:pStyle w:val="TableParagraph"/>
              <w:spacing w:line="569" w:lineRule="exact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血凝管</w:t>
            </w:r>
          </w:p>
        </w:tc>
        <w:tc>
          <w:tcPr>
            <w:tcW w:w="1615" w:type="dxa"/>
          </w:tcPr>
          <w:p>
            <w:pPr>
              <w:pStyle w:val="TableParagraph"/>
              <w:spacing w:line="569" w:lineRule="exact"/>
              <w:ind w:left="103"/>
              <w:rPr>
                <w:sz w:val="36"/>
              </w:rPr>
            </w:pPr>
            <w:r>
              <w:rPr>
                <w:sz w:val="36"/>
              </w:rPr>
              <w:t>血沉管</w:t>
            </w:r>
          </w:p>
        </w:tc>
        <w:tc>
          <w:tcPr>
            <w:tcW w:w="1805" w:type="dxa"/>
          </w:tcPr>
          <w:p>
            <w:pPr>
              <w:pStyle w:val="TableParagraph"/>
              <w:spacing w:line="569" w:lineRule="exact"/>
              <w:ind w:left="108"/>
              <w:rPr>
                <w:sz w:val="36"/>
              </w:rPr>
            </w:pPr>
            <w:r>
              <w:rPr>
                <w:sz w:val="36"/>
              </w:rPr>
              <w:t>血常规管</w:t>
            </w:r>
          </w:p>
        </w:tc>
        <w:tc>
          <w:tcPr>
            <w:tcW w:w="2132" w:type="dxa"/>
          </w:tcPr>
          <w:p>
            <w:pPr>
              <w:pStyle w:val="TableParagraph"/>
              <w:spacing w:line="569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交叉配血管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909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sz w:val="36"/>
              </w:rPr>
              <w:t>B、血凝管</w:t>
            </w:r>
          </w:p>
        </w:tc>
        <w:tc>
          <w:tcPr>
            <w:tcW w:w="1350" w:type="dxa"/>
          </w:tcPr>
          <w:p>
            <w:pPr>
              <w:pStyle w:val="TableParagraph"/>
              <w:spacing w:before="136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血沉管</w:t>
            </w:r>
          </w:p>
        </w:tc>
        <w:tc>
          <w:tcPr>
            <w:tcW w:w="1615" w:type="dxa"/>
          </w:tcPr>
          <w:p>
            <w:pPr>
              <w:pStyle w:val="TableParagraph"/>
              <w:spacing w:before="136"/>
              <w:ind w:left="78"/>
              <w:rPr>
                <w:sz w:val="36"/>
              </w:rPr>
            </w:pPr>
            <w:r>
              <w:rPr>
                <w:sz w:val="36"/>
              </w:rPr>
              <w:t>血常规管</w:t>
            </w:r>
          </w:p>
        </w:tc>
        <w:tc>
          <w:tcPr>
            <w:tcW w:w="1805" w:type="dxa"/>
          </w:tcPr>
          <w:p>
            <w:pPr>
              <w:pStyle w:val="TableParagraph"/>
              <w:spacing w:before="136"/>
              <w:ind w:left="83"/>
              <w:rPr>
                <w:sz w:val="36"/>
              </w:rPr>
            </w:pPr>
            <w:r>
              <w:rPr>
                <w:sz w:val="36"/>
              </w:rPr>
              <w:t>血清管</w:t>
            </w:r>
          </w:p>
        </w:tc>
        <w:tc>
          <w:tcPr>
            <w:tcW w:w="2132" w:type="dxa"/>
          </w:tcPr>
          <w:p>
            <w:pPr>
              <w:pStyle w:val="TableParagraph"/>
              <w:spacing w:before="136"/>
              <w:ind w:right="70"/>
              <w:jc w:val="right"/>
              <w:rPr>
                <w:sz w:val="36"/>
              </w:rPr>
            </w:pPr>
            <w:r>
              <w:rPr>
                <w:sz w:val="36"/>
              </w:rPr>
              <w:t>交叉配血管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909" w:type="dxa"/>
          </w:tcPr>
          <w:p>
            <w:pPr>
              <w:pStyle w:val="TableParagraph"/>
              <w:spacing w:before="136" w:line="549" w:lineRule="exact"/>
              <w:ind w:left="50"/>
              <w:rPr>
                <w:sz w:val="36"/>
              </w:rPr>
            </w:pPr>
            <w:r>
              <w:rPr>
                <w:sz w:val="36"/>
              </w:rPr>
              <w:t>C、血清管</w:t>
            </w:r>
          </w:p>
        </w:tc>
        <w:tc>
          <w:tcPr>
            <w:tcW w:w="1350" w:type="dxa"/>
          </w:tcPr>
          <w:p>
            <w:pPr>
              <w:pStyle w:val="TableParagraph"/>
              <w:spacing w:before="136" w:line="549" w:lineRule="exact"/>
              <w:ind w:right="85"/>
              <w:jc w:val="right"/>
              <w:rPr>
                <w:sz w:val="36"/>
              </w:rPr>
            </w:pPr>
            <w:r>
              <w:rPr>
                <w:sz w:val="36"/>
              </w:rPr>
              <w:t>血凝管</w:t>
            </w:r>
          </w:p>
        </w:tc>
        <w:tc>
          <w:tcPr>
            <w:tcW w:w="1615" w:type="dxa"/>
          </w:tcPr>
          <w:p>
            <w:pPr>
              <w:pStyle w:val="TableParagraph"/>
              <w:spacing w:before="136" w:line="549" w:lineRule="exact"/>
              <w:ind w:left="93"/>
              <w:rPr>
                <w:sz w:val="36"/>
              </w:rPr>
            </w:pPr>
            <w:r>
              <w:rPr>
                <w:sz w:val="36"/>
              </w:rPr>
              <w:t>血常规管</w:t>
            </w:r>
          </w:p>
        </w:tc>
        <w:tc>
          <w:tcPr>
            <w:tcW w:w="1805" w:type="dxa"/>
          </w:tcPr>
          <w:p>
            <w:pPr>
              <w:pStyle w:val="TableParagraph"/>
              <w:spacing w:before="136" w:line="549" w:lineRule="exact"/>
              <w:ind w:left="98"/>
              <w:rPr>
                <w:sz w:val="36"/>
              </w:rPr>
            </w:pPr>
            <w:r>
              <w:rPr>
                <w:sz w:val="36"/>
              </w:rPr>
              <w:t>血沉管</w:t>
            </w:r>
          </w:p>
        </w:tc>
        <w:tc>
          <w:tcPr>
            <w:tcW w:w="2132" w:type="dxa"/>
          </w:tcPr>
          <w:p>
            <w:pPr>
              <w:pStyle w:val="TableParagraph"/>
              <w:spacing w:before="136" w:line="549" w:lineRule="exact"/>
              <w:ind w:right="56"/>
              <w:jc w:val="right"/>
              <w:rPr>
                <w:sz w:val="36"/>
              </w:rPr>
            </w:pPr>
            <w:r>
              <w:rPr>
                <w:sz w:val="36"/>
              </w:rPr>
              <w:t>交叉配血管</w:t>
            </w:r>
          </w:p>
        </w:tc>
      </w:tr>
    </w:tbl>
    <w:p>
      <w:pPr>
        <w:pStyle w:val="BodyText"/>
        <w:spacing w:before="10"/>
        <w:ind w:left="0"/>
        <w:rPr>
          <w:sz w:val="19"/>
        </w:rPr>
      </w:pPr>
    </w:p>
    <w:p>
      <w:pPr>
        <w:pStyle w:val="BodyText"/>
        <w:tabs>
          <w:tab w:val="left" w:pos="6315"/>
        </w:tabs>
        <w:spacing w:before="6"/>
        <w:ind w:left="1360"/>
      </w:pPr>
      <w:r>
        <w:t>D、血常规管血清管</w:t>
      </w:r>
      <w:r>
        <w:rPr>
          <w:spacing w:val="73"/>
        </w:rPr>
        <w:t xml:space="preserve"> </w:t>
      </w:r>
      <w:r>
        <w:t>血沉管</w:t>
        <w:tab/>
        <w:t>交叉配血管</w:t>
      </w:r>
      <w:r>
        <w:rPr>
          <w:spacing w:val="73"/>
        </w:rPr>
        <w:t xml:space="preserve"> </w:t>
      </w:r>
      <w:r>
        <w:t>血凝管</w:t>
      </w:r>
    </w:p>
    <w:p>
      <w:pPr>
        <w:pStyle w:val="BodyText"/>
        <w:tabs>
          <w:tab w:val="left" w:pos="3773"/>
          <w:tab w:val="left" w:pos="6376"/>
          <w:tab w:val="left" w:pos="9138"/>
        </w:tabs>
        <w:spacing w:before="273" w:line="338" w:lineRule="auto"/>
        <w:ind w:left="1360" w:right="1430" w:hanging="720"/>
      </w:pPr>
      <w:r>
        <w:t>94、</w:t>
      </w:r>
      <w:r>
        <w:rPr>
          <w:color w:val="3D3939"/>
        </w:rPr>
        <w:t>肺段切除术或楔形切除术者选</w:t>
      </w:r>
      <w:r>
        <w:rPr>
          <w:color w:val="3D3939"/>
          <w:spacing w:val="-3"/>
        </w:rPr>
        <w:t>择</w:t>
      </w:r>
      <w:r>
        <w:rPr>
          <w:color w:val="3D3939"/>
        </w:rPr>
        <w:t>(</w:t>
      </w:r>
      <w:r>
        <w:rPr>
          <w:color w:val="3D3939"/>
          <w:spacing w:val="-2"/>
        </w:rPr>
        <w:t xml:space="preserve"> </w:t>
      </w:r>
      <w:r>
        <w:rPr>
          <w:color w:val="3D3939"/>
        </w:rPr>
        <w:t>A )，全肺切除术者，取侧卧位(</w:t>
      </w:r>
      <w:r>
        <w:rPr>
          <w:color w:val="3D3939"/>
          <w:spacing w:val="-2"/>
        </w:rPr>
        <w:t xml:space="preserve"> </w:t>
      </w:r>
      <w:r>
        <w:rPr>
          <w:color w:val="3D3939"/>
        </w:rPr>
        <w:t xml:space="preserve">B </w:t>
      </w:r>
      <w:r>
        <w:rPr>
          <w:color w:val="3D3939"/>
          <w:spacing w:val="-12"/>
        </w:rPr>
        <w:t xml:space="preserve">) </w:t>
      </w:r>
      <w:r>
        <w:t>A、</w:t>
      </w:r>
      <w:r>
        <w:rPr>
          <w:color w:val="3D3939"/>
        </w:rPr>
        <w:t>健侧卧位</w:t>
        <w:tab/>
        <w:t>B、1/4</w:t>
      </w:r>
      <w:r>
        <w:rPr>
          <w:color w:val="3D3939"/>
          <w:spacing w:val="73"/>
        </w:rPr>
        <w:t xml:space="preserve"> </w:t>
      </w:r>
      <w:r>
        <w:rPr>
          <w:color w:val="3D3939"/>
        </w:rPr>
        <w:t>卧位</w:t>
        <w:tab/>
        <w:t>C、患侧卧位</w:t>
        <w:tab/>
        <w:t>D、半卧位</w:t>
      </w:r>
    </w:p>
    <w:p>
      <w:pPr>
        <w:pStyle w:val="BodyText"/>
        <w:spacing w:line="483" w:lineRule="exact"/>
      </w:pPr>
      <w:r>
        <w:rPr>
          <w:color w:val="3D3939"/>
        </w:rPr>
        <w:t>95、胸腔闭式引流，当引流血量大于等于( A )，持续２－３小时以上，警惕有</w:t>
      </w:r>
    </w:p>
    <w:p>
      <w:pPr>
        <w:pStyle w:val="BodyText"/>
        <w:spacing w:line="617" w:lineRule="exact"/>
      </w:pPr>
      <w:r>
        <w:rPr>
          <w:color w:val="3D3939"/>
        </w:rPr>
        <w:t>活动性出血</w:t>
      </w:r>
    </w:p>
    <w:p>
      <w:pPr>
        <w:pStyle w:val="BodyText"/>
        <w:tabs>
          <w:tab w:val="left" w:pos="4572"/>
          <w:tab w:val="left" w:pos="7755"/>
          <w:tab w:val="left" w:pos="11060"/>
        </w:tabs>
        <w:spacing w:before="11" w:line="223" w:lineRule="auto"/>
        <w:ind w:right="730" w:firstLine="719"/>
      </w:pPr>
      <w:r>
        <w:t>A、</w:t>
      </w:r>
      <w:r>
        <w:rPr>
          <w:color w:val="3D3939"/>
        </w:rPr>
        <w:t>200ml</w:t>
      </w:r>
      <w:r>
        <w:rPr>
          <w:color w:val="3D3939"/>
          <w:spacing w:val="-12"/>
        </w:rPr>
        <w:t xml:space="preserve"> </w:t>
      </w:r>
      <w:r>
        <w:rPr>
          <w:color w:val="3D3939"/>
        </w:rPr>
        <w:t>每小时</w:t>
        <w:tab/>
      </w:r>
      <w:r>
        <w:rPr>
          <w:color w:val="3D3939"/>
          <w:spacing w:val="-3"/>
        </w:rPr>
        <w:t>B</w:t>
      </w:r>
      <w:r>
        <w:rPr>
          <w:color w:val="3D3939"/>
        </w:rPr>
        <w:t>、300ml</w:t>
      </w:r>
      <w:r>
        <w:rPr>
          <w:color w:val="3D3939"/>
          <w:spacing w:val="-15"/>
        </w:rPr>
        <w:t xml:space="preserve"> </w:t>
      </w:r>
      <w:r>
        <w:rPr>
          <w:color w:val="3D3939"/>
        </w:rPr>
        <w:t>每小时</w:t>
        <w:tab/>
        <w:t>C</w:t>
      </w:r>
      <w:r>
        <w:rPr>
          <w:color w:val="3D3939"/>
          <w:spacing w:val="-4"/>
        </w:rPr>
        <w:t>、</w:t>
      </w:r>
      <w:r>
        <w:rPr>
          <w:color w:val="3D3939"/>
        </w:rPr>
        <w:t>400</w:t>
      </w:r>
      <w:r>
        <w:rPr>
          <w:color w:val="3D3939"/>
          <w:spacing w:val="-1"/>
        </w:rPr>
        <w:t xml:space="preserve"> </w:t>
      </w:r>
      <w:r>
        <w:rPr>
          <w:color w:val="3D3939"/>
        </w:rPr>
        <w:t>ml</w:t>
      </w:r>
      <w:r>
        <w:rPr>
          <w:color w:val="3D3939"/>
          <w:spacing w:val="-11"/>
        </w:rPr>
        <w:t xml:space="preserve"> </w:t>
      </w:r>
      <w:r>
        <w:rPr>
          <w:color w:val="3D3939"/>
        </w:rPr>
        <w:t>每小时</w:t>
        <w:tab/>
        <w:t>D、500</w:t>
      </w:r>
      <w:r>
        <w:rPr>
          <w:color w:val="3D3939"/>
          <w:spacing w:val="-2"/>
        </w:rPr>
        <w:t xml:space="preserve"> </w:t>
      </w:r>
      <w:r>
        <w:rPr>
          <w:color w:val="3D3939"/>
          <w:spacing w:val="-8"/>
        </w:rPr>
        <w:t xml:space="preserve">ml </w:t>
      </w:r>
      <w:r>
        <w:rPr>
          <w:color w:val="3D3939"/>
        </w:rPr>
        <w:t>每小时</w:t>
      </w:r>
    </w:p>
    <w:p>
      <w:pPr>
        <w:pStyle w:val="BodyText"/>
        <w:tabs>
          <w:tab w:val="left" w:pos="12378"/>
        </w:tabs>
        <w:spacing w:before="125" w:line="338" w:lineRule="auto"/>
        <w:ind w:left="1000" w:right="498" w:hanging="360"/>
      </w:pPr>
      <w:r>
        <w:rPr>
          <w:color w:val="3D3939"/>
        </w:rPr>
        <w:t>96、肺切除术术后病人应控制钠盐摄入，24</w:t>
      </w:r>
      <w:r>
        <w:rPr>
          <w:color w:val="3D3939"/>
          <w:spacing w:val="-18"/>
        </w:rPr>
        <w:t xml:space="preserve"> </w:t>
      </w:r>
      <w:r>
        <w:rPr>
          <w:color w:val="3D3939"/>
        </w:rPr>
        <w:t>小时补液量宜控制在(</w:t>
      </w:r>
      <w:r>
        <w:rPr>
          <w:color w:val="3D3939"/>
          <w:spacing w:val="66"/>
        </w:rPr>
        <w:t xml:space="preserve"> </w:t>
      </w:r>
      <w:r>
        <w:rPr>
          <w:color w:val="3D3939"/>
        </w:rPr>
        <w:t>B</w:t>
      </w:r>
      <w:r>
        <w:rPr>
          <w:color w:val="3D3939"/>
          <w:spacing w:val="69"/>
        </w:rPr>
        <w:t xml:space="preserve"> </w:t>
      </w:r>
      <w:r>
        <w:rPr>
          <w:color w:val="3D3939"/>
        </w:rPr>
        <w:t>),</w:t>
        <w:tab/>
        <w:t>速</w:t>
      </w:r>
      <w:r>
        <w:rPr>
          <w:color w:val="3D3939"/>
          <w:spacing w:val="-17"/>
        </w:rPr>
        <w:t>度</w:t>
      </w:r>
      <w:r>
        <w:rPr>
          <w:color w:val="3D3939"/>
        </w:rPr>
        <w:t>以(</w:t>
      </w:r>
      <w:r>
        <w:rPr>
          <w:color w:val="3D3939"/>
          <w:spacing w:val="-2"/>
        </w:rPr>
        <w:t xml:space="preserve"> </w:t>
      </w:r>
      <w:r>
        <w:rPr>
          <w:color w:val="3D3939"/>
        </w:rPr>
        <w:t>C</w:t>
      </w:r>
      <w:r>
        <w:rPr>
          <w:color w:val="3D3939"/>
          <w:spacing w:val="-1"/>
        </w:rPr>
        <w:t xml:space="preserve"> </w:t>
      </w:r>
      <w:r>
        <w:rPr>
          <w:color w:val="3D3939"/>
        </w:rPr>
        <w:t>)滴/分为宜</w:t>
      </w:r>
    </w:p>
    <w:p>
      <w:pPr>
        <w:pStyle w:val="BodyText"/>
        <w:tabs>
          <w:tab w:val="left" w:pos="4155"/>
          <w:tab w:val="left" w:pos="6736"/>
          <w:tab w:val="left" w:pos="9549"/>
        </w:tabs>
        <w:spacing w:before="2"/>
        <w:ind w:left="1360"/>
      </w:pPr>
      <w:r>
        <w:rPr>
          <w:color w:val="3D3939"/>
        </w:rPr>
        <w:t>A、1500ml</w:t>
        <w:tab/>
        <w:t>B、2000ml</w:t>
        <w:tab/>
      </w:r>
      <w:r>
        <w:rPr>
          <w:color w:val="3D3939"/>
          <w:spacing w:val="3"/>
        </w:rPr>
        <w:t>C</w:t>
      </w:r>
      <w:r>
        <w:rPr>
          <w:color w:val="3D3939"/>
        </w:rPr>
        <w:t>、20---30</w:t>
        <w:tab/>
        <w:t>D、30---40</w:t>
      </w:r>
    </w:p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before="6"/>
      </w:pPr>
      <w:r>
        <w:pict>
          <v:group id="_x0000_s1025" style="width:356pt;height:31pt;margin-top:4.92pt;margin-left:160pt;mso-position-horizontal-relative:page;position:absolute;z-index:251658240" coordorigin="3200,98" coordsize="7120,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120;height:620;left:3200;position:absolute;top:9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120;height:620;left:3200;position:absolute;top:98" filled="f" stroked="f">
              <v:textbox inset="0,0,0,0">
                <w:txbxContent>
                  <w:p>
                    <w:pPr>
                      <w:spacing w:before="0" w:line="571" w:lineRule="exact"/>
                      <w:ind w:left="1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若胸腔闭式引流管从胸腔滑脱，立即（</w:t>
                    </w:r>
                    <w:r>
                      <w:rPr>
                        <w:color w:val="323232"/>
                        <w:spacing w:val="70"/>
                        <w:sz w:val="36"/>
                      </w:rPr>
                      <w:t xml:space="preserve"> </w:t>
                    </w:r>
                    <w:r>
                      <w:rPr>
                        <w:color w:val="323232"/>
                        <w:sz w:val="36"/>
                      </w:rPr>
                      <w:t>C</w:t>
                    </w:r>
                    <w:r>
                      <w:rPr>
                        <w:color w:val="323232"/>
                        <w:spacing w:val="74"/>
                        <w:sz w:val="36"/>
                      </w:rPr>
                      <w:t xml:space="preserve"> </w:t>
                    </w:r>
                    <w:r>
                      <w:rPr>
                        <w:color w:val="323232"/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color w:val="3D3939"/>
        </w:rPr>
        <w:t>97</w:t>
      </w:r>
    </w:p>
    <w:p>
      <w:pPr>
        <w:pStyle w:val="BodyText"/>
        <w:tabs>
          <w:tab w:val="left" w:pos="5742"/>
          <w:tab w:val="left" w:pos="9759"/>
        </w:tabs>
        <w:spacing w:before="272" w:line="314" w:lineRule="auto"/>
        <w:ind w:left="1360" w:right="3797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830793</wp:posOffset>
            </wp:positionV>
            <wp:extent cx="12700" cy="3937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A、通知医生</w:t>
        <w:tab/>
        <w:t>B、按压伤口处皮肤</w:t>
        <w:tab/>
      </w:r>
      <w:r>
        <w:rPr>
          <w:color w:val="323232"/>
          <w:spacing w:val="-17"/>
          <w:position w:val="-23"/>
        </w:rPr>
        <w:drawing>
          <wp:inline distT="0" distB="0" distL="0" distR="0">
            <wp:extent cx="25400" cy="393700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323232"/>
          <w:position w:val="-23"/>
        </w:rPr>
        <w:t xml:space="preserve"> </w:t>
      </w:r>
      <w:r>
        <w:rPr>
          <w:color w:val="323232"/>
        </w:rPr>
        <w:t>C、用手捏闭伤口处皮肤</w:t>
        <w:tab/>
        <w:t>D、观察伤口情况</w:t>
      </w:r>
    </w:p>
    <w:p>
      <w:pPr>
        <w:pStyle w:val="BodyText"/>
        <w:spacing w:before="16"/>
        <w:ind w:left="0"/>
        <w:rPr>
          <w:sz w:val="6"/>
        </w:rPr>
      </w:pPr>
      <w:r>
        <w:pict>
          <v:group id="_x0000_s1028" style="width:399pt;height:32pt;margin-top:8.29pt;margin-left:135pt;mso-position-horizontal-relative:page;mso-wrap-distance-left:0;mso-wrap-distance-right:0;position:absolute;z-index:-251654144" coordorigin="2700,166" coordsize="7980,640">
            <v:shape id="_x0000_s1029" type="#_x0000_t75" style="width:7980;height:640;left:2700;position:absolute;top:165" stroked="f">
              <v:imagedata r:id="rId7" o:title=""/>
            </v:shape>
            <v:shape id="_x0000_s1030" type="#_x0000_t202" style="width:7980;height:640;left:2700;position:absolute;top:165" filled="f" stroked="f">
              <v:textbox inset="0,0,0,0">
                <w:txbxContent>
                  <w:p>
                    <w:pPr>
                      <w:spacing w:before="0" w:line="57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98</w:t>
                    </w:r>
                    <w:r>
                      <w:rPr>
                        <w:color w:val="323232"/>
                        <w:spacing w:val="-4"/>
                        <w:sz w:val="36"/>
                      </w:rPr>
                      <w:t xml:space="preserve"> 乳腺癌术后患侧上肢功能锻炼正确的是</w:t>
                    </w:r>
                    <w:r>
                      <w:rPr>
                        <w:color w:val="323232"/>
                        <w:sz w:val="36"/>
                      </w:rPr>
                      <w:t>（</w:t>
                    </w:r>
                    <w:r>
                      <w:rPr>
                        <w:color w:val="323232"/>
                        <w:spacing w:val="70"/>
                        <w:sz w:val="36"/>
                      </w:rPr>
                      <w:t xml:space="preserve"> </w:t>
                    </w:r>
                    <w:r>
                      <w:rPr>
                        <w:color w:val="323232"/>
                        <w:sz w:val="36"/>
                      </w:rPr>
                      <w:t>C</w:t>
                    </w:r>
                    <w:r>
                      <w:rPr>
                        <w:color w:val="323232"/>
                        <w:spacing w:val="74"/>
                        <w:sz w:val="36"/>
                      </w:rPr>
                      <w:t xml:space="preserve"> </w:t>
                    </w:r>
                    <w:r>
                      <w:rPr>
                        <w:color w:val="323232"/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sz w:val="9"/>
        </w:rPr>
      </w:pPr>
    </w:p>
    <w:p>
      <w:pPr>
        <w:pStyle w:val="BodyText"/>
        <w:tabs>
          <w:tab w:val="left" w:pos="9238"/>
        </w:tabs>
        <w:spacing w:before="6" w:line="338" w:lineRule="auto"/>
        <w:ind w:left="1360" w:right="91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59903</wp:posOffset>
            </wp:positionV>
            <wp:extent cx="406400" cy="4064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656803</wp:posOffset>
            </wp:positionV>
            <wp:extent cx="406400" cy="4064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A、</w:t>
      </w:r>
      <w:r>
        <w:t>术后</w:t>
      </w:r>
      <w:r>
        <w:rPr>
          <w:spacing w:val="-18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到</w:t>
      </w:r>
      <w:r>
        <w:rPr>
          <w:spacing w:val="-17"/>
        </w:rPr>
        <w:t xml:space="preserve"> </w:t>
      </w:r>
      <w:r>
        <w:t>3</w:t>
      </w:r>
      <w:r>
        <w:rPr>
          <w:spacing w:val="-16"/>
        </w:rPr>
        <w:t xml:space="preserve"> </w:t>
      </w:r>
      <w:r>
        <w:t>天手指及腕部的主动和被动活动</w:t>
        <w:tab/>
        <w:t>B、4</w:t>
      </w:r>
      <w:r>
        <w:rPr>
          <w:spacing w:val="-15"/>
        </w:rPr>
        <w:t xml:space="preserve"> </w:t>
      </w:r>
      <w:r>
        <w:t>到</w:t>
      </w:r>
      <w:r>
        <w:rPr>
          <w:spacing w:val="-17"/>
        </w:rPr>
        <w:t xml:space="preserve"> </w:t>
      </w:r>
      <w:r>
        <w:t>5</w:t>
      </w:r>
      <w:r>
        <w:rPr>
          <w:spacing w:val="-16"/>
        </w:rPr>
        <w:t xml:space="preserve"> </w:t>
      </w:r>
      <w:r>
        <w:t>天活动肘</w:t>
      </w:r>
      <w:r>
        <w:rPr>
          <w:spacing w:val="-16"/>
        </w:rPr>
        <w:t>部</w:t>
      </w:r>
      <w:r>
        <w:rPr>
          <w:color w:val="323232"/>
        </w:rPr>
        <w:t>C、</w:t>
      </w:r>
      <w:r>
        <w:t>5</w:t>
      </w:r>
      <w:r>
        <w:rPr>
          <w:spacing w:val="-16"/>
        </w:rPr>
        <w:t xml:space="preserve"> </w:t>
      </w:r>
      <w:r>
        <w:t>到</w:t>
      </w:r>
      <w:r>
        <w:rPr>
          <w:spacing w:val="-17"/>
        </w:rPr>
        <w:t xml:space="preserve"> </w:t>
      </w:r>
      <w:r>
        <w:t>7</w:t>
      </w:r>
      <w:r>
        <w:rPr>
          <w:spacing w:val="-16"/>
        </w:rPr>
        <w:t xml:space="preserve"> </w:t>
      </w:r>
      <w:r>
        <w:t>天患侧手指触摸对侧肩部锻炼</w:t>
      </w:r>
    </w:p>
    <w:p>
      <w:pPr>
        <w:pStyle w:val="BodyText"/>
        <w:spacing w:before="2"/>
        <w:ind w:left="1360"/>
      </w:pPr>
      <w:r>
        <w:t>D、术后 4 周进行肩关节活动</w:t>
      </w:r>
    </w:p>
    <w:p>
      <w:pPr>
        <w:pStyle w:val="BodyText"/>
        <w:spacing w:before="273"/>
      </w:pPr>
      <w:r>
        <w:rPr>
          <w:color w:val="323232"/>
          <w:spacing w:val="-1"/>
        </w:rPr>
        <w:t>9</w:t>
      </w:r>
      <w:r>
        <w:rPr>
          <w:color w:val="323232"/>
        </w:rPr>
        <w:t>9</w:t>
      </w:r>
      <w:r>
        <w:rPr>
          <w:color w:val="323232"/>
          <w:spacing w:val="-14"/>
        </w:rPr>
        <w:t xml:space="preserve"> </w:t>
      </w:r>
      <w:r>
        <w:t>乳房触诊检查时，错误的方法</w:t>
      </w:r>
      <w:r>
        <w:rPr>
          <w:spacing w:val="-5036"/>
        </w:rPr>
        <w:t>是</w:t>
      </w:r>
      <w:r>
        <w:rPr>
          <w:spacing w:val="-5036"/>
          <w:position w:val="-23"/>
        </w:rPr>
        <w:drawing>
          <wp:inline distT="0" distB="0" distL="0" distR="0">
            <wp:extent cx="12700" cy="393700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4"/>
        </w:rPr>
        <w:t>：</w:t>
      </w:r>
      <w:r>
        <w:t xml:space="preserve">（ </w:t>
      </w:r>
      <w:r>
        <w:rPr>
          <w:spacing w:val="-33"/>
        </w:rPr>
        <w:t xml:space="preserve"> </w:t>
      </w:r>
      <w:r>
        <w:t xml:space="preserve">C </w:t>
      </w:r>
      <w:r>
        <w:rPr>
          <w:spacing w:val="-33"/>
        </w:rPr>
        <w:t xml:space="preserve"> </w:t>
      </w:r>
      <w:r>
        <w:t>）</w:t>
      </w:r>
    </w:p>
    <w:p>
      <w:pPr>
        <w:pStyle w:val="BodyText"/>
        <w:tabs>
          <w:tab w:val="left" w:pos="7013"/>
        </w:tabs>
        <w:spacing w:before="216"/>
        <w:ind w:left="1360"/>
      </w:pPr>
      <w:r>
        <w:t>A、病人取坐位，两臂自然下垂</w:t>
        <w:tab/>
        <w:t>B、手指掌面平放于乳房上顺序触诊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12"/>
          <w:cols w:space="708"/>
        </w:sectPr>
      </w:pPr>
    </w:p>
    <w:p>
      <w:pPr>
        <w:pStyle w:val="BodyText"/>
        <w:tabs>
          <w:tab w:val="left" w:pos="7002"/>
        </w:tabs>
        <w:spacing w:line="643" w:lineRule="exact"/>
        <w:ind w:left="1360"/>
      </w:pPr>
      <w:r>
        <w:t>C、依次用手指抓捏检查乳房</w:t>
        <w:tab/>
        <w:t>D、依次检查乳房的五个区域</w:t>
      </w:r>
    </w:p>
    <w:p>
      <w:pPr>
        <w:pStyle w:val="BodyText"/>
        <w:spacing w:before="272"/>
      </w:pPr>
      <w:r>
        <w:t>100</w:t>
      </w:r>
      <w:r>
        <w:rPr>
          <w:spacing w:val="-1"/>
        </w:rPr>
        <w:t>、胃肠减压拔管指征:</w:t>
      </w:r>
      <w:r>
        <w:t>（</w:t>
      </w:r>
      <w:r>
        <w:rPr>
          <w:spacing w:val="72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</w:t>
      </w:r>
    </w:p>
    <w:p>
      <w:pPr>
        <w:pStyle w:val="BodyText"/>
        <w:tabs>
          <w:tab w:val="left" w:pos="4043"/>
          <w:tab w:val="left" w:pos="6520"/>
          <w:tab w:val="left" w:pos="9551"/>
        </w:tabs>
        <w:spacing w:before="273" w:line="338" w:lineRule="auto"/>
        <w:ind w:right="2243" w:firstLine="719"/>
      </w:pPr>
      <w:r>
        <w:t>A</w:t>
      </w:r>
      <w:r>
        <w:rPr>
          <w:spacing w:val="-18"/>
        </w:rPr>
        <w:t xml:space="preserve"> </w:t>
      </w:r>
      <w:r>
        <w:t>病情好转</w:t>
        <w:tab/>
        <w:t>B</w:t>
      </w:r>
      <w:r>
        <w:rPr>
          <w:spacing w:val="-16"/>
        </w:rPr>
        <w:t xml:space="preserve"> </w:t>
      </w:r>
      <w:r>
        <w:t>腹胀消失</w:t>
        <w:tab/>
        <w:t>C</w:t>
      </w:r>
      <w:r>
        <w:rPr>
          <w:spacing w:val="-17"/>
        </w:rPr>
        <w:t xml:space="preserve"> </w:t>
      </w:r>
      <w:r>
        <w:t>肠鸣音恢复</w:t>
        <w:tab/>
        <w:t>D</w:t>
      </w:r>
      <w:r>
        <w:rPr>
          <w:spacing w:val="-18"/>
        </w:rPr>
        <w:t xml:space="preserve"> </w:t>
      </w:r>
      <w:r>
        <w:t>肛门排</w:t>
      </w:r>
      <w:r>
        <w:rPr>
          <w:spacing w:val="-18"/>
        </w:rPr>
        <w:t>气</w:t>
      </w:r>
      <w:r>
        <w:t>101、白内障术后散瞳的目的（</w:t>
      </w:r>
      <w:r>
        <w:rPr>
          <w:spacing w:val="70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pStyle w:val="BodyText"/>
        <w:tabs>
          <w:tab w:val="left" w:pos="5292"/>
        </w:tabs>
        <w:spacing w:line="338" w:lineRule="auto"/>
        <w:ind w:left="1360" w:right="4341"/>
      </w:pPr>
      <w:r>
        <w:t>A</w:t>
      </w:r>
      <w:r>
        <w:rPr>
          <w:spacing w:val="-18"/>
        </w:rPr>
        <w:t xml:space="preserve"> </w:t>
      </w:r>
      <w:r>
        <w:t>防止术后角膜粘连</w:t>
        <w:tab/>
        <w:t>B</w:t>
      </w:r>
      <w:r>
        <w:rPr>
          <w:spacing w:val="-16"/>
        </w:rPr>
        <w:t xml:space="preserve"> </w:t>
      </w:r>
      <w:r>
        <w:t>防止术后发生虹膜粘连C</w:t>
      </w:r>
      <w:r>
        <w:rPr>
          <w:spacing w:val="-17"/>
        </w:rPr>
        <w:t xml:space="preserve"> </w:t>
      </w:r>
      <w:r>
        <w:t>防止术后晶体脱位</w:t>
        <w:tab/>
        <w:t>D</w:t>
      </w:r>
      <w:r>
        <w:rPr>
          <w:spacing w:val="-18"/>
        </w:rPr>
        <w:t xml:space="preserve"> </w:t>
      </w:r>
      <w:r>
        <w:t>防止术后悬韧带变松</w:t>
      </w:r>
      <w:r>
        <w:rPr>
          <w:spacing w:val="-17"/>
        </w:rPr>
        <w:t>弛</w:t>
      </w:r>
    </w:p>
    <w:p>
      <w:pPr>
        <w:pStyle w:val="BodyText"/>
        <w:spacing w:before="2"/>
      </w:pPr>
      <w:r>
        <w:t>102</w:t>
      </w:r>
      <w:r>
        <w:rPr>
          <w:spacing w:val="-180"/>
        </w:rPr>
        <w:t>、</w:t>
      </w:r>
      <w:r>
        <w:t>（</w:t>
      </w:r>
      <w:r>
        <w:rPr>
          <w:spacing w:val="72"/>
        </w:rPr>
        <w:t xml:space="preserve"> </w:t>
      </w:r>
      <w:r>
        <w:t>C</w:t>
      </w:r>
      <w:r>
        <w:rPr>
          <w:spacing w:val="74"/>
        </w:rPr>
        <w:t xml:space="preserve"> </w:t>
      </w:r>
      <w:r>
        <w:t>）类药物会使青光眼患者眼压增高</w:t>
      </w:r>
    </w:p>
    <w:p>
      <w:pPr>
        <w:pStyle w:val="BodyText"/>
        <w:tabs>
          <w:tab w:val="left" w:pos="4223"/>
          <w:tab w:val="left" w:pos="6340"/>
          <w:tab w:val="left" w:pos="8651"/>
        </w:tabs>
        <w:spacing w:before="272" w:line="338" w:lineRule="auto"/>
        <w:ind w:right="3143" w:firstLine="719"/>
      </w:pPr>
      <w:r>
        <w:t>A</w:t>
      </w:r>
      <w:r>
        <w:rPr>
          <w:spacing w:val="-18"/>
        </w:rPr>
        <w:t xml:space="preserve"> </w:t>
      </w:r>
      <w:r>
        <w:t>氨基糖甙类</w:t>
        <w:tab/>
        <w:t>B</w:t>
      </w:r>
      <w:r>
        <w:rPr>
          <w:spacing w:val="-16"/>
        </w:rPr>
        <w:t xml:space="preserve"> </w:t>
      </w:r>
      <w:r>
        <w:t>激素类</w:t>
        <w:tab/>
        <w:t>C</w:t>
      </w:r>
      <w:r>
        <w:rPr>
          <w:spacing w:val="-17"/>
        </w:rPr>
        <w:t xml:space="preserve"> </w:t>
      </w:r>
      <w:r>
        <w:t>颠茄类</w:t>
        <w:tab/>
        <w:t>D</w:t>
      </w:r>
      <w:r>
        <w:rPr>
          <w:spacing w:val="-18"/>
        </w:rPr>
        <w:t xml:space="preserve"> </w:t>
      </w:r>
      <w:r>
        <w:t>非甾体</w:t>
      </w:r>
      <w:r>
        <w:rPr>
          <w:spacing w:val="-18"/>
        </w:rPr>
        <w:t>类</w:t>
      </w:r>
      <w:r>
        <w:t>103、视网膜中央动脉阻塞患者吸氧的目的（</w:t>
      </w:r>
      <w:r>
        <w:rPr>
          <w:spacing w:val="70"/>
        </w:rPr>
        <w:t xml:space="preserve"> </w:t>
      </w:r>
      <w:r>
        <w:t>C</w:t>
      </w:r>
      <w:r>
        <w:rPr>
          <w:spacing w:val="74"/>
        </w:rPr>
        <w:t xml:space="preserve"> </w:t>
      </w:r>
      <w:r>
        <w:t>）</w:t>
      </w:r>
    </w:p>
    <w:p>
      <w:pPr>
        <w:pStyle w:val="BodyText"/>
        <w:tabs>
          <w:tab w:val="left" w:pos="5573"/>
        </w:tabs>
        <w:spacing w:before="1"/>
        <w:ind w:left="1360"/>
      </w:pPr>
      <w:r>
        <w:t>A、改善色素膜含氧量</w:t>
        <w:tab/>
        <w:t>B、改善眼表血液循环</w:t>
      </w:r>
    </w:p>
    <w:p>
      <w:pPr>
        <w:pStyle w:val="BodyText"/>
        <w:tabs>
          <w:tab w:val="left" w:pos="5562"/>
        </w:tabs>
        <w:spacing w:before="272" w:line="338" w:lineRule="auto"/>
        <w:ind w:right="4161" w:firstLine="719"/>
      </w:pPr>
      <w:r>
        <w:t>C、改善视网膜缺氧</w:t>
        <w:tab/>
        <w:t>D、增加眼球的血液循</w:t>
      </w:r>
      <w:r>
        <w:rPr>
          <w:spacing w:val="-17"/>
        </w:rPr>
        <w:t>环</w:t>
      </w:r>
      <w:r>
        <w:t>104、对任何化学性烧伤最重要的处理是（</w:t>
      </w:r>
      <w:r>
        <w:rPr>
          <w:spacing w:val="70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pStyle w:val="BodyText"/>
        <w:tabs>
          <w:tab w:val="left" w:pos="4133"/>
          <w:tab w:val="left" w:pos="7060"/>
          <w:tab w:val="left" w:pos="9821"/>
        </w:tabs>
        <w:spacing w:before="2" w:line="338" w:lineRule="auto"/>
        <w:ind w:right="1703" w:firstLine="719"/>
      </w:pPr>
      <w:r>
        <w:t>A、充分冲洗</w:t>
        <w:tab/>
        <w:t>B、立即就医</w:t>
        <w:tab/>
        <w:t>C、点眼药水</w:t>
        <w:tab/>
        <w:t>D、吃抗生</w:t>
      </w:r>
      <w:r>
        <w:rPr>
          <w:spacing w:val="-18"/>
        </w:rPr>
        <w:t>素</w:t>
      </w:r>
      <w:r>
        <w:t>105、慢性鼻腔泪囊吻合术临床路径标准住院日（</w:t>
      </w:r>
      <w:r>
        <w:rPr>
          <w:spacing w:val="70"/>
        </w:rPr>
        <w:t xml:space="preserve"> </w:t>
      </w:r>
      <w:r>
        <w:t>B</w:t>
      </w:r>
      <w:r>
        <w:rPr>
          <w:spacing w:val="75"/>
        </w:rPr>
        <w:t xml:space="preserve"> </w:t>
      </w:r>
      <w:r>
        <w:t>）</w:t>
      </w:r>
    </w:p>
    <w:p>
      <w:pPr>
        <w:pStyle w:val="BodyText"/>
        <w:tabs>
          <w:tab w:val="left" w:pos="3902"/>
          <w:tab w:val="left" w:pos="6239"/>
          <w:tab w:val="left" w:pos="8587"/>
        </w:tabs>
        <w:spacing w:line="338" w:lineRule="auto"/>
        <w:ind w:right="3348" w:firstLine="719"/>
      </w:pPr>
      <w:r>
        <w:t>A、4-6</w:t>
      </w:r>
      <w:r>
        <w:rPr>
          <w:spacing w:val="-16"/>
        </w:rPr>
        <w:t xml:space="preserve"> </w:t>
      </w:r>
      <w:r>
        <w:t>天</w:t>
        <w:tab/>
        <w:t>B、5-7</w:t>
      </w:r>
      <w:r>
        <w:rPr>
          <w:spacing w:val="-16"/>
        </w:rPr>
        <w:t xml:space="preserve"> </w:t>
      </w:r>
      <w:r>
        <w:t>天</w:t>
        <w:tab/>
        <w:t>C、4-8</w:t>
      </w:r>
      <w:r>
        <w:rPr>
          <w:spacing w:val="-14"/>
        </w:rPr>
        <w:t xml:space="preserve"> </w:t>
      </w:r>
      <w:r>
        <w:t>天</w:t>
        <w:tab/>
        <w:t>D、2-5</w:t>
      </w:r>
      <w:r>
        <w:rPr>
          <w:spacing w:val="-17"/>
        </w:rPr>
        <w:t xml:space="preserve"> 天</w:t>
      </w:r>
      <w:r>
        <w:t>106、阿托品散瞳后，一般（</w:t>
      </w:r>
      <w:r>
        <w:rPr>
          <w:spacing w:val="70"/>
        </w:rPr>
        <w:t xml:space="preserve"> </w:t>
      </w:r>
      <w:r>
        <w:t>B</w:t>
      </w:r>
      <w:r>
        <w:rPr>
          <w:spacing w:val="74"/>
        </w:rPr>
        <w:t xml:space="preserve"> </w:t>
      </w:r>
      <w:r>
        <w:t>）才能回缩</w:t>
      </w:r>
    </w:p>
    <w:p>
      <w:pPr>
        <w:pStyle w:val="BodyText"/>
        <w:tabs>
          <w:tab w:val="left" w:pos="3787"/>
          <w:tab w:val="left" w:pos="6185"/>
          <w:tab w:val="left" w:pos="8594"/>
        </w:tabs>
        <w:spacing w:before="1"/>
        <w:ind w:left="1360"/>
      </w:pPr>
      <w:r>
        <w:t>A、10-15</w:t>
      </w:r>
      <w:r>
        <w:rPr>
          <w:spacing w:val="-14"/>
        </w:rPr>
        <w:t xml:space="preserve"> </w:t>
      </w:r>
      <w:r>
        <w:t>天</w:t>
        <w:tab/>
        <w:t>B、15-20</w:t>
      </w:r>
      <w:r>
        <w:rPr>
          <w:spacing w:val="-17"/>
        </w:rPr>
        <w:t xml:space="preserve"> </w:t>
      </w:r>
      <w:r>
        <w:t>天</w:t>
        <w:tab/>
        <w:t>C、20-25</w:t>
      </w:r>
      <w:r>
        <w:rPr>
          <w:spacing w:val="-16"/>
        </w:rPr>
        <w:t xml:space="preserve"> </w:t>
      </w:r>
      <w:r>
        <w:t>天</w:t>
        <w:tab/>
        <w:t>D、25-30</w:t>
      </w:r>
      <w:r>
        <w:rPr>
          <w:spacing w:val="-12"/>
        </w:rPr>
        <w:t xml:space="preserve"> </w:t>
      </w:r>
      <w:r>
        <w:t>天</w:t>
      </w:r>
    </w:p>
    <w:p>
      <w:pPr>
        <w:pStyle w:val="BodyText"/>
        <w:spacing w:before="273"/>
      </w:pPr>
      <w:r>
        <w:t>107、视网膜中央静脉阻塞多发生于（</w:t>
      </w:r>
      <w:r>
        <w:rPr>
          <w:spacing w:val="71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）患者</w:t>
      </w:r>
    </w:p>
    <w:p>
      <w:pPr>
        <w:pStyle w:val="BodyText"/>
        <w:tabs>
          <w:tab w:val="left" w:pos="3592"/>
          <w:tab w:val="left" w:pos="5800"/>
          <w:tab w:val="left" w:pos="8022"/>
        </w:tabs>
        <w:spacing w:before="273" w:line="338" w:lineRule="auto"/>
        <w:ind w:right="3863" w:firstLine="719"/>
      </w:pPr>
      <w:r>
        <w:t>A、儿童</w:t>
        <w:tab/>
        <w:t>B、青年</w:t>
        <w:tab/>
        <w:t>C、壮年</w:t>
        <w:tab/>
        <w:t>D、中老</w:t>
      </w:r>
      <w:r>
        <w:rPr>
          <w:spacing w:val="-19"/>
        </w:rPr>
        <w:t>年</w:t>
      </w:r>
      <w:r>
        <w:t>108、白内障术前患者使用典必殊每天（</w:t>
      </w:r>
      <w:r>
        <w:rPr>
          <w:spacing w:val="70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）次</w:t>
      </w:r>
    </w:p>
    <w:p>
      <w:pPr>
        <w:pStyle w:val="BodyText"/>
        <w:tabs>
          <w:tab w:val="left" w:pos="3264"/>
          <w:tab w:val="left" w:pos="5321"/>
          <w:tab w:val="left" w:pos="7395"/>
        </w:tabs>
        <w:spacing w:before="1"/>
        <w:ind w:left="1360"/>
      </w:pPr>
      <w:r>
        <w:t>A、1</w:t>
        <w:tab/>
        <w:t>B、2</w:t>
        <w:tab/>
        <w:t>C、3</w:t>
        <w:tab/>
        <w:t>D、4</w:t>
      </w:r>
    </w:p>
    <w:p>
      <w:pPr>
        <w:pStyle w:val="BodyText"/>
        <w:spacing w:before="272"/>
      </w:pPr>
      <w:r>
        <w:t>109、翼状胬肉患者入院当天，责任护士应指导患者进行（</w:t>
      </w:r>
      <w:r>
        <w:rPr>
          <w:spacing w:val="70"/>
        </w:rPr>
        <w:t xml:space="preserve"> </w:t>
      </w:r>
      <w:r>
        <w:t>C</w:t>
      </w:r>
      <w:r>
        <w:rPr>
          <w:spacing w:val="74"/>
        </w:rPr>
        <w:t xml:space="preserve"> </w:t>
      </w:r>
      <w:r>
        <w:t>）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13"/>
          <w:cols w:space="708"/>
        </w:sectPr>
      </w:pPr>
    </w:p>
    <w:p>
      <w:pPr>
        <w:pStyle w:val="BodyText"/>
        <w:spacing w:line="643" w:lineRule="exact"/>
        <w:ind w:left="1360"/>
        <w:jc w:val="both"/>
      </w:pPr>
      <w:r>
        <w:t>A、排便 B、口腔护理 C、眼球运动练习 D、上厕所</w:t>
      </w:r>
    </w:p>
    <w:p>
      <w:pPr>
        <w:pStyle w:val="BodyText"/>
        <w:spacing w:before="272" w:line="338" w:lineRule="auto"/>
        <w:ind w:left="1360" w:right="5229" w:hanging="720"/>
        <w:jc w:val="both"/>
      </w:pPr>
      <w:r>
        <w:t>110、手术患者手术当天术眼敷料污染应（</w:t>
      </w:r>
      <w:r>
        <w:rPr>
          <w:spacing w:val="71"/>
        </w:rPr>
        <w:t xml:space="preserve"> </w:t>
      </w:r>
      <w:r>
        <w:t>A</w:t>
      </w:r>
      <w:r>
        <w:rPr>
          <w:spacing w:val="72"/>
        </w:rPr>
        <w:t xml:space="preserve"> </w:t>
      </w:r>
      <w:r>
        <w:rPr>
          <w:spacing w:val="-13"/>
        </w:rPr>
        <w:t xml:space="preserve">） </w:t>
      </w:r>
      <w:r>
        <w:t>A</w:t>
      </w:r>
      <w:r>
        <w:rPr>
          <w:spacing w:val="5"/>
        </w:rPr>
        <w:t xml:space="preserve">、立即更换  </w:t>
      </w:r>
      <w:r>
        <w:t>B、加固胶布，防止纱布滑脱C</w:t>
      </w:r>
      <w:r>
        <w:rPr>
          <w:spacing w:val="6"/>
        </w:rPr>
        <w:t xml:space="preserve">、不必更换 </w:t>
      </w:r>
      <w:r>
        <w:t>D、不予理睬</w:t>
      </w:r>
    </w:p>
    <w:p>
      <w:pPr>
        <w:pStyle w:val="BodyText"/>
        <w:spacing w:before="1"/>
        <w:jc w:val="both"/>
      </w:pPr>
      <w:r>
        <w:t>111、肛周脓肿病人发生肛门狭窄是由于（</w:t>
      </w:r>
      <w:r>
        <w:rPr>
          <w:spacing w:val="70"/>
        </w:rPr>
        <w:t xml:space="preserve"> </w:t>
      </w:r>
      <w:r>
        <w:t>B</w:t>
      </w:r>
      <w:r>
        <w:rPr>
          <w:spacing w:val="75"/>
        </w:rPr>
        <w:t xml:space="preserve"> </w:t>
      </w:r>
      <w:r>
        <w:t>）引起的。</w:t>
      </w:r>
    </w:p>
    <w:p>
      <w:pPr>
        <w:pStyle w:val="BodyText"/>
        <w:spacing w:before="273"/>
        <w:ind w:left="1360"/>
        <w:jc w:val="both"/>
      </w:pPr>
      <w:r>
        <w:t>A、切口出血 B、术后瘢痕挛缩 C、感染 D、便秘</w:t>
      </w:r>
    </w:p>
    <w:p>
      <w:pPr>
        <w:pStyle w:val="BodyText"/>
        <w:spacing w:before="273"/>
      </w:pPr>
      <w:r>
        <w:t>112、脊髓损伤患者在脊髓休克期过后开始间歇性导尿，每日饮水量一般不超过</w:t>
      </w:r>
    </w:p>
    <w:p>
      <w:pPr>
        <w:pStyle w:val="BodyText"/>
        <w:spacing w:before="272"/>
      </w:pPr>
      <w:r>
        <w:t>（ C ）</w:t>
      </w:r>
    </w:p>
    <w:p>
      <w:pPr>
        <w:pStyle w:val="BodyText"/>
        <w:tabs>
          <w:tab w:val="left" w:pos="4151"/>
          <w:tab w:val="left" w:pos="6919"/>
          <w:tab w:val="left" w:pos="9695"/>
        </w:tabs>
        <w:spacing w:before="273"/>
        <w:ind w:left="1360"/>
      </w:pPr>
      <w:r>
        <w:t>A、1000ml</w:t>
        <w:tab/>
        <w:t>B、1500ml</w:t>
        <w:tab/>
        <w:t>C</w:t>
      </w:r>
      <w:r>
        <w:rPr>
          <w:spacing w:val="-3"/>
        </w:rPr>
        <w:t>、</w:t>
      </w:r>
      <w:r>
        <w:t>2000ml</w:t>
        <w:tab/>
        <w:t>D、2500ml</w:t>
      </w:r>
    </w:p>
    <w:p>
      <w:pPr>
        <w:pStyle w:val="BodyText"/>
        <w:tabs>
          <w:tab w:val="left" w:pos="5933"/>
        </w:tabs>
        <w:spacing w:before="272" w:line="338" w:lineRule="auto"/>
        <w:ind w:left="1360" w:right="316" w:hanging="720"/>
      </w:pPr>
      <w:r>
        <w:t>113</w:t>
      </w:r>
      <w:r>
        <w:rPr>
          <w:spacing w:val="-166"/>
        </w:rPr>
        <w:t>、</w:t>
      </w:r>
      <w:r>
        <w:t>脊髓损伤患者为预防坠积性肺炎的发生</w:t>
      </w:r>
      <w:r>
        <w:rPr>
          <w:spacing w:val="-170"/>
        </w:rPr>
        <w:t>，</w:t>
      </w:r>
      <w:r>
        <w:t>翻身后给予拍背</w:t>
      </w:r>
      <w:r>
        <w:rPr>
          <w:spacing w:val="-166"/>
        </w:rPr>
        <w:t>，</w:t>
      </w:r>
      <w:r>
        <w:t>用空心</w:t>
      </w:r>
      <w:r>
        <w:rPr>
          <w:spacing w:val="-170"/>
        </w:rPr>
        <w:t>拳</w:t>
      </w:r>
      <w:r>
        <w:t>（</w:t>
      </w:r>
      <w:r>
        <w:rPr>
          <w:spacing w:val="76"/>
        </w:rPr>
        <w:t xml:space="preserve"> </w:t>
      </w:r>
      <w:r>
        <w:t>A</w:t>
      </w:r>
      <w:r>
        <w:rPr>
          <w:spacing w:val="72"/>
        </w:rPr>
        <w:t xml:space="preserve"> </w:t>
      </w:r>
      <w:r>
        <w:rPr>
          <w:spacing w:val="-180"/>
        </w:rPr>
        <w:t>）</w:t>
      </w:r>
      <w:r>
        <w:rPr>
          <w:spacing w:val="-13"/>
        </w:rPr>
        <w:t>。</w:t>
      </w:r>
      <w:r>
        <w:t>A、由下而上，由外向内</w:t>
        <w:tab/>
        <w:t>B、由下而上，由内向外</w:t>
      </w:r>
    </w:p>
    <w:p>
      <w:pPr>
        <w:pStyle w:val="BodyText"/>
        <w:tabs>
          <w:tab w:val="left" w:pos="5922"/>
        </w:tabs>
        <w:spacing w:before="1" w:line="338" w:lineRule="auto"/>
        <w:ind w:right="3801" w:firstLine="719"/>
      </w:pPr>
      <w:r>
        <w:t>C、由上而下，由外向内</w:t>
        <w:tab/>
        <w:t>D、由上而下，由内向</w:t>
      </w:r>
      <w:r>
        <w:rPr>
          <w:spacing w:val="-17"/>
        </w:rPr>
        <w:t>外</w:t>
      </w:r>
      <w:r>
        <w:t>114、对于颈椎病患者，下列说法错误的是（</w:t>
      </w:r>
      <w:r>
        <w:rPr>
          <w:spacing w:val="70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</w:t>
      </w:r>
    </w:p>
    <w:p>
      <w:pPr>
        <w:pStyle w:val="BodyText"/>
        <w:spacing w:before="1" w:line="338" w:lineRule="auto"/>
        <w:ind w:left="1360" w:right="5506"/>
      </w:pPr>
      <w:r>
        <w:t>A、定期做头颈后伸动作或颈部保健运动操B、注意颈部保暖，防止受凉</w:t>
      </w:r>
    </w:p>
    <w:p>
      <w:pPr>
        <w:pStyle w:val="BodyText"/>
        <w:spacing w:before="1"/>
        <w:ind w:left="1360"/>
      </w:pPr>
      <w:r>
        <w:t>C、枕头要承托颈部及部分肩部，使肌肉放松</w:t>
      </w:r>
    </w:p>
    <w:p>
      <w:pPr>
        <w:pStyle w:val="BodyText"/>
        <w:spacing w:before="272" w:line="338" w:lineRule="auto"/>
        <w:ind w:right="4043" w:firstLine="719"/>
      </w:pPr>
      <w:r>
        <w:t>D</w:t>
      </w:r>
      <w:r>
        <w:rPr>
          <w:spacing w:val="-1"/>
        </w:rPr>
        <w:t>、围脖和颈托有限制和保护颈椎作用，可长期使用</w:t>
      </w:r>
      <w:r>
        <w:t>115、腰椎间盘突出症患者起床时应（</w:t>
      </w:r>
      <w:r>
        <w:rPr>
          <w:spacing w:val="70"/>
        </w:rPr>
        <w:t xml:space="preserve"> </w:t>
      </w:r>
      <w:r>
        <w:t>B</w:t>
      </w:r>
      <w:r>
        <w:rPr>
          <w:spacing w:val="74"/>
        </w:rPr>
        <w:t xml:space="preserve"> </w:t>
      </w:r>
      <w:r>
        <w:t>）</w:t>
      </w:r>
    </w:p>
    <w:p>
      <w:pPr>
        <w:pStyle w:val="BodyText"/>
        <w:spacing w:before="2"/>
        <w:ind w:left="1360"/>
      </w:pPr>
      <w:r>
        <w:t>A、直接起床</w:t>
      </w:r>
    </w:p>
    <w:p>
      <w:pPr>
        <w:pStyle w:val="BodyText"/>
        <w:spacing w:before="272" w:line="338" w:lineRule="auto"/>
        <w:ind w:left="1360" w:right="2290"/>
      </w:pPr>
      <w:r>
        <w:t>B、先转为侧卧，屈起双膝，放到床边，然后用双手将上身撑起C、屈起双膝，放到床边，然后用双手将上身撑起</w:t>
      </w:r>
    </w:p>
    <w:p>
      <w:pPr>
        <w:pStyle w:val="BodyText"/>
        <w:spacing w:before="1"/>
        <w:ind w:left="1360"/>
      </w:pPr>
      <w:r>
        <w:t>D、按平时习惯起床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14"/>
          <w:cols w:space="708"/>
        </w:sectPr>
      </w:pPr>
    </w:p>
    <w:p>
      <w:pPr>
        <w:pStyle w:val="BodyText"/>
        <w:spacing w:line="643" w:lineRule="exact"/>
      </w:pPr>
      <w:r>
        <w:t>116、腰椎间盘突出症急性期应卧硬板床，以（</w:t>
      </w:r>
      <w:r>
        <w:rPr>
          <w:spacing w:val="70"/>
        </w:rPr>
        <w:t xml:space="preserve"> </w:t>
      </w:r>
      <w:r>
        <w:t>C</w:t>
      </w:r>
      <w:r>
        <w:rPr>
          <w:spacing w:val="74"/>
        </w:rPr>
        <w:t xml:space="preserve"> </w:t>
      </w:r>
      <w:r>
        <w:t>）为宜。</w:t>
      </w:r>
    </w:p>
    <w:p>
      <w:pPr>
        <w:pStyle w:val="BodyText"/>
        <w:tabs>
          <w:tab w:val="left" w:pos="3534"/>
          <w:tab w:val="left" w:pos="5505"/>
          <w:tab w:val="left" w:pos="7665"/>
        </w:tabs>
        <w:spacing w:before="272" w:line="338" w:lineRule="auto"/>
        <w:ind w:right="4635" w:firstLine="719"/>
      </w:pPr>
      <w:r>
        <w:t>A、1</w:t>
      </w:r>
      <w:r>
        <w:rPr>
          <w:spacing w:val="-17"/>
        </w:rPr>
        <w:t xml:space="preserve"> </w:t>
      </w:r>
      <w:r>
        <w:t>周</w:t>
        <w:tab/>
        <w:t>B、2</w:t>
      </w:r>
      <w:r>
        <w:rPr>
          <w:spacing w:val="-16"/>
        </w:rPr>
        <w:t xml:space="preserve"> </w:t>
      </w:r>
      <w:r>
        <w:t>周</w:t>
        <w:tab/>
        <w:t>C、3</w:t>
      </w:r>
      <w:r>
        <w:rPr>
          <w:spacing w:val="-16"/>
        </w:rPr>
        <w:t xml:space="preserve"> </w:t>
      </w:r>
      <w:r>
        <w:t>周</w:t>
        <w:tab/>
        <w:t>D、4</w:t>
      </w:r>
      <w:r>
        <w:rPr>
          <w:spacing w:val="-16"/>
        </w:rPr>
        <w:t xml:space="preserve"> 周</w:t>
      </w:r>
      <w:r>
        <w:t>117、脑血管病患者的安全指导有（</w:t>
      </w:r>
      <w:r>
        <w:rPr>
          <w:spacing w:val="70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pStyle w:val="BodyText"/>
        <w:tabs>
          <w:tab w:val="left" w:pos="8453"/>
        </w:tabs>
        <w:spacing w:before="1"/>
        <w:ind w:left="1360"/>
      </w:pPr>
      <w:r>
        <w:t>A、患者皮肤感觉差，慎用热水袋</w:t>
        <w:tab/>
        <w:t>B、可用热水浸泡肢体</w:t>
      </w:r>
    </w:p>
    <w:p>
      <w:pPr>
        <w:pStyle w:val="BodyText"/>
        <w:tabs>
          <w:tab w:val="left" w:pos="8443"/>
        </w:tabs>
        <w:spacing w:before="272"/>
        <w:ind w:left="1360"/>
      </w:pPr>
      <w:r>
        <w:t>C、步行训练患者可自行练习，无需看护</w:t>
        <w:tab/>
        <w:t>D、患者可穿硬底鞋活动</w:t>
      </w:r>
    </w:p>
    <w:p>
      <w:pPr>
        <w:pStyle w:val="BodyText"/>
        <w:tabs>
          <w:tab w:val="left" w:pos="3748"/>
          <w:tab w:val="left" w:pos="6106"/>
          <w:tab w:val="left" w:pos="8479"/>
        </w:tabs>
        <w:spacing w:before="273" w:line="338" w:lineRule="auto"/>
        <w:ind w:left="1360" w:right="227" w:hanging="720"/>
      </w:pPr>
      <w:r>
        <w:t>118、术后（</w:t>
      </w:r>
      <w:r>
        <w:rPr>
          <w:spacing w:val="12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）为痔核坏死脱落阶段，嘱患者减少活动，密切观察便血情况</w:t>
      </w:r>
      <w:r>
        <w:rPr>
          <w:spacing w:val="-14"/>
        </w:rPr>
        <w:t>。</w:t>
      </w:r>
      <w:r>
        <w:t>A、5</w:t>
      </w:r>
      <w:r>
        <w:rPr>
          <w:rFonts w:ascii="Times New Roman" w:eastAsia="Times New Roman" w:hAnsi="Times New Roman"/>
        </w:rPr>
        <w:t>—</w:t>
      </w:r>
      <w:r>
        <w:t>6</w:t>
      </w:r>
      <w:r>
        <w:rPr>
          <w:spacing w:val="-17"/>
        </w:rPr>
        <w:t xml:space="preserve"> </w:t>
      </w:r>
      <w:r>
        <w:t>天</w:t>
        <w:tab/>
      </w:r>
      <w:r>
        <w:rPr>
          <w:spacing w:val="-3"/>
        </w:rPr>
        <w:t>B</w:t>
      </w:r>
      <w:r>
        <w:t>、6</w:t>
      </w:r>
      <w:r>
        <w:rPr>
          <w:rFonts w:ascii="Times New Roman" w:eastAsia="Times New Roman" w:hAnsi="Times New Roman"/>
        </w:rPr>
        <w:t>—</w:t>
      </w:r>
      <w:r>
        <w:t>7</w:t>
      </w:r>
      <w:r>
        <w:rPr>
          <w:spacing w:val="-15"/>
        </w:rPr>
        <w:t xml:space="preserve"> </w:t>
      </w:r>
      <w:r>
        <w:t>天</w:t>
        <w:tab/>
        <w:t>C、7</w:t>
      </w:r>
      <w:r>
        <w:rPr>
          <w:rFonts w:ascii="Times New Roman" w:eastAsia="Times New Roman" w:hAnsi="Times New Roman"/>
        </w:rPr>
        <w:t>—</w:t>
      </w:r>
      <w:r>
        <w:t>8</w:t>
      </w:r>
      <w:r>
        <w:rPr>
          <w:spacing w:val="-19"/>
        </w:rPr>
        <w:t xml:space="preserve"> </w:t>
      </w:r>
      <w:r>
        <w:t>天</w:t>
        <w:tab/>
        <w:t>D、7</w:t>
      </w:r>
      <w:r>
        <w:rPr>
          <w:rFonts w:ascii="Times New Roman" w:eastAsia="Times New Roman" w:hAnsi="Times New Roman"/>
        </w:rPr>
        <w:t>—</w:t>
      </w:r>
      <w:r>
        <w:t>9</w:t>
      </w:r>
      <w:r>
        <w:rPr>
          <w:spacing w:val="-16"/>
        </w:rPr>
        <w:t xml:space="preserve"> </w:t>
      </w:r>
      <w:r>
        <w:t>天</w:t>
      </w:r>
    </w:p>
    <w:p>
      <w:pPr>
        <w:pStyle w:val="BodyText"/>
        <w:spacing w:before="1" w:line="338" w:lineRule="auto"/>
        <w:ind w:left="1000" w:right="422" w:hanging="360"/>
      </w:pPr>
      <w:r>
        <w:rPr>
          <w:spacing w:val="-1"/>
        </w:rPr>
        <w:t>11</w:t>
      </w:r>
      <w:r>
        <w:rPr>
          <w:spacing w:val="3"/>
        </w:rPr>
        <w:t>9</w:t>
      </w:r>
      <w:r>
        <w:t>、指导痔患者进行（ D</w:t>
      </w:r>
      <w:r>
        <w:rPr>
          <w:spacing w:val="-17"/>
        </w:rPr>
        <w:t xml:space="preserve">  </w:t>
      </w:r>
      <w:r>
        <w:rPr>
          <w:spacing w:val="-180"/>
        </w:rPr>
        <w:t>）</w:t>
      </w:r>
      <w:r>
        <w:rPr>
          <w:spacing w:val="-1"/>
        </w:rPr>
        <w:t>，对于改善肛门局部血液循环，锻炼肛门括约肌功</w:t>
      </w:r>
      <w:r>
        <w:t>能有积极作用。</w:t>
      </w:r>
    </w:p>
    <w:p>
      <w:pPr>
        <w:pStyle w:val="BodyText"/>
        <w:tabs>
          <w:tab w:val="left" w:pos="4133"/>
          <w:tab w:val="left" w:pos="7240"/>
          <w:tab w:val="left" w:pos="10361"/>
        </w:tabs>
        <w:spacing w:before="1" w:line="338" w:lineRule="auto"/>
        <w:ind w:right="1163" w:firstLine="719"/>
      </w:pPr>
      <w:r>
        <w:t>A、腰背肌锻炼</w:t>
        <w:tab/>
        <w:t>B、下肢肌肉收缩</w:t>
        <w:tab/>
        <w:t>C、直腿抬高活动</w:t>
        <w:tab/>
        <w:t>D、提肛运</w:t>
      </w:r>
      <w:r>
        <w:rPr>
          <w:spacing w:val="-18"/>
        </w:rPr>
        <w:t>动</w:t>
      </w:r>
      <w:r>
        <w:t>120、带状疱疹患者可食用（</w:t>
      </w:r>
      <w:r>
        <w:rPr>
          <w:spacing w:val="70"/>
        </w:rPr>
        <w:t xml:space="preserve"> </w:t>
      </w:r>
      <w:r>
        <w:t>B</w:t>
      </w:r>
      <w:r>
        <w:rPr>
          <w:spacing w:val="74"/>
        </w:rPr>
        <w:t xml:space="preserve"> </w:t>
      </w:r>
      <w:r>
        <w:t>）</w:t>
      </w:r>
    </w:p>
    <w:p>
      <w:pPr>
        <w:pStyle w:val="BodyText"/>
        <w:tabs>
          <w:tab w:val="left" w:pos="3592"/>
          <w:tab w:val="left" w:pos="5235"/>
          <w:tab w:val="left" w:pos="5800"/>
          <w:tab w:val="left" w:pos="5836"/>
          <w:tab w:val="left" w:pos="8022"/>
        </w:tabs>
        <w:spacing w:before="1" w:line="338" w:lineRule="auto"/>
        <w:ind w:right="4223" w:firstLine="719"/>
      </w:pPr>
      <w:r>
        <w:t>A、鱼肉</w:t>
        <w:tab/>
        <w:t>B、水果</w:t>
        <w:tab/>
        <w:tab/>
        <w:t>C、羊肉</w:t>
        <w:tab/>
        <w:t>D、可</w:t>
      </w:r>
      <w:r>
        <w:rPr>
          <w:spacing w:val="-19"/>
        </w:rPr>
        <w:t>乐</w:t>
      </w:r>
      <w:r>
        <w:t>121、肺癌的治疗主要以（</w:t>
        <w:tab/>
        <w:t>C</w:t>
        <w:tab/>
        <w:tab/>
        <w:t>）为主</w:t>
      </w:r>
    </w:p>
    <w:p>
      <w:pPr>
        <w:pStyle w:val="ListParagraph"/>
        <w:numPr>
          <w:ilvl w:val="0"/>
          <w:numId w:val="3"/>
        </w:numPr>
        <w:tabs>
          <w:tab w:val="left" w:pos="1702"/>
          <w:tab w:val="left" w:pos="4039"/>
          <w:tab w:val="left" w:pos="5972"/>
          <w:tab w:val="left" w:pos="7921"/>
        </w:tabs>
        <w:spacing w:before="1" w:after="0" w:line="240" w:lineRule="auto"/>
        <w:ind w:left="1701" w:right="0" w:hanging="342"/>
        <w:jc w:val="left"/>
        <w:rPr>
          <w:sz w:val="36"/>
        </w:rPr>
      </w:pPr>
      <w:r>
        <w:rPr>
          <w:sz w:val="36"/>
        </w:rPr>
        <w:t>放射治疗</w:t>
        <w:tab/>
        <w:t>B.化学</w:t>
        <w:tab/>
        <w:t>C.手术</w:t>
        <w:tab/>
      </w:r>
      <w:r>
        <w:rPr>
          <w:spacing w:val="-12"/>
          <w:sz w:val="36"/>
        </w:rPr>
        <w:t>D.</w:t>
      </w:r>
      <w:r>
        <w:rPr>
          <w:sz w:val="36"/>
        </w:rPr>
        <w:t>免疫治疗</w:t>
      </w:r>
    </w:p>
    <w:p>
      <w:pPr>
        <w:pStyle w:val="BodyText"/>
        <w:tabs>
          <w:tab w:val="left" w:pos="3620"/>
          <w:tab w:val="left" w:pos="6151"/>
          <w:tab w:val="left" w:pos="8007"/>
          <w:tab w:val="left" w:pos="8697"/>
        </w:tabs>
        <w:spacing w:before="272" w:line="338" w:lineRule="auto"/>
        <w:ind w:left="1360" w:right="2889" w:hanging="720"/>
      </w:pPr>
      <w:r>
        <w:rPr>
          <w:spacing w:val="-1"/>
        </w:rPr>
        <w:t>12</w:t>
      </w:r>
      <w:r>
        <w:rPr>
          <w:spacing w:val="3"/>
        </w:rPr>
        <w:t>2</w:t>
      </w:r>
      <w:r>
        <w:t xml:space="preserve">、乳腺癌患者放疗期间白细胞低于（ </w:t>
      </w:r>
      <w:r>
        <w:rPr>
          <w:spacing w:val="-36"/>
        </w:rPr>
        <w:t xml:space="preserve"> </w:t>
      </w:r>
      <w:r>
        <w:t>A</w:t>
        <w:tab/>
      </w:r>
      <w:r>
        <w:rPr>
          <w:spacing w:val="-180"/>
        </w:rPr>
        <w:t>）</w:t>
      </w:r>
      <w:r>
        <w:t>，应暂停放疗</w:t>
      </w:r>
      <w:r>
        <w:rPr>
          <w:spacing w:val="-17"/>
        </w:rPr>
        <w:t>。</w:t>
      </w:r>
      <w:r>
        <w:t xml:space="preserve"> A.3×10</w:t>
      </w:r>
      <w:r>
        <w:rPr>
          <w:vertAlign w:val="subscript"/>
        </w:rPr>
        <w:t>9</w:t>
      </w:r>
      <w:r>
        <w:rPr>
          <w:vertAlign w:val="baseline"/>
        </w:rPr>
        <w:t>/L</w:t>
        <w:tab/>
        <w:t>B.3.5×10</w:t>
      </w:r>
      <w:r>
        <w:rPr>
          <w:vertAlign w:val="subscript"/>
        </w:rPr>
        <w:t>9</w:t>
      </w:r>
      <w:r>
        <w:rPr>
          <w:vertAlign w:val="baseline"/>
        </w:rPr>
        <w:t>/L</w:t>
        <w:tab/>
        <w:t>C.3.7×10</w:t>
      </w:r>
      <w:r>
        <w:rPr>
          <w:vertAlign w:val="subscript"/>
        </w:rPr>
        <w:t>9</w:t>
      </w:r>
      <w:r>
        <w:rPr>
          <w:vertAlign w:val="baseline"/>
        </w:rPr>
        <w:t>/L</w:t>
        <w:tab/>
      </w:r>
      <w:r>
        <w:rPr>
          <w:spacing w:val="-4"/>
          <w:vertAlign w:val="baseline"/>
        </w:rPr>
        <w:t>D.4×10</w:t>
      </w:r>
      <w:r>
        <w:rPr>
          <w:spacing w:val="-4"/>
          <w:vertAlign w:val="subscript"/>
        </w:rPr>
        <w:t>9</w:t>
      </w:r>
      <w:r>
        <w:rPr>
          <w:spacing w:val="-4"/>
          <w:vertAlign w:val="baseline"/>
        </w:rPr>
        <w:t>/L</w:t>
      </w:r>
    </w:p>
    <w:p>
      <w:pPr>
        <w:pStyle w:val="BodyText"/>
        <w:spacing w:before="15"/>
        <w:ind w:left="0"/>
        <w:rPr>
          <w:sz w:val="50"/>
        </w:rPr>
      </w:pPr>
    </w:p>
    <w:p>
      <w:pPr>
        <w:pStyle w:val="BodyText"/>
        <w:tabs>
          <w:tab w:val="left" w:pos="5235"/>
          <w:tab w:val="left" w:pos="5868"/>
        </w:tabs>
      </w:pPr>
      <w:r>
        <w:t>123、口腔黏膜反应分为（</w:t>
        <w:tab/>
        <w:t>D</w:t>
        <w:tab/>
        <w:t>）</w:t>
      </w:r>
    </w:p>
    <w:p>
      <w:pPr>
        <w:pStyle w:val="ListParagraph"/>
        <w:numPr>
          <w:ilvl w:val="1"/>
          <w:numId w:val="3"/>
        </w:numPr>
        <w:tabs>
          <w:tab w:val="left" w:pos="2182"/>
          <w:tab w:val="left" w:pos="3622"/>
          <w:tab w:val="left" w:pos="5857"/>
          <w:tab w:val="left" w:pos="7395"/>
          <w:tab w:val="left" w:pos="7982"/>
          <w:tab w:val="left" w:pos="8108"/>
        </w:tabs>
        <w:spacing w:before="274" w:after="0" w:line="338" w:lineRule="auto"/>
        <w:ind w:left="640" w:right="4493" w:firstLine="899"/>
        <w:jc w:val="left"/>
        <w:rPr>
          <w:sz w:val="36"/>
        </w:rPr>
      </w:pPr>
      <w:r>
        <w:rPr>
          <w:sz w:val="36"/>
        </w:rPr>
        <w:t>级</w:t>
        <w:tab/>
        <w:t>B.2</w:t>
      </w:r>
      <w:r>
        <w:rPr>
          <w:spacing w:val="-16"/>
          <w:sz w:val="36"/>
        </w:rPr>
        <w:t xml:space="preserve"> </w:t>
      </w:r>
      <w:r>
        <w:rPr>
          <w:sz w:val="36"/>
        </w:rPr>
        <w:t>级</w:t>
        <w:tab/>
        <w:t>C.3</w:t>
      </w:r>
      <w:r>
        <w:rPr>
          <w:spacing w:val="-15"/>
          <w:sz w:val="36"/>
        </w:rPr>
        <w:t xml:space="preserve"> </w:t>
      </w:r>
      <w:r>
        <w:rPr>
          <w:sz w:val="36"/>
        </w:rPr>
        <w:t>级</w:t>
        <w:tab/>
        <w:tab/>
        <w:tab/>
        <w:t>D.5</w:t>
      </w:r>
      <w:r>
        <w:rPr>
          <w:spacing w:val="-43"/>
          <w:sz w:val="36"/>
        </w:rPr>
        <w:t xml:space="preserve"> </w:t>
      </w:r>
      <w:r>
        <w:rPr>
          <w:spacing w:val="-17"/>
          <w:sz w:val="36"/>
        </w:rPr>
        <w:t>级</w:t>
      </w:r>
      <w:r>
        <w:rPr>
          <w:sz w:val="36"/>
        </w:rPr>
        <w:t>124、鼻咽癌放疗后最早出现的反应是（</w:t>
        <w:tab/>
        <w:t>B</w:t>
        <w:tab/>
        <w:t>）</w:t>
      </w:r>
    </w:p>
    <w:p>
      <w:pPr>
        <w:pStyle w:val="BodyText"/>
        <w:tabs>
          <w:tab w:val="left" w:pos="4039"/>
          <w:tab w:val="left" w:pos="5792"/>
          <w:tab w:val="left" w:pos="7035"/>
          <w:tab w:val="left" w:pos="7647"/>
          <w:tab w:val="left" w:pos="8281"/>
        </w:tabs>
        <w:spacing w:before="1" w:line="338" w:lineRule="auto"/>
        <w:ind w:right="2819" w:firstLine="899"/>
      </w:pPr>
      <w:r>
        <w:t>A.张口困难</w:t>
        <w:tab/>
        <w:t>B.口干</w:t>
        <w:tab/>
        <w:t>C.听力下降</w:t>
        <w:tab/>
        <w:tab/>
      </w:r>
      <w:r>
        <w:rPr>
          <w:spacing w:val="-12"/>
        </w:rPr>
        <w:t>D.</w:t>
      </w:r>
      <w:r>
        <w:t>颈部纤维硬</w:t>
      </w:r>
      <w:r>
        <w:rPr>
          <w:spacing w:val="-18"/>
        </w:rPr>
        <w:t>化</w:t>
      </w:r>
      <w:r>
        <w:t>125、急性放射性肺炎的饮食应给予（</w:t>
        <w:tab/>
        <w:t>A</w:t>
        <w:tab/>
        <w:t>）</w:t>
      </w:r>
    </w:p>
    <w:p>
      <w:pPr>
        <w:spacing w:after="0" w:line="338" w:lineRule="auto"/>
        <w:sectPr>
          <w:pgSz w:w="17860" w:h="25260"/>
          <w:pgMar w:top="1920" w:right="2200" w:bottom="280" w:left="2060" w:header="708" w:footer="708"/>
          <w:pgNumType w:start="15"/>
          <w:cols w:space="708"/>
        </w:sectPr>
      </w:pPr>
    </w:p>
    <w:tbl>
      <w:tblPr>
        <w:tblStyle w:val="TableNormal2"/>
        <w:tblW w:w="0" w:type="auto"/>
        <w:jc w:val="left"/>
        <w:tblInd w:w="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7"/>
        <w:gridCol w:w="715"/>
        <w:gridCol w:w="2361"/>
      </w:tblGrid>
      <w:tr>
        <w:tblPrEx>
          <w:tblW w:w="0" w:type="auto"/>
          <w:jc w:val="left"/>
          <w:tblInd w:w="5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6147" w:type="dxa"/>
          </w:tcPr>
          <w:p>
            <w:pPr>
              <w:pStyle w:val="TableParagraph"/>
              <w:spacing w:line="563" w:lineRule="exact"/>
              <w:ind w:right="176"/>
              <w:jc w:val="right"/>
              <w:rPr>
                <w:sz w:val="36"/>
              </w:rPr>
            </w:pPr>
            <w:r>
              <w:rPr>
                <w:sz w:val="36"/>
              </w:rPr>
              <w:t>A.高热量、高蛋白、易消化饮食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563" w:lineRule="exact"/>
              <w:ind w:left="191"/>
              <w:rPr>
                <w:sz w:val="36"/>
              </w:rPr>
            </w:pPr>
            <w:r>
              <w:rPr>
                <w:sz w:val="36"/>
              </w:rPr>
              <w:t>B.高脂饮食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147" w:type="dxa"/>
          </w:tcPr>
          <w:p>
            <w:pPr>
              <w:pStyle w:val="TableParagraph"/>
              <w:spacing w:before="129"/>
              <w:ind w:left="949"/>
              <w:rPr>
                <w:sz w:val="36"/>
              </w:rPr>
            </w:pPr>
            <w:r>
              <w:rPr>
                <w:sz w:val="36"/>
              </w:rPr>
              <w:t>C.低蛋白、低热量饮食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129"/>
              <w:ind w:left="176"/>
              <w:rPr>
                <w:sz w:val="36"/>
              </w:rPr>
            </w:pPr>
            <w:r>
              <w:rPr>
                <w:sz w:val="36"/>
              </w:rPr>
              <w:t>D.粗纤维饮食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6147" w:type="dxa"/>
          </w:tcPr>
          <w:p>
            <w:pPr>
              <w:pStyle w:val="TableParagraph"/>
              <w:tabs>
                <w:tab w:val="left" w:pos="5674"/>
              </w:tabs>
              <w:spacing w:before="129" w:line="556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126、鼻咽癌患者首选的治疗为（</w:t>
              <w:tab/>
              <w:t>C</w:t>
            </w:r>
          </w:p>
        </w:tc>
        <w:tc>
          <w:tcPr>
            <w:tcW w:w="715" w:type="dxa"/>
          </w:tcPr>
          <w:p>
            <w:pPr>
              <w:pStyle w:val="TableParagraph"/>
              <w:spacing w:before="129" w:line="556" w:lineRule="exact"/>
              <w:ind w:left="17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3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3"/>
        <w:ind w:left="0"/>
        <w:rPr>
          <w:sz w:val="19"/>
        </w:rPr>
      </w:pPr>
    </w:p>
    <w:p>
      <w:pPr>
        <w:pStyle w:val="BodyText"/>
        <w:tabs>
          <w:tab w:val="left" w:pos="3859"/>
          <w:tab w:val="left" w:pos="6152"/>
          <w:tab w:val="left" w:pos="7395"/>
          <w:tab w:val="left" w:pos="7982"/>
          <w:tab w:val="left" w:pos="8461"/>
        </w:tabs>
        <w:spacing w:before="6" w:line="338" w:lineRule="auto"/>
        <w:ind w:right="3001" w:firstLine="899"/>
      </w:pPr>
      <w:r>
        <w:t>A.手术治疗</w:t>
        <w:tab/>
        <w:t>B.化学治疗</w:t>
        <w:tab/>
        <w:t>C.放射治疗</w:t>
        <w:tab/>
        <w:tab/>
      </w:r>
      <w:r>
        <w:rPr>
          <w:spacing w:val="-14"/>
        </w:rPr>
        <w:t>D.</w:t>
      </w:r>
      <w:r>
        <w:t>同步放化</w:t>
      </w:r>
      <w:r>
        <w:rPr>
          <w:spacing w:val="-17"/>
        </w:rPr>
        <w:t>疗</w:t>
      </w:r>
      <w:r>
        <w:t>127、癌患者应保持空气湿度及温度为（</w:t>
        <w:tab/>
        <w:t>B</w:t>
        <w:tab/>
        <w:t>）</w:t>
      </w:r>
    </w:p>
    <w:p>
      <w:pPr>
        <w:pStyle w:val="BodyText"/>
        <w:tabs>
          <w:tab w:val="left" w:pos="3367"/>
          <w:tab w:val="left" w:pos="5810"/>
          <w:tab w:val="left" w:pos="7829"/>
          <w:tab w:val="left" w:pos="7923"/>
        </w:tabs>
        <w:spacing w:before="1" w:line="338" w:lineRule="auto"/>
        <w:ind w:left="1360" w:right="4313"/>
      </w:pPr>
      <w:r>
        <w:t>A.50-60%</w:t>
        <w:tab/>
        <w:t>18-22℃</w:t>
        <w:tab/>
        <w:t>B.</w:t>
      </w:r>
      <w:r>
        <w:rPr>
          <w:spacing w:val="-3"/>
        </w:rPr>
        <w:t xml:space="preserve"> </w:t>
      </w:r>
      <w:r>
        <w:t>60-70%</w:t>
        <w:tab/>
        <w:tab/>
      </w:r>
      <w:r>
        <w:rPr>
          <w:spacing w:val="-4"/>
        </w:rPr>
        <w:t xml:space="preserve">18-20℃ </w:t>
      </w:r>
      <w:r>
        <w:t>C.70-80%</w:t>
        <w:tab/>
        <w:t>22-24℃</w:t>
        <w:tab/>
        <w:t>D.40-50%</w:t>
        <w:tab/>
        <w:t>16-20℃</w:t>
      </w:r>
    </w:p>
    <w:p>
      <w:pPr>
        <w:pStyle w:val="BodyText"/>
        <w:tabs>
          <w:tab w:val="left" w:pos="2177"/>
          <w:tab w:val="left" w:pos="2789"/>
        </w:tabs>
        <w:spacing w:before="2"/>
      </w:pPr>
      <w:r>
        <w:t>128</w:t>
      </w:r>
      <w:r>
        <w:rPr>
          <w:spacing w:val="-180"/>
        </w:rPr>
        <w:t>、</w:t>
      </w:r>
      <w:r>
        <w:t>（</w:t>
        <w:tab/>
        <w:t>A</w:t>
        <w:tab/>
        <w:t>）是神经外科最常见的疾病</w:t>
      </w:r>
    </w:p>
    <w:p>
      <w:pPr>
        <w:pStyle w:val="BodyText"/>
        <w:tabs>
          <w:tab w:val="left" w:pos="3859"/>
          <w:tab w:val="left" w:pos="6332"/>
          <w:tab w:val="left" w:pos="8201"/>
          <w:tab w:val="left" w:pos="8461"/>
          <w:tab w:val="left" w:pos="8813"/>
        </w:tabs>
        <w:spacing w:before="272" w:line="338" w:lineRule="auto"/>
        <w:ind w:right="3721" w:firstLine="719"/>
      </w:pPr>
      <w:r>
        <w:t>A.颅内肿瘤</w:t>
        <w:tab/>
        <w:t>B.胆囊结石</w:t>
        <w:tab/>
        <w:t>C.鼻咽癌</w:t>
        <w:tab/>
        <w:tab/>
      </w:r>
      <w:r>
        <w:rPr>
          <w:spacing w:val="-14"/>
        </w:rPr>
        <w:t>D.</w:t>
      </w:r>
      <w:r>
        <w:t>脑出</w:t>
      </w:r>
      <w:r>
        <w:rPr>
          <w:spacing w:val="-17"/>
        </w:rPr>
        <w:t>血</w:t>
      </w:r>
      <w:r>
        <w:t>129.鼻咽癌放疗后潜在并发症描述正确的是（</w:t>
        <w:tab/>
        <w:t>A</w:t>
        <w:tab/>
        <w:tab/>
        <w:t>）</w:t>
      </w:r>
    </w:p>
    <w:p>
      <w:pPr>
        <w:pStyle w:val="BodyText"/>
        <w:tabs>
          <w:tab w:val="left" w:pos="4219"/>
          <w:tab w:val="left" w:pos="6775"/>
          <w:tab w:val="left" w:pos="7052"/>
          <w:tab w:val="left" w:pos="7561"/>
          <w:tab w:val="left" w:pos="9181"/>
        </w:tabs>
        <w:spacing w:before="1" w:line="338" w:lineRule="auto"/>
        <w:ind w:right="3361" w:firstLine="719"/>
      </w:pPr>
      <w:r>
        <w:t>A.张口困难</w:t>
        <w:tab/>
        <w:t>B.骨髓抑制</w:t>
        <w:tab/>
        <w:tab/>
        <w:t>C.咳嗽</w:t>
        <w:tab/>
      </w:r>
      <w:r>
        <w:rPr>
          <w:spacing w:val="-14"/>
        </w:rPr>
        <w:t>D.</w:t>
      </w:r>
      <w:r>
        <w:t>咯</w:t>
      </w:r>
      <w:r>
        <w:rPr>
          <w:spacing w:val="-17"/>
        </w:rPr>
        <w:t>血</w:t>
      </w:r>
      <w:r>
        <w:t>130、霍奇金淋巴瘤（HL）多见于（</w:t>
        <w:tab/>
        <w:t>C</w:t>
        <w:tab/>
        <w:tab/>
        <w:t>）</w:t>
      </w:r>
    </w:p>
    <w:p>
      <w:pPr>
        <w:pStyle w:val="BodyText"/>
        <w:tabs>
          <w:tab w:val="left" w:pos="3679"/>
          <w:tab w:val="left" w:pos="6512"/>
          <w:tab w:val="left" w:pos="6675"/>
          <w:tab w:val="left" w:pos="7308"/>
          <w:tab w:val="left" w:pos="8461"/>
        </w:tabs>
        <w:spacing w:before="1" w:line="338" w:lineRule="auto"/>
        <w:ind w:right="4081" w:firstLine="719"/>
      </w:pPr>
      <w:r>
        <w:t>A.儿童</w:t>
        <w:tab/>
        <w:t>B.中老年人</w:t>
        <w:tab/>
        <w:t>C.青年</w:t>
        <w:tab/>
      </w:r>
      <w:r>
        <w:rPr>
          <w:spacing w:val="-14"/>
        </w:rPr>
        <w:t>D.</w:t>
      </w:r>
      <w:r>
        <w:t>婴</w:t>
      </w:r>
      <w:r>
        <w:rPr>
          <w:spacing w:val="-17"/>
        </w:rPr>
        <w:t>幼</w:t>
      </w:r>
      <w:r>
        <w:t>131、结肠癌患者的饮食错误的是（</w:t>
        <w:tab/>
        <w:tab/>
        <w:t>D</w:t>
        <w:tab/>
        <w:t>）</w:t>
      </w:r>
    </w:p>
    <w:p>
      <w:pPr>
        <w:pStyle w:val="BodyText"/>
        <w:tabs>
          <w:tab w:val="left" w:pos="3773"/>
          <w:tab w:val="left" w:pos="6160"/>
          <w:tab w:val="left" w:pos="9821"/>
        </w:tabs>
        <w:spacing w:before="1" w:line="338" w:lineRule="auto"/>
        <w:ind w:right="1343" w:firstLine="719"/>
      </w:pPr>
      <w:r>
        <w:t>A、高热量</w:t>
        <w:tab/>
        <w:t>B、易消化</w:t>
        <w:tab/>
        <w:t>C、无刺激性流质</w:t>
        <w:tab/>
        <w:t>D、粗纤维饮</w:t>
      </w:r>
      <w:r>
        <w:rPr>
          <w:spacing w:val="-18"/>
        </w:rPr>
        <w:t>食</w:t>
      </w:r>
      <w:r>
        <w:t>132、乳腺癌患者术后怀孕易导致复发，应在（</w:t>
      </w:r>
      <w:r>
        <w:rPr>
          <w:spacing w:val="70"/>
        </w:rPr>
        <w:t xml:space="preserve"> </w:t>
      </w:r>
      <w:r>
        <w:t>C</w:t>
      </w:r>
      <w:r>
        <w:rPr>
          <w:spacing w:val="74"/>
        </w:rPr>
        <w:t xml:space="preserve"> </w:t>
      </w:r>
      <w:r>
        <w:t>）年内避孕。</w:t>
      </w:r>
    </w:p>
    <w:p>
      <w:pPr>
        <w:pStyle w:val="BodyText"/>
        <w:tabs>
          <w:tab w:val="left" w:pos="3354"/>
          <w:tab w:val="left" w:pos="5501"/>
          <w:tab w:val="left" w:pos="7485"/>
        </w:tabs>
        <w:spacing w:before="1"/>
        <w:ind w:left="1360"/>
      </w:pPr>
      <w:r>
        <w:t>A、2</w:t>
      </w:r>
      <w:r>
        <w:rPr>
          <w:spacing w:val="-17"/>
        </w:rPr>
        <w:t xml:space="preserve"> </w:t>
      </w:r>
      <w:r>
        <w:t>年</w:t>
        <w:tab/>
        <w:t>B、3</w:t>
      </w:r>
      <w:r>
        <w:rPr>
          <w:spacing w:val="-16"/>
        </w:rPr>
        <w:t xml:space="preserve"> </w:t>
      </w:r>
      <w:r>
        <w:t>年</w:t>
        <w:tab/>
        <w:t>C、5</w:t>
      </w:r>
      <w:r>
        <w:rPr>
          <w:spacing w:val="-16"/>
        </w:rPr>
        <w:t xml:space="preserve"> </w:t>
      </w:r>
      <w:r>
        <w:t>年</w:t>
        <w:tab/>
        <w:t>D、10</w:t>
      </w:r>
      <w:r>
        <w:rPr>
          <w:spacing w:val="-18"/>
        </w:rPr>
        <w:t xml:space="preserve"> </w:t>
      </w:r>
      <w:r>
        <w:t>年</w:t>
      </w:r>
    </w:p>
    <w:p>
      <w:pPr>
        <w:pStyle w:val="BodyText"/>
        <w:spacing w:before="272"/>
      </w:pPr>
      <w:r>
        <w:t>133、淋巴瘤患者纵膈淋巴结受累时可出现哪些症状（</w:t>
      </w:r>
      <w:r>
        <w:rPr>
          <w:spacing w:val="70"/>
        </w:rPr>
        <w:t xml:space="preserve"> </w:t>
      </w:r>
      <w:r>
        <w:t>D</w:t>
      </w:r>
      <w:r>
        <w:rPr>
          <w:spacing w:val="73"/>
        </w:rPr>
        <w:t xml:space="preserve"> </w:t>
      </w:r>
      <w:r>
        <w:t>）</w:t>
      </w:r>
    </w:p>
    <w:p>
      <w:pPr>
        <w:pStyle w:val="BodyText"/>
        <w:tabs>
          <w:tab w:val="left" w:pos="3412"/>
          <w:tab w:val="left" w:pos="6160"/>
          <w:tab w:val="left" w:pos="10534"/>
          <w:tab w:val="left" w:pos="11121"/>
        </w:tabs>
        <w:spacing w:before="273" w:line="338" w:lineRule="auto"/>
        <w:ind w:right="983" w:firstLine="719"/>
      </w:pPr>
      <w:r>
        <w:t>A、发绀</w:t>
        <w:tab/>
        <w:t>B、呼吸困难</w:t>
        <w:tab/>
        <w:t>C、上腔静脉梗塞综合征</w:t>
        <w:tab/>
        <w:t>D、以上都</w:t>
      </w:r>
      <w:r>
        <w:rPr>
          <w:spacing w:val="-18"/>
        </w:rPr>
        <w:t>对</w:t>
      </w:r>
      <w:r>
        <w:t>134、用</w:t>
      </w:r>
      <w:r>
        <w:rPr>
          <w:spacing w:val="-17"/>
        </w:rPr>
        <w:t xml:space="preserve"> </w:t>
      </w:r>
      <w:r>
        <w:t>B</w:t>
      </w:r>
      <w:r>
        <w:rPr>
          <w:spacing w:val="-16"/>
        </w:rPr>
        <w:t xml:space="preserve"> </w:t>
      </w:r>
      <w:r>
        <w:t>超行腹腔肝、胆、胰检查前</w:t>
      </w:r>
      <w:r>
        <w:rPr>
          <w:spacing w:val="-20"/>
        </w:rPr>
        <w:t xml:space="preserve"> </w:t>
      </w:r>
      <w:r>
        <w:t>3</w:t>
      </w:r>
      <w:r>
        <w:rPr>
          <w:spacing w:val="-16"/>
        </w:rPr>
        <w:t xml:space="preserve"> </w:t>
      </w:r>
      <w:r>
        <w:t>天可吃的饮食为（</w:t>
        <w:tab/>
        <w:t>B</w:t>
        <w:tab/>
        <w:t>）</w:t>
      </w:r>
    </w:p>
    <w:p>
      <w:pPr>
        <w:pStyle w:val="BodyText"/>
        <w:tabs>
          <w:tab w:val="left" w:pos="3412"/>
          <w:tab w:val="left" w:pos="5620"/>
          <w:tab w:val="left" w:pos="7842"/>
        </w:tabs>
        <w:spacing w:before="1" w:line="338" w:lineRule="auto"/>
        <w:ind w:right="4673" w:firstLine="719"/>
      </w:pPr>
      <w:r>
        <w:t>A、牛奶</w:t>
        <w:tab/>
        <w:t>B、稀饭</w:t>
        <w:tab/>
        <w:t>C、豆浆</w:t>
        <w:tab/>
        <w:t>D</w:t>
      </w:r>
      <w:r>
        <w:rPr>
          <w:spacing w:val="-18"/>
        </w:rPr>
        <w:t xml:space="preserve"> </w:t>
      </w:r>
      <w:r>
        <w:t>糖</w:t>
      </w:r>
      <w:r>
        <w:rPr>
          <w:spacing w:val="-19"/>
        </w:rPr>
        <w:t>水</w:t>
      </w:r>
      <w:r>
        <w:t>135、低血糖反应的症状哪项除外（</w:t>
      </w:r>
      <w:r>
        <w:rPr>
          <w:spacing w:val="70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spacing w:after="0" w:line="338" w:lineRule="auto"/>
        <w:sectPr>
          <w:pgSz w:w="17860" w:h="25260"/>
          <w:pgMar w:top="2000" w:right="2200" w:bottom="280" w:left="2060" w:header="708" w:footer="708"/>
          <w:pgNumType w:start="16"/>
          <w:cols w:space="708"/>
        </w:sectPr>
      </w:pPr>
    </w:p>
    <w:p>
      <w:pPr>
        <w:pStyle w:val="BodyText"/>
        <w:tabs>
          <w:tab w:val="left" w:pos="4133"/>
          <w:tab w:val="left" w:pos="6340"/>
          <w:tab w:val="left" w:pos="8201"/>
        </w:tabs>
        <w:spacing w:line="643" w:lineRule="exact"/>
        <w:ind w:left="1360"/>
      </w:pPr>
      <w:r>
        <w:t>A、血压升高</w:t>
        <w:tab/>
        <w:t>B、头晕</w:t>
        <w:tab/>
        <w:t>C、心慌</w:t>
        <w:tab/>
        <w:t>D、出冷汗</w:t>
      </w:r>
    </w:p>
    <w:p>
      <w:pPr>
        <w:pStyle w:val="BodyText"/>
        <w:spacing w:before="272" w:line="338" w:lineRule="auto"/>
        <w:ind w:right="316"/>
      </w:pPr>
      <w:r>
        <w:t>136</w:t>
      </w:r>
      <w:r>
        <w:rPr>
          <w:spacing w:val="-26"/>
        </w:rPr>
        <w:t>、环磷酰胺可引起出血性膀胱炎，应鼓励患者多饮水，保证每日入量在</w:t>
      </w:r>
      <w:r>
        <w:t>（</w:t>
      </w:r>
      <w:r>
        <w:rPr>
          <w:spacing w:val="76"/>
        </w:rPr>
        <w:t xml:space="preserve"> </w:t>
      </w:r>
      <w:r>
        <w:t>C</w:t>
      </w:r>
      <w:r>
        <w:rPr>
          <w:spacing w:val="74"/>
        </w:rPr>
        <w:t xml:space="preserve"> </w:t>
      </w:r>
      <w:r>
        <w:rPr>
          <w:spacing w:val="-14"/>
        </w:rPr>
        <w:t xml:space="preserve">） </w:t>
      </w:r>
      <w:r>
        <w:t>ml</w:t>
      </w:r>
      <w:r>
        <w:rPr>
          <w:spacing w:val="-6"/>
        </w:rPr>
        <w:t xml:space="preserve"> 以上</w:t>
      </w:r>
    </w:p>
    <w:p>
      <w:pPr>
        <w:pStyle w:val="BodyText"/>
        <w:tabs>
          <w:tab w:val="left" w:pos="3542"/>
          <w:tab w:val="left" w:pos="5686"/>
          <w:tab w:val="left" w:pos="7856"/>
        </w:tabs>
        <w:spacing w:before="1"/>
        <w:ind w:left="1360"/>
      </w:pPr>
      <w:r>
        <w:t>A、1000</w:t>
        <w:tab/>
        <w:t>B</w:t>
      </w:r>
      <w:r>
        <w:rPr>
          <w:spacing w:val="-4"/>
        </w:rPr>
        <w:t>、</w:t>
      </w:r>
      <w:r>
        <w:t>2000</w:t>
        <w:tab/>
        <w:t>C、3000</w:t>
        <w:tab/>
        <w:t>D5000</w:t>
      </w:r>
    </w:p>
    <w:p>
      <w:pPr>
        <w:pStyle w:val="BodyText"/>
        <w:tabs>
          <w:tab w:val="left" w:pos="3297"/>
          <w:tab w:val="left" w:pos="5386"/>
          <w:tab w:val="left" w:pos="7492"/>
        </w:tabs>
        <w:spacing w:before="272" w:line="338" w:lineRule="auto"/>
        <w:ind w:left="1360" w:right="3430" w:hanging="720"/>
      </w:pPr>
      <w:r>
        <w:t>137、开始给予紫杉醇治疗时应观察（</w:t>
      </w:r>
      <w:r>
        <w:rPr>
          <w:spacing w:val="71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）分钟方可离开</w:t>
      </w:r>
      <w:r>
        <w:rPr>
          <w:spacing w:val="-14"/>
        </w:rPr>
        <w:t>。</w:t>
      </w:r>
      <w:r>
        <w:t>A、10</w:t>
        <w:tab/>
        <w:t>B、20</w:t>
        <w:tab/>
        <w:t>C、30</w:t>
        <w:tab/>
        <w:t>D、60</w:t>
      </w:r>
    </w:p>
    <w:p>
      <w:pPr>
        <w:pStyle w:val="BodyText"/>
        <w:tabs>
          <w:tab w:val="left" w:pos="7395"/>
        </w:tabs>
        <w:spacing w:before="2"/>
      </w:pPr>
      <w:r>
        <w:t>138、紫杉醇使用时的不良反应不包括（</w:t>
        <w:tab/>
        <w:t>D</w:t>
      </w:r>
      <w:r>
        <w:rPr>
          <w:spacing w:val="72"/>
        </w:rPr>
        <w:t xml:space="preserve"> </w:t>
      </w:r>
      <w:r>
        <w:t>）</w:t>
      </w:r>
    </w:p>
    <w:p>
      <w:pPr>
        <w:pStyle w:val="BodyText"/>
        <w:tabs>
          <w:tab w:val="left" w:pos="4313"/>
          <w:tab w:val="left" w:pos="5353"/>
          <w:tab w:val="left" w:pos="5938"/>
          <w:tab w:val="left" w:pos="6880"/>
          <w:tab w:val="left" w:pos="9101"/>
        </w:tabs>
        <w:spacing w:before="272" w:line="338" w:lineRule="auto"/>
        <w:ind w:right="2423" w:firstLine="719"/>
      </w:pPr>
      <w:r>
        <w:t>A、呼吸困难</w:t>
        <w:tab/>
        <w:t>B、荨麻疹</w:t>
        <w:tab/>
        <w:t>C、脸红</w:t>
        <w:tab/>
        <w:t>D、血压升</w:t>
      </w:r>
      <w:r>
        <w:rPr>
          <w:spacing w:val="-18"/>
        </w:rPr>
        <w:t>高</w:t>
      </w:r>
      <w:r>
        <w:t>139、化疗患者血小板低</w:t>
      </w:r>
      <w:r>
        <w:rPr>
          <w:spacing w:val="-3"/>
        </w:rPr>
        <w:t>于</w:t>
      </w:r>
      <w:r>
        <w:t>(</w:t>
        <w:tab/>
        <w:t>B</w:t>
        <w:tab/>
        <w:t>)时，应绝对卧床休息。</w:t>
      </w:r>
    </w:p>
    <w:p>
      <w:pPr>
        <w:pStyle w:val="BodyText"/>
        <w:tabs>
          <w:tab w:val="left" w:pos="4465"/>
          <w:tab w:val="left" w:pos="7185"/>
          <w:tab w:val="left" w:pos="10275"/>
        </w:tabs>
        <w:spacing w:before="1"/>
        <w:ind w:left="154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63205</wp:posOffset>
            </wp:positionV>
            <wp:extent cx="6337300" cy="3937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A、10×10</w:t>
      </w:r>
      <w:r>
        <w:rPr>
          <w:vertAlign w:val="subscript"/>
        </w:rPr>
        <w:t>9</w:t>
      </w:r>
      <w:r>
        <w:rPr>
          <w:vertAlign w:val="baseline"/>
        </w:rPr>
        <w:t>/L</w:t>
        <w:tab/>
        <w:t>B、20×10</w:t>
      </w:r>
      <w:r>
        <w:rPr>
          <w:vertAlign w:val="subscript"/>
        </w:rPr>
        <w:t>9</w:t>
      </w:r>
      <w:r>
        <w:rPr>
          <w:vertAlign w:val="baseline"/>
        </w:rPr>
        <w:t>/L</w:t>
        <w:tab/>
        <w:t>C</w:t>
      </w:r>
      <w:r>
        <w:rPr>
          <w:spacing w:val="-4"/>
          <w:vertAlign w:val="baseline"/>
        </w:rPr>
        <w:t>、</w:t>
      </w:r>
      <w:r>
        <w:rPr>
          <w:vertAlign w:val="baseline"/>
        </w:rPr>
        <w:t>40×10</w:t>
      </w:r>
      <w:r>
        <w:rPr>
          <w:vertAlign w:val="subscript"/>
        </w:rPr>
        <w:t>9</w:t>
      </w:r>
      <w:r>
        <w:rPr>
          <w:vertAlign w:val="baseline"/>
        </w:rPr>
        <w:t>/L</w:t>
        <w:tab/>
        <w:t>D、50×10</w:t>
      </w:r>
      <w:r>
        <w:rPr>
          <w:vertAlign w:val="subscript"/>
        </w:rPr>
        <w:t>9</w:t>
      </w:r>
      <w:r>
        <w:rPr>
          <w:vertAlign w:val="baseline"/>
        </w:rPr>
        <w:t>/L</w:t>
      </w:r>
    </w:p>
    <w:p>
      <w:pPr>
        <w:pStyle w:val="BodyText"/>
        <w:spacing w:before="2"/>
        <w:ind w:left="0"/>
        <w:rPr>
          <w:sz w:val="17"/>
        </w:rPr>
      </w:pPr>
      <w:r>
        <w:pict>
          <v:group id="_x0000_s1031" style="width:344pt;height:32pt;margin-top:17.76pt;margin-left:135pt;mso-position-horizontal-relative:page;mso-wrap-distance-left:0;mso-wrap-distance-right:0;position:absolute;z-index:-251652096" coordorigin="2700,355" coordsize="6880,640">
            <v:shape id="_x0000_s1032" type="#_x0000_t75" style="width:6880;height:640;left:2700;position:absolute;top:355" stroked="f">
              <v:imagedata r:id="rId11" o:title=""/>
            </v:shape>
            <v:shape id="_x0000_s1033" type="#_x0000_t202" style="width:6880;height:640;left:2700;position:absolute;top:355" filled="f" stroked="f">
              <v:textbox inset="0,0,0,0">
                <w:txbxContent>
                  <w:p>
                    <w:pPr>
                      <w:tabs>
                        <w:tab w:val="left" w:pos="6488"/>
                      </w:tabs>
                      <w:spacing w:before="0" w:line="58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140、肺癌化疗患者的健康指导为（</w:t>
                    </w:r>
                    <w:r>
                      <w:rPr>
                        <w:spacing w:val="7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D</w:t>
                      <w:tab/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377pt;height:32pt;margin-top:64.76pt;margin-left:180pt;mso-position-horizontal-relative:page;mso-wrap-distance-left:0;mso-wrap-distance-right:0;position:absolute;z-index:-251651072" coordorigin="3600,1295" coordsize="7540,640">
            <v:shape id="_x0000_s1035" type="#_x0000_t75" style="width:7540;height:640;left:3600;position:absolute;top:1295" stroked="f">
              <v:imagedata r:id="rId12" o:title=""/>
            </v:shape>
            <v:shape id="_x0000_s1036" type="#_x0000_t202" style="width:3872;height:476;left:3600;position:absolute;top:13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A、戒烟及减少被动吸烟</w:t>
                    </w:r>
                  </w:p>
                </w:txbxContent>
              </v:textbox>
            </v:shape>
            <v:shape id="_x0000_s1037" type="#_x0000_t202" style="width:2047;height:476;left:8713;position:absolute;top:13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B、避免感冒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8" style="width:365pt;height:32pt;margin-top:111.76pt;margin-left:180pt;mso-position-horizontal-relative:page;mso-wrap-distance-left:0;mso-wrap-distance-right:0;position:absolute;z-index:-251650048" coordorigin="3600,2235" coordsize="7300,640">
            <v:shape id="_x0000_s1039" type="#_x0000_t75" style="width:7300;height:640;left:3600;position:absolute;top:2235" stroked="f">
              <v:imagedata r:id="rId13" o:title=""/>
            </v:shape>
            <v:shape id="_x0000_s1040" type="#_x0000_t202" style="width:4582;height:476;left:3600;position:absolute;top:223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C、注意饮食搭配，科学进餐</w:t>
                    </w:r>
                  </w:p>
                </w:txbxContent>
              </v:textbox>
            </v:shape>
            <v:shape id="_x0000_s1041" type="#_x0000_t202" style="width:1824;height:476;left:8702;position:absolute;top:223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 以上都对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sz w:val="12"/>
        </w:rPr>
      </w:pPr>
    </w:p>
    <w:p>
      <w:pPr>
        <w:pStyle w:val="BodyText"/>
        <w:spacing w:before="10"/>
        <w:ind w:left="0"/>
        <w:rPr>
          <w:sz w:val="12"/>
        </w:rPr>
      </w:pPr>
    </w:p>
    <w:p>
      <w:pPr>
        <w:pStyle w:val="BodyText"/>
        <w:spacing w:before="5"/>
        <w:ind w:left="0"/>
        <w:rPr>
          <w:sz w:val="9"/>
        </w:rPr>
      </w:pPr>
    </w:p>
    <w:p>
      <w:pPr>
        <w:pStyle w:val="ListParagraph"/>
        <w:numPr>
          <w:ilvl w:val="0"/>
          <w:numId w:val="39"/>
        </w:numPr>
        <w:tabs>
          <w:tab w:val="left" w:pos="1365"/>
          <w:tab w:val="left" w:pos="12144"/>
          <w:tab w:val="left" w:pos="12746"/>
        </w:tabs>
        <w:spacing w:before="6" w:after="0" w:line="338" w:lineRule="auto"/>
        <w:ind w:left="640" w:right="311" w:firstLine="0"/>
        <w:jc w:val="left"/>
        <w:rPr>
          <w:sz w:val="36"/>
        </w:rPr>
      </w:pPr>
      <w:r>
        <w:rPr>
          <w:sz w:val="36"/>
        </w:rPr>
        <w:t>喂奶后</w:t>
      </w:r>
      <w:r>
        <w:rPr>
          <w:spacing w:val="-76"/>
          <w:sz w:val="36"/>
        </w:rPr>
        <w:t>，</w:t>
      </w:r>
      <w:r>
        <w:rPr>
          <w:sz w:val="36"/>
        </w:rPr>
        <w:t>应将患儿紧抱并竖起</w:t>
      </w:r>
      <w:r>
        <w:rPr>
          <w:spacing w:val="-80"/>
          <w:sz w:val="36"/>
        </w:rPr>
        <w:t>，</w:t>
      </w:r>
      <w:r>
        <w:rPr>
          <w:sz w:val="36"/>
        </w:rPr>
        <w:t>轻轻拍背</w:t>
      </w:r>
      <w:r>
        <w:rPr>
          <w:spacing w:val="-76"/>
          <w:sz w:val="36"/>
        </w:rPr>
        <w:t>，</w:t>
      </w:r>
      <w:r>
        <w:rPr>
          <w:sz w:val="36"/>
        </w:rPr>
        <w:t>使吸入的空气排出</w:t>
      </w:r>
      <w:r>
        <w:rPr>
          <w:spacing w:val="-76"/>
          <w:sz w:val="36"/>
        </w:rPr>
        <w:t>，取</w:t>
      </w:r>
      <w:r>
        <w:rPr>
          <w:sz w:val="36"/>
        </w:rPr>
        <w:t>（</w:t>
        <w:tab/>
        <w:t>C</w:t>
        <w:tab/>
      </w:r>
      <w:r>
        <w:rPr>
          <w:spacing w:val="-189"/>
          <w:sz w:val="36"/>
        </w:rPr>
        <w:t>）</w:t>
      </w:r>
      <w:r>
        <w:rPr>
          <w:spacing w:val="-9"/>
          <w:sz w:val="36"/>
        </w:rPr>
        <w:t>，</w:t>
      </w:r>
      <w:r>
        <w:rPr>
          <w:sz w:val="36"/>
        </w:rPr>
        <w:t>以防止溢奶引起窒息。</w:t>
      </w:r>
    </w:p>
    <w:p>
      <w:pPr>
        <w:pStyle w:val="ListParagraph"/>
        <w:numPr>
          <w:ilvl w:val="1"/>
          <w:numId w:val="39"/>
        </w:numPr>
        <w:tabs>
          <w:tab w:val="left" w:pos="1882"/>
          <w:tab w:val="left" w:pos="4039"/>
          <w:tab w:val="left" w:pos="6332"/>
          <w:tab w:val="left" w:pos="9181"/>
        </w:tabs>
        <w:spacing w:before="1" w:after="0" w:line="240" w:lineRule="auto"/>
        <w:ind w:left="1881" w:right="0" w:hanging="342"/>
        <w:jc w:val="left"/>
        <w:rPr>
          <w:sz w:val="36"/>
        </w:rPr>
      </w:pPr>
      <w:r>
        <w:rPr>
          <w:sz w:val="36"/>
        </w:rPr>
        <w:t>左恻卧位</w:t>
        <w:tab/>
        <w:t>B.平恻卧位</w:t>
        <w:tab/>
        <w:t>C.</w:t>
      </w:r>
      <w:r>
        <w:rPr>
          <w:spacing w:val="73"/>
          <w:sz w:val="36"/>
        </w:rPr>
        <w:t xml:space="preserve"> </w:t>
      </w:r>
      <w:r>
        <w:rPr>
          <w:sz w:val="36"/>
        </w:rPr>
        <w:t>右恻卧位</w:t>
        <w:tab/>
      </w:r>
      <w:r>
        <w:rPr>
          <w:spacing w:val="-14"/>
          <w:sz w:val="36"/>
        </w:rPr>
        <w:t>D.</w:t>
      </w:r>
      <w:r>
        <w:rPr>
          <w:sz w:val="36"/>
        </w:rPr>
        <w:t>左右交替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ListParagraph"/>
        <w:numPr>
          <w:ilvl w:val="0"/>
          <w:numId w:val="39"/>
        </w:numPr>
        <w:tabs>
          <w:tab w:val="left" w:pos="1365"/>
          <w:tab w:val="left" w:pos="11219"/>
        </w:tabs>
        <w:spacing w:before="0" w:after="0" w:line="240" w:lineRule="auto"/>
        <w:ind w:left="1364" w:right="0" w:hanging="725"/>
        <w:jc w:val="left"/>
        <w:rPr>
          <w:sz w:val="36"/>
        </w:rPr>
      </w:pPr>
      <w:r>
        <w:rPr>
          <w:sz w:val="36"/>
        </w:rPr>
        <w:t>上呼吸道感染，体温</w:t>
      </w:r>
      <w:r>
        <w:rPr>
          <w:spacing w:val="-20"/>
          <w:sz w:val="36"/>
        </w:rPr>
        <w:t xml:space="preserve"> </w:t>
      </w:r>
      <w:r>
        <w:rPr>
          <w:sz w:val="36"/>
        </w:rPr>
        <w:t>39.8℃的患儿最主要的护理措施是（</w:t>
      </w:r>
      <w:r>
        <w:rPr>
          <w:spacing w:val="69"/>
          <w:sz w:val="36"/>
        </w:rPr>
        <w:t xml:space="preserve"> </w:t>
      </w:r>
      <w:r>
        <w:rPr>
          <w:sz w:val="36"/>
        </w:rPr>
        <w:t>B</w:t>
        <w:tab/>
        <w:t>）</w:t>
      </w:r>
    </w:p>
    <w:p>
      <w:pPr>
        <w:pStyle w:val="ListParagraph"/>
        <w:numPr>
          <w:ilvl w:val="1"/>
          <w:numId w:val="39"/>
        </w:numPr>
        <w:tabs>
          <w:tab w:val="left" w:pos="1702"/>
          <w:tab w:val="left" w:pos="4039"/>
          <w:tab w:val="left" w:pos="6041"/>
          <w:tab w:val="left" w:pos="7593"/>
          <w:tab w:val="left" w:pos="10261"/>
        </w:tabs>
        <w:spacing w:before="273" w:after="0" w:line="338" w:lineRule="auto"/>
        <w:ind w:left="640" w:right="1561" w:firstLine="719"/>
        <w:jc w:val="left"/>
        <w:rPr>
          <w:sz w:val="36"/>
        </w:rPr>
      </w:pPr>
      <w:r>
        <w:rPr>
          <w:sz w:val="36"/>
        </w:rPr>
        <w:t>预防感染</w:t>
        <w:tab/>
        <w:t>B.冷生理盐水灌肠</w:t>
        <w:tab/>
        <w:t>C.口腔护理</w:t>
        <w:tab/>
      </w:r>
      <w:r>
        <w:rPr>
          <w:spacing w:val="-14"/>
          <w:sz w:val="36"/>
        </w:rPr>
        <w:t>D.</w:t>
      </w:r>
      <w:r>
        <w:rPr>
          <w:sz w:val="36"/>
        </w:rPr>
        <w:t>拍背排</w:t>
      </w:r>
      <w:r>
        <w:rPr>
          <w:spacing w:val="-17"/>
          <w:sz w:val="36"/>
        </w:rPr>
        <w:t>痰</w:t>
      </w:r>
      <w:r>
        <w:rPr>
          <w:sz w:val="36"/>
        </w:rPr>
        <w:t>143.护理臀红患儿正确的做法是</w:t>
        <w:tab/>
        <w:t>( D</w:t>
      </w:r>
      <w:r>
        <w:rPr>
          <w:spacing w:val="-3"/>
          <w:sz w:val="36"/>
        </w:rPr>
        <w:t xml:space="preserve"> </w:t>
      </w:r>
      <w:r>
        <w:rPr>
          <w:sz w:val="36"/>
        </w:rPr>
        <w:t>)</w:t>
      </w:r>
    </w:p>
    <w:p>
      <w:pPr>
        <w:pStyle w:val="BodyText"/>
        <w:tabs>
          <w:tab w:val="left" w:pos="7103"/>
        </w:tabs>
        <w:spacing w:before="1"/>
        <w:ind w:left="1360"/>
      </w:pPr>
      <w:r>
        <w:t>A.便后应洗净臀部并涂滑石粉</w:t>
        <w:tab/>
        <w:t>B.便后应用肥皂清洗臀部</w:t>
      </w:r>
    </w:p>
    <w:p>
      <w:pPr>
        <w:pStyle w:val="BodyText"/>
        <w:tabs>
          <w:tab w:val="left" w:pos="7088"/>
        </w:tabs>
        <w:spacing w:before="272"/>
        <w:ind w:left="1360"/>
      </w:pPr>
      <w:r>
        <w:t>C.局部表皮脱皮者可涂抗生素软膏</w:t>
        <w:tab/>
      </w:r>
      <w:r>
        <w:rPr>
          <w:spacing w:val="-14"/>
        </w:rPr>
        <w:t>D.</w:t>
      </w:r>
      <w:r>
        <w:t>避免用塑料膜或油布包裹尿布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17"/>
          <w:cols w:space="708"/>
        </w:sectPr>
      </w:pPr>
    </w:p>
    <w:p>
      <w:pPr>
        <w:pStyle w:val="BodyText"/>
        <w:tabs>
          <w:tab w:val="left" w:pos="8929"/>
        </w:tabs>
        <w:spacing w:line="643" w:lineRule="exact"/>
      </w:pPr>
      <w:r>
        <w:t>144</w:t>
      </w:r>
      <w:r>
        <w:rPr>
          <w:spacing w:val="76"/>
        </w:rPr>
        <w:t xml:space="preserve"> </w:t>
      </w:r>
      <w:r>
        <w:t>肺炎支原体肺炎首选下面哪种药物治疗</w:t>
      </w:r>
      <w:r>
        <w:rPr>
          <w:spacing w:val="70"/>
        </w:rPr>
        <w:t xml:space="preserve"> </w:t>
      </w:r>
      <w:r>
        <w:t>（</w:t>
      </w:r>
      <w:r>
        <w:rPr>
          <w:spacing w:val="72"/>
        </w:rPr>
        <w:t xml:space="preserve"> </w:t>
      </w:r>
      <w:r>
        <w:t>D</w:t>
        <w:tab/>
        <w:t>）</w:t>
      </w:r>
    </w:p>
    <w:p>
      <w:pPr>
        <w:pStyle w:val="BodyText"/>
        <w:tabs>
          <w:tab w:val="left" w:pos="4399"/>
          <w:tab w:val="left" w:pos="6332"/>
          <w:tab w:val="left" w:pos="9361"/>
        </w:tabs>
        <w:spacing w:before="272"/>
        <w:ind w:left="1360"/>
      </w:pPr>
      <w:r>
        <w:t>A.头孢曲松钠</w:t>
        <w:tab/>
        <w:t>B.青霉素</w:t>
        <w:tab/>
        <w:t>C.头孢噻肟钠</w:t>
        <w:tab/>
      </w:r>
      <w:r>
        <w:rPr>
          <w:spacing w:val="-14"/>
        </w:rPr>
        <w:t>D.</w:t>
      </w:r>
      <w:r>
        <w:t>红霉素</w:t>
      </w:r>
    </w:p>
    <w:p>
      <w:pPr>
        <w:pStyle w:val="ListParagraph"/>
        <w:numPr>
          <w:ilvl w:val="0"/>
          <w:numId w:val="30"/>
        </w:numPr>
        <w:tabs>
          <w:tab w:val="left" w:pos="1545"/>
          <w:tab w:val="left" w:pos="9540"/>
          <w:tab w:val="left" w:pos="12273"/>
          <w:tab w:val="left" w:pos="12859"/>
        </w:tabs>
        <w:spacing w:before="273" w:after="0" w:line="240" w:lineRule="auto"/>
        <w:ind w:left="1544" w:right="0" w:hanging="905"/>
        <w:jc w:val="left"/>
        <w:rPr>
          <w:sz w:val="36"/>
        </w:rPr>
      </w:pPr>
      <w:r>
        <w:rPr>
          <w:sz w:val="36"/>
        </w:rPr>
        <w:t>早产儿指胎龄不</w:t>
      </w:r>
      <w:r>
        <w:rPr>
          <w:spacing w:val="-3"/>
          <w:sz w:val="36"/>
        </w:rPr>
        <w:t>足</w:t>
      </w:r>
      <w:r>
        <w:rPr>
          <w:sz w:val="36"/>
        </w:rPr>
        <w:t>(</w:t>
      </w:r>
      <w:r>
        <w:rPr>
          <w:spacing w:val="-1"/>
          <w:sz w:val="36"/>
        </w:rPr>
        <w:t xml:space="preserve"> </w:t>
      </w:r>
      <w:r>
        <w:rPr>
          <w:sz w:val="36"/>
        </w:rPr>
        <w:t>B )周的活产婴儿，体重不足(</w:t>
        <w:tab/>
        <w:t>B</w:t>
      </w:r>
      <w:r>
        <w:rPr>
          <w:spacing w:val="-1"/>
          <w:sz w:val="36"/>
        </w:rPr>
        <w:t xml:space="preserve"> </w:t>
      </w:r>
      <w:r>
        <w:rPr>
          <w:sz w:val="36"/>
        </w:rPr>
        <w:t>)，身长不足(</w:t>
        <w:tab/>
        <w:t>B</w:t>
        <w:tab/>
        <w:t>)</w:t>
      </w:r>
    </w:p>
    <w:p>
      <w:pPr>
        <w:pStyle w:val="BodyText"/>
        <w:tabs>
          <w:tab w:val="left" w:pos="6602"/>
        </w:tabs>
        <w:spacing w:before="272"/>
        <w:ind w:left="1360"/>
      </w:pPr>
      <w:r>
        <w:t>A.37</w:t>
      </w:r>
      <w:r>
        <w:rPr>
          <w:spacing w:val="-17"/>
        </w:rPr>
        <w:t xml:space="preserve"> </w:t>
      </w:r>
      <w:r>
        <w:t>周、3000</w:t>
      </w:r>
      <w:r>
        <w:rPr>
          <w:spacing w:val="-2"/>
        </w:rPr>
        <w:t xml:space="preserve"> </w:t>
      </w:r>
      <w:r>
        <w:rPr>
          <w:spacing w:val="5"/>
        </w:rPr>
        <w:t>g</w:t>
      </w:r>
      <w:r>
        <w:t>、47</w:t>
      </w:r>
      <w:r>
        <w:rPr>
          <w:spacing w:val="-2"/>
        </w:rPr>
        <w:t xml:space="preserve"> </w:t>
      </w:r>
      <w:r>
        <w:t>cm</w:t>
        <w:tab/>
        <w:t>B.37</w:t>
      </w:r>
      <w:r>
        <w:rPr>
          <w:spacing w:val="-19"/>
        </w:rPr>
        <w:t xml:space="preserve"> </w:t>
      </w:r>
      <w:r>
        <w:t>周、2500g、47</w:t>
      </w:r>
      <w:r>
        <w:rPr>
          <w:spacing w:val="-7"/>
        </w:rPr>
        <w:t xml:space="preserve"> </w:t>
      </w:r>
      <w:r>
        <w:t>cm</w:t>
      </w:r>
    </w:p>
    <w:p>
      <w:pPr>
        <w:pStyle w:val="BodyText"/>
        <w:tabs>
          <w:tab w:val="left" w:pos="6664"/>
        </w:tabs>
        <w:spacing w:before="272"/>
        <w:ind w:left="1360"/>
      </w:pPr>
      <w:r>
        <w:t>C.37</w:t>
      </w:r>
      <w:r>
        <w:rPr>
          <w:spacing w:val="-15"/>
        </w:rPr>
        <w:t xml:space="preserve"> </w:t>
      </w:r>
      <w:r>
        <w:t>周、2500g</w:t>
      </w:r>
      <w:r>
        <w:rPr>
          <w:spacing w:val="-4"/>
        </w:rPr>
        <w:t>、</w:t>
      </w:r>
      <w:r>
        <w:t>50</w:t>
      </w:r>
      <w:r>
        <w:rPr>
          <w:spacing w:val="-2"/>
        </w:rPr>
        <w:t xml:space="preserve"> </w:t>
      </w:r>
      <w:r>
        <w:t>cm</w:t>
        <w:tab/>
        <w:t>D.</w:t>
      </w:r>
      <w:r>
        <w:rPr>
          <w:spacing w:val="-3"/>
        </w:rPr>
        <w:t xml:space="preserve"> </w:t>
      </w:r>
      <w:r>
        <w:t>5</w:t>
      </w:r>
      <w:r>
        <w:rPr>
          <w:spacing w:val="-39"/>
        </w:rPr>
        <w:t xml:space="preserve"> </w:t>
      </w:r>
      <w:r>
        <w:t>周、2500g、50</w:t>
      </w:r>
      <w:r>
        <w:rPr>
          <w:spacing w:val="-4"/>
        </w:rPr>
        <w:t xml:space="preserve"> </w:t>
      </w:r>
      <w:r>
        <w:t>cm</w:t>
      </w:r>
    </w:p>
    <w:p>
      <w:pPr>
        <w:pStyle w:val="ListParagraph"/>
        <w:numPr>
          <w:ilvl w:val="0"/>
          <w:numId w:val="30"/>
        </w:numPr>
        <w:tabs>
          <w:tab w:val="left" w:pos="1478"/>
          <w:tab w:val="left" w:pos="1545"/>
          <w:tab w:val="left" w:pos="2243"/>
        </w:tabs>
        <w:spacing w:before="273" w:after="0" w:line="338" w:lineRule="auto"/>
        <w:ind w:left="640" w:right="533" w:firstLine="0"/>
        <w:jc w:val="left"/>
        <w:rPr>
          <w:sz w:val="36"/>
        </w:rPr>
      </w:pPr>
      <w:r>
        <w:rPr>
          <w:sz w:val="36"/>
        </w:rPr>
        <w:t>新生儿按医嘱执行喂奶量，以不发生呕吐为宜，如残留奶量大于上次喂</w:t>
      </w:r>
      <w:r>
        <w:rPr>
          <w:spacing w:val="-14"/>
          <w:sz w:val="36"/>
        </w:rPr>
        <w:t>奶</w:t>
      </w:r>
      <w:r>
        <w:rPr>
          <w:sz w:val="36"/>
        </w:rPr>
        <w:t>量(</w:t>
        <w:tab/>
        <w:t>B</w:t>
        <w:tab/>
        <w:t>)以上应减量或停喂</w:t>
      </w:r>
      <w:r>
        <w:rPr>
          <w:spacing w:val="-12"/>
          <w:sz w:val="36"/>
        </w:rPr>
        <w:t xml:space="preserve"> </w:t>
      </w:r>
      <w:r>
        <w:rPr>
          <w:sz w:val="36"/>
        </w:rPr>
        <w:t>1</w:t>
      </w:r>
      <w:r>
        <w:rPr>
          <w:spacing w:val="-16"/>
          <w:sz w:val="36"/>
        </w:rPr>
        <w:t xml:space="preserve"> </w:t>
      </w:r>
      <w:r>
        <w:rPr>
          <w:sz w:val="36"/>
        </w:rPr>
        <w:t>次。</w:t>
      </w:r>
    </w:p>
    <w:p>
      <w:pPr>
        <w:pStyle w:val="BodyText"/>
        <w:tabs>
          <w:tab w:val="left" w:pos="3463"/>
          <w:tab w:val="left" w:pos="5084"/>
          <w:tab w:val="left" w:pos="6817"/>
        </w:tabs>
        <w:spacing w:before="1"/>
        <w:ind w:left="1540"/>
      </w:pPr>
      <w:r>
        <w:t>A.</w:t>
      </w:r>
      <w:r>
        <w:rPr>
          <w:spacing w:val="-2"/>
        </w:rPr>
        <w:t xml:space="preserve"> </w:t>
      </w:r>
      <w:r>
        <w:t>1/2</w:t>
        <w:tab/>
        <w:t>B</w:t>
      </w:r>
      <w:r>
        <w:rPr>
          <w:spacing w:val="-2"/>
        </w:rPr>
        <w:t xml:space="preserve"> </w:t>
      </w:r>
      <w:r>
        <w:t>1/3</w:t>
        <w:tab/>
        <w:t>C.</w:t>
      </w:r>
      <w:r>
        <w:rPr>
          <w:spacing w:val="-1"/>
        </w:rPr>
        <w:t xml:space="preserve"> </w:t>
      </w:r>
      <w:r>
        <w:t>1/4</w:t>
        <w:tab/>
        <w:t>D.</w:t>
      </w:r>
      <w:r>
        <w:rPr>
          <w:spacing w:val="-1"/>
        </w:rPr>
        <w:t xml:space="preserve"> </w:t>
      </w:r>
      <w:r>
        <w:t>1/5</w:t>
      </w:r>
    </w:p>
    <w:p>
      <w:pPr>
        <w:pStyle w:val="ListParagraph"/>
        <w:numPr>
          <w:ilvl w:val="0"/>
          <w:numId w:val="30"/>
        </w:numPr>
        <w:tabs>
          <w:tab w:val="left" w:pos="1545"/>
          <w:tab w:val="left" w:pos="3791"/>
          <w:tab w:val="left" w:pos="5079"/>
          <w:tab w:val="left" w:pos="5844"/>
          <w:tab w:val="left" w:pos="6368"/>
          <w:tab w:val="left" w:pos="8965"/>
        </w:tabs>
        <w:spacing w:before="273" w:after="0" w:line="338" w:lineRule="auto"/>
        <w:ind w:left="1540" w:right="1511" w:hanging="900"/>
        <w:jc w:val="left"/>
        <w:rPr>
          <w:sz w:val="36"/>
        </w:rPr>
      </w:pPr>
      <w:r>
        <w:rPr>
          <w:sz w:val="36"/>
        </w:rPr>
        <w:t>当婴幼儿温度超过</w:t>
      </w:r>
      <w:r>
        <w:rPr>
          <w:spacing w:val="70"/>
          <w:sz w:val="36"/>
        </w:rPr>
        <w:t xml:space="preserve"> </w:t>
      </w:r>
      <w:r>
        <w:rPr>
          <w:sz w:val="36"/>
        </w:rPr>
        <w:t>(</w:t>
        <w:tab/>
        <w:t>B</w:t>
        <w:tab/>
        <w:t>)时，可以适度的使用退烧药水或栓剂</w:t>
      </w:r>
      <w:r>
        <w:rPr>
          <w:spacing w:val="-16"/>
          <w:sz w:val="36"/>
        </w:rPr>
        <w:t>。</w:t>
      </w:r>
      <w:r>
        <w:rPr>
          <w:sz w:val="36"/>
        </w:rPr>
        <w:t>A.</w:t>
      </w:r>
      <w:r>
        <w:rPr>
          <w:spacing w:val="-1"/>
          <w:sz w:val="36"/>
        </w:rPr>
        <w:t xml:space="preserve"> </w:t>
      </w:r>
      <w:r>
        <w:rPr>
          <w:sz w:val="36"/>
        </w:rPr>
        <w:t>38.0℃</w:t>
        <w:tab/>
        <w:t>B.</w:t>
      </w:r>
      <w:r>
        <w:rPr>
          <w:spacing w:val="-2"/>
          <w:sz w:val="36"/>
        </w:rPr>
        <w:t xml:space="preserve"> </w:t>
      </w:r>
      <w:r>
        <w:rPr>
          <w:sz w:val="36"/>
        </w:rPr>
        <w:t>38.5℃</w:t>
        <w:tab/>
        <w:tab/>
        <w:t>C. 39.0℃</w:t>
        <w:tab/>
        <w:t>D.</w:t>
      </w:r>
      <w:r>
        <w:rPr>
          <w:spacing w:val="-1"/>
          <w:sz w:val="36"/>
        </w:rPr>
        <w:t xml:space="preserve"> </w:t>
      </w:r>
      <w:r>
        <w:rPr>
          <w:spacing w:val="-5"/>
          <w:sz w:val="36"/>
        </w:rPr>
        <w:t>37.5℃</w:t>
      </w:r>
    </w:p>
    <w:p>
      <w:pPr>
        <w:pStyle w:val="ListParagraph"/>
        <w:numPr>
          <w:ilvl w:val="0"/>
          <w:numId w:val="30"/>
        </w:numPr>
        <w:tabs>
          <w:tab w:val="left" w:pos="1118"/>
          <w:tab w:val="left" w:pos="1572"/>
          <w:tab w:val="left" w:pos="1573"/>
          <w:tab w:val="left" w:pos="1751"/>
          <w:tab w:val="left" w:pos="3304"/>
          <w:tab w:val="left" w:pos="4587"/>
          <w:tab w:val="left" w:pos="7696"/>
          <w:tab w:val="left" w:pos="8329"/>
        </w:tabs>
        <w:spacing w:before="0" w:after="0" w:line="338" w:lineRule="auto"/>
        <w:ind w:left="640" w:right="1090" w:firstLine="0"/>
        <w:jc w:val="left"/>
        <w:rPr>
          <w:sz w:val="36"/>
        </w:rPr>
      </w:pPr>
      <w:r>
        <w:rPr>
          <w:sz w:val="36"/>
        </w:rPr>
        <w:t>体重低于</w:t>
        <w:tab/>
        <w:t>2000g</w:t>
        <w:tab/>
        <w:t>早产儿放入保暖箱，根据患儿体重情况调节温度</w:t>
      </w:r>
      <w:r>
        <w:rPr>
          <w:spacing w:val="-18"/>
          <w:sz w:val="36"/>
        </w:rPr>
        <w:t>于</w:t>
      </w:r>
      <w:r>
        <w:rPr>
          <w:sz w:val="36"/>
        </w:rPr>
        <w:t>(</w:t>
        <w:tab/>
        <w:t>D</w:t>
        <w:tab/>
        <w:tab/>
        <w:t>)，每小时提高箱温</w:t>
      </w:r>
      <w:r>
        <w:rPr>
          <w:spacing w:val="-13"/>
          <w:sz w:val="36"/>
        </w:rPr>
        <w:t xml:space="preserve"> </w:t>
      </w:r>
      <w:r>
        <w:rPr>
          <w:sz w:val="36"/>
        </w:rPr>
        <w:t>1℃，逐渐调至(</w:t>
        <w:tab/>
        <w:t>D</w:t>
        <w:tab/>
        <w:t>)，湿度</w:t>
      </w:r>
      <w:r>
        <w:rPr>
          <w:spacing w:val="-18"/>
          <w:sz w:val="36"/>
        </w:rPr>
        <w:t xml:space="preserve"> </w:t>
      </w:r>
      <w:r>
        <w:rPr>
          <w:sz w:val="36"/>
        </w:rPr>
        <w:t>55—65%，</w:t>
      </w:r>
    </w:p>
    <w:p>
      <w:pPr>
        <w:pStyle w:val="BodyText"/>
        <w:spacing w:before="4"/>
        <w:ind w:left="0"/>
        <w:rPr>
          <w:sz w:val="5"/>
        </w:rPr>
      </w:pPr>
    </w:p>
    <w:tbl>
      <w:tblPr>
        <w:tblStyle w:val="TableNormal3"/>
        <w:tblW w:w="0" w:type="auto"/>
        <w:jc w:val="left"/>
        <w:tblInd w:w="1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3"/>
        <w:gridCol w:w="2641"/>
        <w:gridCol w:w="3070"/>
        <w:gridCol w:w="2424"/>
      </w:tblGrid>
      <w:tr>
        <w:tblPrEx>
          <w:tblW w:w="0" w:type="auto"/>
          <w:jc w:val="left"/>
          <w:tblInd w:w="1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2863" w:type="dxa"/>
          </w:tcPr>
          <w:p>
            <w:pPr>
              <w:pStyle w:val="TableParagraph"/>
              <w:spacing w:line="569" w:lineRule="exact"/>
              <w:ind w:left="50"/>
              <w:rPr>
                <w:sz w:val="36"/>
              </w:rPr>
            </w:pPr>
            <w:r>
              <w:rPr>
                <w:sz w:val="36"/>
              </w:rPr>
              <w:t>A. 25.0—26.0℃</w:t>
            </w:r>
          </w:p>
        </w:tc>
        <w:tc>
          <w:tcPr>
            <w:tcW w:w="2641" w:type="dxa"/>
          </w:tcPr>
          <w:p>
            <w:pPr>
              <w:pStyle w:val="TableParagraph"/>
              <w:spacing w:line="569" w:lineRule="exact"/>
              <w:ind w:left="186"/>
              <w:rPr>
                <w:sz w:val="36"/>
              </w:rPr>
            </w:pPr>
            <w:r>
              <w:rPr>
                <w:sz w:val="36"/>
              </w:rPr>
              <w:t>30.0—31.0℃</w:t>
            </w:r>
          </w:p>
        </w:tc>
        <w:tc>
          <w:tcPr>
            <w:tcW w:w="3070" w:type="dxa"/>
          </w:tcPr>
          <w:p>
            <w:pPr>
              <w:pStyle w:val="TableParagraph"/>
              <w:spacing w:line="569" w:lineRule="exact"/>
              <w:ind w:right="186"/>
              <w:jc w:val="right"/>
              <w:rPr>
                <w:sz w:val="36"/>
              </w:rPr>
            </w:pPr>
            <w:r>
              <w:rPr>
                <w:sz w:val="36"/>
              </w:rPr>
              <w:t>B. 26.0—27.0℃</w:t>
            </w:r>
          </w:p>
        </w:tc>
        <w:tc>
          <w:tcPr>
            <w:tcW w:w="2424" w:type="dxa"/>
          </w:tcPr>
          <w:p>
            <w:pPr>
              <w:pStyle w:val="TableParagraph"/>
              <w:spacing w:line="569" w:lineRule="exact"/>
              <w:ind w:right="64"/>
              <w:jc w:val="right"/>
              <w:rPr>
                <w:sz w:val="36"/>
              </w:rPr>
            </w:pPr>
            <w:r>
              <w:rPr>
                <w:sz w:val="36"/>
              </w:rPr>
              <w:t>31.0—32.0℃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2863" w:type="dxa"/>
          </w:tcPr>
          <w:p>
            <w:pPr>
              <w:pStyle w:val="TableParagraph"/>
              <w:spacing w:before="136" w:line="549" w:lineRule="exact"/>
              <w:ind w:left="50"/>
              <w:rPr>
                <w:sz w:val="36"/>
              </w:rPr>
            </w:pPr>
            <w:r>
              <w:rPr>
                <w:sz w:val="36"/>
              </w:rPr>
              <w:t>C. 26.0—28.0℃</w:t>
            </w:r>
          </w:p>
        </w:tc>
        <w:tc>
          <w:tcPr>
            <w:tcW w:w="2641" w:type="dxa"/>
          </w:tcPr>
          <w:p>
            <w:pPr>
              <w:pStyle w:val="TableParagraph"/>
              <w:spacing w:before="136" w:line="549" w:lineRule="exact"/>
              <w:ind w:left="172"/>
              <w:rPr>
                <w:sz w:val="36"/>
              </w:rPr>
            </w:pPr>
            <w:r>
              <w:rPr>
                <w:sz w:val="36"/>
              </w:rPr>
              <w:t>32.0—33.0℃</w:t>
            </w:r>
          </w:p>
        </w:tc>
        <w:tc>
          <w:tcPr>
            <w:tcW w:w="3070" w:type="dxa"/>
          </w:tcPr>
          <w:p>
            <w:pPr>
              <w:pStyle w:val="TableParagraph"/>
              <w:spacing w:before="136" w:line="549" w:lineRule="exact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D. 27.0—28.0℃</w:t>
            </w:r>
          </w:p>
        </w:tc>
        <w:tc>
          <w:tcPr>
            <w:tcW w:w="2424" w:type="dxa"/>
          </w:tcPr>
          <w:p>
            <w:pPr>
              <w:pStyle w:val="TableParagraph"/>
              <w:spacing w:before="136" w:line="549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30.0—32.0℃</w:t>
            </w:r>
          </w:p>
        </w:tc>
      </w:tr>
    </w:tbl>
    <w:p>
      <w:pPr>
        <w:pStyle w:val="BodyText"/>
        <w:spacing w:before="10"/>
        <w:ind w:left="0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val="left" w:pos="1365"/>
          <w:tab w:val="left" w:pos="6822"/>
        </w:tabs>
        <w:spacing w:before="6" w:after="0" w:line="240" w:lineRule="auto"/>
        <w:ind w:left="1364" w:right="0" w:hanging="725"/>
        <w:jc w:val="left"/>
        <w:rPr>
          <w:sz w:val="36"/>
        </w:rPr>
      </w:pPr>
      <w:r>
        <w:rPr>
          <w:sz w:val="36"/>
        </w:rPr>
        <w:t xml:space="preserve">新生儿呼吸暂停时，应给予（ </w:t>
      </w:r>
      <w:r>
        <w:rPr>
          <w:spacing w:val="-36"/>
          <w:sz w:val="36"/>
        </w:rPr>
        <w:t xml:space="preserve"> </w:t>
      </w:r>
      <w:r>
        <w:rPr>
          <w:sz w:val="36"/>
        </w:rPr>
        <w:t>C</w:t>
        <w:tab/>
      </w:r>
      <w:r>
        <w:rPr>
          <w:spacing w:val="-180"/>
          <w:sz w:val="36"/>
        </w:rPr>
        <w:t>）</w:t>
      </w:r>
      <w:r>
        <w:rPr>
          <w:sz w:val="36"/>
        </w:rPr>
        <w:t>，以刺激呼吸。</w:t>
      </w:r>
    </w:p>
    <w:p>
      <w:pPr>
        <w:pStyle w:val="ListParagraph"/>
        <w:numPr>
          <w:ilvl w:val="1"/>
          <w:numId w:val="30"/>
        </w:numPr>
        <w:tabs>
          <w:tab w:val="left" w:pos="1806"/>
          <w:tab w:val="left" w:pos="4601"/>
          <w:tab w:val="left" w:pos="7254"/>
          <w:tab w:val="left" w:pos="10822"/>
        </w:tabs>
        <w:spacing w:before="273" w:after="0" w:line="240" w:lineRule="auto"/>
        <w:ind w:left="1805" w:right="0" w:hanging="446"/>
        <w:jc w:val="left"/>
        <w:rPr>
          <w:sz w:val="36"/>
        </w:rPr>
      </w:pPr>
      <w:r>
        <w:rPr>
          <w:sz w:val="36"/>
        </w:rPr>
        <w:t>CPAP</w:t>
      </w:r>
      <w:r>
        <w:rPr>
          <w:spacing w:val="-47"/>
          <w:sz w:val="36"/>
        </w:rPr>
        <w:t xml:space="preserve"> </w:t>
      </w:r>
      <w:r>
        <w:rPr>
          <w:sz w:val="36"/>
        </w:rPr>
        <w:t>辅助</w:t>
        <w:tab/>
        <w:t>B.更换体位</w:t>
        <w:tab/>
        <w:t>C.</w:t>
      </w:r>
      <w:r>
        <w:rPr>
          <w:spacing w:val="74"/>
          <w:sz w:val="36"/>
        </w:rPr>
        <w:t xml:space="preserve"> </w:t>
      </w:r>
      <w:r>
        <w:rPr>
          <w:sz w:val="36"/>
        </w:rPr>
        <w:t>弹足、托背</w:t>
        <w:tab/>
      </w:r>
      <w:r>
        <w:rPr>
          <w:spacing w:val="-14"/>
          <w:sz w:val="36"/>
        </w:rPr>
        <w:t>D.</w:t>
      </w:r>
      <w:r>
        <w:rPr>
          <w:sz w:val="36"/>
        </w:rPr>
        <w:t>氧气吸入</w:t>
      </w:r>
    </w:p>
    <w:p>
      <w:pPr>
        <w:pStyle w:val="ListParagraph"/>
        <w:numPr>
          <w:ilvl w:val="0"/>
          <w:numId w:val="30"/>
        </w:numPr>
        <w:tabs>
          <w:tab w:val="left" w:pos="1545"/>
          <w:tab w:val="left" w:pos="6941"/>
        </w:tabs>
        <w:spacing w:before="272" w:after="0" w:line="240" w:lineRule="auto"/>
        <w:ind w:left="1544" w:right="0" w:hanging="905"/>
        <w:jc w:val="left"/>
        <w:rPr>
          <w:sz w:val="36"/>
        </w:rPr>
      </w:pPr>
      <w:r>
        <w:rPr>
          <w:sz w:val="36"/>
        </w:rPr>
        <w:t>新生儿采集血标本嘱患儿家属（</w:t>
        <w:tab/>
        <w:t>B</w:t>
      </w:r>
      <w:r>
        <w:rPr>
          <w:spacing w:val="73"/>
          <w:sz w:val="36"/>
        </w:rPr>
        <w:t xml:space="preserve"> </w:t>
      </w:r>
      <w:r>
        <w:rPr>
          <w:sz w:val="36"/>
        </w:rPr>
        <w:t>）点以后给患儿禁食，</w:t>
      </w:r>
    </w:p>
    <w:p>
      <w:pPr>
        <w:pStyle w:val="ListParagraph"/>
        <w:numPr>
          <w:ilvl w:val="1"/>
          <w:numId w:val="30"/>
        </w:numPr>
        <w:tabs>
          <w:tab w:val="left" w:pos="1879"/>
          <w:tab w:val="left" w:pos="4612"/>
          <w:tab w:val="left" w:pos="7297"/>
          <w:tab w:val="left" w:pos="10538"/>
          <w:tab w:val="left" w:pos="11964"/>
          <w:tab w:val="left" w:pos="12558"/>
        </w:tabs>
        <w:spacing w:before="273" w:after="0" w:line="338" w:lineRule="auto"/>
        <w:ind w:left="640" w:right="496" w:firstLine="719"/>
        <w:jc w:val="left"/>
        <w:rPr>
          <w:sz w:val="36"/>
        </w:rPr>
      </w:pPr>
      <w:r>
        <w:rPr>
          <w:sz w:val="36"/>
        </w:rPr>
        <w:t>凌晨</w:t>
      </w:r>
      <w:r>
        <w:rPr>
          <w:spacing w:val="-17"/>
          <w:sz w:val="36"/>
        </w:rPr>
        <w:t xml:space="preserve"> </w:t>
      </w:r>
      <w:r>
        <w:rPr>
          <w:sz w:val="36"/>
        </w:rPr>
        <w:t>4</w:t>
      </w:r>
      <w:r>
        <w:rPr>
          <w:spacing w:val="-16"/>
          <w:sz w:val="36"/>
        </w:rPr>
        <w:t xml:space="preserve"> </w:t>
      </w:r>
      <w:r>
        <w:rPr>
          <w:sz w:val="36"/>
        </w:rPr>
        <w:t>点</w:t>
        <w:tab/>
        <w:t>B. 凌 晨</w:t>
      </w:r>
      <w:r>
        <w:rPr>
          <w:spacing w:val="-51"/>
          <w:sz w:val="36"/>
        </w:rPr>
        <w:t xml:space="preserve"> </w:t>
      </w:r>
      <w:r>
        <w:rPr>
          <w:sz w:val="36"/>
        </w:rPr>
        <w:t>5</w:t>
      </w:r>
      <w:r>
        <w:rPr>
          <w:spacing w:val="-16"/>
          <w:sz w:val="36"/>
        </w:rPr>
        <w:t xml:space="preserve"> </w:t>
      </w:r>
      <w:r>
        <w:rPr>
          <w:sz w:val="36"/>
        </w:rPr>
        <w:t>点</w:t>
        <w:tab/>
        <w:t>C. 凌 晨</w:t>
      </w:r>
      <w:r>
        <w:rPr>
          <w:spacing w:val="-49"/>
          <w:sz w:val="36"/>
        </w:rPr>
        <w:t xml:space="preserve"> </w:t>
      </w:r>
      <w:r>
        <w:rPr>
          <w:sz w:val="36"/>
        </w:rPr>
        <w:t>6</w:t>
      </w:r>
      <w:r>
        <w:rPr>
          <w:spacing w:val="-17"/>
          <w:sz w:val="36"/>
        </w:rPr>
        <w:t xml:space="preserve"> </w:t>
      </w:r>
      <w:r>
        <w:rPr>
          <w:sz w:val="36"/>
        </w:rPr>
        <w:t>点</w:t>
        <w:tab/>
        <w:t>D.</w:t>
      </w:r>
      <w:r>
        <w:rPr>
          <w:spacing w:val="47"/>
          <w:sz w:val="36"/>
        </w:rPr>
        <w:t xml:space="preserve"> </w:t>
      </w:r>
      <w:r>
        <w:rPr>
          <w:sz w:val="36"/>
        </w:rPr>
        <w:t>整晚空腹</w:t>
      </w:r>
      <w:r>
        <w:rPr>
          <w:spacing w:val="-1"/>
          <w:sz w:val="36"/>
        </w:rPr>
        <w:t>151</w:t>
      </w:r>
      <w:r>
        <w:rPr>
          <w:spacing w:val="7"/>
          <w:sz w:val="36"/>
        </w:rPr>
        <w:t>.</w:t>
      </w:r>
      <w:r>
        <w:rPr>
          <w:sz w:val="36"/>
        </w:rPr>
        <w:t>卵巢肿瘤手术备皮的范围应上自肋骨，下至耻骨联合及大腿上（</w:t>
        <w:tab/>
        <w:t>B</w:t>
        <w:tab/>
      </w:r>
      <w:r>
        <w:rPr>
          <w:spacing w:val="-186"/>
          <w:sz w:val="36"/>
        </w:rPr>
        <w:t>）</w:t>
      </w:r>
      <w:r>
        <w:rPr>
          <w:spacing w:val="-9"/>
          <w:sz w:val="36"/>
        </w:rPr>
        <w:t>，</w:t>
      </w:r>
      <w:r>
        <w:rPr>
          <w:sz w:val="36"/>
        </w:rPr>
        <w:t>两旁至腋下线。</w:t>
      </w:r>
    </w:p>
    <w:p>
      <w:pPr>
        <w:pStyle w:val="BodyText"/>
        <w:tabs>
          <w:tab w:val="left" w:pos="3175"/>
          <w:tab w:val="left" w:pos="4782"/>
          <w:tab w:val="left" w:pos="7122"/>
        </w:tabs>
        <w:spacing w:before="2"/>
        <w:ind w:left="1360"/>
      </w:pPr>
      <w:r>
        <w:t>A.3/1</w:t>
        <w:tab/>
        <w:t>B.1/3</w:t>
        <w:tab/>
        <w:t>C.1/2</w:t>
        <w:tab/>
        <w:t>D.1/4</w:t>
      </w:r>
    </w:p>
    <w:p>
      <w:pPr>
        <w:pStyle w:val="ListParagraph"/>
        <w:numPr>
          <w:ilvl w:val="0"/>
          <w:numId w:val="29"/>
        </w:numPr>
        <w:tabs>
          <w:tab w:val="left" w:pos="1365"/>
          <w:tab w:val="left" w:pos="6833"/>
        </w:tabs>
        <w:spacing w:before="272" w:after="0" w:line="240" w:lineRule="auto"/>
        <w:ind w:left="1364" w:right="0" w:hanging="725"/>
        <w:jc w:val="left"/>
        <w:rPr>
          <w:sz w:val="36"/>
        </w:rPr>
      </w:pPr>
      <w:r>
        <w:rPr>
          <w:sz w:val="36"/>
        </w:rPr>
        <w:t>子宫肌瘤手术后禁止性生活（</w:t>
      </w:r>
      <w:r>
        <w:rPr>
          <w:spacing w:val="70"/>
          <w:sz w:val="36"/>
        </w:rPr>
        <w:t xml:space="preserve"> </w:t>
      </w:r>
      <w:r>
        <w:rPr>
          <w:sz w:val="36"/>
        </w:rPr>
        <w:t>A</w:t>
        <w:tab/>
        <w:t>）个月。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2200" w:bottom="280" w:left="2060" w:header="708" w:footer="708"/>
          <w:pgNumType w:start="18"/>
          <w:cols w:space="708"/>
        </w:sectPr>
      </w:pPr>
    </w:p>
    <w:p>
      <w:pPr>
        <w:pStyle w:val="BodyText"/>
        <w:tabs>
          <w:tab w:val="left" w:pos="3168"/>
          <w:tab w:val="left" w:pos="4771"/>
          <w:tab w:val="left" w:pos="6208"/>
        </w:tabs>
        <w:spacing w:line="643" w:lineRule="exact"/>
        <w:ind w:left="1360"/>
      </w:pPr>
      <w:r>
        <w:t>A.6</w:t>
        <w:tab/>
        <w:t>B.1</w:t>
        <w:tab/>
        <w:t>C.2</w:t>
        <w:tab/>
        <w:t>D.3</w:t>
      </w:r>
    </w:p>
    <w:p>
      <w:pPr>
        <w:pStyle w:val="ListParagraph"/>
        <w:numPr>
          <w:ilvl w:val="0"/>
          <w:numId w:val="29"/>
        </w:numPr>
        <w:tabs>
          <w:tab w:val="left" w:pos="1365"/>
          <w:tab w:val="left" w:pos="6102"/>
        </w:tabs>
        <w:spacing w:before="272" w:after="0" w:line="240" w:lineRule="auto"/>
        <w:ind w:left="1364" w:right="0" w:hanging="725"/>
        <w:jc w:val="left"/>
        <w:rPr>
          <w:sz w:val="36"/>
        </w:rPr>
      </w:pPr>
      <w:r>
        <w:rPr>
          <w:sz w:val="36"/>
        </w:rPr>
        <w:t>子宫肌瘤术前一日饮食（</w:t>
      </w:r>
      <w:r>
        <w:rPr>
          <w:spacing w:val="70"/>
          <w:sz w:val="36"/>
        </w:rPr>
        <w:t xml:space="preserve"> </w:t>
      </w:r>
      <w:r>
        <w:rPr>
          <w:sz w:val="36"/>
        </w:rPr>
        <w:t>C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1"/>
          <w:numId w:val="29"/>
        </w:numPr>
        <w:tabs>
          <w:tab w:val="left" w:pos="1702"/>
          <w:tab w:val="left" w:pos="3138"/>
          <w:tab w:val="left" w:pos="4892"/>
          <w:tab w:val="left" w:pos="7020"/>
        </w:tabs>
        <w:spacing w:before="273" w:after="0" w:line="240" w:lineRule="auto"/>
        <w:ind w:left="1701" w:right="0" w:hanging="342"/>
        <w:jc w:val="left"/>
        <w:rPr>
          <w:sz w:val="36"/>
        </w:rPr>
      </w:pPr>
      <w:r>
        <w:rPr>
          <w:sz w:val="36"/>
        </w:rPr>
        <w:t>流质</w:t>
        <w:tab/>
        <w:t>B.软食</w:t>
        <w:tab/>
        <w:t>C.半流质</w:t>
        <w:tab/>
      </w:r>
      <w:r>
        <w:rPr>
          <w:spacing w:val="-14"/>
          <w:sz w:val="36"/>
        </w:rPr>
        <w:t>D.</w:t>
      </w:r>
      <w:r>
        <w:rPr>
          <w:sz w:val="36"/>
        </w:rPr>
        <w:t>普食</w:t>
      </w:r>
    </w:p>
    <w:p>
      <w:pPr>
        <w:pStyle w:val="ListParagraph"/>
        <w:numPr>
          <w:ilvl w:val="0"/>
          <w:numId w:val="29"/>
        </w:numPr>
        <w:tabs>
          <w:tab w:val="left" w:pos="1545"/>
          <w:tab w:val="left" w:pos="3246"/>
          <w:tab w:val="left" w:pos="5180"/>
          <w:tab w:val="left" w:pos="6221"/>
          <w:tab w:val="left" w:pos="6833"/>
          <w:tab w:val="left" w:pos="7694"/>
        </w:tabs>
        <w:spacing w:before="272" w:after="0" w:line="338" w:lineRule="auto"/>
        <w:ind w:left="1360" w:right="3524" w:hanging="720"/>
        <w:jc w:val="left"/>
        <w:rPr>
          <w:sz w:val="36"/>
        </w:rPr>
      </w:pPr>
      <w:r>
        <w:rPr>
          <w:sz w:val="36"/>
        </w:rPr>
        <w:t>子宫肌瘤阴道准备术晨用（</w:t>
        <w:tab/>
        <w:t>A</w:t>
        <w:tab/>
        <w:t>）液棉球擦洗阴道</w:t>
      </w:r>
      <w:r>
        <w:rPr>
          <w:spacing w:val="-18"/>
          <w:sz w:val="36"/>
        </w:rPr>
        <w:t>。</w:t>
      </w:r>
      <w:r>
        <w:rPr>
          <w:sz w:val="36"/>
        </w:rPr>
        <w:t>A</w:t>
      </w:r>
      <w:r>
        <w:rPr>
          <w:spacing w:val="-1"/>
          <w:sz w:val="36"/>
        </w:rPr>
        <w:t xml:space="preserve"> </w:t>
      </w:r>
      <w:r>
        <w:rPr>
          <w:sz w:val="36"/>
        </w:rPr>
        <w:t>.碘伏</w:t>
        <w:tab/>
        <w:t>B.爱尔碘</w:t>
        <w:tab/>
        <w:t>C.75%酒精</w:t>
        <w:tab/>
      </w:r>
      <w:r>
        <w:rPr>
          <w:spacing w:val="-14"/>
          <w:sz w:val="36"/>
        </w:rPr>
        <w:t>D.</w:t>
      </w:r>
      <w:r>
        <w:rPr>
          <w:sz w:val="36"/>
        </w:rPr>
        <w:t>新洁尔灭</w:t>
      </w:r>
    </w:p>
    <w:p>
      <w:pPr>
        <w:pStyle w:val="ListParagraph"/>
        <w:numPr>
          <w:ilvl w:val="0"/>
          <w:numId w:val="29"/>
        </w:numPr>
        <w:tabs>
          <w:tab w:val="left" w:pos="1545"/>
          <w:tab w:val="left" w:pos="3211"/>
          <w:tab w:val="left" w:pos="4677"/>
          <w:tab w:val="left" w:pos="4875"/>
          <w:tab w:val="left" w:pos="6262"/>
        </w:tabs>
        <w:spacing w:before="1" w:after="0" w:line="338" w:lineRule="auto"/>
        <w:ind w:left="1360" w:right="3682" w:hanging="720"/>
        <w:jc w:val="left"/>
        <w:rPr>
          <w:sz w:val="36"/>
        </w:rPr>
      </w:pPr>
      <w:r>
        <w:rPr>
          <w:sz w:val="36"/>
        </w:rPr>
        <w:t>卵巢肿瘤术后（</w:t>
      </w:r>
      <w:r>
        <w:rPr>
          <w:spacing w:val="70"/>
          <w:sz w:val="36"/>
        </w:rPr>
        <w:t xml:space="preserve"> </w:t>
      </w:r>
      <w:r>
        <w:rPr>
          <w:sz w:val="36"/>
        </w:rPr>
        <w:t>D</w:t>
        <w:tab/>
        <w:tab/>
        <w:t>）可以床上翻身、活动双下肢</w:t>
      </w:r>
      <w:r>
        <w:rPr>
          <w:spacing w:val="-18"/>
          <w:sz w:val="36"/>
        </w:rPr>
        <w:t>。</w:t>
      </w:r>
      <w:r>
        <w:rPr>
          <w:sz w:val="36"/>
        </w:rPr>
        <w:t>A.2h</w:t>
        <w:tab/>
        <w:t>B.3h</w:t>
        <w:tab/>
        <w:t>C.4</w:t>
      </w:r>
      <w:r>
        <w:rPr>
          <w:spacing w:val="-2"/>
          <w:sz w:val="36"/>
        </w:rPr>
        <w:t xml:space="preserve"> </w:t>
      </w:r>
      <w:r>
        <w:rPr>
          <w:sz w:val="36"/>
        </w:rPr>
        <w:t>h</w:t>
        <w:tab/>
        <w:t>D.6h</w:t>
      </w:r>
    </w:p>
    <w:p>
      <w:pPr>
        <w:pStyle w:val="ListParagraph"/>
        <w:numPr>
          <w:ilvl w:val="0"/>
          <w:numId w:val="29"/>
        </w:numPr>
        <w:tabs>
          <w:tab w:val="left" w:pos="1365"/>
          <w:tab w:val="left" w:pos="7960"/>
          <w:tab w:val="left" w:pos="8750"/>
        </w:tabs>
        <w:spacing w:before="1" w:after="0" w:line="240" w:lineRule="auto"/>
        <w:ind w:left="1364" w:right="0" w:hanging="725"/>
        <w:jc w:val="left"/>
        <w:rPr>
          <w:sz w:val="36"/>
        </w:rPr>
      </w:pPr>
      <w:r>
        <w:rPr>
          <w:sz w:val="36"/>
        </w:rPr>
        <w:t>下列哪项不是引起急性下腹痛的原因？(</w:t>
        <w:tab/>
        <w:t>A</w:t>
        <w:tab/>
        <w:t>)</w:t>
      </w:r>
    </w:p>
    <w:p>
      <w:pPr>
        <w:pStyle w:val="ListParagraph"/>
        <w:numPr>
          <w:ilvl w:val="1"/>
          <w:numId w:val="29"/>
        </w:numPr>
        <w:tabs>
          <w:tab w:val="left" w:pos="1702"/>
          <w:tab w:val="left" w:pos="3498"/>
          <w:tab w:val="left" w:pos="9673"/>
          <w:tab w:val="left" w:pos="10259"/>
        </w:tabs>
        <w:spacing w:before="273" w:after="0" w:line="338" w:lineRule="auto"/>
        <w:ind w:left="640" w:right="2281" w:firstLine="719"/>
        <w:jc w:val="left"/>
        <w:rPr>
          <w:sz w:val="36"/>
        </w:rPr>
      </w:pPr>
      <w:r>
        <w:rPr>
          <w:sz w:val="36"/>
        </w:rPr>
        <w:t>子宫肌瘤</w:t>
        <w:tab/>
        <w:t>B.卵巢囊肿蒂扭转</w:t>
      </w:r>
      <w:r>
        <w:rPr>
          <w:spacing w:val="72"/>
          <w:sz w:val="36"/>
        </w:rPr>
        <w:t xml:space="preserve"> </w:t>
      </w:r>
      <w:r>
        <w:rPr>
          <w:sz w:val="36"/>
        </w:rPr>
        <w:t>C.急性盆腔炎</w:t>
      </w:r>
      <w:r>
        <w:rPr>
          <w:spacing w:val="74"/>
          <w:sz w:val="36"/>
        </w:rPr>
        <w:t xml:space="preserve"> </w:t>
      </w:r>
      <w:r>
        <w:rPr>
          <w:spacing w:val="-14"/>
          <w:sz w:val="36"/>
        </w:rPr>
        <w:t>D.</w:t>
      </w:r>
      <w:r>
        <w:rPr>
          <w:sz w:val="36"/>
        </w:rPr>
        <w:t>异位妊娠破</w:t>
      </w:r>
      <w:r>
        <w:rPr>
          <w:spacing w:val="-12"/>
          <w:sz w:val="36"/>
        </w:rPr>
        <w:t>裂</w:t>
      </w:r>
      <w:r>
        <w:rPr>
          <w:sz w:val="36"/>
        </w:rPr>
        <w:t>157．患者阴式子宫切除手术后应留置尿管多长时间？(</w:t>
        <w:tab/>
        <w:t>B</w:t>
        <w:tab/>
        <w:t>)</w:t>
      </w:r>
    </w:p>
    <w:p>
      <w:pPr>
        <w:pStyle w:val="ListParagraph"/>
        <w:numPr>
          <w:ilvl w:val="2"/>
          <w:numId w:val="29"/>
        </w:numPr>
        <w:tabs>
          <w:tab w:val="left" w:pos="2002"/>
          <w:tab w:val="left" w:pos="2901"/>
          <w:tab w:val="left" w:pos="4417"/>
          <w:tab w:val="left" w:pos="4993"/>
          <w:tab w:val="left" w:pos="5593"/>
          <w:tab w:val="left" w:pos="6124"/>
        </w:tabs>
        <w:spacing w:before="0" w:after="0" w:line="338" w:lineRule="auto"/>
        <w:ind w:left="640" w:right="6477" w:firstLine="719"/>
        <w:jc w:val="left"/>
        <w:rPr>
          <w:sz w:val="36"/>
        </w:rPr>
      </w:pPr>
      <w:r>
        <w:rPr>
          <w:sz w:val="36"/>
        </w:rPr>
        <w:t>天</w:t>
        <w:tab/>
        <w:t>B.3</w:t>
      </w:r>
      <w:r>
        <w:rPr>
          <w:spacing w:val="-16"/>
          <w:sz w:val="36"/>
        </w:rPr>
        <w:t xml:space="preserve"> </w:t>
      </w:r>
      <w:r>
        <w:rPr>
          <w:sz w:val="36"/>
        </w:rPr>
        <w:t>天</w:t>
        <w:tab/>
        <w:t>C.5</w:t>
      </w:r>
      <w:r>
        <w:rPr>
          <w:spacing w:val="-20"/>
          <w:sz w:val="36"/>
        </w:rPr>
        <w:t xml:space="preserve"> </w:t>
      </w:r>
      <w:r>
        <w:rPr>
          <w:sz w:val="36"/>
        </w:rPr>
        <w:t>天</w:t>
        <w:tab/>
        <w:tab/>
        <w:t>D.7</w:t>
      </w:r>
      <w:r>
        <w:rPr>
          <w:spacing w:val="-42"/>
          <w:sz w:val="36"/>
        </w:rPr>
        <w:t xml:space="preserve"> </w:t>
      </w:r>
      <w:r>
        <w:rPr>
          <w:spacing w:val="-17"/>
          <w:sz w:val="36"/>
        </w:rPr>
        <w:t>天</w:t>
      </w:r>
      <w:r>
        <w:rPr>
          <w:sz w:val="36"/>
        </w:rPr>
        <w:t>158．宫外孕患者应该：(</w:t>
        <w:tab/>
        <w:t>C</w:t>
        <w:tab/>
        <w:t>)</w:t>
      </w:r>
    </w:p>
    <w:p>
      <w:pPr>
        <w:pStyle w:val="BodyText"/>
        <w:tabs>
          <w:tab w:val="left" w:pos="3679"/>
          <w:tab w:val="left" w:pos="5907"/>
          <w:tab w:val="left" w:pos="6507"/>
          <w:tab w:val="left" w:pos="6692"/>
          <w:tab w:val="left" w:pos="9001"/>
        </w:tabs>
        <w:spacing w:before="2" w:line="338" w:lineRule="auto"/>
        <w:ind w:right="2821" w:firstLine="719"/>
      </w:pPr>
      <w:r>
        <w:t>A.随意走动</w:t>
        <w:tab/>
        <w:t>B.阴道灌洗上药</w:t>
        <w:tab/>
        <w:tab/>
        <w:t>C.卧床休息</w:t>
        <w:tab/>
      </w:r>
      <w:r>
        <w:rPr>
          <w:spacing w:val="-14"/>
        </w:rPr>
        <w:t>D.</w:t>
      </w:r>
      <w:r>
        <w:t>帮运重</w:t>
      </w:r>
      <w:r>
        <w:rPr>
          <w:spacing w:val="-17"/>
        </w:rPr>
        <w:t>物</w:t>
      </w:r>
      <w:r>
        <w:t>159．子宫癌变的好发部位</w:t>
      </w:r>
      <w:r>
        <w:rPr>
          <w:spacing w:val="-3"/>
        </w:rPr>
        <w:t>是</w:t>
      </w:r>
      <w:r>
        <w:t>:</w:t>
      </w:r>
      <w:r>
        <w:rPr>
          <w:spacing w:val="-1"/>
        </w:rPr>
        <w:t xml:space="preserve"> </w:t>
      </w:r>
      <w:r>
        <w:t>(</w:t>
        <w:tab/>
        <w:t>C</w:t>
        <w:tab/>
        <w:t>)</w:t>
      </w:r>
    </w:p>
    <w:p>
      <w:pPr>
        <w:pStyle w:val="BodyText"/>
        <w:tabs>
          <w:tab w:val="left" w:pos="6008"/>
        </w:tabs>
        <w:spacing w:line="338" w:lineRule="auto"/>
        <w:ind w:left="1360" w:right="3302"/>
      </w:pPr>
      <w:r>
        <w:t>A.宫颈内口的粘膜上皮</w:t>
        <w:tab/>
        <w:t>B.宫颈外口鳞状上皮交界</w:t>
      </w:r>
      <w:r>
        <w:rPr>
          <w:spacing w:val="-17"/>
        </w:rPr>
        <w:t>处</w:t>
      </w:r>
      <w:r>
        <w:t>C.宫颈内口与宫颈管交界处</w:t>
        <w:tab/>
      </w:r>
      <w:r>
        <w:rPr>
          <w:spacing w:val="-14"/>
        </w:rPr>
        <w:t>D.</w:t>
      </w:r>
      <w:r>
        <w:t>宫颈管下缘</w:t>
      </w:r>
    </w:p>
    <w:p>
      <w:pPr>
        <w:pStyle w:val="BodyText"/>
        <w:spacing w:before="15"/>
        <w:ind w:left="0"/>
        <w:rPr>
          <w:sz w:val="50"/>
        </w:rPr>
      </w:pPr>
    </w:p>
    <w:p>
      <w:pPr>
        <w:pStyle w:val="BodyText"/>
        <w:tabs>
          <w:tab w:val="left" w:pos="6923"/>
          <w:tab w:val="left" w:pos="7842"/>
          <w:tab w:val="left" w:pos="8443"/>
        </w:tabs>
        <w:spacing w:line="338" w:lineRule="auto"/>
        <w:ind w:left="1360" w:right="4380" w:hanging="720"/>
      </w:pPr>
      <w:r>
        <w:t>160．关于子宫的位置与形态，正确的</w:t>
      </w:r>
      <w:r>
        <w:rPr>
          <w:spacing w:val="-3"/>
        </w:rPr>
        <w:t>为</w:t>
      </w:r>
      <w:r>
        <w:t>:（</w:t>
        <w:tab/>
        <w:t>C</w:t>
        <w:tab/>
        <w:t>） A.位于盆腔下方</w:t>
        <w:tab/>
        <w:t>B.</w:t>
      </w:r>
      <w:r>
        <w:rPr>
          <w:spacing w:val="73"/>
        </w:rPr>
        <w:t xml:space="preserve"> </w:t>
      </w:r>
      <w:r>
        <w:t>形如扁梨</w:t>
      </w:r>
      <w:r>
        <w:rPr>
          <w:spacing w:val="-16"/>
        </w:rPr>
        <w:t>形</w:t>
      </w:r>
    </w:p>
    <w:p>
      <w:pPr>
        <w:pStyle w:val="BodyText"/>
        <w:tabs>
          <w:tab w:val="left" w:pos="6908"/>
        </w:tabs>
        <w:spacing w:before="2" w:line="338" w:lineRule="auto"/>
        <w:ind w:right="2650" w:firstLine="719"/>
      </w:pPr>
      <w:r>
        <w:t>C.前与膀胱，后与直肠为邻</w:t>
        <w:tab/>
      </w:r>
      <w:r>
        <w:rPr>
          <w:spacing w:val="-14"/>
        </w:rPr>
        <w:t>D.</w:t>
      </w:r>
      <w:r>
        <w:t>子宫峡部非孕时长</w:t>
      </w:r>
      <w:r>
        <w:rPr>
          <w:spacing w:val="-12"/>
        </w:rPr>
        <w:t xml:space="preserve"> </w:t>
      </w:r>
      <w:r>
        <w:rPr>
          <w:spacing w:val="-5"/>
        </w:rPr>
        <w:t xml:space="preserve">3cm </w:t>
      </w:r>
      <w:r>
        <w:t>161、骨折早期指伤后（</w:t>
      </w:r>
      <w:r>
        <w:rPr>
          <w:spacing w:val="70"/>
        </w:rPr>
        <w:t xml:space="preserve"> </w:t>
      </w:r>
      <w:r>
        <w:t>A</w:t>
      </w:r>
      <w:r>
        <w:rPr>
          <w:spacing w:val="72"/>
        </w:rPr>
        <w:t xml:space="preserve"> 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77"/>
          <w:tab w:val="left" w:pos="6168"/>
          <w:tab w:val="left" w:pos="8394"/>
        </w:tabs>
        <w:spacing w:before="1"/>
        <w:ind w:left="1360"/>
      </w:pPr>
      <w:r>
        <w:t>A.1—2W</w:t>
        <w:tab/>
        <w:t>B.2—3W</w:t>
        <w:tab/>
        <w:t>C.3—4W</w:t>
        <w:tab/>
      </w:r>
      <w:r>
        <w:rPr>
          <w:spacing w:val="-5"/>
        </w:rPr>
        <w:t>D.4—5W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19"/>
          <w:cols w:space="708"/>
        </w:sectPr>
      </w:pPr>
    </w:p>
    <w:p>
      <w:pPr>
        <w:pStyle w:val="BodyText"/>
        <w:tabs>
          <w:tab w:val="left" w:pos="5701"/>
        </w:tabs>
        <w:spacing w:line="643" w:lineRule="exact"/>
      </w:pPr>
      <w:r>
        <w:t>162、骨折或术后早期给</w:t>
      </w:r>
      <w:r>
        <w:rPr>
          <w:spacing w:val="-3"/>
        </w:rPr>
        <w:t>予</w:t>
      </w:r>
      <w:r>
        <w:t>(</w:t>
      </w:r>
      <w:r>
        <w:rPr>
          <w:spacing w:val="-2"/>
        </w:rPr>
        <w:t xml:space="preserve"> </w:t>
      </w:r>
      <w:r>
        <w:t>C</w:t>
        <w:tab/>
        <w:t>)饮食。</w:t>
      </w:r>
    </w:p>
    <w:p>
      <w:pPr>
        <w:pStyle w:val="ListParagraph"/>
        <w:numPr>
          <w:ilvl w:val="0"/>
          <w:numId w:val="40"/>
        </w:numPr>
        <w:tabs>
          <w:tab w:val="left" w:pos="1702"/>
          <w:tab w:val="left" w:pos="3679"/>
          <w:tab w:val="left" w:pos="4155"/>
          <w:tab w:val="left" w:pos="4936"/>
          <w:tab w:val="left" w:pos="5972"/>
          <w:tab w:val="left" w:pos="7921"/>
        </w:tabs>
        <w:spacing w:before="272" w:after="0" w:line="338" w:lineRule="auto"/>
        <w:ind w:left="640" w:right="3901" w:firstLine="719"/>
        <w:jc w:val="left"/>
        <w:rPr>
          <w:sz w:val="36"/>
        </w:rPr>
      </w:pPr>
      <w:r>
        <w:rPr>
          <w:sz w:val="36"/>
        </w:rPr>
        <w:t>高热量</w:t>
        <w:tab/>
        <w:t>B.高蛋白</w:t>
        <w:tab/>
        <w:t>C.清淡</w:t>
        <w:tab/>
      </w:r>
      <w:r>
        <w:rPr>
          <w:spacing w:val="-14"/>
          <w:sz w:val="36"/>
        </w:rPr>
        <w:t>D.</w:t>
      </w:r>
      <w:r>
        <w:rPr>
          <w:sz w:val="36"/>
        </w:rPr>
        <w:t>高维生</w:t>
      </w:r>
      <w:r>
        <w:rPr>
          <w:spacing w:val="-17"/>
          <w:sz w:val="36"/>
        </w:rPr>
        <w:t>素</w:t>
      </w:r>
      <w:r>
        <w:rPr>
          <w:sz w:val="36"/>
        </w:rPr>
        <w:t>163、腰椎手术前（</w:t>
        <w:tab/>
        <w:t>C</w:t>
        <w:tab/>
        <w:t>）开始训练床上排尿。</w:t>
      </w:r>
    </w:p>
    <w:p>
      <w:pPr>
        <w:pStyle w:val="ListParagraph"/>
        <w:numPr>
          <w:ilvl w:val="1"/>
          <w:numId w:val="40"/>
        </w:numPr>
        <w:tabs>
          <w:tab w:val="left" w:pos="2002"/>
          <w:tab w:val="left" w:pos="4342"/>
          <w:tab w:val="left" w:pos="7478"/>
          <w:tab w:val="left" w:pos="9908"/>
        </w:tabs>
        <w:spacing w:before="1" w:after="0" w:line="240" w:lineRule="auto"/>
        <w:ind w:left="2001" w:right="0" w:hanging="642"/>
        <w:jc w:val="left"/>
        <w:rPr>
          <w:sz w:val="36"/>
        </w:rPr>
      </w:pPr>
      <w:r>
        <w:rPr>
          <w:sz w:val="36"/>
        </w:rPr>
        <w:t>天</w:t>
        <w:tab/>
        <w:t>B.2</w:t>
      </w:r>
      <w:r>
        <w:rPr>
          <w:spacing w:val="-16"/>
          <w:sz w:val="36"/>
        </w:rPr>
        <w:t xml:space="preserve"> </w:t>
      </w:r>
      <w:r>
        <w:rPr>
          <w:sz w:val="36"/>
        </w:rPr>
        <w:t>天</w:t>
        <w:tab/>
        <w:t>C.3</w:t>
      </w:r>
      <w:r>
        <w:rPr>
          <w:spacing w:val="-15"/>
          <w:sz w:val="36"/>
        </w:rPr>
        <w:t xml:space="preserve"> </w:t>
      </w:r>
      <w:r>
        <w:rPr>
          <w:sz w:val="36"/>
        </w:rPr>
        <w:t>天</w:t>
        <w:tab/>
        <w:t>D.4</w:t>
      </w:r>
      <w:r>
        <w:rPr>
          <w:spacing w:val="-41"/>
          <w:sz w:val="36"/>
        </w:rPr>
        <w:t xml:space="preserve"> </w:t>
      </w:r>
      <w:r>
        <w:rPr>
          <w:sz w:val="36"/>
        </w:rPr>
        <w:t>天</w:t>
      </w:r>
    </w:p>
    <w:p>
      <w:pPr>
        <w:pStyle w:val="BodyText"/>
        <w:tabs>
          <w:tab w:val="left" w:pos="2271"/>
          <w:tab w:val="left" w:pos="4312"/>
          <w:tab w:val="left" w:pos="4515"/>
          <w:tab w:val="left" w:pos="5148"/>
          <w:tab w:val="left" w:pos="5198"/>
          <w:tab w:val="left" w:pos="7420"/>
          <w:tab w:val="left" w:pos="8324"/>
          <w:tab w:val="left" w:pos="10182"/>
          <w:tab w:val="left" w:pos="10909"/>
          <w:tab w:val="left" w:pos="11092"/>
          <w:tab w:val="left" w:pos="11543"/>
        </w:tabs>
        <w:spacing w:before="272" w:line="338" w:lineRule="auto"/>
        <w:ind w:left="1360" w:right="973" w:hanging="720"/>
      </w:pPr>
      <w:r>
        <w:t>164、腰椎手术平卧（</w:t>
        <w:tab/>
        <w:tab/>
        <w:t>D</w:t>
        <w:tab/>
        <w:t>）小时后进行轴线翻身，角度为（</w:t>
        <w:tab/>
        <w:t>D</w:t>
        <w:tab/>
        <w:t>）度</w:t>
      </w:r>
      <w:r>
        <w:rPr>
          <w:spacing w:val="-17"/>
        </w:rPr>
        <w:t>。</w:t>
      </w:r>
      <w:r>
        <w:t>A.4</w:t>
        <w:tab/>
        <w:t>；30</w:t>
        <w:tab/>
        <w:t>B.5</w:t>
        <w:tab/>
        <w:tab/>
        <w:t>；30</w:t>
        <w:tab/>
        <w:t>C.6</w:t>
        <w:tab/>
        <w:t>；40</w:t>
        <w:tab/>
        <w:t>D.6</w:t>
        <w:tab/>
        <w:tab/>
        <w:t>；30</w:t>
      </w:r>
    </w:p>
    <w:p>
      <w:pPr>
        <w:pStyle w:val="BodyText"/>
        <w:tabs>
          <w:tab w:val="left" w:pos="2483"/>
          <w:tab w:val="left" w:pos="4345"/>
          <w:tab w:val="left" w:pos="4637"/>
          <w:tab w:val="left" w:pos="5224"/>
          <w:tab w:val="left" w:pos="5443"/>
          <w:tab w:val="left" w:pos="7485"/>
          <w:tab w:val="left" w:pos="8594"/>
          <w:tab w:val="left" w:pos="9847"/>
          <w:tab w:val="left" w:pos="10276"/>
          <w:tab w:val="left" w:pos="10433"/>
          <w:tab w:val="left" w:pos="11399"/>
        </w:tabs>
        <w:spacing w:before="2" w:line="338" w:lineRule="auto"/>
        <w:ind w:left="1360" w:right="283" w:hanging="720"/>
      </w:pPr>
      <w:r>
        <w:t>165、放置的引流管（</w:t>
        <w:tab/>
        <w:tab/>
        <w:t>B</w:t>
        <w:tab/>
        <w:t>）小时内引流液的量小于（</w:t>
        <w:tab/>
        <w:t>B</w:t>
        <w:tab/>
        <w:tab/>
        <w:t>）毫升可以拔出</w:t>
      </w:r>
      <w:r>
        <w:rPr>
          <w:spacing w:val="-17"/>
        </w:rPr>
        <w:t>。</w:t>
      </w:r>
      <w:r>
        <w:t>A.24</w:t>
        <w:tab/>
        <w:t>；60</w:t>
        <w:tab/>
        <w:t>B.24</w:t>
        <w:tab/>
        <w:tab/>
        <w:t>；50</w:t>
        <w:tab/>
        <w:t>C.24</w:t>
        <w:tab/>
        <w:t>；55</w:t>
        <w:tab/>
        <w:tab/>
        <w:t>D.24</w:t>
        <w:tab/>
        <w:t>；40</w:t>
      </w:r>
    </w:p>
    <w:p>
      <w:pPr>
        <w:pStyle w:val="BodyText"/>
        <w:tabs>
          <w:tab w:val="left" w:pos="4515"/>
          <w:tab w:val="left" w:pos="5127"/>
        </w:tabs>
        <w:spacing w:before="1"/>
      </w:pPr>
      <w:r>
        <w:t>166、手术当日准备（</w:t>
        <w:tab/>
        <w:t>A</w:t>
        <w:tab/>
        <w:t>）</w:t>
      </w:r>
    </w:p>
    <w:p>
      <w:pPr>
        <w:pStyle w:val="BodyText"/>
        <w:tabs>
          <w:tab w:val="left" w:pos="4219"/>
          <w:tab w:val="left" w:pos="7413"/>
          <w:tab w:val="left" w:pos="9780"/>
          <w:tab w:val="left" w:pos="10081"/>
        </w:tabs>
        <w:spacing w:before="272" w:line="338" w:lineRule="auto"/>
        <w:ind w:right="1741" w:firstLine="719"/>
      </w:pPr>
      <w:r>
        <w:t>A.皮肤准备</w:t>
        <w:tab/>
        <w:t>B.询问病史</w:t>
        <w:tab/>
        <w:t>C.指导锻炼</w:t>
        <w:tab/>
        <w:tab/>
      </w:r>
      <w:r>
        <w:rPr>
          <w:spacing w:val="-14"/>
        </w:rPr>
        <w:t>D.</w:t>
      </w:r>
      <w:r>
        <w:t>训练排</w:t>
      </w:r>
      <w:r>
        <w:rPr>
          <w:spacing w:val="-17"/>
        </w:rPr>
        <w:t>便</w:t>
      </w:r>
      <w:r>
        <w:t>167、腰椎术后为防止神经根粘连，应进行的锻炼（B</w:t>
        <w:tab/>
        <w:t>)</w:t>
      </w:r>
    </w:p>
    <w:p>
      <w:pPr>
        <w:pStyle w:val="BodyText"/>
        <w:tabs>
          <w:tab w:val="left" w:pos="4759"/>
          <w:tab w:val="left" w:pos="7413"/>
          <w:tab w:val="left" w:pos="9915"/>
          <w:tab w:val="left" w:pos="10261"/>
          <w:tab w:val="left" w:pos="10527"/>
        </w:tabs>
        <w:spacing w:before="1" w:line="338" w:lineRule="auto"/>
        <w:ind w:right="1921" w:firstLine="719"/>
      </w:pPr>
      <w:r>
        <w:t>A.股四头肌的练习</w:t>
        <w:tab/>
        <w:t>B.直腿抬高</w:t>
        <w:tab/>
        <w:t>C.腰背肌练习</w:t>
        <w:tab/>
        <w:tab/>
      </w:r>
      <w:r>
        <w:rPr>
          <w:spacing w:val="-14"/>
        </w:rPr>
        <w:t>D.</w:t>
      </w:r>
      <w:r>
        <w:t>小燕</w:t>
      </w:r>
      <w:r>
        <w:rPr>
          <w:spacing w:val="-17"/>
        </w:rPr>
        <w:t>飞</w:t>
      </w:r>
      <w:r>
        <w:t>168、患肢出现血液循环障碍，禁止热敷以免加重组织（</w:t>
        <w:tab/>
        <w:t>A</w:t>
        <w:tab/>
        <w:tab/>
        <w:t>）</w:t>
      </w:r>
    </w:p>
    <w:p>
      <w:pPr>
        <w:pStyle w:val="BodyText"/>
        <w:tabs>
          <w:tab w:val="left" w:pos="4014"/>
          <w:tab w:val="left" w:pos="6307"/>
          <w:tab w:val="left" w:pos="7755"/>
          <w:tab w:val="left" w:pos="8342"/>
          <w:tab w:val="left" w:pos="8615"/>
        </w:tabs>
        <w:spacing w:before="1" w:line="338" w:lineRule="auto"/>
        <w:ind w:right="3926" w:firstLine="694"/>
      </w:pPr>
      <w:r>
        <w:t>A.缺血</w:t>
        <w:tab/>
        <w:t>B.水肿</w:t>
        <w:tab/>
        <w:t>C.疼痛</w:t>
        <w:tab/>
        <w:tab/>
        <w:tab/>
      </w:r>
      <w:r>
        <w:rPr>
          <w:spacing w:val="-14"/>
        </w:rPr>
        <w:t>D.</w:t>
      </w:r>
      <w:r>
        <w:t>坏</w:t>
      </w:r>
      <w:r>
        <w:rPr>
          <w:spacing w:val="-16"/>
        </w:rPr>
        <w:t>死</w:t>
      </w:r>
      <w:r>
        <w:t>169、腰椎术后引流液为清亮液，因考虑（</w:t>
        <w:tab/>
        <w:t>B</w:t>
        <w:tab/>
        <w:t>）</w:t>
      </w:r>
    </w:p>
    <w:p>
      <w:pPr>
        <w:pStyle w:val="BodyText"/>
        <w:tabs>
          <w:tab w:val="left" w:pos="4061"/>
          <w:tab w:val="left" w:pos="6675"/>
          <w:tab w:val="left" w:pos="6714"/>
          <w:tab w:val="left" w:pos="7489"/>
          <w:tab w:val="left" w:pos="9382"/>
        </w:tabs>
        <w:spacing w:before="1" w:line="338" w:lineRule="auto"/>
        <w:ind w:right="2439" w:firstLine="741"/>
      </w:pPr>
      <w:r>
        <w:t>A.脊髓漏</w:t>
        <w:tab/>
        <w:t>B.脑脊液漏</w:t>
        <w:tab/>
        <w:tab/>
        <w:t>C.蛋白液漏</w:t>
        <w:tab/>
      </w:r>
      <w:r>
        <w:rPr>
          <w:spacing w:val="-14"/>
        </w:rPr>
        <w:t>D.</w:t>
      </w:r>
      <w:r>
        <w:t>脂肪液</w:t>
      </w:r>
      <w:r>
        <w:rPr>
          <w:spacing w:val="-16"/>
        </w:rPr>
        <w:t>漏</w:t>
      </w:r>
      <w:r>
        <w:t>170、脊髓神经功能的观察不包括（</w:t>
        <w:tab/>
        <w:t>D</w:t>
        <w:tab/>
        <w:t>）</w:t>
      </w:r>
    </w:p>
    <w:p>
      <w:pPr>
        <w:pStyle w:val="BodyText"/>
        <w:tabs>
          <w:tab w:val="left" w:pos="4266"/>
          <w:tab w:val="left" w:pos="6919"/>
          <w:tab w:val="left" w:pos="7935"/>
          <w:tab w:val="left" w:pos="8547"/>
          <w:tab w:val="left" w:pos="9948"/>
        </w:tabs>
        <w:spacing w:line="338" w:lineRule="auto"/>
        <w:ind w:right="1154" w:firstLine="766"/>
      </w:pPr>
      <w:r>
        <w:t>A.双下肢感觉</w:t>
        <w:tab/>
        <w:t>B.双下肢运动</w:t>
        <w:tab/>
        <w:t>C.双下肢的肌力</w:t>
        <w:tab/>
      </w:r>
      <w:r>
        <w:rPr>
          <w:spacing w:val="-14"/>
        </w:rPr>
        <w:t>D.</w:t>
      </w:r>
      <w:r>
        <w:t>上下肢的温</w:t>
      </w:r>
      <w:r>
        <w:rPr>
          <w:spacing w:val="-17"/>
        </w:rPr>
        <w:t>度</w:t>
      </w:r>
      <w:r>
        <w:t>171、对Ⅱ型呼吸衰竭病人应给予低浓度（</w:t>
        <w:tab/>
        <w:t>A</w:t>
        <w:tab/>
        <w:t>）。</w:t>
      </w:r>
    </w:p>
    <w:p>
      <w:pPr>
        <w:pStyle w:val="BodyText"/>
        <w:tabs>
          <w:tab w:val="left" w:pos="4208"/>
          <w:tab w:val="left" w:pos="7024"/>
          <w:tab w:val="left" w:pos="9861"/>
          <w:tab w:val="left" w:pos="12522"/>
        </w:tabs>
        <w:spacing w:before="2" w:line="338" w:lineRule="auto"/>
        <w:ind w:right="491" w:firstLine="719"/>
      </w:pPr>
      <w:r>
        <w:rPr>
          <w:spacing w:val="23"/>
        </w:rPr>
        <w:t>A</w:t>
      </w:r>
      <w:r>
        <w:rPr>
          <w:spacing w:val="25"/>
        </w:rPr>
        <w:t>、</w:t>
      </w:r>
      <w:r>
        <w:t>1-2L/min</w:t>
        <w:tab/>
      </w:r>
      <w:r>
        <w:rPr>
          <w:spacing w:val="22"/>
        </w:rPr>
        <w:t>B</w:t>
      </w:r>
      <w:r>
        <w:rPr>
          <w:spacing w:val="21"/>
        </w:rPr>
        <w:t>、</w:t>
      </w:r>
      <w:r>
        <w:t>2-4L/min</w:t>
        <w:tab/>
      </w:r>
      <w:r>
        <w:rPr>
          <w:spacing w:val="25"/>
        </w:rPr>
        <w:t>C</w:t>
      </w:r>
      <w:r>
        <w:rPr>
          <w:spacing w:val="26"/>
        </w:rPr>
        <w:t>、</w:t>
      </w:r>
      <w:r>
        <w:t>4-6L/min</w:t>
        <w:tab/>
      </w:r>
      <w:r>
        <w:rPr>
          <w:spacing w:val="20"/>
        </w:rPr>
        <w:t>D</w:t>
      </w:r>
      <w:r>
        <w:rPr>
          <w:spacing w:val="25"/>
        </w:rPr>
        <w:t>、</w:t>
      </w:r>
      <w:r>
        <w:t>6-8L/min</w:t>
        <w:tab/>
      </w:r>
      <w:r>
        <w:rPr>
          <w:spacing w:val="25"/>
        </w:rPr>
        <w:t>E</w:t>
      </w:r>
      <w:r>
        <w:rPr>
          <w:spacing w:val="-17"/>
        </w:rPr>
        <w:t>、</w:t>
      </w:r>
      <w:r>
        <w:t>5-6L/min</w:t>
      </w:r>
    </w:p>
    <w:p>
      <w:pPr>
        <w:pStyle w:val="BodyText"/>
        <w:tabs>
          <w:tab w:val="left" w:pos="9375"/>
          <w:tab w:val="left" w:pos="10009"/>
        </w:tabs>
        <w:spacing w:before="1"/>
      </w:pPr>
      <w:r>
        <w:t>172、急性有机磷农药中毒患者正确的处理方法是（</w:t>
        <w:tab/>
        <w:t>D</w:t>
        <w:tab/>
      </w:r>
      <w:r>
        <w:rPr>
          <w:spacing w:val="-180"/>
        </w:rPr>
        <w:t>）</w:t>
      </w:r>
      <w:r>
        <w:t>。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20"/>
          <w:cols w:space="708"/>
        </w:sectPr>
      </w:pPr>
    </w:p>
    <w:p>
      <w:pPr>
        <w:pStyle w:val="BodyText"/>
        <w:tabs>
          <w:tab w:val="left" w:pos="4673"/>
        </w:tabs>
        <w:spacing w:line="643" w:lineRule="exact"/>
        <w:ind w:left="1360"/>
      </w:pPr>
      <w:r>
        <w:t>A、不清除毒物</w:t>
        <w:tab/>
        <w:t>B、现场进行抢救</w:t>
      </w:r>
    </w:p>
    <w:p>
      <w:pPr>
        <w:pStyle w:val="BodyText"/>
        <w:spacing w:before="272"/>
        <w:ind w:left="1360"/>
      </w:pPr>
      <w:r>
        <w:t>C、可以进食</w:t>
      </w:r>
    </w:p>
    <w:p>
      <w:pPr>
        <w:pStyle w:val="BodyText"/>
        <w:spacing w:before="273"/>
        <w:ind w:left="1360"/>
      </w:pPr>
      <w:r>
        <w:t>D、口服中毒者，立即催吐，洗胃、导泻</w:t>
      </w:r>
    </w:p>
    <w:p>
      <w:pPr>
        <w:pStyle w:val="BodyText"/>
        <w:spacing w:before="272" w:line="338" w:lineRule="auto"/>
        <w:ind w:right="520" w:firstLine="719"/>
      </w:pPr>
      <w:r>
        <w:t>E、皮肤粘膜污染者应脱去污染衣服，用清水冲洗污染部位，可用热水或酒精擦洗</w:t>
      </w:r>
    </w:p>
    <w:p>
      <w:pPr>
        <w:pStyle w:val="BodyText"/>
        <w:tabs>
          <w:tab w:val="left" w:pos="6135"/>
          <w:tab w:val="left" w:pos="6736"/>
        </w:tabs>
        <w:spacing w:before="1"/>
      </w:pPr>
      <w:r>
        <w:t>173、脑出血患者床头应抬高（</w:t>
        <w:tab/>
        <w:t>C</w:t>
        <w:tab/>
        <w:t>）度。</w:t>
      </w:r>
    </w:p>
    <w:p>
      <w:pPr>
        <w:pStyle w:val="BodyText"/>
        <w:tabs>
          <w:tab w:val="left" w:pos="3960"/>
          <w:tab w:val="left" w:pos="6350"/>
          <w:tab w:val="left" w:pos="8932"/>
          <w:tab w:val="left" w:pos="11554"/>
        </w:tabs>
        <w:spacing w:before="273"/>
        <w:ind w:left="1360"/>
      </w:pPr>
      <w:r>
        <w:t>A</w:t>
      </w:r>
      <w:r>
        <w:rPr>
          <w:spacing w:val="-8"/>
        </w:rPr>
        <w:t>、</w:t>
      </w:r>
      <w:r>
        <w:t>20-30</w:t>
      </w:r>
      <w:r>
        <w:rPr>
          <w:spacing w:val="-14"/>
        </w:rPr>
        <w:t xml:space="preserve"> </w:t>
      </w:r>
      <w:r>
        <w:t>度</w:t>
        <w:tab/>
        <w:t>B</w:t>
      </w:r>
      <w:r>
        <w:rPr>
          <w:spacing w:val="-8"/>
        </w:rPr>
        <w:t>、</w:t>
      </w:r>
      <w:r>
        <w:t>30-40</w:t>
      </w:r>
      <w:r>
        <w:rPr>
          <w:spacing w:val="-16"/>
        </w:rPr>
        <w:t xml:space="preserve"> </w:t>
      </w:r>
      <w:r>
        <w:t>度</w:t>
        <w:tab/>
        <w:t>C</w:t>
      </w:r>
      <w:r>
        <w:rPr>
          <w:spacing w:val="-7"/>
        </w:rPr>
        <w:t>、</w:t>
      </w:r>
      <w:r>
        <w:t>15-30</w:t>
      </w:r>
      <w:r>
        <w:rPr>
          <w:spacing w:val="-16"/>
        </w:rPr>
        <w:t xml:space="preserve"> </w:t>
      </w:r>
      <w:r>
        <w:t>度</w:t>
        <w:tab/>
        <w:t>D</w:t>
      </w:r>
      <w:r>
        <w:rPr>
          <w:spacing w:val="-8"/>
        </w:rPr>
        <w:t>、</w:t>
      </w:r>
      <w:r>
        <w:t>40-50</w:t>
      </w:r>
      <w:r>
        <w:rPr>
          <w:spacing w:val="-13"/>
        </w:rPr>
        <w:t xml:space="preserve"> </w:t>
      </w:r>
      <w:r>
        <w:t>度</w:t>
        <w:tab/>
        <w:t>E</w:t>
      </w:r>
      <w:r>
        <w:rPr>
          <w:spacing w:val="-11"/>
        </w:rPr>
        <w:t>、</w:t>
      </w:r>
      <w:r>
        <w:t>60-70</w:t>
      </w:r>
    </w:p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before="6"/>
      </w:pPr>
      <w:r>
        <w:t>度</w:t>
      </w:r>
    </w:p>
    <w:p>
      <w:pPr>
        <w:pStyle w:val="BodyText"/>
        <w:tabs>
          <w:tab w:val="left" w:pos="5055"/>
          <w:tab w:val="left" w:pos="5641"/>
        </w:tabs>
        <w:spacing w:before="273" w:line="338" w:lineRule="auto"/>
        <w:ind w:right="395"/>
      </w:pPr>
      <w:r>
        <w:t>174、心肌梗塞急性期（</w:t>
        <w:tab/>
        <w:t>B</w:t>
        <w:tab/>
        <w:t>）小时内应绝对卧床休息，以减少组织耗氧量</w:t>
      </w:r>
      <w:r>
        <w:rPr>
          <w:spacing w:val="-17"/>
        </w:rPr>
        <w:t xml:space="preserve">， </w:t>
      </w:r>
      <w:r>
        <w:t>减慢心率、减轻心脏负荷。</w:t>
      </w:r>
    </w:p>
    <w:p>
      <w:pPr>
        <w:pStyle w:val="BodyText"/>
        <w:tabs>
          <w:tab w:val="left" w:pos="3942"/>
          <w:tab w:val="left" w:pos="6495"/>
          <w:tab w:val="left" w:pos="9058"/>
          <w:tab w:val="left" w:pos="11662"/>
        </w:tabs>
        <w:ind w:left="1360"/>
      </w:pPr>
      <w:r>
        <w:t>A、24</w:t>
      </w:r>
      <w:r>
        <w:rPr>
          <w:spacing w:val="-1"/>
        </w:rPr>
        <w:t xml:space="preserve"> </w:t>
      </w:r>
      <w:r>
        <w:t>小时</w:t>
        <w:tab/>
        <w:t>B、12</w:t>
      </w:r>
      <w:r>
        <w:rPr>
          <w:spacing w:val="-3"/>
        </w:rPr>
        <w:t xml:space="preserve"> </w:t>
      </w:r>
      <w:r>
        <w:t>小时</w:t>
        <w:tab/>
        <w:t>C、36</w:t>
      </w:r>
      <w:r>
        <w:rPr>
          <w:spacing w:val="-4"/>
        </w:rPr>
        <w:t xml:space="preserve"> </w:t>
      </w:r>
      <w:r>
        <w:t>小时</w:t>
        <w:tab/>
        <w:t>D、48 小时</w:t>
        <w:tab/>
      </w:r>
      <w:r>
        <w:rPr>
          <w:spacing w:val="-4"/>
        </w:rPr>
        <w:t>E</w:t>
      </w:r>
      <w:r>
        <w:t>、72 小</w:t>
      </w:r>
    </w:p>
    <w:p>
      <w:pPr>
        <w:pStyle w:val="BodyText"/>
        <w:spacing w:before="9"/>
        <w:ind w:left="0"/>
        <w:rPr>
          <w:sz w:val="14"/>
        </w:rPr>
      </w:pPr>
    </w:p>
    <w:p>
      <w:pPr>
        <w:pStyle w:val="BodyText"/>
        <w:spacing w:before="6"/>
      </w:pPr>
      <w:r>
        <w:t>时</w:t>
      </w:r>
    </w:p>
    <w:p>
      <w:pPr>
        <w:pStyle w:val="BodyText"/>
        <w:spacing w:before="17"/>
        <w:ind w:left="0"/>
        <w:rPr>
          <w:sz w:val="19"/>
        </w:rPr>
      </w:pPr>
    </w:p>
    <w:tbl>
      <w:tblPr>
        <w:tblStyle w:val="TableNormal4"/>
        <w:tblW w:w="0" w:type="auto"/>
        <w:jc w:val="left"/>
        <w:tblInd w:w="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6"/>
        <w:gridCol w:w="544"/>
        <w:gridCol w:w="2334"/>
      </w:tblGrid>
      <w:tr>
        <w:tblPrEx>
          <w:tblW w:w="0" w:type="auto"/>
          <w:jc w:val="left"/>
          <w:tblInd w:w="5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7346" w:type="dxa"/>
          </w:tcPr>
          <w:p>
            <w:pPr>
              <w:pStyle w:val="TableParagraph"/>
              <w:spacing w:line="569" w:lineRule="exact"/>
              <w:ind w:left="50"/>
              <w:rPr>
                <w:sz w:val="36"/>
              </w:rPr>
            </w:pPr>
            <w:r>
              <w:rPr>
                <w:sz w:val="36"/>
              </w:rPr>
              <w:t>175、心力衰竭患者在输液时滴速应控制在（</w:t>
            </w:r>
          </w:p>
        </w:tc>
        <w:tc>
          <w:tcPr>
            <w:tcW w:w="544" w:type="dxa"/>
          </w:tcPr>
          <w:p>
            <w:pPr>
              <w:pStyle w:val="TableParagraph"/>
              <w:spacing w:line="569" w:lineRule="exact"/>
              <w:ind w:left="178"/>
              <w:rPr>
                <w:sz w:val="36"/>
              </w:rPr>
            </w:pPr>
            <w:r>
              <w:rPr>
                <w:sz w:val="36"/>
              </w:rPr>
              <w:t>E</w:t>
            </w:r>
          </w:p>
        </w:tc>
        <w:tc>
          <w:tcPr>
            <w:tcW w:w="2334" w:type="dxa"/>
          </w:tcPr>
          <w:p>
            <w:pPr>
              <w:pStyle w:val="TableParagraph"/>
              <w:spacing w:line="569" w:lineRule="exact"/>
              <w:ind w:left="372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346" w:type="dxa"/>
          </w:tcPr>
          <w:p>
            <w:pPr>
              <w:pStyle w:val="TableParagraph"/>
              <w:tabs>
                <w:tab w:val="left" w:pos="4428"/>
              </w:tabs>
              <w:spacing w:before="136"/>
              <w:ind w:left="769"/>
              <w:rPr>
                <w:sz w:val="36"/>
              </w:rPr>
            </w:pPr>
            <w:r>
              <w:rPr>
                <w:sz w:val="36"/>
              </w:rPr>
              <w:t>A、20-40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z w:val="36"/>
              </w:rPr>
              <w:t>滴/分</w:t>
              <w:tab/>
              <w:t>B、15-20</w:t>
            </w:r>
            <w:r>
              <w:rPr>
                <w:spacing w:val="-12"/>
                <w:sz w:val="36"/>
              </w:rPr>
              <w:t xml:space="preserve"> </w:t>
            </w:r>
            <w:r>
              <w:rPr>
                <w:spacing w:val="-4"/>
                <w:sz w:val="36"/>
              </w:rPr>
              <w:t>滴</w:t>
            </w:r>
            <w:r>
              <w:rPr>
                <w:sz w:val="36"/>
              </w:rPr>
              <w:t>/分</w:t>
            </w: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34" w:type="dxa"/>
          </w:tcPr>
          <w:p>
            <w:pPr>
              <w:pStyle w:val="TableParagraph"/>
              <w:spacing w:before="136"/>
              <w:ind w:left="167"/>
              <w:rPr>
                <w:sz w:val="36"/>
              </w:rPr>
            </w:pPr>
            <w:r>
              <w:rPr>
                <w:sz w:val="36"/>
              </w:rPr>
              <w:t>C、40-60/分</w:t>
            </w:r>
          </w:p>
        </w:tc>
      </w:tr>
      <w:tr>
        <w:tblPrEx>
          <w:tblW w:w="0" w:type="auto"/>
          <w:jc w:val="left"/>
          <w:tblInd w:w="5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7346" w:type="dxa"/>
          </w:tcPr>
          <w:p>
            <w:pPr>
              <w:pStyle w:val="TableParagraph"/>
              <w:tabs>
                <w:tab w:val="left" w:pos="4539"/>
              </w:tabs>
              <w:spacing w:before="136" w:line="549" w:lineRule="exact"/>
              <w:ind w:left="769"/>
              <w:rPr>
                <w:sz w:val="36"/>
              </w:rPr>
            </w:pPr>
            <w:r>
              <w:rPr>
                <w:sz w:val="36"/>
              </w:rPr>
              <w:t>D、60-80/分</w:t>
              <w:tab/>
              <w:t>E、80-100/分</w:t>
            </w: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3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10"/>
        <w:ind w:left="0"/>
        <w:rPr>
          <w:sz w:val="19"/>
        </w:rPr>
      </w:pPr>
    </w:p>
    <w:p>
      <w:pPr>
        <w:pStyle w:val="BodyText"/>
        <w:tabs>
          <w:tab w:val="left" w:pos="3722"/>
          <w:tab w:val="left" w:pos="6055"/>
          <w:tab w:val="left" w:pos="8227"/>
          <w:tab w:val="left" w:pos="10430"/>
          <w:tab w:val="left" w:pos="11507"/>
          <w:tab w:val="left" w:pos="12274"/>
        </w:tabs>
        <w:spacing w:before="6" w:line="338" w:lineRule="auto"/>
        <w:ind w:left="1360" w:right="311" w:hanging="720"/>
      </w:pPr>
      <w:r>
        <w:t>176</w:t>
      </w:r>
      <w:r>
        <w:rPr>
          <w:spacing w:val="-69"/>
        </w:rPr>
        <w:t>、</w:t>
      </w:r>
      <w:r>
        <w:t>口服有机磷农药中毒患者经洗胃或催吐治疗后</w:t>
      </w:r>
      <w:r>
        <w:rPr>
          <w:spacing w:val="-69"/>
        </w:rPr>
        <w:t>，</w:t>
      </w:r>
      <w:r>
        <w:t>一般要禁</w:t>
      </w:r>
      <w:r>
        <w:rPr>
          <w:spacing w:val="-69"/>
        </w:rPr>
        <w:t>食</w:t>
      </w:r>
      <w:r>
        <w:t>（</w:t>
        <w:tab/>
        <w:t>B</w:t>
        <w:tab/>
      </w:r>
      <w:r>
        <w:rPr>
          <w:spacing w:val="-69"/>
        </w:rPr>
        <w:t>）</w:t>
      </w:r>
      <w:r>
        <w:t>天</w:t>
      </w:r>
      <w:r>
        <w:rPr>
          <w:spacing w:val="-17"/>
        </w:rPr>
        <w:t>。</w:t>
      </w:r>
      <w:r>
        <w:t>A、2-3</w:t>
      </w:r>
      <w:r>
        <w:rPr>
          <w:spacing w:val="-16"/>
        </w:rPr>
        <w:t xml:space="preserve"> </w:t>
      </w:r>
      <w:r>
        <w:t>天</w:t>
        <w:tab/>
        <w:t>B、1-2</w:t>
      </w:r>
      <w:r>
        <w:rPr>
          <w:spacing w:val="-19"/>
        </w:rPr>
        <w:t xml:space="preserve"> </w:t>
      </w:r>
      <w:r>
        <w:t>天</w:t>
        <w:tab/>
        <w:t>C、3-4</w:t>
      </w:r>
      <w:r>
        <w:rPr>
          <w:spacing w:val="-15"/>
        </w:rPr>
        <w:t xml:space="preserve"> </w:t>
      </w:r>
      <w:r>
        <w:t>天</w:t>
        <w:tab/>
        <w:t>D、4-5</w:t>
      </w:r>
      <w:r>
        <w:rPr>
          <w:spacing w:val="-16"/>
        </w:rPr>
        <w:t xml:space="preserve"> </w:t>
      </w:r>
      <w:r>
        <w:t>天</w:t>
        <w:tab/>
        <w:t>E、5-6</w:t>
      </w:r>
      <w:r>
        <w:rPr>
          <w:spacing w:val="-14"/>
        </w:rPr>
        <w:t xml:space="preserve"> </w:t>
      </w:r>
      <w:r>
        <w:t>天</w:t>
      </w:r>
    </w:p>
    <w:p>
      <w:pPr>
        <w:pStyle w:val="BodyText"/>
        <w:tabs>
          <w:tab w:val="left" w:pos="5955"/>
          <w:tab w:val="left" w:pos="6736"/>
        </w:tabs>
        <w:spacing w:before="1"/>
      </w:pPr>
      <w:r>
        <w:t>177、急诊科常用的洗胃液是（</w:t>
        <w:tab/>
        <w:t>C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73"/>
          <w:tab w:val="left" w:pos="6520"/>
          <w:tab w:val="left" w:pos="8561"/>
          <w:tab w:val="left" w:pos="10635"/>
        </w:tabs>
        <w:spacing w:before="273"/>
        <w:ind w:left="1360"/>
      </w:pPr>
      <w:r>
        <w:t>A、活性炭</w:t>
        <w:tab/>
        <w:t>B、高锰酸钾</w:t>
        <w:tab/>
        <w:t>C、清水</w:t>
        <w:tab/>
        <w:t>D、牛奶</w:t>
        <w:tab/>
        <w:t>E、蛋清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  <w:tabs>
          <w:tab w:val="left" w:pos="8655"/>
          <w:tab w:val="left" w:pos="9242"/>
        </w:tabs>
        <w:spacing w:before="1"/>
      </w:pPr>
      <w:r>
        <w:t>178、急性有机磷农药中毒患者的呼吸气味是（</w:t>
        <w:tab/>
        <w:t>B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73"/>
          <w:tab w:val="left" w:pos="5980"/>
          <w:tab w:val="left" w:pos="8201"/>
          <w:tab w:val="left" w:pos="10455"/>
        </w:tabs>
        <w:spacing w:before="272"/>
        <w:ind w:left="1360"/>
      </w:pPr>
      <w:r>
        <w:t>A、香水味</w:t>
        <w:tab/>
        <w:t>B、大蒜味</w:t>
        <w:tab/>
        <w:t>C、恶臭味</w:t>
        <w:tab/>
        <w:t>D、酸醋味</w:t>
        <w:tab/>
        <w:t>E、鱼腥味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21"/>
          <w:cols w:space="708"/>
        </w:sectPr>
      </w:pPr>
    </w:p>
    <w:p>
      <w:pPr>
        <w:pStyle w:val="BodyText"/>
        <w:tabs>
          <w:tab w:val="left" w:pos="12126"/>
          <w:tab w:val="left" w:pos="12738"/>
        </w:tabs>
        <w:spacing w:line="643" w:lineRule="exact"/>
      </w:pPr>
      <w:r>
        <w:t>179</w:t>
      </w:r>
      <w:r>
        <w:rPr>
          <w:spacing w:val="-65"/>
        </w:rPr>
        <w:t>、</w:t>
      </w:r>
      <w:r>
        <w:t>急性心肌梗死患者在使用硝酸甘油静脉滴注时滴速一般控制</w:t>
      </w:r>
      <w:r>
        <w:rPr>
          <w:spacing w:val="-69"/>
        </w:rPr>
        <w:t>在</w:t>
      </w:r>
      <w:r>
        <w:t>（</w:t>
        <w:tab/>
        <w:t>A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4838"/>
          <w:tab w:val="left" w:pos="8288"/>
        </w:tabs>
        <w:spacing w:before="272" w:line="338" w:lineRule="auto"/>
        <w:ind w:left="1360" w:right="2742"/>
      </w:pPr>
      <w:r>
        <w:t>A、15-30</w:t>
      </w:r>
      <w:r>
        <w:rPr>
          <w:spacing w:val="-14"/>
        </w:rPr>
        <w:t xml:space="preserve"> </w:t>
      </w:r>
      <w:r>
        <w:t>滴/分</w:t>
        <w:tab/>
        <w:t>B、20-40</w:t>
      </w:r>
      <w:r>
        <w:rPr>
          <w:spacing w:val="-12"/>
        </w:rPr>
        <w:t xml:space="preserve"> </w:t>
      </w:r>
      <w:r>
        <w:rPr>
          <w:spacing w:val="-4"/>
        </w:rPr>
        <w:t>滴</w:t>
      </w:r>
      <w:r>
        <w:t>/分</w:t>
        <w:tab/>
        <w:t>C、40-60</w:t>
      </w:r>
      <w:r>
        <w:rPr>
          <w:spacing w:val="-14"/>
        </w:rPr>
        <w:t xml:space="preserve"> </w:t>
      </w:r>
      <w:r>
        <w:rPr>
          <w:spacing w:val="-4"/>
        </w:rPr>
        <w:t>滴</w:t>
      </w:r>
      <w:r>
        <w:t>/</w:t>
      </w:r>
      <w:r>
        <w:rPr>
          <w:spacing w:val="-13"/>
        </w:rPr>
        <w:t>分</w:t>
      </w:r>
      <w:r>
        <w:t>D、60-80</w:t>
      </w:r>
      <w:r>
        <w:rPr>
          <w:spacing w:val="-13"/>
        </w:rPr>
        <w:t xml:space="preserve"> </w:t>
      </w:r>
      <w:r>
        <w:t>滴/分</w:t>
        <w:tab/>
        <w:t>E、80-100</w:t>
      </w:r>
      <w:r>
        <w:rPr>
          <w:spacing w:val="-14"/>
        </w:rPr>
        <w:t xml:space="preserve"> </w:t>
      </w:r>
      <w:r>
        <w:t>滴/分</w:t>
      </w:r>
    </w:p>
    <w:p>
      <w:pPr>
        <w:pStyle w:val="BodyText"/>
        <w:tabs>
          <w:tab w:val="left" w:pos="6675"/>
          <w:tab w:val="left" w:pos="7276"/>
        </w:tabs>
        <w:spacing w:before="1"/>
      </w:pPr>
      <w:r>
        <w:t>180、脑出血患者在急性期应禁食（</w:t>
        <w:tab/>
        <w:t>C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48"/>
          <w:tab w:val="left" w:pos="6106"/>
          <w:tab w:val="left" w:pos="8479"/>
          <w:tab w:val="left" w:pos="10887"/>
        </w:tabs>
        <w:spacing w:before="272" w:line="338" w:lineRule="auto"/>
        <w:ind w:right="919" w:firstLine="719"/>
      </w:pPr>
      <w:r>
        <w:t>A、12</w:t>
      </w:r>
      <w:r>
        <w:rPr>
          <w:spacing w:val="-15"/>
        </w:rPr>
        <w:t xml:space="preserve"> </w:t>
      </w:r>
      <w:r>
        <w:t>小时</w:t>
        <w:tab/>
        <w:t>B、36</w:t>
      </w:r>
      <w:r>
        <w:rPr>
          <w:spacing w:val="-18"/>
        </w:rPr>
        <w:t xml:space="preserve"> </w:t>
      </w:r>
      <w:r>
        <w:t>小时</w:t>
        <w:tab/>
        <w:t>C、24</w:t>
      </w:r>
      <w:r>
        <w:rPr>
          <w:spacing w:val="-14"/>
        </w:rPr>
        <w:t xml:space="preserve"> </w:t>
      </w:r>
      <w:r>
        <w:t>小时</w:t>
        <w:tab/>
        <w:t>D、48</w:t>
      </w:r>
      <w:r>
        <w:rPr>
          <w:spacing w:val="-15"/>
        </w:rPr>
        <w:t xml:space="preserve"> </w:t>
      </w:r>
      <w:r>
        <w:t>小时</w:t>
        <w:tab/>
        <w:t>E、72</w:t>
      </w:r>
      <w:r>
        <w:rPr>
          <w:spacing w:val="-18"/>
        </w:rPr>
        <w:t xml:space="preserve"> </w:t>
      </w:r>
      <w:r>
        <w:t>小</w:t>
      </w:r>
      <w:r>
        <w:rPr>
          <w:spacing w:val="-15"/>
        </w:rPr>
        <w:t>时</w:t>
      </w:r>
      <w:r>
        <w:rPr>
          <w:spacing w:val="-1"/>
        </w:rPr>
        <w:t>18</w:t>
      </w:r>
      <w:r>
        <w:rPr>
          <w:spacing w:val="3"/>
        </w:rPr>
        <w:t>1</w:t>
      </w:r>
      <w:r>
        <w:t>、阻塞性肺气肿指导患者作腹式呼吸锻炼，每次坚持锻炼几分钟</w:t>
      </w:r>
      <w:r>
        <w:rPr>
          <w:spacing w:val="-2"/>
        </w:rPr>
        <w:t>（</w:t>
      </w:r>
      <w:r>
        <w:t>C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4090"/>
          <w:tab w:val="left" w:pos="7362"/>
          <w:tab w:val="left" w:pos="10290"/>
        </w:tabs>
        <w:spacing w:before="2"/>
        <w:ind w:left="1360"/>
      </w:pPr>
      <w:r>
        <w:t>A、5--15</w:t>
      </w:r>
      <w:r>
        <w:rPr>
          <w:spacing w:val="-16"/>
        </w:rPr>
        <w:t xml:space="preserve"> </w:t>
      </w:r>
      <w:r>
        <w:t>分</w:t>
        <w:tab/>
        <w:t>B、25--30</w:t>
      </w:r>
      <w:r>
        <w:rPr>
          <w:spacing w:val="-18"/>
        </w:rPr>
        <w:t xml:space="preserve"> </w:t>
      </w:r>
      <w:r>
        <w:t>分钟</w:t>
        <w:tab/>
        <w:t>C、10--20</w:t>
      </w:r>
      <w:r>
        <w:rPr>
          <w:spacing w:val="-18"/>
        </w:rPr>
        <w:t xml:space="preserve"> </w:t>
      </w:r>
      <w:r>
        <w:t>分</w:t>
        <w:tab/>
        <w:t>D、15--20</w:t>
      </w:r>
      <w:r>
        <w:rPr>
          <w:spacing w:val="-22"/>
        </w:rPr>
        <w:t xml:space="preserve"> </w:t>
      </w:r>
      <w:r>
        <w:t>分</w:t>
      </w:r>
    </w:p>
    <w:p>
      <w:pPr>
        <w:pStyle w:val="BodyText"/>
        <w:spacing w:before="272"/>
      </w:pPr>
      <w:r>
        <w:rPr>
          <w:spacing w:val="-1"/>
        </w:rPr>
        <w:t>18</w:t>
      </w:r>
      <w:r>
        <w:rPr>
          <w:spacing w:val="3"/>
        </w:rPr>
        <w:t>2</w:t>
      </w:r>
      <w:r>
        <w:t>、高血压危重症护理正确的是</w:t>
      </w:r>
      <w:r>
        <w:rPr>
          <w:spacing w:val="-3"/>
        </w:rPr>
        <w:t>（</w:t>
      </w:r>
      <w:r>
        <w:rPr>
          <w:spacing w:val="-1"/>
        </w:rPr>
        <w:t>D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4482"/>
        </w:tabs>
        <w:spacing w:before="273" w:line="338" w:lineRule="auto"/>
        <w:ind w:left="1360" w:right="5997"/>
      </w:pPr>
      <w:r>
        <w:t>A、降低床头</w:t>
        <w:tab/>
        <w:t>B、不能使用镇静</w:t>
      </w:r>
      <w:r>
        <w:rPr>
          <w:spacing w:val="-17"/>
        </w:rPr>
        <w:t>药</w:t>
      </w:r>
      <w:r>
        <w:t>C、适当的运动</w:t>
        <w:tab/>
        <w:t>D、绝对卧床休息</w:t>
      </w:r>
    </w:p>
    <w:p>
      <w:pPr>
        <w:pStyle w:val="BodyText"/>
      </w:pPr>
      <w:r>
        <w:rPr>
          <w:spacing w:val="-1"/>
        </w:rPr>
        <w:t>18</w:t>
      </w:r>
      <w:r>
        <w:rPr>
          <w:spacing w:val="3"/>
        </w:rPr>
        <w:t>3</w:t>
      </w:r>
      <w:r>
        <w:t>、高血压危重患者首选降压药</w:t>
      </w:r>
      <w:r>
        <w:rPr>
          <w:spacing w:val="-3"/>
        </w:rPr>
        <w:t>（</w:t>
      </w:r>
      <w:r>
        <w:rPr>
          <w:spacing w:val="-1"/>
        </w:rPr>
        <w:t>D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773"/>
          <w:tab w:val="left" w:pos="6520"/>
          <w:tab w:val="left" w:pos="9281"/>
        </w:tabs>
        <w:spacing w:before="273" w:line="338" w:lineRule="auto"/>
        <w:ind w:right="2603" w:firstLine="719"/>
      </w:pPr>
      <w:r>
        <w:t>A、利血平</w:t>
        <w:tab/>
        <w:t>B、酚妥拉明</w:t>
        <w:tab/>
        <w:t>C、硝苯吡啶</w:t>
        <w:tab/>
        <w:t>D、硝普</w:t>
      </w:r>
      <w:r>
        <w:rPr>
          <w:spacing w:val="-18"/>
        </w:rPr>
        <w:t>钠</w:t>
      </w:r>
      <w:r>
        <w:rPr>
          <w:spacing w:val="-1"/>
        </w:rPr>
        <w:t>18</w:t>
      </w:r>
      <w:r>
        <w:rPr>
          <w:spacing w:val="3"/>
        </w:rPr>
        <w:t>4</w:t>
      </w:r>
      <w:r>
        <w:t>、高血压病人制止抽搐选用下列药物正确的是</w:t>
      </w:r>
      <w:r>
        <w:rPr>
          <w:spacing w:val="-3"/>
        </w:rPr>
        <w:t>（</w:t>
      </w:r>
      <w:r>
        <w:t>C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"/>
        <w:ind w:left="1360"/>
      </w:pPr>
      <w:r>
        <w:t>A、安定 5 毫克静脉注射</w:t>
      </w:r>
    </w:p>
    <w:p>
      <w:pPr>
        <w:pStyle w:val="BodyText"/>
        <w:tabs>
          <w:tab w:val="left" w:pos="4493"/>
        </w:tabs>
        <w:spacing w:before="273" w:line="338" w:lineRule="auto"/>
        <w:ind w:left="1360" w:right="5912"/>
      </w:pPr>
      <w:r>
        <w:t>B、15%水合氯酸</w:t>
        <w:tab/>
        <w:t>5--15</w:t>
      </w:r>
      <w:r>
        <w:rPr>
          <w:spacing w:val="-22"/>
        </w:rPr>
        <w:t xml:space="preserve"> </w:t>
      </w:r>
      <w:r>
        <w:t>毫升保留灌</w:t>
      </w:r>
      <w:r>
        <w:rPr>
          <w:spacing w:val="-15"/>
        </w:rPr>
        <w:t>肠</w:t>
      </w:r>
      <w:r>
        <w:t>C、10%水合氯酸</w:t>
      </w:r>
      <w:r>
        <w:rPr>
          <w:spacing w:val="72"/>
        </w:rPr>
        <w:t xml:space="preserve"> </w:t>
      </w:r>
      <w:r>
        <w:t>5--15</w:t>
      </w:r>
      <w:r>
        <w:rPr>
          <w:spacing w:val="-19"/>
        </w:rPr>
        <w:t xml:space="preserve"> </w:t>
      </w:r>
      <w:r>
        <w:t>毫升保留灌肠</w:t>
      </w:r>
    </w:p>
    <w:p>
      <w:pPr>
        <w:pStyle w:val="BodyText"/>
        <w:spacing w:line="338" w:lineRule="auto"/>
        <w:ind w:right="5388" w:firstLine="719"/>
      </w:pPr>
      <w:r>
        <w:t>D、10</w:t>
      </w:r>
      <w:r>
        <w:rPr>
          <w:spacing w:val="12"/>
        </w:rPr>
        <w:t xml:space="preserve">%水合氯酸 </w:t>
      </w:r>
      <w:r>
        <w:t>5--15</w:t>
      </w:r>
      <w:r>
        <w:rPr>
          <w:spacing w:val="-4"/>
        </w:rPr>
        <w:t xml:space="preserve"> 毫升不保留灌肠</w:t>
      </w:r>
      <w:r>
        <w:rPr>
          <w:spacing w:val="-1"/>
        </w:rPr>
        <w:t>18</w:t>
      </w:r>
      <w:r>
        <w:rPr>
          <w:spacing w:val="3"/>
        </w:rPr>
        <w:t>5</w:t>
      </w:r>
      <w:r>
        <w:t>、糖尿病患者饮食不够可增加的食物</w:t>
      </w:r>
      <w:r>
        <w:rPr>
          <w:spacing w:val="-3"/>
        </w:rPr>
        <w:t>（</w:t>
      </w:r>
      <w:r>
        <w:rPr>
          <w:spacing w:val="-1"/>
        </w:rPr>
        <w:t>D</w:t>
      </w:r>
      <w:r>
        <w:rPr>
          <w:spacing w:val="-180"/>
        </w:rPr>
        <w:t>）</w:t>
      </w:r>
      <w:r>
        <w:rPr>
          <w:spacing w:val="-13"/>
        </w:rPr>
        <w:t>。</w:t>
      </w:r>
    </w:p>
    <w:p>
      <w:pPr>
        <w:pStyle w:val="BodyText"/>
        <w:tabs>
          <w:tab w:val="left" w:pos="3412"/>
          <w:tab w:val="left" w:pos="5440"/>
          <w:tab w:val="left" w:pos="8201"/>
        </w:tabs>
        <w:spacing w:before="2" w:line="338" w:lineRule="auto"/>
        <w:ind w:right="3683" w:firstLine="719"/>
      </w:pPr>
      <w:r>
        <w:t>A、蛋糕</w:t>
        <w:tab/>
        <w:t>B、米饭</w:t>
        <w:tab/>
        <w:t>C、低糖水果</w:t>
        <w:tab/>
        <w:t>D、三煮</w:t>
      </w:r>
      <w:r>
        <w:rPr>
          <w:spacing w:val="-18"/>
        </w:rPr>
        <w:t>菜</w:t>
      </w:r>
      <w:r>
        <w:rPr>
          <w:spacing w:val="-1"/>
        </w:rPr>
        <w:t>18</w:t>
      </w:r>
      <w:r>
        <w:rPr>
          <w:spacing w:val="3"/>
        </w:rPr>
        <w:t>6</w:t>
      </w:r>
      <w:r>
        <w:t>、鱼精蛋白锌胰岛素属于</w:t>
      </w:r>
      <w:r>
        <w:rPr>
          <w:spacing w:val="-3"/>
        </w:rPr>
        <w:t>（</w:t>
      </w:r>
      <w:r>
        <w:t>B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412"/>
          <w:tab w:val="left" w:pos="5440"/>
          <w:tab w:val="left" w:pos="7842"/>
        </w:tabs>
        <w:spacing w:before="1" w:line="338" w:lineRule="auto"/>
        <w:ind w:right="4043" w:firstLine="719"/>
      </w:pPr>
      <w:r>
        <w:t>A、酸性</w:t>
        <w:tab/>
        <w:t>B、碱性</w:t>
        <w:tab/>
        <w:t>C、弱碱性</w:t>
        <w:tab/>
        <w:t>D、弱酸</w:t>
      </w:r>
      <w:r>
        <w:rPr>
          <w:spacing w:val="-19"/>
        </w:rPr>
        <w:t>性</w:t>
      </w:r>
      <w:r>
        <w:rPr>
          <w:spacing w:val="-1"/>
        </w:rPr>
        <w:t>18</w:t>
      </w:r>
      <w:r>
        <w:rPr>
          <w:spacing w:val="3"/>
        </w:rPr>
        <w:t>7</w:t>
      </w:r>
      <w:r>
        <w:t>、心肌梗塞患者对卧床休息的时间为</w:t>
      </w:r>
      <w:r>
        <w:rPr>
          <w:spacing w:val="-3"/>
        </w:rPr>
        <w:t>（</w:t>
      </w:r>
      <w:r>
        <w:t>C</w:t>
      </w:r>
      <w:r>
        <w:rPr>
          <w:spacing w:val="-180"/>
        </w:rPr>
        <w:t>）</w:t>
      </w:r>
      <w:r>
        <w:t>。</w:t>
      </w:r>
    </w:p>
    <w:p>
      <w:pPr>
        <w:spacing w:after="0" w:line="338" w:lineRule="auto"/>
        <w:sectPr>
          <w:pgSz w:w="17860" w:h="25260"/>
          <w:pgMar w:top="1920" w:right="2200" w:bottom="280" w:left="2060" w:header="708" w:footer="708"/>
          <w:pgNumType w:start="22"/>
          <w:cols w:space="708"/>
        </w:sectPr>
      </w:pPr>
    </w:p>
    <w:p>
      <w:pPr>
        <w:pStyle w:val="BodyText"/>
        <w:tabs>
          <w:tab w:val="left" w:pos="3412"/>
          <w:tab w:val="left" w:pos="5440"/>
          <w:tab w:val="left" w:pos="7482"/>
        </w:tabs>
        <w:spacing w:line="643" w:lineRule="exact"/>
        <w:ind w:left="1360"/>
      </w:pPr>
      <w:r>
        <w:t>A、二周</w:t>
        <w:tab/>
        <w:t>B、三周</w:t>
        <w:tab/>
        <w:t>C、一周</w:t>
        <w:tab/>
        <w:t>D、四周</w:t>
      </w:r>
    </w:p>
    <w:p>
      <w:pPr>
        <w:pStyle w:val="BodyText"/>
        <w:tabs>
          <w:tab w:val="left" w:pos="5573"/>
        </w:tabs>
        <w:spacing w:before="272" w:line="338" w:lineRule="auto"/>
        <w:ind w:left="1360" w:right="5637" w:hanging="720"/>
      </w:pPr>
      <w:r>
        <w:rPr>
          <w:spacing w:val="-1"/>
        </w:rPr>
        <w:t>18</w:t>
      </w:r>
      <w:r>
        <w:rPr>
          <w:spacing w:val="3"/>
        </w:rPr>
        <w:t>8</w:t>
      </w:r>
      <w:r>
        <w:t>、心肌梗塞患者使用抗凝疗禁用于</w:t>
      </w:r>
      <w:r>
        <w:rPr>
          <w:spacing w:val="-3"/>
        </w:rPr>
        <w:t>（</w:t>
      </w:r>
      <w:r>
        <w:rPr>
          <w:spacing w:val="-1"/>
        </w:rPr>
        <w:t>D</w:t>
      </w:r>
      <w:r>
        <w:rPr>
          <w:spacing w:val="-180"/>
        </w:rPr>
        <w:t>）</w:t>
      </w:r>
      <w:r>
        <w:t>。 A、复发性心肌梗塞</w:t>
        <w:tab/>
        <w:t>B、梗塞范围</w:t>
      </w:r>
      <w:r>
        <w:rPr>
          <w:spacing w:val="-18"/>
        </w:rPr>
        <w:t>广</w:t>
      </w:r>
    </w:p>
    <w:p>
      <w:pPr>
        <w:pStyle w:val="BodyText"/>
        <w:tabs>
          <w:tab w:val="left" w:pos="5562"/>
        </w:tabs>
        <w:spacing w:before="1" w:line="338" w:lineRule="auto"/>
        <w:ind w:right="4521" w:firstLine="719"/>
      </w:pPr>
      <w:r>
        <w:t>C、有栓塞先兆</w:t>
        <w:tab/>
        <w:t>D、严重肝肾功能不</w:t>
      </w:r>
      <w:r>
        <w:rPr>
          <w:spacing w:val="-17"/>
        </w:rPr>
        <w:t>全</w:t>
      </w:r>
      <w:r>
        <w:rPr>
          <w:spacing w:val="-1"/>
        </w:rPr>
        <w:t>18</w:t>
      </w:r>
      <w:r>
        <w:rPr>
          <w:spacing w:val="3"/>
        </w:rPr>
        <w:t>9</w:t>
      </w:r>
      <w:r>
        <w:t>、肺炎病人的饮食护理正确的是</w:t>
      </w:r>
      <w:r>
        <w:rPr>
          <w:spacing w:val="-3"/>
        </w:rPr>
        <w:t>（</w:t>
      </w:r>
      <w:r>
        <w:t>B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401"/>
          <w:tab w:val="left" w:pos="4673"/>
          <w:tab w:val="left" w:pos="7002"/>
          <w:tab w:val="left" w:pos="10336"/>
        </w:tabs>
        <w:spacing w:before="1" w:line="338" w:lineRule="auto"/>
        <w:ind w:left="1360" w:right="1820"/>
      </w:pPr>
      <w:r>
        <w:t>A、低热量</w:t>
      </w:r>
      <w:r>
        <w:rPr>
          <w:spacing w:val="71"/>
        </w:rPr>
        <w:t xml:space="preserve"> </w:t>
      </w:r>
      <w:r>
        <w:t>高蛋白</w:t>
        <w:tab/>
        <w:t>高维生素</w:t>
        <w:tab/>
        <w:t>B、高热量</w:t>
      </w:r>
      <w:r>
        <w:rPr>
          <w:spacing w:val="74"/>
        </w:rPr>
        <w:t xml:space="preserve"> </w:t>
      </w:r>
      <w:r>
        <w:t>高蛋白</w:t>
      </w:r>
      <w:r>
        <w:rPr>
          <w:spacing w:val="73"/>
        </w:rPr>
        <w:t xml:space="preserve"> </w:t>
      </w:r>
      <w:r>
        <w:t>高维生素C、高热量</w:t>
        <w:tab/>
        <w:t>高维生素</w:t>
      </w:r>
      <w:r>
        <w:rPr>
          <w:spacing w:val="73"/>
        </w:rPr>
        <w:t xml:space="preserve"> </w:t>
      </w:r>
      <w:r>
        <w:t>高蛋白</w:t>
        <w:tab/>
        <w:t>D、高蛋白</w:t>
      </w:r>
      <w:r>
        <w:rPr>
          <w:spacing w:val="73"/>
        </w:rPr>
        <w:t xml:space="preserve"> </w:t>
      </w:r>
      <w:r>
        <w:t>低脂肪</w:t>
        <w:tab/>
        <w:t>膏维生</w:t>
      </w:r>
      <w:r>
        <w:rPr>
          <w:spacing w:val="-17"/>
        </w:rPr>
        <w:t>素</w:t>
      </w:r>
    </w:p>
    <w:p>
      <w:pPr>
        <w:pStyle w:val="BodyText"/>
        <w:spacing w:before="1"/>
      </w:pPr>
      <w:r>
        <w:rPr>
          <w:spacing w:val="-1"/>
        </w:rPr>
        <w:t>19</w:t>
      </w:r>
      <w:r>
        <w:rPr>
          <w:spacing w:val="3"/>
        </w:rPr>
        <w:t>0</w:t>
      </w:r>
      <w:r>
        <w:t>、葡萄球菌肺炎的口痰颜色</w:t>
      </w:r>
      <w:r>
        <w:rPr>
          <w:spacing w:val="-3"/>
        </w:rPr>
        <w:t>（</w:t>
      </w:r>
      <w:r>
        <w:t>C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592"/>
          <w:tab w:val="left" w:pos="6160"/>
          <w:tab w:val="left" w:pos="8741"/>
        </w:tabs>
        <w:spacing w:before="273" w:line="338" w:lineRule="auto"/>
        <w:ind w:right="3143" w:firstLine="719"/>
      </w:pPr>
      <w:r>
        <w:t>A、白色</w:t>
        <w:tab/>
        <w:t>B、淡黄色</w:t>
        <w:tab/>
        <w:t>C、粉红色</w:t>
        <w:tab/>
        <w:t>D、深红</w:t>
      </w:r>
      <w:r>
        <w:rPr>
          <w:spacing w:val="-18"/>
        </w:rPr>
        <w:t>色</w:t>
      </w:r>
      <w:r>
        <w:t>191.甲亢病人的心理护理哪项妥（C）</w:t>
      </w:r>
    </w:p>
    <w:p>
      <w:pPr>
        <w:pStyle w:val="BodyText"/>
        <w:tabs>
          <w:tab w:val="left" w:pos="7809"/>
        </w:tabs>
        <w:spacing w:line="338" w:lineRule="auto"/>
        <w:ind w:left="1360" w:right="780"/>
      </w:pPr>
      <w:r>
        <w:t>A.指导病人对疾病的认知水平</w:t>
        <w:tab/>
        <w:t>B.让病人家属及亲属了解其情</w:t>
      </w:r>
      <w:r>
        <w:rPr>
          <w:spacing w:val="-15"/>
        </w:rPr>
        <w:t>绪</w:t>
      </w:r>
      <w:r>
        <w:t>C.患者情绪是长期的，治疗后有所改变</w:t>
        <w:tab/>
      </w:r>
      <w:r>
        <w:rPr>
          <w:spacing w:val="-14"/>
        </w:rPr>
        <w:t>D.</w:t>
      </w:r>
      <w:r>
        <w:t>帮助病人处理突发事件</w:t>
      </w:r>
    </w:p>
    <w:p>
      <w:pPr>
        <w:pStyle w:val="BodyText"/>
        <w:spacing w:before="2" w:line="338" w:lineRule="auto"/>
        <w:ind w:right="496"/>
      </w:pPr>
      <w:r>
        <w:t>192.糖尿病患者应每（C）到医院复查糖化血红蛋白，可反映近2-3 个月血糖总的控制情况</w:t>
      </w:r>
    </w:p>
    <w:p>
      <w:pPr>
        <w:pStyle w:val="BodyText"/>
        <w:tabs>
          <w:tab w:val="left" w:pos="4759"/>
          <w:tab w:val="left" w:pos="7052"/>
          <w:tab w:val="left" w:pos="10081"/>
        </w:tabs>
        <w:spacing w:line="338" w:lineRule="auto"/>
        <w:ind w:right="2101" w:firstLine="719"/>
      </w:pPr>
      <w:r>
        <w:t>A.一个月</w:t>
        <w:tab/>
        <w:t>B.二个月</w:t>
        <w:tab/>
        <w:t>C.三个月</w:t>
        <w:tab/>
      </w:r>
      <w:r>
        <w:rPr>
          <w:spacing w:val="-14"/>
        </w:rPr>
        <w:t>D.</w:t>
      </w:r>
      <w:r>
        <w:t>四个</w:t>
      </w:r>
      <w:r>
        <w:rPr>
          <w:spacing w:val="-17"/>
        </w:rPr>
        <w:t>月</w:t>
      </w:r>
      <w:r>
        <w:t>193.脑出血病人的主要表现不包括（D）</w:t>
      </w:r>
    </w:p>
    <w:p>
      <w:pPr>
        <w:pStyle w:val="BodyText"/>
        <w:tabs>
          <w:tab w:val="left" w:pos="6188"/>
        </w:tabs>
        <w:spacing w:before="1" w:line="338" w:lineRule="auto"/>
        <w:ind w:left="1360" w:right="4913"/>
      </w:pPr>
      <w:r>
        <w:t>A.剧烈头痛</w:t>
        <w:tab/>
        <w:t>B.喷射状呕吐 C.血压升高，脉搏加快</w:t>
        <w:tab/>
      </w:r>
      <w:r>
        <w:rPr>
          <w:spacing w:val="-14"/>
        </w:rPr>
        <w:t>D.</w:t>
      </w:r>
      <w:r>
        <w:t>双侧瞳孔散</w:t>
      </w:r>
      <w:r>
        <w:rPr>
          <w:spacing w:val="-16"/>
        </w:rPr>
        <w:t>大</w:t>
      </w:r>
    </w:p>
    <w:p>
      <w:pPr>
        <w:pStyle w:val="ListParagraph"/>
        <w:numPr>
          <w:ilvl w:val="0"/>
          <w:numId w:val="27"/>
        </w:numPr>
        <w:tabs>
          <w:tab w:val="left" w:pos="1365"/>
        </w:tabs>
        <w:spacing w:before="2" w:after="0" w:line="240" w:lineRule="auto"/>
        <w:ind w:left="1364" w:right="0" w:hanging="725"/>
        <w:jc w:val="left"/>
        <w:rPr>
          <w:sz w:val="36"/>
        </w:rPr>
      </w:pPr>
      <w:r>
        <w:rPr>
          <w:spacing w:val="-1"/>
          <w:sz w:val="36"/>
        </w:rPr>
        <w:t>蛛网膜下腔出血病人急性期绝对卧床</w:t>
      </w:r>
      <w:r>
        <w:rPr>
          <w:sz w:val="36"/>
        </w:rPr>
        <w:t>（C）周。</w:t>
      </w:r>
    </w:p>
    <w:p>
      <w:pPr>
        <w:pStyle w:val="BodyText"/>
        <w:tabs>
          <w:tab w:val="left" w:pos="4169"/>
          <w:tab w:val="left" w:pos="6772"/>
          <w:tab w:val="left" w:pos="8846"/>
        </w:tabs>
        <w:spacing w:before="272"/>
        <w:ind w:left="1360"/>
      </w:pPr>
      <w:r>
        <w:t>A.3-6</w:t>
      </w:r>
      <w:r>
        <w:rPr>
          <w:spacing w:val="-17"/>
        </w:rPr>
        <w:t xml:space="preserve"> </w:t>
      </w:r>
      <w:r>
        <w:t>周</w:t>
        <w:tab/>
        <w:t>B.4-7</w:t>
      </w:r>
      <w:r>
        <w:rPr>
          <w:spacing w:val="-15"/>
        </w:rPr>
        <w:t xml:space="preserve"> </w:t>
      </w:r>
      <w:r>
        <w:t>周</w:t>
        <w:tab/>
        <w:t>C.4-6</w:t>
      </w:r>
      <w:r>
        <w:rPr>
          <w:spacing w:val="-14"/>
        </w:rPr>
        <w:t xml:space="preserve"> </w:t>
      </w:r>
      <w:r>
        <w:t>周</w:t>
        <w:tab/>
        <w:t>D.5-6</w:t>
      </w:r>
      <w:r>
        <w:rPr>
          <w:spacing w:val="-45"/>
        </w:rPr>
        <w:t xml:space="preserve"> </w:t>
      </w:r>
      <w:r>
        <w:t>周</w:t>
      </w:r>
    </w:p>
    <w:p>
      <w:pPr>
        <w:pStyle w:val="ListParagraph"/>
        <w:numPr>
          <w:ilvl w:val="0"/>
          <w:numId w:val="27"/>
        </w:numPr>
        <w:tabs>
          <w:tab w:val="left" w:pos="1365"/>
        </w:tabs>
        <w:spacing w:before="273" w:after="0" w:line="240" w:lineRule="auto"/>
        <w:ind w:left="1364" w:right="0" w:hanging="725"/>
        <w:jc w:val="left"/>
        <w:rPr>
          <w:sz w:val="36"/>
        </w:rPr>
      </w:pPr>
      <w:r>
        <w:rPr>
          <w:sz w:val="36"/>
        </w:rPr>
        <w:t>脑梗塞的并发症不包括（D）</w:t>
      </w:r>
    </w:p>
    <w:p>
      <w:pPr>
        <w:pStyle w:val="ListParagraph"/>
        <w:numPr>
          <w:ilvl w:val="1"/>
          <w:numId w:val="27"/>
        </w:numPr>
        <w:tabs>
          <w:tab w:val="left" w:pos="1702"/>
          <w:tab w:val="left" w:pos="4219"/>
          <w:tab w:val="left" w:pos="6872"/>
          <w:tab w:val="left" w:pos="9721"/>
        </w:tabs>
        <w:spacing w:before="272" w:after="0" w:line="240" w:lineRule="auto"/>
        <w:ind w:left="1701" w:right="0" w:hanging="342"/>
        <w:jc w:val="left"/>
        <w:rPr>
          <w:sz w:val="36"/>
        </w:rPr>
      </w:pPr>
      <w:r>
        <w:rPr>
          <w:sz w:val="36"/>
        </w:rPr>
        <w:t>心肌梗死</w:t>
        <w:tab/>
        <w:t>B.肺部感染</w:t>
        <w:tab/>
        <w:t>C.尿路感染</w:t>
        <w:tab/>
      </w:r>
      <w:r>
        <w:rPr>
          <w:spacing w:val="-14"/>
          <w:sz w:val="36"/>
        </w:rPr>
        <w:t>D.</w:t>
      </w:r>
      <w:r>
        <w:rPr>
          <w:sz w:val="36"/>
        </w:rPr>
        <w:t>脑血管痉挛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2200" w:bottom="280" w:left="206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1365"/>
        </w:tabs>
        <w:spacing w:before="0" w:after="0" w:line="643" w:lineRule="exact"/>
        <w:ind w:left="1364" w:right="0" w:hanging="725"/>
        <w:jc w:val="left"/>
        <w:rPr>
          <w:sz w:val="36"/>
        </w:rPr>
      </w:pPr>
      <w:r>
        <w:rPr>
          <w:sz w:val="36"/>
        </w:rPr>
        <w:t>蛛网膜下腔出血使患者死亡和致残的重要原因是（A）</w:t>
      </w:r>
    </w:p>
    <w:p>
      <w:pPr>
        <w:pStyle w:val="ListParagraph"/>
        <w:numPr>
          <w:ilvl w:val="1"/>
          <w:numId w:val="27"/>
        </w:numPr>
        <w:tabs>
          <w:tab w:val="left" w:pos="1702"/>
          <w:tab w:val="left" w:pos="5843"/>
          <w:tab w:val="left" w:pos="7957"/>
          <w:tab w:val="left" w:pos="11165"/>
        </w:tabs>
        <w:spacing w:before="272" w:after="0" w:line="338" w:lineRule="auto"/>
        <w:ind w:left="640" w:right="658" w:firstLine="719"/>
        <w:jc w:val="left"/>
        <w:rPr>
          <w:sz w:val="36"/>
        </w:rPr>
      </w:pPr>
      <w:r>
        <w:rPr>
          <w:sz w:val="36"/>
        </w:rPr>
        <w:t>脑血管痉挛和再出血</w:t>
        <w:tab/>
        <w:t>B.脑积水</w:t>
        <w:tab/>
        <w:t>C.吸入性肺炎</w:t>
        <w:tab/>
      </w:r>
      <w:r>
        <w:rPr>
          <w:spacing w:val="-14"/>
          <w:sz w:val="36"/>
        </w:rPr>
        <w:t>D.</w:t>
      </w:r>
      <w:r>
        <w:rPr>
          <w:sz w:val="36"/>
        </w:rPr>
        <w:t>营养不</w:t>
      </w:r>
      <w:r>
        <w:rPr>
          <w:spacing w:val="-18"/>
          <w:sz w:val="36"/>
        </w:rPr>
        <w:t>良</w:t>
      </w:r>
      <w:r>
        <w:rPr>
          <w:sz w:val="36"/>
        </w:rPr>
        <w:t>197.甲亢病人服用抗甲状腺药物的开始（C）个月，应每周查血象一次。</w:t>
      </w:r>
    </w:p>
    <w:p>
      <w:pPr>
        <w:pStyle w:val="BodyText"/>
        <w:tabs>
          <w:tab w:val="left" w:pos="3351"/>
          <w:tab w:val="left" w:pos="5137"/>
          <w:tab w:val="left" w:pos="6937"/>
        </w:tabs>
        <w:spacing w:before="1"/>
        <w:ind w:left="1360"/>
      </w:pPr>
      <w:r>
        <w:t>A.1</w:t>
        <w:tab/>
        <w:t>B.2</w:t>
        <w:tab/>
        <w:t>C.3</w:t>
        <w:tab/>
        <w:t>D.4</w:t>
      </w:r>
    </w:p>
    <w:p>
      <w:pPr>
        <w:pStyle w:val="BodyText"/>
        <w:tabs>
          <w:tab w:val="left" w:pos="3498"/>
          <w:tab w:val="left" w:pos="6332"/>
          <w:tab w:val="left" w:pos="9721"/>
        </w:tabs>
        <w:spacing w:before="272" w:line="338" w:lineRule="auto"/>
        <w:ind w:left="1180" w:right="849" w:hanging="540"/>
      </w:pPr>
      <w:r>
        <w:t>198.糖尿病患者应每（B）到医院进行一次全面查体，以便及时发现并发症</w:t>
      </w:r>
      <w:r>
        <w:rPr>
          <w:spacing w:val="-13"/>
        </w:rPr>
        <w:t>。</w:t>
      </w:r>
      <w:r>
        <w:t>A.三个月</w:t>
        <w:tab/>
        <w:t>B.半年或一年</w:t>
        <w:tab/>
        <w:t>C.一年半或两年</w:t>
        <w:tab/>
      </w:r>
      <w:r>
        <w:rPr>
          <w:spacing w:val="-14"/>
        </w:rPr>
        <w:t>D.</w:t>
      </w:r>
      <w:r>
        <w:t>三年</w:t>
      </w:r>
    </w:p>
    <w:p>
      <w:pPr>
        <w:pStyle w:val="ListParagraph"/>
        <w:numPr>
          <w:ilvl w:val="0"/>
          <w:numId w:val="26"/>
        </w:numPr>
        <w:tabs>
          <w:tab w:val="left" w:pos="1152"/>
        </w:tabs>
        <w:spacing w:before="2" w:after="0" w:line="240" w:lineRule="auto"/>
        <w:ind w:left="1151" w:right="0" w:hanging="512"/>
        <w:jc w:val="left"/>
        <w:rPr>
          <w:sz w:val="36"/>
        </w:rPr>
      </w:pPr>
      <w:r>
        <w:rPr>
          <w:sz w:val="36"/>
        </w:rPr>
        <w:t>脑出血病人护理措施哪项正确（A）</w:t>
      </w:r>
    </w:p>
    <w:p>
      <w:pPr>
        <w:pStyle w:val="BodyText"/>
        <w:spacing w:before="272" w:line="338" w:lineRule="auto"/>
        <w:ind w:right="2538"/>
      </w:pPr>
      <w:r>
        <w:t>A.安慰病人，消除其紧张恐惧心理，鼓励病人树立战胜疾病的信心B.鼓励病人早期下床活动</w:t>
      </w:r>
    </w:p>
    <w:p>
      <w:pPr>
        <w:pStyle w:val="BodyText"/>
        <w:spacing w:before="1" w:line="338" w:lineRule="auto"/>
        <w:ind w:right="5069"/>
      </w:pPr>
      <w:r>
        <w:t>C.鼓励病人家属朋友多探视病人，让病人心情愉快D.指导病人床上活动，如（仰卧起坐）</w:t>
      </w:r>
    </w:p>
    <w:p>
      <w:pPr>
        <w:pStyle w:val="ListParagraph"/>
        <w:numPr>
          <w:ilvl w:val="0"/>
          <w:numId w:val="26"/>
        </w:numPr>
        <w:tabs>
          <w:tab w:val="left" w:pos="1156"/>
        </w:tabs>
        <w:spacing w:before="1" w:after="0" w:line="338" w:lineRule="auto"/>
        <w:ind w:left="640" w:right="562" w:firstLine="0"/>
        <w:jc w:val="left"/>
        <w:rPr>
          <w:sz w:val="36"/>
        </w:rPr>
      </w:pPr>
      <w:r>
        <w:rPr>
          <w:spacing w:val="-1"/>
          <w:sz w:val="36"/>
        </w:rPr>
        <w:t>腔隙性脑梗死是指在大脑半球深部白质及脑干的缺血性微梗死，因脑组织缺</w:t>
      </w:r>
      <w:r>
        <w:rPr>
          <w:sz w:val="36"/>
        </w:rPr>
        <w:t>血，坏死，液化并由吞噬细胞移走而形成腔隙，约占脑梗死的（B）</w:t>
      </w:r>
    </w:p>
    <w:p>
      <w:pPr>
        <w:pStyle w:val="BodyText"/>
        <w:tabs>
          <w:tab w:val="left" w:pos="4065"/>
          <w:tab w:val="left" w:pos="6743"/>
          <w:tab w:val="left" w:pos="10333"/>
        </w:tabs>
        <w:spacing w:before="1"/>
      </w:pPr>
      <w:r>
        <w:t>A.10%</w:t>
        <w:tab/>
        <w:t>B.20%</w:t>
        <w:tab/>
        <w:t>C.30%</w:t>
        <w:tab/>
        <w:t>D.40%</w:t>
      </w:r>
    </w:p>
    <w:p>
      <w:pPr>
        <w:pStyle w:val="BodyText"/>
        <w:tabs>
          <w:tab w:val="left" w:pos="8414"/>
          <w:tab w:val="left" w:pos="9228"/>
        </w:tabs>
        <w:spacing w:before="272"/>
      </w:pPr>
      <w:r>
        <w:t>1、器械不能长时间浸泡在生理盐水中的原因（</w:t>
        <w:tab/>
        <w:t>D</w:t>
        <w:tab/>
        <w:t>）</w:t>
      </w:r>
    </w:p>
    <w:p>
      <w:pPr>
        <w:pStyle w:val="BodyText"/>
        <w:tabs>
          <w:tab w:val="left" w:pos="5328"/>
          <w:tab w:val="left" w:pos="8889"/>
          <w:tab w:val="left" w:pos="12285"/>
        </w:tabs>
        <w:spacing w:before="273" w:line="338" w:lineRule="auto"/>
        <w:ind w:right="491" w:firstLine="539"/>
      </w:pPr>
      <w:r>
        <w:t>A</w:t>
      </w:r>
      <w:r>
        <w:rPr>
          <w:spacing w:val="82"/>
        </w:rPr>
        <w:t xml:space="preserve"> </w:t>
      </w:r>
      <w:r>
        <w:t>避免血渍不易洗去</w:t>
        <w:tab/>
        <w:t>B</w:t>
      </w:r>
      <w:r>
        <w:rPr>
          <w:spacing w:val="82"/>
        </w:rPr>
        <w:t xml:space="preserve"> </w:t>
      </w:r>
      <w:r>
        <w:t>不符合无菌要求</w:t>
        <w:tab/>
        <w:t>C</w:t>
      </w:r>
      <w:r>
        <w:rPr>
          <w:spacing w:val="80"/>
        </w:rPr>
        <w:t xml:space="preserve"> </w:t>
      </w:r>
      <w:r>
        <w:t>器械容易污染</w:t>
        <w:tab/>
        <w:t>D</w:t>
      </w:r>
      <w:r>
        <w:rPr>
          <w:spacing w:val="80"/>
        </w:rPr>
        <w:t xml:space="preserve"> </w:t>
      </w:r>
      <w:r>
        <w:rPr>
          <w:spacing w:val="-17"/>
        </w:rPr>
        <w:t>不</w:t>
      </w:r>
      <w:r>
        <w:t>符合无菌要求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BodyText"/>
        <w:tabs>
          <w:tab w:val="left" w:pos="7200"/>
        </w:tabs>
      </w:pPr>
      <w:r>
        <w:t>2、不耐热耐湿的手术器械应首选（</w:t>
      </w:r>
      <w:r>
        <w:rPr>
          <w:spacing w:val="73"/>
        </w:rPr>
        <w:t xml:space="preserve"> </w:t>
      </w:r>
      <w:r>
        <w:t>B</w:t>
        <w:tab/>
        <w:t>）方式灭菌</w:t>
      </w:r>
    </w:p>
    <w:p>
      <w:pPr>
        <w:pStyle w:val="BodyText"/>
        <w:tabs>
          <w:tab w:val="left" w:pos="5213"/>
          <w:tab w:val="left" w:pos="7600"/>
          <w:tab w:val="left" w:pos="9821"/>
        </w:tabs>
        <w:spacing w:before="272" w:line="676" w:lineRule="auto"/>
        <w:ind w:right="1883" w:firstLine="539"/>
      </w:pPr>
      <w:r>
        <w:t>A</w:t>
      </w:r>
      <w:r>
        <w:rPr>
          <w:spacing w:val="71"/>
        </w:rPr>
        <w:t xml:space="preserve"> </w:t>
      </w:r>
      <w:r>
        <w:t>高压蒸汽灭菌</w:t>
        <w:tab/>
        <w:t>B</w:t>
      </w:r>
      <w:r>
        <w:rPr>
          <w:spacing w:val="75"/>
        </w:rPr>
        <w:t xml:space="preserve"> </w:t>
      </w:r>
      <w:r>
        <w:t>低温灭菌</w:t>
        <w:tab/>
        <w:t>C</w:t>
      </w:r>
      <w:r>
        <w:rPr>
          <w:spacing w:val="-33"/>
        </w:rPr>
        <w:t xml:space="preserve"> </w:t>
      </w:r>
      <w:r>
        <w:t>浸 泡法</w:t>
        <w:tab/>
        <w:t>D</w:t>
      </w:r>
      <w:r>
        <w:rPr>
          <w:spacing w:val="72"/>
        </w:rPr>
        <w:t xml:space="preserve"> </w:t>
      </w:r>
      <w:r>
        <w:t>干热灭</w:t>
      </w:r>
      <w:r>
        <w:rPr>
          <w:spacing w:val="-18"/>
        </w:rPr>
        <w:t>菌</w:t>
      </w:r>
      <w:r>
        <w:t>3、截石位可用于（</w:t>
      </w:r>
      <w:r>
        <w:rPr>
          <w:spacing w:val="73"/>
        </w:rPr>
        <w:t xml:space="preserve"> </w:t>
      </w:r>
      <w:r>
        <w:t>A</w:t>
      </w:r>
      <w:r>
        <w:rPr>
          <w:spacing w:val="72"/>
        </w:rPr>
        <w:t xml:space="preserve"> </w:t>
      </w:r>
      <w:r>
        <w:t>）</w:t>
      </w:r>
    </w:p>
    <w:p>
      <w:pPr>
        <w:spacing w:after="0" w:line="676" w:lineRule="auto"/>
        <w:sectPr>
          <w:pgSz w:w="17860" w:h="25260"/>
          <w:pgMar w:top="1920" w:right="2200" w:bottom="280" w:left="2060" w:header="708" w:footer="708"/>
          <w:pgNumType w:start="24"/>
          <w:cols w:space="708"/>
        </w:sectPr>
      </w:pPr>
    </w:p>
    <w:p>
      <w:pPr>
        <w:pStyle w:val="BodyText"/>
        <w:tabs>
          <w:tab w:val="left" w:pos="6430"/>
          <w:tab w:val="left" w:pos="8702"/>
          <w:tab w:val="left" w:pos="11547"/>
        </w:tabs>
        <w:spacing w:line="643" w:lineRule="exact"/>
        <w:ind w:left="1180"/>
      </w:pPr>
      <w:r>
        <w:t>A</w:t>
      </w:r>
      <w:r>
        <w:rPr>
          <w:spacing w:val="82"/>
        </w:rPr>
        <w:t xml:space="preserve"> </w:t>
      </w:r>
      <w:r>
        <w:t>直肠癌腹部会阴联合根治</w:t>
        <w:tab/>
        <w:t>B</w:t>
      </w:r>
      <w:r>
        <w:rPr>
          <w:spacing w:val="-26"/>
        </w:rPr>
        <w:t xml:space="preserve"> </w:t>
      </w:r>
      <w:r>
        <w:t>剖 腹产</w:t>
        <w:tab/>
        <w:t>C</w:t>
      </w:r>
      <w:r>
        <w:rPr>
          <w:spacing w:val="81"/>
        </w:rPr>
        <w:t xml:space="preserve"> </w:t>
      </w:r>
      <w:r>
        <w:t>子宫全切</w:t>
        <w:tab/>
        <w:t>D</w:t>
      </w:r>
      <w:r>
        <w:rPr>
          <w:spacing w:val="79"/>
        </w:rPr>
        <w:t xml:space="preserve"> </w:t>
      </w:r>
      <w:r>
        <w:t>膀胱全</w:t>
      </w:r>
    </w:p>
    <w:p>
      <w:pPr>
        <w:pStyle w:val="BodyText"/>
        <w:spacing w:before="272"/>
      </w:pPr>
      <w:r>
        <w:t>切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5"/>
        </w:rPr>
      </w:pPr>
    </w:p>
    <w:p>
      <w:pPr>
        <w:pStyle w:val="BodyText"/>
        <w:tabs>
          <w:tab w:val="left" w:pos="3383"/>
          <w:tab w:val="left" w:pos="5555"/>
          <w:tab w:val="left" w:pos="7748"/>
          <w:tab w:val="left" w:pos="8054"/>
          <w:tab w:val="left" w:pos="8641"/>
        </w:tabs>
        <w:spacing w:before="6" w:line="338" w:lineRule="auto"/>
        <w:ind w:left="1180" w:right="3876" w:hanging="540"/>
      </w:pPr>
      <w:r>
        <w:t>4、使用高频电刀时心电图电极离手术部位（</w:t>
        <w:tab/>
        <w:tab/>
        <w:t>B</w:t>
        <w:tab/>
        <w:t>）以</w:t>
      </w:r>
      <w:r>
        <w:rPr>
          <w:spacing w:val="-18"/>
        </w:rPr>
        <w:t>上</w:t>
      </w:r>
      <w:r>
        <w:t>A</w:t>
      </w:r>
      <w:r>
        <w:rPr>
          <w:spacing w:val="-2"/>
        </w:rPr>
        <w:t xml:space="preserve"> </w:t>
      </w:r>
      <w:r>
        <w:t>10cm</w:t>
        <w:tab/>
        <w:t>B</w:t>
      </w:r>
      <w:r>
        <w:rPr>
          <w:spacing w:val="-2"/>
        </w:rPr>
        <w:t xml:space="preserve"> </w:t>
      </w:r>
      <w:r>
        <w:t>15cm</w:t>
        <w:tab/>
        <w:t>C</w:t>
      </w:r>
      <w:r>
        <w:rPr>
          <w:spacing w:val="-2"/>
        </w:rPr>
        <w:t xml:space="preserve"> </w:t>
      </w:r>
      <w:r>
        <w:t>20cm</w:t>
        <w:tab/>
        <w:t>D25cm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BodyText"/>
        <w:tabs>
          <w:tab w:val="left" w:pos="6973"/>
          <w:tab w:val="left" w:pos="7921"/>
        </w:tabs>
      </w:pPr>
      <w:r>
        <w:t>5、继续使用止血带，需间隔时间为（</w:t>
        <w:tab/>
        <w:t>B</w:t>
        <w:tab/>
        <w:t>）</w:t>
      </w:r>
    </w:p>
    <w:p>
      <w:pPr>
        <w:pStyle w:val="BodyText"/>
        <w:tabs>
          <w:tab w:val="left" w:pos="3708"/>
          <w:tab w:val="left" w:pos="6419"/>
          <w:tab w:val="left" w:pos="9318"/>
        </w:tabs>
        <w:spacing w:before="273"/>
        <w:ind w:left="1180"/>
      </w:pPr>
      <w:r>
        <w:t>A</w:t>
      </w:r>
      <w:r>
        <w:rPr>
          <w:spacing w:val="-3"/>
        </w:rPr>
        <w:t xml:space="preserve"> </w:t>
      </w:r>
      <w:r>
        <w:t>5-10min</w:t>
        <w:tab/>
        <w:t>B</w:t>
      </w:r>
      <w:r>
        <w:rPr>
          <w:spacing w:val="-3"/>
        </w:rPr>
        <w:t xml:space="preserve"> </w:t>
      </w:r>
      <w:r>
        <w:t>10-15min</w:t>
        <w:tab/>
        <w:t>C</w:t>
      </w:r>
      <w:r>
        <w:rPr>
          <w:spacing w:val="-2"/>
        </w:rPr>
        <w:t xml:space="preserve"> </w:t>
      </w:r>
      <w:r>
        <w:t>15-20min</w:t>
        <w:tab/>
        <w:t>D</w:t>
      </w:r>
      <w:r>
        <w:rPr>
          <w:spacing w:val="-2"/>
        </w:rPr>
        <w:t xml:space="preserve"> </w:t>
      </w:r>
      <w:r>
        <w:t>20-25min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  <w:tabs>
          <w:tab w:val="left" w:pos="9134"/>
          <w:tab w:val="left" w:pos="9768"/>
        </w:tabs>
      </w:pPr>
      <w:r>
        <w:t>6、过氧化氢低温等离子体灭菌可选用的包装材料（</w:t>
        <w:tab/>
        <w:t>D</w:t>
        <w:tab/>
        <w:t>）</w:t>
      </w:r>
    </w:p>
    <w:p>
      <w:pPr>
        <w:pStyle w:val="BodyText"/>
        <w:tabs>
          <w:tab w:val="left" w:pos="3052"/>
          <w:tab w:val="left" w:pos="5260"/>
          <w:tab w:val="left" w:pos="8381"/>
        </w:tabs>
        <w:spacing w:before="272"/>
        <w:ind w:left="1180"/>
      </w:pPr>
      <w:r>
        <w:t>A</w:t>
      </w:r>
      <w:r>
        <w:rPr>
          <w:spacing w:val="71"/>
        </w:rPr>
        <w:t xml:space="preserve"> </w:t>
      </w:r>
      <w:r>
        <w:t>亚麻</w:t>
        <w:tab/>
        <w:t>B</w:t>
      </w:r>
      <w:r>
        <w:rPr>
          <w:spacing w:val="-33"/>
        </w:rPr>
        <w:t xml:space="preserve"> </w:t>
      </w:r>
      <w:r>
        <w:t>纤 维素</w:t>
        <w:tab/>
        <w:t>C</w:t>
      </w:r>
      <w:r>
        <w:rPr>
          <w:spacing w:val="74"/>
        </w:rPr>
        <w:t xml:space="preserve"> </w:t>
      </w:r>
      <w:r>
        <w:t>泡沫材料垫</w:t>
        <w:tab/>
        <w:t>D</w:t>
      </w:r>
      <w:r>
        <w:rPr>
          <w:spacing w:val="72"/>
        </w:rPr>
        <w:t xml:space="preserve"> </w:t>
      </w:r>
      <w:r>
        <w:t>特强包装材料</w:t>
      </w:r>
    </w:p>
    <w:p>
      <w:pPr>
        <w:pStyle w:val="BodyText"/>
        <w:spacing w:before="11"/>
        <w:ind w:left="0"/>
        <w:rPr>
          <w:sz w:val="65"/>
        </w:rPr>
      </w:pPr>
    </w:p>
    <w:p>
      <w:pPr>
        <w:pStyle w:val="BodyText"/>
        <w:tabs>
          <w:tab w:val="left" w:pos="3315"/>
          <w:tab w:val="left" w:pos="5238"/>
          <w:tab w:val="left" w:pos="7182"/>
          <w:tab w:val="left" w:pos="8281"/>
        </w:tabs>
        <w:spacing w:line="338" w:lineRule="auto"/>
        <w:ind w:left="1180" w:right="4956" w:hanging="540"/>
      </w:pPr>
      <w:r>
        <w:t>7、术中低温是指患者术中核心体温低于（</w:t>
      </w:r>
      <w:r>
        <w:rPr>
          <w:spacing w:val="75"/>
        </w:rPr>
        <w:t xml:space="preserve"> </w:t>
      </w:r>
      <w:r>
        <w:t>B</w:t>
        <w:tab/>
      </w:r>
      <w:r>
        <w:rPr>
          <w:spacing w:val="-18"/>
        </w:rPr>
        <w:t xml:space="preserve">） </w:t>
      </w:r>
      <w:r>
        <w:t>A</w:t>
      </w:r>
      <w:r>
        <w:rPr>
          <w:spacing w:val="-2"/>
        </w:rPr>
        <w:t xml:space="preserve"> </w:t>
      </w:r>
      <w:r>
        <w:t>34</w:t>
      </w:r>
      <w:r>
        <w:rPr>
          <w:spacing w:val="-13"/>
        </w:rPr>
        <w:t xml:space="preserve"> </w:t>
      </w:r>
      <w:r>
        <w:t>度</w:t>
        <w:tab/>
        <w:t>B</w:t>
      </w:r>
      <w:r>
        <w:rPr>
          <w:spacing w:val="-1"/>
        </w:rPr>
        <w:t xml:space="preserve"> </w:t>
      </w:r>
      <w:r>
        <w:t>35</w:t>
      </w:r>
      <w:r>
        <w:rPr>
          <w:spacing w:val="-14"/>
        </w:rPr>
        <w:t xml:space="preserve"> </w:t>
      </w:r>
      <w:r>
        <w:t>度</w:t>
        <w:tab/>
        <w:t>C</w:t>
      </w:r>
      <w:r>
        <w:rPr>
          <w:spacing w:val="-1"/>
        </w:rPr>
        <w:t xml:space="preserve"> </w:t>
      </w:r>
      <w:r>
        <w:t>36</w:t>
      </w:r>
      <w:r>
        <w:rPr>
          <w:spacing w:val="-12"/>
        </w:rPr>
        <w:t xml:space="preserve"> </w:t>
      </w:r>
      <w:r>
        <w:t>度</w:t>
        <w:tab/>
        <w:t>D 37</w:t>
      </w:r>
      <w:r>
        <w:rPr>
          <w:spacing w:val="-20"/>
        </w:rPr>
        <w:t xml:space="preserve"> </w:t>
      </w:r>
      <w:r>
        <w:t>度</w:t>
      </w:r>
    </w:p>
    <w:p>
      <w:pPr>
        <w:pStyle w:val="BodyText"/>
        <w:spacing w:before="15"/>
        <w:ind w:left="0"/>
        <w:rPr>
          <w:sz w:val="50"/>
        </w:rPr>
      </w:pPr>
    </w:p>
    <w:p>
      <w:pPr>
        <w:pStyle w:val="BodyText"/>
        <w:tabs>
          <w:tab w:val="left" w:pos="9494"/>
          <w:tab w:val="left" w:pos="10275"/>
        </w:tabs>
      </w:pPr>
      <w:r>
        <w:t>8、高频电刀使用过程中负极板安放的部位正确的是（</w:t>
        <w:tab/>
        <w:t>C</w:t>
        <w:tab/>
        <w:t>）</w:t>
      </w:r>
    </w:p>
    <w:p>
      <w:pPr>
        <w:pStyle w:val="BodyText"/>
        <w:tabs>
          <w:tab w:val="left" w:pos="3592"/>
          <w:tab w:val="left" w:pos="5800"/>
          <w:tab w:val="left" w:pos="9768"/>
        </w:tabs>
        <w:spacing w:before="273"/>
        <w:ind w:left="1180"/>
      </w:pPr>
      <w:r>
        <w:t>A</w:t>
      </w:r>
      <w:r>
        <w:rPr>
          <w:spacing w:val="-35"/>
        </w:rPr>
        <w:t xml:space="preserve"> </w:t>
      </w:r>
      <w:r>
        <w:t>骨 突处</w:t>
        <w:tab/>
        <w:t>B</w:t>
      </w:r>
      <w:r>
        <w:rPr>
          <w:spacing w:val="-32"/>
        </w:rPr>
        <w:t xml:space="preserve"> </w:t>
      </w:r>
      <w:r>
        <w:t>疤 痕处</w:t>
        <w:tab/>
        <w:t>C</w:t>
      </w:r>
      <w:r>
        <w:rPr>
          <w:spacing w:val="73"/>
        </w:rPr>
        <w:t xml:space="preserve"> </w:t>
      </w:r>
      <w:r>
        <w:t>血管</w:t>
      </w:r>
      <w:r>
        <w:rPr>
          <w:spacing w:val="-54"/>
        </w:rPr>
        <w:t>、</w:t>
      </w:r>
      <w:r>
        <w:t>肌肉丰富区</w:t>
        <w:tab/>
        <w:t>D</w:t>
      </w:r>
      <w:r>
        <w:rPr>
          <w:spacing w:val="73"/>
        </w:rPr>
        <w:t xml:space="preserve"> </w:t>
      </w:r>
      <w:r>
        <w:t>液体可能积聚的部</w:t>
      </w:r>
    </w:p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before="6"/>
      </w:pPr>
      <w:r>
        <w:t>位</w:t>
      </w:r>
    </w:p>
    <w:p>
      <w:pPr>
        <w:pStyle w:val="BodyText"/>
        <w:spacing w:before="11"/>
        <w:ind w:left="0"/>
        <w:rPr>
          <w:sz w:val="65"/>
        </w:rPr>
      </w:pPr>
    </w:p>
    <w:p>
      <w:pPr>
        <w:pStyle w:val="BodyText"/>
        <w:tabs>
          <w:tab w:val="left" w:pos="8774"/>
          <w:tab w:val="left" w:pos="9386"/>
        </w:tabs>
        <w:spacing w:before="1"/>
      </w:pPr>
      <w:r>
        <w:t>9、接触过恶性肿瘤的手术器械，正确的处理是（</w:t>
        <w:tab/>
        <w:t>A</w:t>
        <w:tab/>
        <w:t>）</w:t>
      </w:r>
    </w:p>
    <w:p>
      <w:pPr>
        <w:pStyle w:val="BodyText"/>
        <w:tabs>
          <w:tab w:val="left" w:pos="5800"/>
        </w:tabs>
        <w:spacing w:before="272" w:line="338" w:lineRule="auto"/>
        <w:ind w:right="548" w:firstLine="539"/>
      </w:pPr>
      <w:r>
        <w:t>A</w:t>
      </w:r>
      <w:r>
        <w:rPr>
          <w:spacing w:val="75"/>
        </w:rPr>
        <w:t xml:space="preserve"> </w:t>
      </w:r>
      <w:r>
        <w:t>严禁再适用于正常组织</w:t>
        <w:tab/>
        <w:t>B</w:t>
      </w:r>
      <w:r>
        <w:rPr>
          <w:spacing w:val="78"/>
        </w:rPr>
        <w:t xml:space="preserve"> </w:t>
      </w:r>
      <w:r>
        <w:t>若术中无条件更换手术器械可用生理盐水</w:t>
      </w:r>
      <w:r>
        <w:rPr>
          <w:spacing w:val="-19"/>
        </w:rPr>
        <w:t>清</w:t>
      </w:r>
      <w:r>
        <w:t>洗后继续适用</w:t>
      </w:r>
    </w:p>
    <w:p>
      <w:pPr>
        <w:spacing w:after="0" w:line="338" w:lineRule="auto"/>
        <w:sectPr>
          <w:pgSz w:w="17860" w:h="25260"/>
          <w:pgMar w:top="1920" w:right="2200" w:bottom="280" w:left="2060" w:header="708" w:footer="708"/>
          <w:pgNumType w:start="25"/>
          <w:cols w:space="708"/>
        </w:sectPr>
      </w:pPr>
    </w:p>
    <w:p>
      <w:pPr>
        <w:pStyle w:val="BodyText"/>
        <w:tabs>
          <w:tab w:val="left" w:pos="10124"/>
        </w:tabs>
        <w:spacing w:line="643" w:lineRule="exact"/>
        <w:ind w:left="1180"/>
      </w:pPr>
      <w:r>
        <w:t>C</w:t>
      </w:r>
      <w:r>
        <w:rPr>
          <w:spacing w:val="73"/>
        </w:rPr>
        <w:t xml:space="preserve"> </w:t>
      </w:r>
      <w:r>
        <w:t>若术中无条件更换</w:t>
      </w:r>
      <w:r>
        <w:rPr>
          <w:spacing w:val="-51"/>
        </w:rPr>
        <w:t>，</w:t>
      </w:r>
      <w:r>
        <w:t>可用</w:t>
      </w:r>
      <w:r>
        <w:rPr>
          <w:spacing w:val="-16"/>
        </w:rPr>
        <w:t xml:space="preserve"> </w:t>
      </w:r>
      <w:r>
        <w:t>75%酒精擦拭后继续适用</w:t>
        <w:tab/>
        <w:t>D</w:t>
      </w:r>
      <w:r>
        <w:rPr>
          <w:spacing w:val="73"/>
        </w:rPr>
        <w:t xml:space="preserve"> </w:t>
      </w:r>
      <w:r>
        <w:t>以上三种方法均</w:t>
      </w:r>
    </w:p>
    <w:p>
      <w:pPr>
        <w:pStyle w:val="BodyText"/>
        <w:spacing w:before="272"/>
      </w:pPr>
      <w:r>
        <w:t>可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5"/>
        </w:rPr>
      </w:pPr>
    </w:p>
    <w:p>
      <w:pPr>
        <w:pStyle w:val="BodyText"/>
        <w:tabs>
          <w:tab w:val="left" w:pos="7770"/>
        </w:tabs>
        <w:spacing w:before="6"/>
      </w:pPr>
      <w:r>
        <w:t>10、安置手术体位时上肢外展不得超过（B</w:t>
        <w:tab/>
        <w:t>）</w:t>
      </w:r>
    </w:p>
    <w:p>
      <w:pPr>
        <w:pStyle w:val="BodyText"/>
        <w:tabs>
          <w:tab w:val="left" w:pos="3315"/>
          <w:tab w:val="left" w:pos="5418"/>
          <w:tab w:val="left" w:pos="7752"/>
        </w:tabs>
        <w:spacing w:before="273"/>
        <w:ind w:left="1180"/>
      </w:pPr>
      <w:r>
        <w:t>A</w:t>
      </w:r>
      <w:r>
        <w:rPr>
          <w:spacing w:val="-2"/>
        </w:rPr>
        <w:t xml:space="preserve"> </w:t>
      </w:r>
      <w:r>
        <w:t>80</w:t>
      </w:r>
      <w:r>
        <w:rPr>
          <w:spacing w:val="-13"/>
        </w:rPr>
        <w:t xml:space="preserve"> </w:t>
      </w:r>
      <w:r>
        <w:t>度</w:t>
        <w:tab/>
        <w:t>B</w:t>
      </w:r>
      <w:r>
        <w:rPr>
          <w:spacing w:val="-1"/>
        </w:rPr>
        <w:t xml:space="preserve"> </w:t>
      </w:r>
      <w:r>
        <w:t>90</w:t>
      </w:r>
      <w:r>
        <w:rPr>
          <w:spacing w:val="-14"/>
        </w:rPr>
        <w:t xml:space="preserve"> </w:t>
      </w:r>
      <w:r>
        <w:t>度</w:t>
        <w:tab/>
        <w:t>C</w:t>
      </w:r>
      <w:r>
        <w:rPr>
          <w:spacing w:val="-2"/>
        </w:rPr>
        <w:t xml:space="preserve"> </w:t>
      </w:r>
      <w:r>
        <w:t>120</w:t>
      </w:r>
      <w:r>
        <w:rPr>
          <w:spacing w:val="-13"/>
        </w:rPr>
        <w:t xml:space="preserve"> </w:t>
      </w:r>
      <w:r>
        <w:t>度</w:t>
        <w:tab/>
        <w:t>D 45</w:t>
      </w:r>
      <w:r>
        <w:rPr>
          <w:spacing w:val="-17"/>
        </w:rPr>
        <w:t xml:space="preserve"> </w:t>
      </w:r>
      <w:r>
        <w:t>度</w:t>
      </w:r>
    </w:p>
    <w:p>
      <w:pPr>
        <w:pStyle w:val="ListParagraph"/>
        <w:numPr>
          <w:ilvl w:val="0"/>
          <w:numId w:val="25"/>
        </w:numPr>
        <w:tabs>
          <w:tab w:val="left" w:pos="1180"/>
          <w:tab w:val="left" w:pos="1181"/>
          <w:tab w:val="left" w:pos="2638"/>
          <w:tab w:val="left" w:pos="4309"/>
          <w:tab w:val="left" w:pos="4849"/>
          <w:tab w:val="left" w:pos="6829"/>
          <w:tab w:val="left" w:pos="9281"/>
          <w:tab w:val="left" w:pos="10412"/>
        </w:tabs>
        <w:spacing w:before="344" w:after="0" w:line="312" w:lineRule="auto"/>
        <w:ind w:left="640" w:right="2826" w:hanging="540"/>
        <w:jc w:val="left"/>
        <w:rPr>
          <w:rFonts w:ascii="幼圆" w:eastAsia="幼圆" w:hint="eastAsia"/>
          <w:sz w:val="36"/>
        </w:rPr>
      </w:pPr>
      <w:r>
        <w:tab/>
      </w:r>
      <w:r>
        <w:rPr>
          <w:color w:val="2C2C2C"/>
          <w:sz w:val="36"/>
        </w:rPr>
        <w:t>已婚妇女应至少多长时间进行一次妇科检查？（</w:t>
        <w:tab/>
        <w:t>b</w:t>
        <w:tab/>
      </w:r>
      <w:r>
        <w:rPr>
          <w:color w:val="2C2C2C"/>
          <w:spacing w:val="-19"/>
          <w:sz w:val="36"/>
        </w:rPr>
        <w:t>）</w:t>
      </w:r>
      <w:r>
        <w:rPr>
          <w:spacing w:val="-19"/>
          <w:sz w:val="36"/>
        </w:rPr>
        <w:t xml:space="preserve"> </w:t>
      </w:r>
      <w:r>
        <w:rPr>
          <w:sz w:val="36"/>
        </w:rPr>
        <w:t>a</w:t>
      </w:r>
      <w:r>
        <w:rPr>
          <w:spacing w:val="71"/>
          <w:sz w:val="36"/>
        </w:rPr>
        <w:t xml:space="preserve"> </w:t>
      </w:r>
      <w:r>
        <w:rPr>
          <w:sz w:val="36"/>
        </w:rPr>
        <w:t>半年</w:t>
        <w:tab/>
        <w:t>b</w:t>
      </w:r>
      <w:r>
        <w:rPr>
          <w:spacing w:val="74"/>
          <w:sz w:val="36"/>
        </w:rPr>
        <w:t xml:space="preserve"> </w:t>
      </w:r>
      <w:r>
        <w:rPr>
          <w:sz w:val="36"/>
        </w:rPr>
        <w:t>一年</w:t>
        <w:tab/>
        <w:t>c</w:t>
        <w:tab/>
        <w:t>三月</w:t>
        <w:tab/>
        <w:t>d</w:t>
      </w:r>
      <w:r>
        <w:rPr>
          <w:spacing w:val="-17"/>
          <w:sz w:val="36"/>
        </w:rPr>
        <w:t xml:space="preserve"> </w:t>
      </w:r>
      <w:r>
        <w:rPr>
          <w:sz w:val="36"/>
        </w:rPr>
        <w:t>两年</w:t>
      </w:r>
    </w:p>
    <w:p>
      <w:pPr>
        <w:pStyle w:val="ListParagraph"/>
        <w:numPr>
          <w:ilvl w:val="0"/>
          <w:numId w:val="25"/>
        </w:numPr>
        <w:tabs>
          <w:tab w:val="left" w:pos="940"/>
          <w:tab w:val="left" w:pos="2998"/>
          <w:tab w:val="left" w:pos="5029"/>
          <w:tab w:val="left" w:pos="5569"/>
          <w:tab w:val="left" w:pos="7910"/>
          <w:tab w:val="left" w:pos="8500"/>
          <w:tab w:val="left" w:pos="10840"/>
          <w:tab w:val="left" w:pos="12461"/>
        </w:tabs>
        <w:spacing w:before="76" w:after="0" w:line="338" w:lineRule="auto"/>
        <w:ind w:left="640" w:right="775" w:firstLine="0"/>
        <w:jc w:val="left"/>
        <w:rPr>
          <w:sz w:val="34"/>
        </w:rPr>
      </w:pPr>
      <w:r>
        <w:rPr>
          <w:sz w:val="36"/>
        </w:rPr>
        <w:t>体检时仍</w:t>
      </w:r>
      <w:r>
        <w:rPr>
          <w:color w:val="2C2C2C"/>
          <w:sz w:val="36"/>
        </w:rPr>
        <w:t>要按时服药，以免因体检而耽误病情的疾病是？（</w:t>
        <w:tab/>
        <w:t>c</w:t>
        <w:tab/>
      </w:r>
      <w:r>
        <w:rPr>
          <w:color w:val="2C2C2C"/>
          <w:spacing w:val="-17"/>
          <w:sz w:val="36"/>
        </w:rPr>
        <w:t>）</w:t>
      </w:r>
      <w:r>
        <w:rPr>
          <w:spacing w:val="-17"/>
          <w:sz w:val="36"/>
        </w:rPr>
        <w:t xml:space="preserve"> </w:t>
      </w:r>
      <w:r>
        <w:rPr>
          <w:sz w:val="36"/>
        </w:rPr>
        <w:t>a</w:t>
      </w:r>
      <w:r>
        <w:rPr>
          <w:spacing w:val="-35"/>
          <w:sz w:val="36"/>
        </w:rPr>
        <w:t xml:space="preserve"> </w:t>
      </w:r>
      <w:r>
        <w:rPr>
          <w:sz w:val="36"/>
        </w:rPr>
        <w:t>糖 尿病</w:t>
        <w:tab/>
        <w:t>b</w:t>
      </w:r>
      <w:r>
        <w:rPr>
          <w:spacing w:val="73"/>
          <w:sz w:val="36"/>
        </w:rPr>
        <w:t xml:space="preserve"> </w:t>
      </w:r>
      <w:r>
        <w:rPr>
          <w:sz w:val="36"/>
        </w:rPr>
        <w:t>感冒</w:t>
        <w:tab/>
        <w:t>c</w:t>
        <w:tab/>
        <w:t>高血压</w:t>
        <w:tab/>
        <w:t>d</w:t>
        <w:tab/>
        <w:t>肾病</w:t>
      </w:r>
    </w:p>
    <w:p>
      <w:pPr>
        <w:pStyle w:val="ListParagraph"/>
        <w:numPr>
          <w:ilvl w:val="0"/>
          <w:numId w:val="25"/>
        </w:numPr>
        <w:tabs>
          <w:tab w:val="left" w:pos="1120"/>
          <w:tab w:val="left" w:pos="2775"/>
          <w:tab w:val="left" w:pos="4938"/>
          <w:tab w:val="left" w:pos="7293"/>
          <w:tab w:val="left" w:pos="8774"/>
          <w:tab w:val="left" w:pos="10034"/>
          <w:tab w:val="left" w:pos="10480"/>
          <w:tab w:val="left" w:pos="11612"/>
        </w:tabs>
        <w:spacing w:before="1" w:after="0" w:line="338" w:lineRule="auto"/>
        <w:ind w:left="640" w:right="1625" w:firstLine="0"/>
        <w:jc w:val="left"/>
        <w:rPr>
          <w:sz w:val="36"/>
        </w:rPr>
      </w:pPr>
      <w:r>
        <w:rPr>
          <w:color w:val="323232"/>
          <w:sz w:val="36"/>
        </w:rPr>
        <w:t>世界卫生组织规定：每人每日摄盐量在多少克以下？（</w:t>
        <w:tab/>
        <w:tab/>
        <w:t>b</w:t>
        <w:tab/>
      </w:r>
      <w:r>
        <w:rPr>
          <w:color w:val="323232"/>
          <w:spacing w:val="-18"/>
          <w:sz w:val="36"/>
        </w:rPr>
        <w:t xml:space="preserve">） </w:t>
      </w:r>
      <w:r>
        <w:rPr>
          <w:color w:val="323232"/>
          <w:sz w:val="36"/>
        </w:rPr>
        <w:t>a</w:t>
      </w:r>
      <w:r>
        <w:rPr>
          <w:color w:val="323232"/>
          <w:spacing w:val="-1"/>
          <w:sz w:val="36"/>
        </w:rPr>
        <w:t xml:space="preserve"> </w:t>
      </w:r>
      <w:r>
        <w:rPr>
          <w:color w:val="323232"/>
          <w:sz w:val="36"/>
        </w:rPr>
        <w:t>5</w:t>
        <w:tab/>
        <w:t>b</w:t>
      </w:r>
      <w:r>
        <w:rPr>
          <w:color w:val="323232"/>
          <w:spacing w:val="-1"/>
          <w:sz w:val="36"/>
        </w:rPr>
        <w:t xml:space="preserve"> </w:t>
      </w:r>
      <w:r>
        <w:rPr>
          <w:color w:val="323232"/>
          <w:sz w:val="36"/>
        </w:rPr>
        <w:t>6</w:t>
        <w:tab/>
        <w:t>d</w:t>
      </w:r>
      <w:r>
        <w:rPr>
          <w:color w:val="323232"/>
          <w:spacing w:val="-1"/>
          <w:sz w:val="36"/>
        </w:rPr>
        <w:t xml:space="preserve"> </w:t>
      </w:r>
      <w:r>
        <w:rPr>
          <w:color w:val="323232"/>
          <w:sz w:val="36"/>
        </w:rPr>
        <w:t>7</w:t>
        <w:tab/>
        <w:t>c                                  8 4．痛风病人的尿量应每日在多少毫升以上？（</w:t>
        <w:tab/>
        <w:t>c</w:t>
        <w:tab/>
        <w:t>）</w:t>
      </w:r>
    </w:p>
    <w:p>
      <w:pPr>
        <w:pStyle w:val="BodyText"/>
        <w:tabs>
          <w:tab w:val="left" w:pos="3281"/>
          <w:tab w:val="left" w:pos="5898"/>
          <w:tab w:val="left" w:pos="8357"/>
        </w:tabs>
        <w:spacing w:before="1"/>
      </w:pPr>
      <w:r>
        <w:t>A</w:t>
      </w:r>
      <w:r>
        <w:rPr>
          <w:spacing w:val="-2"/>
        </w:rPr>
        <w:t xml:space="preserve"> </w:t>
      </w:r>
      <w:r>
        <w:t>1200</w:t>
        <w:tab/>
        <w:t>b</w:t>
      </w:r>
      <w:r>
        <w:rPr>
          <w:spacing w:val="-2"/>
        </w:rPr>
        <w:t xml:space="preserve"> </w:t>
      </w:r>
      <w:r>
        <w:t>1500</w:t>
        <w:tab/>
        <w:t>c2000</w:t>
        <w:tab/>
        <w:t>d2500</w:t>
      </w:r>
    </w:p>
    <w:p>
      <w:pPr>
        <w:pStyle w:val="ListParagraph"/>
        <w:numPr>
          <w:ilvl w:val="0"/>
          <w:numId w:val="24"/>
        </w:numPr>
        <w:tabs>
          <w:tab w:val="left" w:pos="1123"/>
        </w:tabs>
        <w:spacing w:before="273" w:after="0" w:line="338" w:lineRule="auto"/>
        <w:ind w:left="640" w:right="594" w:firstLine="0"/>
        <w:jc w:val="left"/>
        <w:rPr>
          <w:sz w:val="36"/>
        </w:rPr>
      </w:pPr>
      <w:r>
        <w:rPr>
          <w:color w:val="2C2C2C"/>
          <w:spacing w:val="-1"/>
          <w:sz w:val="36"/>
        </w:rPr>
        <w:t>体检前多少天要清淡饮食，不饮酒、保持正常的生活规律，保证体检结果准</w:t>
      </w:r>
      <w:r>
        <w:rPr>
          <w:color w:val="2C2C2C"/>
          <w:sz w:val="36"/>
        </w:rPr>
        <w:t>确？(c)</w:t>
      </w:r>
    </w:p>
    <w:p>
      <w:pPr>
        <w:pStyle w:val="BodyText"/>
        <w:tabs>
          <w:tab w:val="left" w:pos="2328"/>
          <w:tab w:val="left" w:pos="4677"/>
          <w:tab w:val="left" w:pos="6797"/>
        </w:tabs>
      </w:pPr>
      <w:r>
        <w:rPr>
          <w:color w:val="2C2C2C"/>
        </w:rPr>
        <w:t>a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1</w:t>
      </w:r>
      <w:r>
        <w:rPr>
          <w:color w:val="2C2C2C"/>
          <w:spacing w:val="-15"/>
        </w:rPr>
        <w:t xml:space="preserve"> </w:t>
      </w:r>
      <w:r>
        <w:rPr>
          <w:color w:val="2C2C2C"/>
        </w:rPr>
        <w:t>天</w:t>
        <w:tab/>
        <w:t>b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2</w:t>
      </w:r>
      <w:r>
        <w:rPr>
          <w:color w:val="2C2C2C"/>
          <w:spacing w:val="77"/>
        </w:rPr>
        <w:t xml:space="preserve"> </w:t>
      </w:r>
      <w:r>
        <w:rPr>
          <w:color w:val="2C2C2C"/>
        </w:rPr>
        <w:t>天</w:t>
        <w:tab/>
        <w:t>c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3</w:t>
      </w:r>
      <w:r>
        <w:rPr>
          <w:color w:val="2C2C2C"/>
          <w:spacing w:val="76"/>
        </w:rPr>
        <w:t xml:space="preserve"> </w:t>
      </w:r>
      <w:r>
        <w:rPr>
          <w:color w:val="2C2C2C"/>
        </w:rPr>
        <w:t>天</w:t>
        <w:tab/>
        <w:t>d 4</w:t>
      </w:r>
      <w:r>
        <w:rPr>
          <w:color w:val="2C2C2C"/>
          <w:spacing w:val="-14"/>
        </w:rPr>
        <w:t xml:space="preserve"> </w:t>
      </w:r>
      <w:r>
        <w:rPr>
          <w:color w:val="2C2C2C"/>
        </w:rPr>
        <w:t>天</w:t>
      </w:r>
    </w:p>
    <w:p>
      <w:pPr>
        <w:pStyle w:val="ListParagraph"/>
        <w:numPr>
          <w:ilvl w:val="0"/>
          <w:numId w:val="24"/>
        </w:numPr>
        <w:tabs>
          <w:tab w:val="left" w:pos="1120"/>
          <w:tab w:val="left" w:pos="7600"/>
          <w:tab w:val="left" w:pos="8191"/>
        </w:tabs>
        <w:spacing w:before="273" w:after="0" w:line="240" w:lineRule="auto"/>
        <w:ind w:left="1119" w:right="0" w:hanging="480"/>
        <w:jc w:val="left"/>
        <w:rPr>
          <w:sz w:val="36"/>
        </w:rPr>
      </w:pPr>
      <w:r>
        <w:rPr>
          <w:color w:val="2C2C2C"/>
          <w:sz w:val="36"/>
        </w:rPr>
        <w:t>体检化验静脉抽血时间以何时为宜？（</w:t>
        <w:tab/>
        <w:t>b</w:t>
        <w:tab/>
        <w:t>）</w:t>
      </w:r>
    </w:p>
    <w:p>
      <w:pPr>
        <w:pStyle w:val="BodyText"/>
        <w:tabs>
          <w:tab w:val="left" w:pos="3496"/>
          <w:tab w:val="left" w:pos="6456"/>
          <w:tab w:val="left" w:pos="9502"/>
        </w:tabs>
        <w:spacing w:before="272"/>
      </w:pPr>
      <w:r>
        <w:rPr>
          <w:color w:val="2C2C2C"/>
        </w:rPr>
        <w:t>a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6:30—8:30</w:t>
        <w:tab/>
        <w:t>b7:30—9:30</w:t>
        <w:tab/>
        <w:t>c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8:30—10:30</w:t>
        <w:tab/>
        <w:t>d</w:t>
      </w:r>
      <w:r>
        <w:rPr>
          <w:color w:val="2C2C2C"/>
          <w:spacing w:val="-2"/>
        </w:rPr>
        <w:t xml:space="preserve"> </w:t>
      </w:r>
      <w:r>
        <w:rPr>
          <w:color w:val="2C2C2C"/>
        </w:rPr>
        <w:t>9:30—11:30</w:t>
      </w:r>
    </w:p>
    <w:p>
      <w:pPr>
        <w:pStyle w:val="ListParagraph"/>
        <w:numPr>
          <w:ilvl w:val="0"/>
          <w:numId w:val="24"/>
        </w:numPr>
        <w:tabs>
          <w:tab w:val="left" w:pos="1120"/>
          <w:tab w:val="left" w:pos="1197"/>
          <w:tab w:val="left" w:pos="4838"/>
          <w:tab w:val="left" w:pos="5428"/>
          <w:tab w:val="left" w:pos="7537"/>
          <w:tab w:val="left" w:pos="8486"/>
        </w:tabs>
        <w:spacing w:before="274" w:after="0" w:line="338" w:lineRule="auto"/>
        <w:ind w:left="640" w:right="4990" w:firstLine="0"/>
        <w:jc w:val="left"/>
        <w:rPr>
          <w:sz w:val="36"/>
        </w:rPr>
      </w:pPr>
      <w:r>
        <w:rPr>
          <w:color w:val="323232"/>
          <w:sz w:val="36"/>
        </w:rPr>
        <w:t>糖尿病人血压控制多少以下为</w:t>
      </w:r>
      <w:r>
        <w:rPr>
          <w:color w:val="2C2C2C"/>
          <w:sz w:val="36"/>
        </w:rPr>
        <w:t>为宜？(</w:t>
        <w:tab/>
        <w:t>b</w:t>
        <w:tab/>
      </w:r>
      <w:r>
        <w:rPr>
          <w:color w:val="2C2C2C"/>
          <w:spacing w:val="-17"/>
          <w:sz w:val="36"/>
        </w:rPr>
        <w:t>)</w:t>
      </w:r>
      <w:r>
        <w:rPr>
          <w:color w:val="323232"/>
          <w:spacing w:val="-17"/>
          <w:sz w:val="36"/>
        </w:rPr>
        <w:t xml:space="preserve"> </w:t>
      </w:r>
      <w:r>
        <w:rPr>
          <w:color w:val="323232"/>
          <w:sz w:val="36"/>
        </w:rPr>
        <w:t>a</w:t>
        <w:tab/>
        <w:t>140/90</w:t>
      </w:r>
      <w:r>
        <w:rPr>
          <w:color w:val="323232"/>
          <w:spacing w:val="-14"/>
          <w:sz w:val="36"/>
        </w:rPr>
        <w:t xml:space="preserve"> </w:t>
      </w:r>
      <w:r>
        <w:rPr>
          <w:color w:val="323232"/>
          <w:sz w:val="36"/>
        </w:rPr>
        <w:t>毫米汞柱</w:t>
        <w:tab/>
        <w:t>b</w:t>
        <w:tab/>
        <w:t>130/80</w:t>
      </w:r>
      <w:r>
        <w:rPr>
          <w:color w:val="323232"/>
          <w:spacing w:val="-12"/>
          <w:sz w:val="36"/>
        </w:rPr>
        <w:t xml:space="preserve"> </w:t>
      </w:r>
      <w:r>
        <w:rPr>
          <w:color w:val="323232"/>
          <w:sz w:val="36"/>
        </w:rPr>
        <w:t>毫米汞柱</w:t>
      </w:r>
    </w:p>
    <w:p>
      <w:pPr>
        <w:pStyle w:val="ListParagraph"/>
        <w:numPr>
          <w:ilvl w:val="0"/>
          <w:numId w:val="24"/>
        </w:numPr>
        <w:tabs>
          <w:tab w:val="left" w:pos="1120"/>
          <w:tab w:val="left" w:pos="10598"/>
        </w:tabs>
        <w:spacing w:before="0" w:after="0" w:line="240" w:lineRule="auto"/>
        <w:ind w:left="1119" w:right="0" w:hanging="480"/>
        <w:jc w:val="left"/>
        <w:rPr>
          <w:sz w:val="36"/>
        </w:rPr>
      </w:pPr>
      <w:r>
        <w:rPr>
          <w:sz w:val="36"/>
        </w:rPr>
        <w:t>为保证</w:t>
      </w:r>
      <w:r>
        <w:rPr>
          <w:color w:val="323232"/>
          <w:sz w:val="36"/>
        </w:rPr>
        <w:t>测量血压的准确性，放气时以每秒多快速度</w:t>
      </w:r>
      <w:r>
        <w:rPr>
          <w:color w:val="2C2C2C"/>
          <w:sz w:val="36"/>
        </w:rPr>
        <w:t>为宜？(</w:t>
        <w:tab/>
        <w:t>a</w:t>
      </w:r>
      <w:r>
        <w:rPr>
          <w:color w:val="2C2C2C"/>
          <w:spacing w:val="-1"/>
          <w:sz w:val="36"/>
        </w:rPr>
        <w:t xml:space="preserve"> </w:t>
      </w:r>
      <w:r>
        <w:rPr>
          <w:color w:val="2C2C2C"/>
          <w:sz w:val="36"/>
        </w:rPr>
        <w:t>)</w:t>
      </w:r>
    </w:p>
    <w:p>
      <w:pPr>
        <w:pStyle w:val="BodyText"/>
        <w:tabs>
          <w:tab w:val="left" w:pos="3337"/>
          <w:tab w:val="left" w:pos="3927"/>
          <w:tab w:val="left" w:pos="6677"/>
          <w:tab w:val="left" w:pos="7216"/>
          <w:tab w:val="left" w:pos="10323"/>
        </w:tabs>
        <w:spacing w:before="273"/>
      </w:pPr>
      <w:r>
        <w:rPr>
          <w:color w:val="2C2C2C"/>
        </w:rPr>
        <w:t>a</w:t>
      </w:r>
      <w:r>
        <w:rPr>
          <w:color w:val="2C2C2C"/>
          <w:spacing w:val="-3"/>
        </w:rPr>
        <w:t xml:space="preserve"> </w:t>
      </w:r>
      <w:r>
        <w:rPr>
          <w:color w:val="2C2C2C"/>
        </w:rPr>
        <w:t>4mm/hg</w:t>
        <w:tab/>
        <w:t>b</w:t>
        <w:tab/>
        <w:t>6mm/hg</w:t>
        <w:tab/>
        <w:t>c</w:t>
        <w:tab/>
        <w:t>8mm/hg</w:t>
        <w:tab/>
        <w:t>d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5mm/hg</w:t>
      </w:r>
    </w:p>
    <w:p>
      <w:pPr>
        <w:spacing w:after="0"/>
        <w:sectPr>
          <w:pgSz w:w="17860" w:h="25260"/>
          <w:pgMar w:top="1920" w:right="2200" w:bottom="280" w:left="206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961"/>
        </w:tabs>
        <w:spacing w:before="0" w:after="0" w:line="643" w:lineRule="exact"/>
        <w:ind w:left="961" w:right="0" w:hanging="321"/>
        <w:jc w:val="left"/>
        <w:rPr>
          <w:color w:val="2C2C2C"/>
          <w:sz w:val="36"/>
        </w:rPr>
      </w:pPr>
      <w:r>
        <w:rPr>
          <w:color w:val="2C2C2C"/>
          <w:sz w:val="36"/>
        </w:rPr>
        <w:t>测量血压前有情绪激动、运动、吸烟等活动时休息多长时间再测量为宜？</w:t>
      </w:r>
    </w:p>
    <w:p>
      <w:pPr>
        <w:pStyle w:val="BodyText"/>
        <w:tabs>
          <w:tab w:val="left" w:pos="1360"/>
          <w:tab w:val="left" w:pos="1950"/>
        </w:tabs>
        <w:spacing w:before="272"/>
      </w:pPr>
      <w:r>
        <w:rPr>
          <w:color w:val="2C2C2C"/>
        </w:rPr>
        <w:t>（</w:t>
        <w:tab/>
        <w:t>b</w:t>
        <w:tab/>
        <w:t>）</w:t>
      </w:r>
    </w:p>
    <w:p>
      <w:pPr>
        <w:pStyle w:val="BodyText"/>
        <w:tabs>
          <w:tab w:val="left" w:pos="3661"/>
          <w:tab w:val="left" w:pos="6761"/>
        </w:tabs>
        <w:spacing w:before="273"/>
      </w:pPr>
      <w:r>
        <w:rPr>
          <w:color w:val="2C2C2C"/>
        </w:rPr>
        <w:t>a 10-15</w:t>
      </w:r>
      <w:r>
        <w:rPr>
          <w:color w:val="2C2C2C"/>
          <w:spacing w:val="-14"/>
        </w:rPr>
        <w:t xml:space="preserve"> </w:t>
      </w:r>
      <w:r>
        <w:rPr>
          <w:color w:val="2C2C2C"/>
        </w:rPr>
        <w:t>分钟</w:t>
        <w:tab/>
        <w:t>b 15—30</w:t>
      </w:r>
      <w:r>
        <w:rPr>
          <w:color w:val="2C2C2C"/>
          <w:spacing w:val="-17"/>
        </w:rPr>
        <w:t xml:space="preserve"> </w:t>
      </w:r>
      <w:r>
        <w:rPr>
          <w:color w:val="2C2C2C"/>
        </w:rPr>
        <w:t>分钟</w:t>
        <w:tab/>
        <w:t>c</w:t>
      </w:r>
      <w:r>
        <w:rPr>
          <w:color w:val="2C2C2C"/>
          <w:spacing w:val="-1"/>
        </w:rPr>
        <w:t xml:space="preserve"> </w:t>
      </w:r>
      <w:r>
        <w:rPr>
          <w:color w:val="2C2C2C"/>
        </w:rPr>
        <w:t>30—60</w:t>
      </w:r>
      <w:r>
        <w:rPr>
          <w:color w:val="2C2C2C"/>
          <w:spacing w:val="-14"/>
        </w:rPr>
        <w:t xml:space="preserve"> </w:t>
      </w:r>
      <w:r>
        <w:rPr>
          <w:color w:val="2C2C2C"/>
        </w:rPr>
        <w:t>分钟</w:t>
      </w:r>
    </w:p>
    <w:p>
      <w:pPr>
        <w:pStyle w:val="BodyText"/>
        <w:spacing w:before="14"/>
        <w:ind w:left="0"/>
        <w:rPr>
          <w:sz w:val="17"/>
        </w:rPr>
      </w:pPr>
      <w:r>
        <w:pict>
          <v:group id="_x0000_s1042" style="width:630pt;height:86.1pt;margin-top:18.32pt;margin-left:132pt;mso-position-horizontal-relative:page;mso-wrap-distance-left:0;mso-wrap-distance-right:0;position:absolute;z-index:-251649024" coordorigin="2640,366" coordsize="12600,1722">
            <v:shape id="_x0000_s1043" type="#_x0000_t75" style="width:12600;height:1720;left:2640;position:absolute;top:367" stroked="f">
              <v:imagedata r:id="rId14" o:title=""/>
            </v:shape>
            <v:shape id="_x0000_s1044" type="#_x0000_t202" style="width:6695;height:476;left:2700;position:absolute;top:3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10. 糖尿病患者死亡的最主要原因是（B）</w:t>
                    </w:r>
                  </w:p>
                </w:txbxContent>
              </v:textbox>
            </v:shape>
            <v:shape id="_x0000_s1045" type="#_x0000_t202" style="width:10001;height:476;left:3359;position:absolute;top:13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A.视网膜病变 B.大血管并发症 C.微血管并发症 D. 糖尿病肾病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23"/>
        </w:numPr>
        <w:tabs>
          <w:tab w:val="left" w:pos="940"/>
          <w:tab w:val="left" w:pos="3457"/>
          <w:tab w:val="left" w:pos="5681"/>
          <w:tab w:val="left" w:pos="7989"/>
        </w:tabs>
        <w:spacing w:before="27" w:after="0" w:line="338" w:lineRule="auto"/>
        <w:ind w:left="1000" w:right="3429" w:hanging="360"/>
        <w:jc w:val="left"/>
        <w:rPr>
          <w:sz w:val="36"/>
        </w:rPr>
      </w:pPr>
      <w:r>
        <w:rPr>
          <w:sz w:val="36"/>
        </w:rPr>
        <w:t>由于消毒供应中心灭菌不彻底造成的院内感染属于</w:t>
      </w:r>
      <w:r>
        <w:rPr>
          <w:spacing w:val="-180"/>
          <w:sz w:val="36"/>
        </w:rPr>
        <w:t>：</w:t>
      </w:r>
      <w:r>
        <w:rPr>
          <w:sz w:val="36"/>
        </w:rPr>
        <w:t xml:space="preserve">（ </w:t>
      </w:r>
      <w:r>
        <w:rPr>
          <w:spacing w:val="-32"/>
          <w:sz w:val="36"/>
        </w:rPr>
        <w:t xml:space="preserve"> </w:t>
      </w:r>
      <w:r>
        <w:rPr>
          <w:spacing w:val="-7"/>
          <w:sz w:val="36"/>
        </w:rPr>
        <w:t>B</w:t>
      </w:r>
      <w:r>
        <w:rPr>
          <w:spacing w:val="-8"/>
          <w:sz w:val="36"/>
        </w:rPr>
        <w:t>）</w:t>
      </w:r>
      <w:r>
        <w:rPr>
          <w:sz w:val="36"/>
        </w:rPr>
        <w:t xml:space="preserve"> A.内源性感染</w:t>
        <w:tab/>
      </w:r>
      <w:r>
        <w:rPr>
          <w:spacing w:val="3"/>
          <w:sz w:val="36"/>
        </w:rPr>
        <w:t>B.</w:t>
      </w:r>
      <w:r>
        <w:rPr>
          <w:sz w:val="36"/>
        </w:rPr>
        <w:t>交叉感染</w:t>
        <w:tab/>
        <w:t>C.垂直感染</w:t>
        <w:tab/>
      </w:r>
      <w:r>
        <w:rPr>
          <w:spacing w:val="-14"/>
          <w:sz w:val="36"/>
        </w:rPr>
        <w:t>D.</w:t>
      </w:r>
      <w:r>
        <w:rPr>
          <w:sz w:val="36"/>
        </w:rPr>
        <w:t>血源性感染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</w:tabs>
        <w:spacing w:before="0" w:after="0" w:line="240" w:lineRule="auto"/>
        <w:ind w:left="939" w:right="0" w:hanging="300"/>
        <w:jc w:val="left"/>
        <w:rPr>
          <w:sz w:val="36"/>
        </w:rPr>
      </w:pPr>
      <w:r>
        <w:rPr>
          <w:spacing w:val="-10"/>
          <w:sz w:val="36"/>
        </w:rPr>
        <w:t>医用无纺布包装的无菌物品，有效期宜为：</w:t>
      </w:r>
      <w:r>
        <w:rPr>
          <w:sz w:val="36"/>
        </w:rPr>
        <w:t>（</w:t>
      </w:r>
      <w:r>
        <w:rPr>
          <w:spacing w:val="-16"/>
          <w:sz w:val="36"/>
        </w:rPr>
        <w:t xml:space="preserve">  </w:t>
      </w:r>
      <w:r>
        <w:rPr>
          <w:sz w:val="36"/>
        </w:rPr>
        <w:t>C）</w:t>
      </w:r>
    </w:p>
    <w:p>
      <w:pPr>
        <w:pStyle w:val="ListParagraph"/>
        <w:numPr>
          <w:ilvl w:val="1"/>
          <w:numId w:val="23"/>
        </w:numPr>
        <w:tabs>
          <w:tab w:val="left" w:pos="1446"/>
          <w:tab w:val="left" w:pos="3437"/>
          <w:tab w:val="left" w:pos="5377"/>
          <w:tab w:val="left" w:pos="7658"/>
        </w:tabs>
        <w:spacing w:before="273" w:after="0" w:line="240" w:lineRule="auto"/>
        <w:ind w:left="1445" w:right="0" w:hanging="446"/>
        <w:jc w:val="left"/>
        <w:rPr>
          <w:sz w:val="36"/>
        </w:rPr>
      </w:pPr>
      <w:r>
        <w:rPr>
          <w:sz w:val="36"/>
        </w:rPr>
        <w:t>1</w:t>
      </w:r>
      <w:r>
        <w:rPr>
          <w:spacing w:val="-15"/>
          <w:sz w:val="36"/>
        </w:rPr>
        <w:t xml:space="preserve"> </w:t>
      </w:r>
      <w:r>
        <w:rPr>
          <w:sz w:val="36"/>
        </w:rPr>
        <w:t>个月</w:t>
        <w:tab/>
        <w:t>B. 3</w:t>
      </w:r>
      <w:r>
        <w:rPr>
          <w:spacing w:val="-21"/>
          <w:sz w:val="36"/>
        </w:rPr>
        <w:t xml:space="preserve"> </w:t>
      </w:r>
      <w:r>
        <w:rPr>
          <w:sz w:val="36"/>
        </w:rPr>
        <w:t>个月</w:t>
        <w:tab/>
        <w:t>C. 6</w:t>
      </w:r>
      <w:r>
        <w:rPr>
          <w:spacing w:val="-15"/>
          <w:sz w:val="36"/>
        </w:rPr>
        <w:t xml:space="preserve"> </w:t>
      </w:r>
      <w:r>
        <w:rPr>
          <w:sz w:val="36"/>
        </w:rPr>
        <w:t>个月</w:t>
        <w:tab/>
        <w:t>D.</w:t>
      </w:r>
      <w:r>
        <w:rPr>
          <w:spacing w:val="-1"/>
          <w:sz w:val="36"/>
        </w:rPr>
        <w:t xml:space="preserve"> </w:t>
      </w:r>
      <w:r>
        <w:rPr>
          <w:sz w:val="36"/>
        </w:rPr>
        <w:t>12</w:t>
      </w:r>
      <w:r>
        <w:rPr>
          <w:spacing w:val="-38"/>
          <w:sz w:val="36"/>
        </w:rPr>
        <w:t xml:space="preserve"> </w:t>
      </w:r>
      <w:r>
        <w:rPr>
          <w:sz w:val="36"/>
        </w:rPr>
        <w:t>个月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</w:tabs>
        <w:spacing w:before="0" w:after="0" w:line="240" w:lineRule="auto"/>
        <w:ind w:left="939" w:right="0" w:hanging="300"/>
        <w:jc w:val="left"/>
        <w:rPr>
          <w:sz w:val="36"/>
        </w:rPr>
      </w:pPr>
      <w:r>
        <w:rPr>
          <w:spacing w:val="-10"/>
          <w:sz w:val="36"/>
        </w:rPr>
        <w:t>根据感染的危险性将住院器材分为几类：</w:t>
      </w:r>
      <w:r>
        <w:rPr>
          <w:sz w:val="36"/>
        </w:rPr>
        <w:t>（</w:t>
      </w:r>
      <w:r>
        <w:rPr>
          <w:spacing w:val="-17"/>
          <w:sz w:val="36"/>
        </w:rPr>
        <w:t xml:space="preserve">  </w:t>
      </w:r>
      <w:r>
        <w:rPr>
          <w:spacing w:val="1"/>
          <w:sz w:val="36"/>
        </w:rPr>
        <w:t>B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1"/>
          <w:numId w:val="28"/>
        </w:numPr>
        <w:tabs>
          <w:tab w:val="left" w:pos="1642"/>
          <w:tab w:val="left" w:pos="3802"/>
          <w:tab w:val="left" w:pos="5962"/>
          <w:tab w:val="left" w:pos="8317"/>
        </w:tabs>
        <w:spacing w:before="273" w:after="0" w:line="240" w:lineRule="auto"/>
        <w:ind w:left="1641" w:right="0" w:hanging="642"/>
        <w:jc w:val="left"/>
        <w:rPr>
          <w:sz w:val="36"/>
        </w:rPr>
      </w:pPr>
      <w:r>
        <w:rPr>
          <w:sz w:val="36"/>
        </w:rPr>
        <w:t>类</w:t>
        <w:tab/>
        <w:t>B.</w:t>
      </w:r>
      <w:r>
        <w:rPr>
          <w:spacing w:val="-2"/>
          <w:sz w:val="36"/>
        </w:rPr>
        <w:t xml:space="preserve"> </w:t>
      </w:r>
      <w:r>
        <w:rPr>
          <w:sz w:val="36"/>
        </w:rPr>
        <w:t>3</w:t>
      </w:r>
      <w:r>
        <w:rPr>
          <w:spacing w:val="-16"/>
          <w:sz w:val="36"/>
        </w:rPr>
        <w:t xml:space="preserve"> </w:t>
      </w:r>
      <w:r>
        <w:rPr>
          <w:sz w:val="36"/>
        </w:rPr>
        <w:t>类</w:t>
        <w:tab/>
        <w:t>C.</w:t>
      </w:r>
      <w:r>
        <w:rPr>
          <w:spacing w:val="-1"/>
          <w:sz w:val="36"/>
        </w:rPr>
        <w:t xml:space="preserve"> </w:t>
      </w:r>
      <w:r>
        <w:rPr>
          <w:sz w:val="36"/>
        </w:rPr>
        <w:t>4</w:t>
      </w:r>
      <w:r>
        <w:rPr>
          <w:spacing w:val="-12"/>
          <w:sz w:val="36"/>
        </w:rPr>
        <w:t xml:space="preserve"> </w:t>
      </w:r>
      <w:r>
        <w:rPr>
          <w:sz w:val="36"/>
        </w:rPr>
        <w:t>类</w:t>
        <w:tab/>
        <w:t>D. 5</w:t>
      </w:r>
      <w:r>
        <w:rPr>
          <w:spacing w:val="-40"/>
          <w:sz w:val="36"/>
        </w:rPr>
        <w:t xml:space="preserve"> </w:t>
      </w:r>
      <w:r>
        <w:rPr>
          <w:sz w:val="36"/>
        </w:rPr>
        <w:t>类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  <w:tab w:val="left" w:pos="6941"/>
        </w:tabs>
        <w:spacing w:before="0" w:after="0" w:line="240" w:lineRule="auto"/>
        <w:ind w:left="939" w:right="0" w:hanging="300"/>
        <w:jc w:val="left"/>
        <w:rPr>
          <w:sz w:val="36"/>
        </w:rPr>
      </w:pPr>
      <w:r>
        <w:rPr>
          <w:sz w:val="36"/>
        </w:rPr>
        <w:t>属于高度危险性医疗器材的是</w:t>
      </w:r>
      <w:r>
        <w:rPr>
          <w:spacing w:val="-180"/>
          <w:sz w:val="36"/>
        </w:rPr>
        <w:t>：</w:t>
      </w:r>
      <w:r>
        <w:rPr>
          <w:sz w:val="36"/>
        </w:rPr>
        <w:t xml:space="preserve">（ </w:t>
      </w:r>
      <w:r>
        <w:rPr>
          <w:spacing w:val="-33"/>
          <w:sz w:val="36"/>
        </w:rPr>
        <w:t xml:space="preserve"> </w:t>
      </w:r>
      <w:r>
        <w:rPr>
          <w:sz w:val="36"/>
        </w:rPr>
        <w:t>C</w:t>
        <w:tab/>
        <w:t>）</w:t>
      </w:r>
    </w:p>
    <w:p>
      <w:pPr>
        <w:pStyle w:val="ListParagraph"/>
        <w:numPr>
          <w:ilvl w:val="1"/>
          <w:numId w:val="23"/>
        </w:numPr>
        <w:tabs>
          <w:tab w:val="left" w:pos="1342"/>
          <w:tab w:val="left" w:pos="3198"/>
          <w:tab w:val="left" w:pos="5098"/>
          <w:tab w:val="left" w:pos="7586"/>
        </w:tabs>
        <w:spacing w:before="273" w:after="0" w:line="240" w:lineRule="auto"/>
        <w:ind w:left="1341" w:right="0" w:hanging="342"/>
        <w:jc w:val="left"/>
        <w:rPr>
          <w:sz w:val="36"/>
        </w:rPr>
      </w:pPr>
      <w:r>
        <w:rPr>
          <w:sz w:val="36"/>
        </w:rPr>
        <w:t>胃镜</w:t>
        <w:tab/>
      </w:r>
      <w:r>
        <w:rPr>
          <w:spacing w:val="2"/>
          <w:sz w:val="36"/>
        </w:rPr>
        <w:t>B.</w:t>
      </w:r>
      <w:r>
        <w:rPr>
          <w:sz w:val="36"/>
        </w:rPr>
        <w:t>吸引管</w:t>
        <w:tab/>
        <w:t>C.手术器械</w:t>
        <w:tab/>
      </w:r>
      <w:r>
        <w:rPr>
          <w:spacing w:val="-16"/>
          <w:sz w:val="36"/>
        </w:rPr>
        <w:t>D.</w:t>
      </w:r>
      <w:r>
        <w:rPr>
          <w:sz w:val="36"/>
        </w:rPr>
        <w:t>湿化瓶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  <w:tab w:val="left" w:pos="7647"/>
        </w:tabs>
        <w:spacing w:before="0" w:after="0" w:line="338" w:lineRule="auto"/>
        <w:ind w:left="1000" w:right="1915" w:hanging="360"/>
        <w:jc w:val="left"/>
        <w:rPr>
          <w:sz w:val="36"/>
        </w:rPr>
      </w:pPr>
      <w:r>
        <w:rPr>
          <w:sz w:val="36"/>
        </w:rPr>
        <w:t>关于消毒，下列哪项描述是正确的</w:t>
      </w:r>
      <w:r>
        <w:rPr>
          <w:spacing w:val="-180"/>
          <w:sz w:val="36"/>
        </w:rPr>
        <w:t>：</w:t>
      </w:r>
      <w:r>
        <w:rPr>
          <w:sz w:val="36"/>
        </w:rPr>
        <w:t xml:space="preserve">（ </w:t>
      </w:r>
      <w:r>
        <w:rPr>
          <w:spacing w:val="-33"/>
          <w:sz w:val="36"/>
        </w:rPr>
        <w:t xml:space="preserve"> </w:t>
      </w:r>
      <w:r>
        <w:rPr>
          <w:sz w:val="36"/>
        </w:rPr>
        <w:t>B</w:t>
        <w:tab/>
        <w:t>）                             A．是指杀灭或清除传播媒介上一切微生物的处理。                   B．是指杀灭或清除传播媒介上病原微生物，使其达到无害化处理。C．采用化学或物理方法抑制或妨碍细菌生产繁殖及其活性的过程</w:t>
      </w:r>
      <w:r>
        <w:rPr>
          <w:spacing w:val="-17"/>
          <w:sz w:val="36"/>
        </w:rPr>
        <w:t>。</w:t>
      </w:r>
      <w:r>
        <w:rPr>
          <w:sz w:val="36"/>
        </w:rPr>
        <w:t>D．采用化学或物理方法杀灭细菌芽胞的过程。</w:t>
      </w:r>
    </w:p>
    <w:p>
      <w:pPr>
        <w:spacing w:after="0" w:line="338" w:lineRule="auto"/>
        <w:jc w:val="left"/>
        <w:rPr>
          <w:sz w:val="36"/>
        </w:rPr>
        <w:sectPr>
          <w:pgSz w:w="17860" w:h="25260"/>
          <w:pgMar w:top="1920" w:right="2200" w:bottom="280" w:left="2060" w:header="708" w:footer="708"/>
          <w:pgNumType w:start="27"/>
          <w:cols w:space="708"/>
        </w:sectPr>
      </w:pPr>
    </w:p>
    <w:p>
      <w:pPr>
        <w:pStyle w:val="BodyText"/>
        <w:spacing w:before="3"/>
        <w:ind w:left="0"/>
        <w:rPr>
          <w:sz w:val="22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  <w:tab w:val="left" w:pos="3679"/>
          <w:tab w:val="left" w:pos="5792"/>
          <w:tab w:val="left" w:pos="8281"/>
          <w:tab w:val="left" w:pos="10167"/>
        </w:tabs>
        <w:spacing w:before="6" w:after="0" w:line="338" w:lineRule="auto"/>
        <w:ind w:left="1000" w:right="3069" w:hanging="360"/>
        <w:jc w:val="left"/>
        <w:rPr>
          <w:sz w:val="36"/>
        </w:rPr>
      </w:pPr>
      <w:r>
        <w:rPr>
          <w:sz w:val="36"/>
        </w:rPr>
        <w:t>对污染的诊疗器械、器具和物品进行清点的场所是</w:t>
      </w:r>
      <w:r>
        <w:rPr>
          <w:spacing w:val="-180"/>
          <w:sz w:val="36"/>
        </w:rPr>
        <w:t>：</w:t>
      </w:r>
      <w:r>
        <w:rPr>
          <w:sz w:val="36"/>
        </w:rPr>
        <w:t xml:space="preserve">（ </w:t>
      </w:r>
      <w:r>
        <w:rPr>
          <w:spacing w:val="-32"/>
          <w:sz w:val="36"/>
        </w:rPr>
        <w:t xml:space="preserve"> </w:t>
      </w:r>
      <w:r>
        <w:rPr>
          <w:sz w:val="36"/>
        </w:rPr>
        <w:t>B</w:t>
        <w:tab/>
      </w:r>
      <w:r>
        <w:rPr>
          <w:spacing w:val="-17"/>
          <w:sz w:val="36"/>
        </w:rPr>
        <w:t>）</w:t>
      </w:r>
      <w:r>
        <w:rPr>
          <w:sz w:val="36"/>
        </w:rPr>
        <w:t xml:space="preserve"> A.诊疗场所</w:t>
        <w:tab/>
        <w:t>B.去污区</w:t>
        <w:tab/>
        <w:t>C.换药室</w:t>
        <w:tab/>
      </w:r>
      <w:r>
        <w:rPr>
          <w:spacing w:val="-14"/>
          <w:sz w:val="36"/>
        </w:rPr>
        <w:t>D.</w:t>
      </w:r>
      <w:r>
        <w:rPr>
          <w:sz w:val="36"/>
        </w:rPr>
        <w:t>治疗室</w:t>
      </w:r>
    </w:p>
    <w:p>
      <w:pPr>
        <w:pStyle w:val="BodyText"/>
        <w:spacing w:before="1"/>
        <w:ind w:left="1000"/>
      </w:pPr>
      <w:r>
        <w:t>E、精密、复杂器械和有机物污染轻重器械的初步处理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  <w:tab w:val="left" w:pos="3859"/>
          <w:tab w:val="left" w:pos="6152"/>
          <w:tab w:val="left" w:pos="8821"/>
          <w:tab w:val="left" w:pos="9807"/>
        </w:tabs>
        <w:spacing w:before="0" w:after="0" w:line="338" w:lineRule="auto"/>
        <w:ind w:left="1000" w:right="3429" w:hanging="360"/>
        <w:jc w:val="left"/>
        <w:rPr>
          <w:sz w:val="36"/>
        </w:rPr>
      </w:pPr>
      <w:r>
        <w:rPr>
          <w:sz w:val="36"/>
        </w:rPr>
        <w:t>接触皮肤、黏膜的诊疗器械、器具和物品应进行</w:t>
      </w:r>
      <w:r>
        <w:rPr>
          <w:spacing w:val="-180"/>
          <w:sz w:val="36"/>
        </w:rPr>
        <w:t>：</w:t>
      </w:r>
      <w:r>
        <w:rPr>
          <w:sz w:val="36"/>
        </w:rPr>
        <w:t xml:space="preserve">（ </w:t>
      </w:r>
      <w:r>
        <w:rPr>
          <w:spacing w:val="-32"/>
          <w:sz w:val="36"/>
        </w:rPr>
        <w:t xml:space="preserve"> </w:t>
      </w:r>
      <w:r>
        <w:rPr>
          <w:sz w:val="36"/>
        </w:rPr>
        <w:t>B</w:t>
        <w:tab/>
      </w:r>
      <w:r>
        <w:rPr>
          <w:spacing w:val="-17"/>
          <w:sz w:val="36"/>
        </w:rPr>
        <w:t>）</w:t>
      </w:r>
      <w:r>
        <w:rPr>
          <w:sz w:val="36"/>
        </w:rPr>
        <w:t xml:space="preserve"> A.灭菌</w:t>
        <w:tab/>
        <w:t>B.消毒</w:t>
        <w:tab/>
        <w:t>C.清洁</w:t>
        <w:tab/>
      </w:r>
      <w:r>
        <w:rPr>
          <w:spacing w:val="-14"/>
          <w:sz w:val="36"/>
        </w:rPr>
        <w:t>D.</w:t>
      </w:r>
      <w:r>
        <w:rPr>
          <w:sz w:val="36"/>
        </w:rPr>
        <w:t>刷洗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ListParagraph"/>
        <w:numPr>
          <w:ilvl w:val="0"/>
          <w:numId w:val="23"/>
        </w:numPr>
        <w:tabs>
          <w:tab w:val="left" w:pos="1215"/>
          <w:tab w:val="left" w:pos="8954"/>
        </w:tabs>
        <w:spacing w:before="0" w:after="0" w:line="240" w:lineRule="auto"/>
        <w:ind w:left="1214" w:right="0" w:hanging="575"/>
        <w:jc w:val="left"/>
        <w:rPr>
          <w:sz w:val="36"/>
        </w:rPr>
      </w:pPr>
      <w:r>
        <w:rPr>
          <w:sz w:val="36"/>
        </w:rPr>
        <w:t>下列哪种包装材料不应用于灭菌物品的包装</w:t>
      </w:r>
      <w:r>
        <w:rPr>
          <w:spacing w:val="-180"/>
          <w:sz w:val="36"/>
        </w:rPr>
        <w:t>：</w:t>
      </w:r>
      <w:r>
        <w:rPr>
          <w:sz w:val="36"/>
        </w:rPr>
        <w:t>（</w:t>
        <w:tab/>
        <w:t xml:space="preserve">D </w:t>
      </w:r>
      <w:r>
        <w:rPr>
          <w:spacing w:val="-34"/>
          <w:sz w:val="36"/>
        </w:rPr>
        <w:t xml:space="preserve"> </w:t>
      </w:r>
      <w:r>
        <w:rPr>
          <w:sz w:val="36"/>
        </w:rPr>
        <w:t>）</w:t>
      </w:r>
    </w:p>
    <w:p>
      <w:pPr>
        <w:pStyle w:val="BodyText"/>
        <w:spacing w:before="9"/>
        <w:ind w:left="0"/>
        <w:rPr>
          <w:sz w:val="14"/>
        </w:rPr>
      </w:pPr>
    </w:p>
    <w:p>
      <w:pPr>
        <w:pStyle w:val="ListParagraph"/>
        <w:numPr>
          <w:ilvl w:val="1"/>
          <w:numId w:val="23"/>
        </w:numPr>
        <w:tabs>
          <w:tab w:val="left" w:pos="1162"/>
          <w:tab w:val="left" w:pos="3859"/>
          <w:tab w:val="left" w:pos="6152"/>
          <w:tab w:val="left" w:pos="8338"/>
        </w:tabs>
        <w:spacing w:before="6" w:after="0" w:line="240" w:lineRule="auto"/>
        <w:ind w:left="1161" w:right="0" w:hanging="342"/>
        <w:jc w:val="left"/>
        <w:rPr>
          <w:sz w:val="36"/>
        </w:rPr>
      </w:pPr>
      <w:r>
        <w:rPr>
          <w:sz w:val="36"/>
        </w:rPr>
        <w:t>纸塑包装</w:t>
        <w:tab/>
        <w:t>B.无纺布</w:t>
        <w:tab/>
        <w:t>C.棉布</w:t>
        <w:tab/>
      </w:r>
      <w:r>
        <w:rPr>
          <w:spacing w:val="-14"/>
          <w:sz w:val="36"/>
        </w:rPr>
        <w:t>D.</w:t>
      </w:r>
      <w:r>
        <w:rPr>
          <w:sz w:val="36"/>
        </w:rPr>
        <w:t>开放式储槽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5"/>
        </w:rPr>
      </w:pPr>
    </w:p>
    <w:p>
      <w:pPr>
        <w:pStyle w:val="ListParagraph"/>
        <w:numPr>
          <w:ilvl w:val="0"/>
          <w:numId w:val="23"/>
        </w:numPr>
        <w:tabs>
          <w:tab w:val="left" w:pos="940"/>
          <w:tab w:val="left" w:pos="8320"/>
          <w:tab w:val="left" w:pos="8932"/>
        </w:tabs>
        <w:spacing w:before="6" w:after="0" w:line="240" w:lineRule="auto"/>
        <w:ind w:left="939" w:right="0" w:hanging="300"/>
        <w:jc w:val="left"/>
        <w:rPr>
          <w:sz w:val="36"/>
        </w:rPr>
      </w:pPr>
      <w:r>
        <w:rPr>
          <w:sz w:val="36"/>
        </w:rPr>
        <w:t>快速压力蒸汽灭菌器的物品存放不能超过</w:t>
      </w:r>
      <w:r>
        <w:rPr>
          <w:spacing w:val="-181"/>
          <w:sz w:val="36"/>
        </w:rPr>
        <w:t>：</w:t>
      </w:r>
      <w:r>
        <w:rPr>
          <w:sz w:val="36"/>
        </w:rPr>
        <w:t>（</w:t>
        <w:tab/>
        <w:t>A</w:t>
        <w:tab/>
        <w:t>）</w:t>
      </w:r>
    </w:p>
    <w:p>
      <w:pPr>
        <w:pStyle w:val="BodyText"/>
        <w:tabs>
          <w:tab w:val="left" w:pos="3895"/>
          <w:tab w:val="left" w:pos="6235"/>
          <w:tab w:val="left" w:pos="8983"/>
        </w:tabs>
        <w:spacing w:before="273"/>
        <w:ind w:left="1000"/>
      </w:pPr>
      <w:r>
        <w:t>A．4</w:t>
      </w:r>
      <w:r>
        <w:rPr>
          <w:spacing w:val="-17"/>
        </w:rPr>
        <w:t xml:space="preserve"> </w:t>
      </w:r>
      <w:r>
        <w:t>小时</w:t>
        <w:tab/>
        <w:t>B. 6</w:t>
      </w:r>
      <w:r>
        <w:rPr>
          <w:spacing w:val="-17"/>
        </w:rPr>
        <w:t xml:space="preserve"> </w:t>
      </w:r>
      <w:r>
        <w:t>小时</w:t>
        <w:tab/>
        <w:t>C. 12</w:t>
      </w:r>
      <w:r>
        <w:rPr>
          <w:spacing w:val="-13"/>
        </w:rPr>
        <w:t xml:space="preserve"> </w:t>
      </w:r>
      <w:r>
        <w:t>小时</w:t>
        <w:tab/>
        <w:t>D、</w:t>
      </w:r>
      <w:r>
        <w:rPr>
          <w:spacing w:val="72"/>
        </w:rPr>
        <w:t xml:space="preserve"> </w:t>
      </w:r>
      <w:r>
        <w:t>24</w:t>
      </w:r>
      <w:r>
        <w:rPr>
          <w:spacing w:val="-14"/>
        </w:rPr>
        <w:t xml:space="preserve"> </w:t>
      </w:r>
      <w:r>
        <w:t>小时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ListParagraph"/>
        <w:numPr>
          <w:ilvl w:val="0"/>
          <w:numId w:val="23"/>
        </w:numPr>
        <w:tabs>
          <w:tab w:val="left" w:pos="1427"/>
          <w:tab w:val="left" w:pos="5922"/>
          <w:tab w:val="left" w:pos="6714"/>
        </w:tabs>
        <w:spacing w:before="0" w:after="0" w:line="240" w:lineRule="auto"/>
        <w:ind w:left="1426" w:right="0" w:hanging="787"/>
        <w:jc w:val="left"/>
        <w:rPr>
          <w:sz w:val="36"/>
        </w:rPr>
      </w:pPr>
      <w:r>
        <w:rPr>
          <w:sz w:val="36"/>
        </w:rPr>
        <w:t>医院首选的灭菌方法是</w:t>
      </w:r>
      <w:r>
        <w:rPr>
          <w:spacing w:val="-184"/>
          <w:sz w:val="36"/>
        </w:rPr>
        <w:t>：</w:t>
      </w:r>
      <w:r>
        <w:rPr>
          <w:sz w:val="36"/>
        </w:rPr>
        <w:t>（</w:t>
        <w:tab/>
        <w:t>A</w:t>
        <w:tab/>
        <w:t>）</w:t>
      </w:r>
    </w:p>
    <w:p>
      <w:pPr>
        <w:pStyle w:val="ListParagraph"/>
        <w:numPr>
          <w:ilvl w:val="1"/>
          <w:numId w:val="23"/>
        </w:numPr>
        <w:tabs>
          <w:tab w:val="left" w:pos="1342"/>
        </w:tabs>
        <w:spacing w:before="273" w:after="0" w:line="240" w:lineRule="auto"/>
        <w:ind w:left="1341" w:right="0" w:hanging="342"/>
        <w:jc w:val="left"/>
        <w:rPr>
          <w:sz w:val="36"/>
        </w:rPr>
      </w:pPr>
      <w:r>
        <w:rPr>
          <w:spacing w:val="10"/>
          <w:sz w:val="36"/>
        </w:rPr>
        <w:t xml:space="preserve">压力蒸汽灭菌 </w:t>
      </w:r>
      <w:r>
        <w:rPr>
          <w:sz w:val="36"/>
        </w:rPr>
        <w:t>B</w:t>
      </w:r>
      <w:r>
        <w:rPr>
          <w:spacing w:val="9"/>
          <w:sz w:val="36"/>
        </w:rPr>
        <w:t xml:space="preserve">.环氧乙烷灭菌 </w:t>
      </w:r>
      <w:r>
        <w:rPr>
          <w:sz w:val="36"/>
        </w:rPr>
        <w:t>C</w:t>
      </w:r>
      <w:r>
        <w:rPr>
          <w:spacing w:val="-3"/>
          <w:sz w:val="36"/>
        </w:rPr>
        <w:t xml:space="preserve">.等离子灭 </w:t>
      </w:r>
      <w:r>
        <w:rPr>
          <w:spacing w:val="-14"/>
          <w:sz w:val="36"/>
        </w:rPr>
        <w:t>D</w:t>
      </w:r>
      <w:r>
        <w:rPr>
          <w:spacing w:val="-4"/>
          <w:sz w:val="36"/>
        </w:rPr>
        <w:t>.戊二醛浸泡灭菌</w:t>
      </w:r>
    </w:p>
    <w:p>
      <w:pPr>
        <w:pStyle w:val="BodyText"/>
        <w:spacing w:before="5"/>
        <w:ind w:left="0"/>
        <w:rPr>
          <w:sz w:val="17"/>
        </w:rPr>
      </w:pPr>
      <w:r>
        <w:pict>
          <v:group id="_x0000_s1046" style="width:630pt;height:227pt;margin-top:17.91pt;margin-left:132pt;mso-position-horizontal-relative:page;mso-wrap-distance-left:0;mso-wrap-distance-right:0;position:absolute;z-index:-251648000" coordorigin="2640,358" coordsize="12600,4540">
            <v:shape id="_x0000_s1047" type="#_x0000_t75" style="width:12600;height:4540;left:2640;position:absolute;top:358" stroked="f">
              <v:imagedata r:id="rId15" o:title=""/>
            </v:shape>
            <v:shape id="_x0000_s1048" type="#_x0000_t202" style="width:6834;height:476;left:2700;position:absolute;top:3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6、急性前壁心肌梗死最常见的心律失常是(</w:t>
                    </w:r>
                  </w:p>
                </w:txbxContent>
              </v:textbox>
            </v:shape>
            <v:shape id="_x0000_s1049" type="#_x0000_t202" style="width:774;height:476;left:10051;position:absolute;top:366" filled="f" stroked="f">
              <v:textbox inset="0,0,0,0">
                <w:txbxContent>
                  <w:p>
                    <w:pPr>
                      <w:tabs>
                        <w:tab w:val="left" w:pos="632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</w:t>
                      <w:tab/>
                      <w:t>)</w:t>
                    </w:r>
                  </w:p>
                </w:txbxContent>
              </v:textbox>
            </v:shape>
            <v:shape id="_x0000_s1050" type="#_x0000_t202" style="width:2792;height:476;left:2700;position:absolute;top:13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A、房室传导阻滞</w:t>
                    </w:r>
                  </w:p>
                </w:txbxContent>
              </v:textbox>
            </v:shape>
            <v:shape id="_x0000_s1051" type="#_x0000_t202" style="width:2047;height:476;left:6193;position:absolute;top:13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B、心房颤动</w:t>
                    </w:r>
                  </w:p>
                </w:txbxContent>
              </v:textbox>
            </v:shape>
            <v:shape id="_x0000_s1052" type="#_x0000_t202" style="width:3142;height:476;left:8760;position:absolute;top:13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C、左前分传导阻滞</w:t>
                    </w:r>
                  </w:p>
                </w:txbxContent>
              </v:textbox>
            </v:shape>
            <v:shape id="_x0000_s1053" type="#_x0000_t202" style="width:4614;height:476;left:2700;position:absolute;top:223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D、室性早搏及室性心动过速</w:t>
                    </w:r>
                  </w:p>
                </w:txbxContent>
              </v:textbox>
            </v:shape>
            <v:shape id="_x0000_s1054" type="#_x0000_t202" style="width:6474;height:476;left:2700;position:absolute;top:41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7、判断急性心肌梗死面积最有价值的是(</w:t>
                    </w:r>
                  </w:p>
                </w:txbxContent>
              </v:textbox>
            </v:shape>
            <v:shape id="_x0000_s1055" type="#_x0000_t202" style="width:261;height:476;left:9691;position:absolute;top:41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56" type="#_x0000_t202" style="width:141;height:476;left:10471;position:absolute;top:41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7860" w:h="25260"/>
          <w:pgMar w:top="2420" w:right="2200" w:bottom="280" w:left="2060" w:header="708" w:footer="708"/>
          <w:pgNumType w:start="28"/>
          <w:cols w:space="708"/>
        </w:sectPr>
      </w:pPr>
    </w:p>
    <w:p>
      <w:pPr>
        <w:pStyle w:val="BodyText"/>
        <w:ind w:left="580"/>
        <w:rPr>
          <w:sz w:val="20"/>
        </w:rPr>
      </w:pPr>
      <w:r>
        <w:rPr>
          <w:sz w:val="20"/>
        </w:rPr>
        <w:pict>
          <v:group id="_x0000_i1057" style="width:630pt;height:188pt;mso-position-horizontal-relative:char;mso-position-vertical-relative:line" coordorigin="0,0" coordsize="12600,3760">
            <v:shape id="_x0000_s1058" type="#_x0000_t75" style="width:12600;height:3760;position:absolute" stroked="f">
              <v:imagedata r:id="rId16" o:title=""/>
            </v:shape>
            <v:shape id="_x0000_s1059" type="#_x0000_t202" style="width:4232;height:476;left:60;position:absolute;top:1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A、血清磷酸肌酶增高程度</w:t>
                    </w:r>
                  </w:p>
                </w:txbxContent>
              </v:textbox>
            </v:shape>
            <v:shape id="_x0000_s1060" type="#_x0000_t202" style="width:7395;height:476;left:4993;position:absolute;top:1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B、血清天门冬氨酸氨基转移酶（AST）增高程</w:t>
                    </w:r>
                  </w:p>
                </w:txbxContent>
              </v:textbox>
            </v:shape>
            <v:shape id="_x0000_s1061" type="#_x0000_t202" style="width:380;height:476;left:60;position:absolute;top:11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度</w:t>
                    </w:r>
                  </w:p>
                </w:txbxContent>
              </v:textbox>
            </v:shape>
            <v:shape id="_x0000_s1062" type="#_x0000_t202" style="width:5947;height:476;left:60;position:absolute;top:204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</w:t>
                    </w:r>
                    <w:r>
                      <w:rPr>
                        <w:color w:val="323232"/>
                        <w:spacing w:val="-4"/>
                        <w:sz w:val="36"/>
                      </w:rPr>
                      <w:t xml:space="preserve">、肌酸激酶同工酶 </w:t>
                    </w:r>
                    <w:r>
                      <w:rPr>
                        <w:color w:val="323232"/>
                        <w:sz w:val="36"/>
                      </w:rPr>
                      <w:t>CK-MB</w:t>
                    </w:r>
                    <w:r>
                      <w:rPr>
                        <w:color w:val="323232"/>
                        <w:spacing w:val="-5"/>
                        <w:sz w:val="36"/>
                      </w:rPr>
                      <w:t xml:space="preserve"> 增高程度</w:t>
                    </w:r>
                  </w:p>
                </w:txbxContent>
              </v:textbox>
            </v:shape>
            <v:shape id="_x0000_s1063" type="#_x0000_t202" style="width:5672;height:476;left:6887;position:absolute;top:204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D、乳酸脱氢酶</w:t>
                    </w:r>
                    <w:r>
                      <w:rPr>
                        <w:color w:val="323232"/>
                        <w:spacing w:val="-9"/>
                        <w:sz w:val="36"/>
                      </w:rPr>
                      <w:t>（LDH）</w:t>
                    </w:r>
                    <w:r>
                      <w:rPr>
                        <w:color w:val="323232"/>
                        <w:sz w:val="36"/>
                      </w:rPr>
                      <w:t>增高的程度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8352"/>
          <w:tab w:val="left" w:pos="9164"/>
        </w:tabs>
        <w:spacing w:before="53"/>
      </w:pPr>
      <w:r>
        <w:rPr>
          <w:color w:val="323232"/>
        </w:rPr>
        <w:t>8、急性心梗发生室颤时最重要的抢救措施是(</w:t>
        <w:tab/>
        <w:t>D</w:t>
        <w:tab/>
        <w:t>)</w:t>
      </w:r>
    </w:p>
    <w:p>
      <w:pPr>
        <w:pStyle w:val="BodyText"/>
        <w:tabs>
          <w:tab w:val="left" w:pos="3992"/>
          <w:tab w:val="left" w:pos="7676"/>
          <w:tab w:val="left" w:pos="10653"/>
        </w:tabs>
        <w:spacing w:before="272" w:line="338" w:lineRule="auto"/>
        <w:ind w:right="506"/>
      </w:pPr>
      <w:r>
        <w:rPr>
          <w:color w:val="323232"/>
        </w:rPr>
        <w:t>A、静注利多卡因</w:t>
        <w:tab/>
        <w:t>B、同步直流电复律</w:t>
        <w:tab/>
      </w:r>
      <w:r>
        <w:rPr>
          <w:color w:val="323232"/>
          <w:spacing w:val="3"/>
        </w:rPr>
        <w:t>C</w:t>
      </w:r>
      <w:r>
        <w:rPr>
          <w:color w:val="323232"/>
        </w:rPr>
        <w:t>、高流量吸氧</w:t>
        <w:tab/>
        <w:t>D、非同步电</w:t>
      </w:r>
      <w:r>
        <w:rPr>
          <w:color w:val="323232"/>
          <w:spacing w:val="-16"/>
        </w:rPr>
        <w:t>除</w:t>
      </w:r>
      <w:r>
        <w:rPr>
          <w:color w:val="323232"/>
        </w:rPr>
        <w:t>颤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BodyText"/>
        <w:tabs>
          <w:tab w:val="left" w:pos="7419"/>
          <w:tab w:val="left" w:pos="8235"/>
        </w:tabs>
        <w:spacing w:line="338" w:lineRule="auto"/>
        <w:ind w:right="492"/>
      </w:pPr>
      <w:r>
        <w:rPr>
          <w:color w:val="323232"/>
        </w:rPr>
        <w:t>9、42</w:t>
      </w:r>
      <w:r>
        <w:rPr>
          <w:color w:val="323232"/>
          <w:spacing w:val="46"/>
        </w:rPr>
        <w:t xml:space="preserve"> </w:t>
      </w:r>
      <w:r>
        <w:rPr>
          <w:color w:val="323232"/>
        </w:rPr>
        <w:t>岁女性患者，近来偶有心慌不适，听诊心率</w:t>
      </w:r>
      <w:r>
        <w:rPr>
          <w:color w:val="323232"/>
          <w:spacing w:val="42"/>
        </w:rPr>
        <w:t xml:space="preserve"> </w:t>
      </w:r>
      <w:r>
        <w:rPr>
          <w:color w:val="323232"/>
        </w:rPr>
        <w:t>90</w:t>
      </w:r>
      <w:r>
        <w:rPr>
          <w:color w:val="323232"/>
          <w:spacing w:val="47"/>
        </w:rPr>
        <w:t xml:space="preserve"> </w:t>
      </w:r>
      <w:r>
        <w:rPr>
          <w:color w:val="323232"/>
          <w:spacing w:val="-4"/>
        </w:rPr>
        <w:t>次</w:t>
      </w:r>
      <w:r>
        <w:rPr>
          <w:color w:val="323232"/>
        </w:rPr>
        <w:t>/分，律不齐，第一</w:t>
      </w:r>
      <w:r>
        <w:rPr>
          <w:color w:val="323232"/>
          <w:spacing w:val="-13"/>
        </w:rPr>
        <w:t>心</w:t>
      </w:r>
      <w:r>
        <w:rPr>
          <w:color w:val="323232"/>
        </w:rPr>
        <w:t>音强弱不等。该患者最有可能的诊断是(</w:t>
        <w:tab/>
        <w:t>D</w:t>
        <w:tab/>
        <w:t>)</w:t>
      </w:r>
    </w:p>
    <w:p>
      <w:pPr>
        <w:pStyle w:val="BodyText"/>
        <w:tabs>
          <w:tab w:val="left" w:pos="3938"/>
          <w:tab w:val="left" w:pos="7211"/>
          <w:tab w:val="left" w:pos="10498"/>
          <w:tab w:val="left" w:pos="12198"/>
        </w:tabs>
        <w:spacing w:before="1" w:line="338" w:lineRule="auto"/>
        <w:ind w:right="480"/>
      </w:pPr>
      <w:r>
        <w:rPr>
          <w:color w:val="323232"/>
        </w:rPr>
        <w:t>A、房性期前收缩</w:t>
        <w:tab/>
        <w:t>B、室性期前收缩</w:t>
        <w:tab/>
        <w:t>C、窦性心律不齐</w:t>
        <w:tab/>
        <w:t>D、房颤</w:t>
        <w:tab/>
        <w:t>E、</w:t>
      </w:r>
      <w:r>
        <w:rPr>
          <w:color w:val="323232"/>
          <w:spacing w:val="-17"/>
        </w:rPr>
        <w:t>房</w:t>
      </w:r>
      <w:r>
        <w:rPr>
          <w:color w:val="323232"/>
        </w:rPr>
        <w:t>扑</w:t>
      </w:r>
    </w:p>
    <w:p>
      <w:pPr>
        <w:pStyle w:val="BodyText"/>
        <w:spacing w:before="15"/>
        <w:ind w:left="0"/>
        <w:rPr>
          <w:sz w:val="50"/>
        </w:rPr>
      </w:pPr>
    </w:p>
    <w:p>
      <w:pPr>
        <w:pStyle w:val="BodyText"/>
        <w:tabs>
          <w:tab w:val="left" w:pos="6102"/>
          <w:tab w:val="left" w:pos="6736"/>
        </w:tabs>
      </w:pPr>
      <w:r>
        <w:rPr>
          <w:color w:val="323232"/>
        </w:rPr>
        <w:t>10、心源性水肿，水肿好发于（</w:t>
        <w:tab/>
        <w:t>D</w:t>
        <w:tab/>
        <w:t>）</w:t>
      </w:r>
    </w:p>
    <w:p>
      <w:pPr>
        <w:pStyle w:val="BodyText"/>
        <w:tabs>
          <w:tab w:val="left" w:pos="3232"/>
          <w:tab w:val="left" w:pos="5800"/>
          <w:tab w:val="left" w:pos="8381"/>
        </w:tabs>
        <w:spacing w:before="273"/>
      </w:pPr>
      <w:r>
        <w:rPr>
          <w:color w:val="323232"/>
        </w:rPr>
        <w:t>A、脸部</w:t>
        <w:tab/>
        <w:t>B、眼睑</w:t>
        <w:tab/>
        <w:t>C、上肢</w:t>
        <w:tab/>
        <w:t>D、下肢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  <w:tabs>
          <w:tab w:val="left" w:pos="10963"/>
          <w:tab w:val="left" w:pos="11730"/>
        </w:tabs>
      </w:pPr>
      <w:r>
        <w:rPr>
          <w:color w:val="323232"/>
        </w:rPr>
        <w:t>11、主动脉夹层严格控制血压达到目标血压，即收缩压降至（</w:t>
        <w:tab/>
        <w:t>B</w:t>
        <w:tab/>
        <w:t>）</w:t>
      </w:r>
    </w:p>
    <w:p>
      <w:pPr>
        <w:pStyle w:val="BodyText"/>
        <w:tabs>
          <w:tab w:val="left" w:pos="4399"/>
          <w:tab w:val="left" w:pos="8238"/>
          <w:tab w:val="left" w:pos="12630"/>
        </w:tabs>
        <w:spacing w:before="273" w:line="338" w:lineRule="auto"/>
        <w:ind w:right="334"/>
      </w:pPr>
      <w:r>
        <w:rPr>
          <w:color w:val="323232"/>
        </w:rPr>
        <w:t>A、100-110mmHg</w:t>
        <w:tab/>
        <w:t>B、100-120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mmHg</w:t>
        <w:tab/>
        <w:t>C、110-120</w:t>
      </w:r>
      <w:r>
        <w:rPr>
          <w:color w:val="323232"/>
          <w:spacing w:val="-2"/>
        </w:rPr>
        <w:t xml:space="preserve"> </w:t>
      </w:r>
      <w:r>
        <w:rPr>
          <w:color w:val="323232"/>
        </w:rPr>
        <w:t>mmHg</w:t>
        <w:tab/>
        <w:t>D</w:t>
      </w:r>
      <w:r>
        <w:rPr>
          <w:color w:val="323232"/>
          <w:spacing w:val="-18"/>
        </w:rPr>
        <w:t>、</w:t>
      </w:r>
      <w:r>
        <w:rPr>
          <w:color w:val="323232"/>
        </w:rPr>
        <w:t>120-130</w:t>
      </w:r>
      <w:r>
        <w:rPr>
          <w:color w:val="323232"/>
          <w:spacing w:val="-2"/>
        </w:rPr>
        <w:t xml:space="preserve"> </w:t>
      </w:r>
      <w:r>
        <w:rPr>
          <w:color w:val="323232"/>
        </w:rPr>
        <w:t>mmHg</w:t>
      </w:r>
    </w:p>
    <w:p>
      <w:pPr>
        <w:pStyle w:val="BodyText"/>
        <w:spacing w:before="16"/>
        <w:ind w:left="0"/>
        <w:rPr>
          <w:sz w:val="50"/>
        </w:rPr>
      </w:pPr>
    </w:p>
    <w:p>
      <w:pPr>
        <w:pStyle w:val="BodyText"/>
        <w:tabs>
          <w:tab w:val="left" w:pos="5753"/>
          <w:tab w:val="left" w:pos="10995"/>
          <w:tab w:val="left" w:pos="11777"/>
        </w:tabs>
        <w:spacing w:line="338" w:lineRule="auto"/>
        <w:ind w:right="1459"/>
      </w:pPr>
      <w:r>
        <w:rPr>
          <w:color w:val="323232"/>
        </w:rPr>
        <w:t>12、主动脉夹层病人住院第</w:t>
      </w:r>
      <w:r>
        <w:rPr>
          <w:color w:val="323232"/>
          <w:spacing w:val="-20"/>
        </w:rPr>
        <w:t xml:space="preserve"> </w:t>
      </w:r>
      <w:r>
        <w:rPr>
          <w:color w:val="323232"/>
        </w:rPr>
        <w:t>7</w:t>
      </w:r>
      <w:r>
        <w:rPr>
          <w:color w:val="323232"/>
          <w:spacing w:val="-16"/>
        </w:rPr>
        <w:t xml:space="preserve"> </w:t>
      </w:r>
      <w:r>
        <w:rPr>
          <w:color w:val="323232"/>
        </w:rPr>
        <w:t>日至出院进行的活动及体位是（</w:t>
        <w:tab/>
        <w:t>C</w:t>
        <w:tab/>
      </w:r>
      <w:r>
        <w:rPr>
          <w:color w:val="323232"/>
          <w:spacing w:val="-17"/>
        </w:rPr>
        <w:t xml:space="preserve">） </w:t>
      </w:r>
      <w:r>
        <w:rPr>
          <w:color w:val="323232"/>
        </w:rPr>
        <w:t>A、卧床休息</w:t>
        <w:tab/>
        <w:t>B、绝对卧床休息</w:t>
      </w:r>
    </w:p>
    <w:p>
      <w:pPr>
        <w:spacing w:after="0" w:line="338" w:lineRule="auto"/>
        <w:sectPr>
          <w:pgSz w:w="17860" w:h="25260"/>
          <w:pgMar w:top="1820" w:right="2200" w:bottom="280" w:left="2060" w:header="708" w:footer="708"/>
          <w:pgNumType w:start="29"/>
          <w:cols w:space="708"/>
        </w:sectPr>
      </w:pPr>
    </w:p>
    <w:p>
      <w:pPr>
        <w:pStyle w:val="BodyText"/>
        <w:tabs>
          <w:tab w:val="left" w:pos="5742"/>
        </w:tabs>
        <w:spacing w:line="643" w:lineRule="exact"/>
      </w:pPr>
      <w:r>
        <w:rPr>
          <w:color w:val="323232"/>
        </w:rPr>
        <w:t>C、床旁或病室内活动</w:t>
        <w:tab/>
        <w:t>D、病情允许可床上活动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  <w:tabs>
          <w:tab w:val="left" w:pos="8003"/>
          <w:tab w:val="left" w:pos="10963"/>
          <w:tab w:val="left" w:pos="11756"/>
        </w:tabs>
        <w:spacing w:line="338" w:lineRule="auto"/>
        <w:ind w:right="1481"/>
      </w:pPr>
      <w:r>
        <w:rPr>
          <w:color w:val="323232"/>
        </w:rPr>
        <w:t>13、风湿性二尖瓣狭窄病人做健康宣教时，可告知病人进食（</w:t>
        <w:tab/>
        <w:t>A</w:t>
        <w:tab/>
      </w:r>
      <w:r>
        <w:rPr>
          <w:color w:val="323232"/>
          <w:spacing w:val="-18"/>
        </w:rPr>
        <w:t xml:space="preserve">） </w:t>
      </w:r>
      <w:r>
        <w:rPr>
          <w:color w:val="323232"/>
        </w:rPr>
        <w:t>A</w:t>
      </w:r>
      <w:r>
        <w:rPr>
          <w:color w:val="323232"/>
          <w:spacing w:val="-19"/>
        </w:rPr>
        <w:t xml:space="preserve"> </w:t>
      </w:r>
      <w:r>
        <w:rPr>
          <w:color w:val="323232"/>
        </w:rPr>
        <w:t>低盐、高蛋白、高热量高维生素饮食</w:t>
        <w:tab/>
        <w:t>B、低盐低脂饮食</w:t>
      </w:r>
    </w:p>
    <w:p>
      <w:pPr>
        <w:pStyle w:val="BodyText"/>
        <w:tabs>
          <w:tab w:val="left" w:pos="8083"/>
        </w:tabs>
        <w:spacing w:before="1"/>
      </w:pPr>
      <w:r>
        <w:rPr>
          <w:color w:val="323232"/>
        </w:rPr>
        <w:t>C、低盐低脂高膳食纤维饮食</w:t>
        <w:tab/>
        <w:t>D、低盐饮食</w:t>
      </w:r>
    </w:p>
    <w:p>
      <w:pPr>
        <w:pStyle w:val="BodyText"/>
        <w:spacing w:before="11"/>
        <w:ind w:left="0"/>
        <w:rPr>
          <w:sz w:val="65"/>
        </w:rPr>
      </w:pPr>
    </w:p>
    <w:p>
      <w:pPr>
        <w:pStyle w:val="BodyText"/>
        <w:tabs>
          <w:tab w:val="left" w:pos="5562"/>
          <w:tab w:val="left" w:pos="6376"/>
        </w:tabs>
      </w:pPr>
      <w:r>
        <w:rPr>
          <w:color w:val="323232"/>
        </w:rPr>
        <w:t>14、左心功能不全应采取（</w:t>
        <w:tab/>
        <w:t>D</w:t>
        <w:tab/>
        <w:t>）卧位</w:t>
      </w:r>
    </w:p>
    <w:p>
      <w:pPr>
        <w:pStyle w:val="BodyText"/>
        <w:tabs>
          <w:tab w:val="left" w:pos="3232"/>
          <w:tab w:val="left" w:pos="5980"/>
          <w:tab w:val="left" w:pos="9101"/>
        </w:tabs>
        <w:spacing w:before="272"/>
      </w:pPr>
      <w:r>
        <w:rPr>
          <w:color w:val="323232"/>
        </w:rPr>
        <w:t>A、平卧位</w:t>
        <w:tab/>
        <w:t>B</w:t>
      </w:r>
      <w:r>
        <w:rPr>
          <w:color w:val="323232"/>
          <w:spacing w:val="74"/>
        </w:rPr>
        <w:t xml:space="preserve"> </w:t>
      </w:r>
      <w:r>
        <w:rPr>
          <w:color w:val="323232"/>
        </w:rPr>
        <w:t>、侧卧位</w:t>
        <w:tab/>
        <w:t>C、休克卧位</w:t>
        <w:tab/>
        <w:t>D、端坐卧位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  <w:tabs>
          <w:tab w:val="left" w:pos="6642"/>
          <w:tab w:val="left" w:pos="7435"/>
        </w:tabs>
        <w:spacing w:before="1"/>
      </w:pPr>
      <w:r>
        <w:rPr>
          <w:color w:val="323232"/>
        </w:rPr>
        <w:t>15、急性左心衰主要的临床表现（</w:t>
        <w:tab/>
        <w:t>A</w:t>
        <w:tab/>
        <w:t>）</w:t>
      </w:r>
    </w:p>
    <w:p>
      <w:pPr>
        <w:pStyle w:val="BodyText"/>
        <w:tabs>
          <w:tab w:val="left" w:pos="4662"/>
          <w:tab w:val="left" w:pos="7575"/>
          <w:tab w:val="left" w:pos="10682"/>
        </w:tabs>
        <w:spacing w:before="272" w:line="338" w:lineRule="auto"/>
        <w:ind w:right="481"/>
      </w:pPr>
      <w:r>
        <w:rPr>
          <w:color w:val="323232"/>
        </w:rPr>
        <w:t>A、咳粉红色泡沫痰</w:t>
        <w:tab/>
        <w:t>B、呼吸困难</w:t>
        <w:tab/>
        <w:t>C、血压升高</w:t>
        <w:tab/>
        <w:t>D、患者端坐</w:t>
      </w:r>
      <w:r>
        <w:rPr>
          <w:color w:val="323232"/>
          <w:spacing w:val="-17"/>
        </w:rPr>
        <w:t>位</w:t>
      </w:r>
      <w:r>
        <w:t>1、透析性低血压发生的主要原因？（A</w:t>
      </w:r>
      <w:r>
        <w:rPr>
          <w:spacing w:val="-1"/>
        </w:rPr>
        <w:t xml:space="preserve"> </w:t>
      </w:r>
      <w:r>
        <w:t>)</w:t>
      </w:r>
    </w:p>
    <w:p>
      <w:pPr>
        <w:pStyle w:val="BodyText"/>
        <w:tabs>
          <w:tab w:val="left" w:pos="6293"/>
        </w:tabs>
        <w:spacing w:before="1"/>
      </w:pPr>
      <w:r>
        <w:t>A、有效血容量减少</w:t>
        <w:tab/>
        <w:t>B、血浆渗透压上升</w:t>
      </w:r>
    </w:p>
    <w:p>
      <w:pPr>
        <w:pStyle w:val="BodyText"/>
        <w:tabs>
          <w:tab w:val="left" w:pos="6282"/>
        </w:tabs>
        <w:spacing w:before="273"/>
      </w:pPr>
      <w:r>
        <w:t>C、自主神经功能紊乱</w:t>
        <w:tab/>
        <w:t>D、心脏功能异常</w:t>
      </w:r>
    </w:p>
    <w:p>
      <w:pPr>
        <w:pStyle w:val="BodyText"/>
        <w:spacing w:before="8"/>
        <w:ind w:left="0"/>
        <w:rPr>
          <w:sz w:val="69"/>
        </w:rPr>
      </w:pPr>
    </w:p>
    <w:p>
      <w:pPr>
        <w:pStyle w:val="BodyText"/>
      </w:pPr>
      <w:r>
        <w:rPr>
          <w:rFonts w:ascii="Arial" w:eastAsia="Arial"/>
          <w:position w:val="-3"/>
          <w:sz w:val="31"/>
        </w:rPr>
        <w:t>2</w:t>
      </w:r>
      <w:r>
        <w:rPr>
          <w:rFonts w:ascii="宋体" w:eastAsia="宋体" w:hint="eastAsia"/>
          <w:position w:val="-3"/>
          <w:sz w:val="31"/>
        </w:rPr>
        <w:t>、</w:t>
      </w:r>
      <w:r>
        <w:t>透析患者的饮食治疗原则：(A )</w:t>
      </w:r>
    </w:p>
    <w:p>
      <w:pPr>
        <w:pStyle w:val="BodyText"/>
        <w:tabs>
          <w:tab w:val="left" w:pos="6225"/>
        </w:tabs>
        <w:spacing w:before="27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181823</wp:posOffset>
            </wp:positionV>
            <wp:extent cx="6108700" cy="4064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-3"/>
          <w:sz w:val="31"/>
        </w:rPr>
        <w:t>A</w:t>
      </w:r>
      <w:r>
        <w:rPr>
          <w:rFonts w:ascii="宋体" w:eastAsia="宋体" w:hint="eastAsia"/>
          <w:spacing w:val="-4"/>
          <w:position w:val="-3"/>
          <w:sz w:val="31"/>
        </w:rPr>
        <w:t>、</w:t>
      </w:r>
      <w:r>
        <w:rPr>
          <w:color w:val="323232"/>
        </w:rPr>
        <w:t>低脂、优质高蛋白、低磷</w:t>
        <w:tab/>
        <w:t>B、低脂、优质低蛋白、高磷</w:t>
      </w:r>
    </w:p>
    <w:p>
      <w:pPr>
        <w:pStyle w:val="BodyText"/>
        <w:spacing w:before="12"/>
        <w:ind w:left="0"/>
        <w:rPr>
          <w:sz w:val="13"/>
        </w:rPr>
      </w:pPr>
      <w:r>
        <w:pict>
          <v:group id="_x0000_s1064" style="width:495pt;height:32pt;margin-top:14.57pt;margin-left:135pt;mso-position-horizontal-relative:page;mso-wrap-distance-left:0;mso-wrap-distance-right:0;position:absolute;z-index:-251645952" coordorigin="2700,291" coordsize="9900,640">
            <v:shape id="_x0000_s1065" type="#_x0000_t75" style="width:9900;height:640;left:2700;position:absolute;top:291" stroked="f">
              <v:imagedata r:id="rId18" o:title=""/>
            </v:shape>
            <v:shape id="_x0000_s1066" type="#_x0000_t202" style="width:4582;height:476;left:2700;position:absolute;top:29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C、低脂、优质低蛋白、低磷</w:t>
                    </w:r>
                  </w:p>
                </w:txbxContent>
              </v:textbox>
            </v:shape>
            <v:shape id="_x0000_s1067" type="#_x0000_t202" style="width:4254;height:476;left:8342;position:absolute;top:29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D、高热量、高蛋白、高磷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3"/>
        </w:rPr>
      </w:pPr>
      <w:r>
        <w:pict>
          <v:group id="_x0000_s1068" style="width:384pt;height:31.15pt;margin-top:23.55pt;margin-left:135pt;mso-position-horizontal-relative:page;mso-wrap-distance-left:0;mso-wrap-distance-right:0;position:absolute;z-index:-251644928" coordorigin="2700,471" coordsize="7680,623">
            <v:shape id="_x0000_s1069" type="#_x0000_t75" style="width:7680;height:620;left:2700;position:absolute;top:473" stroked="f">
              <v:imagedata r:id="rId19" o:title=""/>
            </v:shape>
            <v:shape id="_x0000_s1070" type="#_x0000_t202" style="width:7680;height:623;left:2700;position:absolute;top:470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3、透析间期体重增长不超过干体重的多少：(C 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1" style="width:364.05pt;height:31.35pt;margin-top:70.35pt;margin-left:135pt;mso-position-horizontal-relative:page;mso-wrap-distance-left:0;mso-wrap-distance-right:0;position:absolute;z-index:-251643904" coordorigin="2700,1407" coordsize="7281,627">
            <v:shape id="_x0000_s1072" type="#_x0000_t75" style="width:7280;height:620;left:2700;position:absolute;top:1413" stroked="f">
              <v:imagedata r:id="rId20" o:title=""/>
            </v:shape>
            <v:shape id="_x0000_s1073" type="#_x0000_t202" style="width:1163;height:476;left:2700;position:absolute;top:14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A、3%</w:t>
                    </w:r>
                  </w:p>
                </w:txbxContent>
              </v:textbox>
            </v:shape>
            <v:shape id="_x0000_s1074" type="#_x0000_t202" style="width:1141;height:476;left:4743;position:absolute;top:14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B、4%</w:t>
                    </w:r>
                  </w:p>
                </w:txbxContent>
              </v:textbox>
            </v:shape>
            <v:shape id="_x0000_s1075" type="#_x0000_t202" style="width:1156;height:476;left:6759;position:absolute;top:14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C、5%</w:t>
                    </w:r>
                  </w:p>
                </w:txbxContent>
              </v:textbox>
            </v:shape>
            <v:shape id="_x0000_s1076" type="#_x0000_t202" style="width:1187;height:476;left:8794;position:absolute;top:14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D、6%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ind w:left="0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920" w:right="2200" w:bottom="280" w:left="2060" w:header="708" w:footer="708"/>
          <w:pgNumType w:start="30"/>
          <w:cols w:space="708"/>
        </w:sectPr>
      </w:pPr>
    </w:p>
    <w:p>
      <w:pPr>
        <w:pStyle w:val="BodyText"/>
        <w:spacing w:line="643" w:lineRule="exact"/>
      </w:pPr>
      <w:r>
        <w:t>4、动静脉内瘘成熟时间一般至少需要（A）</w:t>
      </w:r>
    </w:p>
    <w:p>
      <w:pPr>
        <w:pStyle w:val="BodyText"/>
        <w:tabs>
          <w:tab w:val="left" w:pos="3174"/>
          <w:tab w:val="left" w:pos="5681"/>
          <w:tab w:val="left" w:pos="8205"/>
        </w:tabs>
        <w:spacing w:before="272"/>
      </w:pPr>
      <w:r>
        <w:t>A、1</w:t>
      </w:r>
      <w:r>
        <w:rPr>
          <w:spacing w:val="-17"/>
        </w:rPr>
        <w:t xml:space="preserve"> </w:t>
      </w:r>
      <w:r>
        <w:t>个月</w:t>
        <w:tab/>
        <w:t>B、2</w:t>
      </w:r>
      <w:r>
        <w:rPr>
          <w:spacing w:val="-19"/>
        </w:rPr>
        <w:t xml:space="preserve"> </w:t>
      </w:r>
      <w:r>
        <w:t>个月</w:t>
        <w:tab/>
        <w:t>C、3</w:t>
      </w:r>
      <w:r>
        <w:rPr>
          <w:spacing w:val="-16"/>
        </w:rPr>
        <w:t xml:space="preserve"> </w:t>
      </w:r>
      <w:r>
        <w:t>个月</w:t>
        <w:tab/>
        <w:t>D、4</w:t>
      </w:r>
      <w:r>
        <w:rPr>
          <w:spacing w:val="-16"/>
        </w:rPr>
        <w:t xml:space="preserve"> </w:t>
      </w:r>
      <w:r>
        <w:t>个月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  <w:tabs>
          <w:tab w:val="left" w:pos="6293"/>
        </w:tabs>
        <w:spacing w:line="338" w:lineRule="auto"/>
        <w:ind w:right="3469"/>
      </w:pPr>
      <w:r>
        <w:t>5、下列哪项不是患者血液透析过程中监护的主要内容</w:t>
      </w:r>
      <w:r>
        <w:rPr>
          <w:spacing w:val="-6"/>
        </w:rPr>
        <w:t xml:space="preserve">（D） </w:t>
      </w:r>
      <w:r>
        <w:t>A、患者生命体征及神志的监护</w:t>
        <w:tab/>
        <w:t>B、血管通路监护</w:t>
      </w:r>
    </w:p>
    <w:p>
      <w:pPr>
        <w:pStyle w:val="BodyText"/>
        <w:tabs>
          <w:tab w:val="left" w:pos="6282"/>
        </w:tabs>
        <w:spacing w:before="1"/>
      </w:pPr>
      <w:r>
        <w:t>C、体外循环监测</w:t>
        <w:tab/>
        <w:t>D、尿量</w:t>
      </w:r>
    </w:p>
    <w:p>
      <w:pPr>
        <w:pStyle w:val="BodyText"/>
        <w:spacing w:before="11"/>
        <w:ind w:left="0"/>
        <w:rPr>
          <w:sz w:val="65"/>
        </w:rPr>
      </w:pPr>
    </w:p>
    <w:p>
      <w:pPr>
        <w:pStyle w:val="BodyText"/>
      </w:pPr>
      <w:r>
        <w:t>6、深静脉置管最常见和最主要的并发症是（A）</w:t>
      </w:r>
    </w:p>
    <w:p>
      <w:pPr>
        <w:pStyle w:val="BodyText"/>
        <w:tabs>
          <w:tab w:val="left" w:pos="2872"/>
          <w:tab w:val="left" w:pos="6160"/>
          <w:tab w:val="left" w:pos="9821"/>
        </w:tabs>
        <w:spacing w:before="273" w:line="338" w:lineRule="auto"/>
        <w:ind w:right="1703"/>
      </w:pPr>
      <w:r>
        <w:t>A、感染</w:t>
        <w:tab/>
        <w:t>B、动静脉外瘘</w:t>
        <w:tab/>
        <w:t>C、导管功能障碍</w:t>
        <w:tab/>
        <w:t>D、导管脱</w:t>
      </w:r>
      <w:r>
        <w:rPr>
          <w:spacing w:val="-18"/>
        </w:rPr>
        <w:t>落</w:t>
      </w:r>
      <w:r>
        <w:t>B、</w:t>
      </w:r>
    </w:p>
    <w:p>
      <w:pPr>
        <w:pStyle w:val="BodyText"/>
      </w:pPr>
      <w:r>
        <w:rPr>
          <w:spacing w:val="1"/>
        </w:rPr>
        <w:t>7</w:t>
      </w:r>
      <w:r>
        <w:rPr>
          <w:spacing w:val="-10"/>
        </w:rPr>
        <w:t>、维持性血液透析患者营养不良的透析因素：</w:t>
      </w:r>
      <w:r>
        <w:rPr>
          <w:spacing w:val="1"/>
        </w:rPr>
        <w:t>（</w:t>
      </w:r>
      <w:r>
        <w:t>C）</w:t>
      </w:r>
    </w:p>
    <w:p>
      <w:pPr>
        <w:pStyle w:val="BodyText"/>
        <w:tabs>
          <w:tab w:val="left" w:pos="4133"/>
          <w:tab w:val="left" w:pos="7762"/>
          <w:tab w:val="left" w:pos="12126"/>
        </w:tabs>
        <w:spacing w:before="273" w:line="338" w:lineRule="auto"/>
        <w:ind w:right="478"/>
      </w:pPr>
      <w:r>
        <w:t>A、营养摄入不足</w:t>
        <w:tab/>
        <w:t>B、代谢性酸中毒</w:t>
        <w:tab/>
        <w:t>C、透析引起营养丢失</w:t>
        <w:tab/>
        <w:t>D、</w:t>
      </w:r>
      <w:r>
        <w:rPr>
          <w:spacing w:val="-18"/>
        </w:rPr>
        <w:t>腹</w:t>
      </w:r>
      <w:r>
        <w:t>泻</w:t>
      </w:r>
    </w:p>
    <w:p>
      <w:pPr>
        <w:pStyle w:val="BodyText"/>
        <w:spacing w:before="1"/>
      </w:pPr>
      <w:r>
        <w:t>8、内瘘手术后手部锻炼时间为（C）</w:t>
      </w:r>
    </w:p>
    <w:p>
      <w:pPr>
        <w:pStyle w:val="BodyText"/>
        <w:tabs>
          <w:tab w:val="left" w:pos="3625"/>
          <w:tab w:val="left" w:pos="6765"/>
          <w:tab w:val="left" w:pos="9739"/>
        </w:tabs>
        <w:spacing w:before="273"/>
      </w:pPr>
      <w:r>
        <w:t>A、术后</w:t>
      </w:r>
      <w:r>
        <w:rPr>
          <w:spacing w:val="-18"/>
        </w:rPr>
        <w:t xml:space="preserve"> </w:t>
      </w:r>
      <w:r>
        <w:t>7</w:t>
      </w:r>
      <w:r>
        <w:rPr>
          <w:spacing w:val="-16"/>
        </w:rPr>
        <w:t xml:space="preserve"> </w:t>
      </w:r>
      <w:r>
        <w:t>天</w:t>
        <w:tab/>
        <w:t>B、术后</w:t>
      </w:r>
      <w:r>
        <w:rPr>
          <w:spacing w:val="-17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天</w:t>
        <w:tab/>
        <w:t>C、术后</w:t>
      </w:r>
      <w:r>
        <w:rPr>
          <w:spacing w:val="-16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t>天</w:t>
        <w:tab/>
        <w:t>D、术后即开始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</w:pPr>
      <w:r>
        <w:t>9、血透结束后内瘘穿刺点压迫止血时间（D）</w:t>
      </w:r>
    </w:p>
    <w:p>
      <w:pPr>
        <w:pStyle w:val="BodyText"/>
        <w:tabs>
          <w:tab w:val="left" w:pos="3174"/>
          <w:tab w:val="left" w:pos="5681"/>
          <w:tab w:val="left" w:pos="8263"/>
        </w:tabs>
        <w:spacing w:before="272"/>
      </w:pPr>
      <w:r>
        <w:t>A、2</w:t>
      </w:r>
      <w:r>
        <w:rPr>
          <w:spacing w:val="-17"/>
        </w:rPr>
        <w:t xml:space="preserve"> </w:t>
      </w:r>
      <w:r>
        <w:t>小时</w:t>
        <w:tab/>
        <w:t>B、1</w:t>
      </w:r>
      <w:r>
        <w:rPr>
          <w:spacing w:val="-19"/>
        </w:rPr>
        <w:t xml:space="preserve"> </w:t>
      </w:r>
      <w:r>
        <w:t>小时</w:t>
        <w:tab/>
        <w:t>C、半小时</w:t>
        <w:tab/>
        <w:t>D、10—20</w:t>
      </w:r>
      <w:r>
        <w:rPr>
          <w:spacing w:val="-14"/>
        </w:rPr>
        <w:t xml:space="preserve"> </w:t>
      </w:r>
      <w:r>
        <w:t>分钟</w:t>
      </w:r>
    </w:p>
    <w:p>
      <w:pPr>
        <w:pStyle w:val="BodyText"/>
        <w:spacing w:before="11"/>
        <w:ind w:left="0"/>
        <w:rPr>
          <w:sz w:val="65"/>
        </w:rPr>
      </w:pPr>
    </w:p>
    <w:p>
      <w:pPr>
        <w:pStyle w:val="BodyText"/>
        <w:tabs>
          <w:tab w:val="left" w:pos="3174"/>
          <w:tab w:val="left" w:pos="5681"/>
          <w:tab w:val="left" w:pos="8263"/>
        </w:tabs>
        <w:spacing w:before="1" w:line="338" w:lineRule="auto"/>
        <w:ind w:right="2821"/>
      </w:pPr>
      <w:r>
        <w:t>10、平稳透析病人在血透过程中应多长时间测</w:t>
      </w:r>
      <w:r>
        <w:rPr>
          <w:spacing w:val="-19"/>
        </w:rPr>
        <w:t xml:space="preserve"> </w:t>
      </w:r>
      <w:r>
        <w:t>BP、P</w:t>
      </w:r>
      <w:r>
        <w:rPr>
          <w:spacing w:val="-16"/>
        </w:rPr>
        <w:t xml:space="preserve"> </w:t>
      </w:r>
      <w:r>
        <w:t>一次</w:t>
      </w:r>
      <w:r>
        <w:rPr>
          <w:spacing w:val="-5"/>
        </w:rPr>
        <w:t xml:space="preserve">（B） </w:t>
      </w:r>
      <w:r>
        <w:t>A、2</w:t>
      </w:r>
      <w:r>
        <w:rPr>
          <w:spacing w:val="-17"/>
        </w:rPr>
        <w:t xml:space="preserve"> </w:t>
      </w:r>
      <w:r>
        <w:t>小时</w:t>
        <w:tab/>
        <w:t>B、1</w:t>
      </w:r>
      <w:r>
        <w:rPr>
          <w:spacing w:val="-19"/>
        </w:rPr>
        <w:t xml:space="preserve"> </w:t>
      </w:r>
      <w:r>
        <w:t>小时</w:t>
        <w:tab/>
        <w:t>C、半小时</w:t>
        <w:tab/>
        <w:t>D、15</w:t>
      </w:r>
      <w:r>
        <w:rPr>
          <w:spacing w:val="-14"/>
        </w:rPr>
        <w:t xml:space="preserve"> </w:t>
      </w:r>
      <w:r>
        <w:t>分钟</w:t>
      </w:r>
    </w:p>
    <w:p>
      <w:pPr>
        <w:pStyle w:val="Heading1"/>
        <w:spacing w:line="609" w:lineRule="exact"/>
      </w:pPr>
      <w:r>
        <w:t>二、多项选择题：</w:t>
      </w:r>
    </w:p>
    <w:p>
      <w:pPr>
        <w:spacing w:after="0" w:line="609" w:lineRule="exact"/>
        <w:sectPr>
          <w:pgSz w:w="17860" w:h="25260"/>
          <w:pgMar w:top="1920" w:right="2200" w:bottom="280" w:left="2060" w:header="708" w:footer="708"/>
          <w:pgNumType w:start="31"/>
          <w:cols w:space="708"/>
        </w:sectPr>
      </w:pPr>
    </w:p>
    <w:p>
      <w:pPr>
        <w:pStyle w:val="BodyText"/>
        <w:spacing w:line="643" w:lineRule="exact"/>
      </w:pPr>
      <w:r>
        <w:t>1、透析性低血压发生的相关因素有哪些：(ACD)</w:t>
      </w:r>
    </w:p>
    <w:p>
      <w:pPr>
        <w:pStyle w:val="BodyText"/>
        <w:tabs>
          <w:tab w:val="left" w:pos="6293"/>
        </w:tabs>
        <w:spacing w:before="272"/>
      </w:pPr>
      <w:r>
        <w:t>A、有效血容量的减少</w:t>
        <w:tab/>
        <w:t>B、血浆渗透压的上升</w:t>
      </w:r>
    </w:p>
    <w:p>
      <w:pPr>
        <w:pStyle w:val="BodyText"/>
        <w:tabs>
          <w:tab w:val="left" w:pos="6282"/>
        </w:tabs>
        <w:spacing w:before="273"/>
      </w:pPr>
      <w:r>
        <w:t>C、自主神经功能的紊乱</w:t>
        <w:tab/>
        <w:t>D、心脏功能的异常</w:t>
      </w:r>
    </w:p>
    <w:p>
      <w:pPr>
        <w:pStyle w:val="BodyText"/>
        <w:spacing w:before="10"/>
        <w:ind w:left="0"/>
        <w:rPr>
          <w:sz w:val="65"/>
        </w:rPr>
      </w:pPr>
    </w:p>
    <w:p>
      <w:pPr>
        <w:pStyle w:val="BodyText"/>
      </w:pPr>
      <w:r>
        <w:t>2、透析性低血压的处理方法：(ABC)</w:t>
      </w:r>
    </w:p>
    <w:p>
      <w:pPr>
        <w:pStyle w:val="BodyText"/>
        <w:tabs>
          <w:tab w:val="left" w:pos="6282"/>
        </w:tabs>
        <w:spacing w:before="272" w:line="331" w:lineRule="auto"/>
        <w:ind w:right="2166"/>
      </w:pPr>
      <w:r>
        <w:t>A、减少血流量，暂停超滤</w:t>
        <w:tab/>
        <w:t>B、帮患者处于头低脚高位</w:t>
      </w:r>
      <w:r>
        <w:rPr>
          <w:position w:val="-4"/>
          <w:sz w:val="31"/>
        </w:rPr>
        <w:t>，吸</w:t>
      </w:r>
      <w:r>
        <w:rPr>
          <w:spacing w:val="-17"/>
          <w:position w:val="-4"/>
          <w:sz w:val="31"/>
        </w:rPr>
        <w:t>氧</w:t>
      </w:r>
      <w:r>
        <w:t>C、快速注入生理盐水</w:t>
        <w:tab/>
        <w:t>D、提高透析液浓度</w:t>
      </w:r>
    </w:p>
    <w:p>
      <w:pPr>
        <w:pStyle w:val="BodyText"/>
        <w:spacing w:before="14"/>
        <w:ind w:left="0"/>
        <w:rPr>
          <w:sz w:val="51"/>
        </w:rPr>
      </w:pPr>
    </w:p>
    <w:p>
      <w:pPr>
        <w:pStyle w:val="BodyText"/>
        <w:tabs>
          <w:tab w:val="left" w:pos="3232"/>
          <w:tab w:val="left" w:pos="6340"/>
          <w:tab w:val="left" w:pos="9281"/>
        </w:tabs>
        <w:spacing w:line="338" w:lineRule="auto"/>
        <w:ind w:right="2603"/>
      </w:pPr>
      <w:r>
        <w:rPr>
          <w:spacing w:val="1"/>
        </w:rPr>
        <w:t>3</w:t>
      </w:r>
      <w:r>
        <w:t>、透析过程中哪些危急情况的发生必须马上停止透析</w:t>
      </w:r>
      <w:r>
        <w:rPr>
          <w:spacing w:val="-180"/>
        </w:rPr>
        <w:t>：</w:t>
      </w:r>
      <w:r>
        <w:rPr>
          <w:spacing w:val="1"/>
        </w:rPr>
        <w:t>（</w:t>
      </w:r>
      <w:r>
        <w:rPr>
          <w:spacing w:val="-1"/>
        </w:rPr>
        <w:t>AB</w:t>
      </w:r>
      <w:r>
        <w:t>C） A、失血</w:t>
        <w:tab/>
        <w:t>B、空气栓塞</w:t>
        <w:tab/>
        <w:t>C、急性溶血</w:t>
        <w:tab/>
        <w:t>D、高血</w:t>
      </w:r>
      <w:r>
        <w:rPr>
          <w:spacing w:val="-18"/>
        </w:rPr>
        <w:t>压</w:t>
      </w:r>
      <w:r>
        <w:t>4、透析患者的饮食治疗原则是：(AD)</w:t>
      </w:r>
    </w:p>
    <w:p>
      <w:pPr>
        <w:pStyle w:val="BodyText"/>
        <w:tabs>
          <w:tab w:val="left" w:pos="6282"/>
        </w:tabs>
        <w:spacing w:before="1" w:line="338" w:lineRule="auto"/>
        <w:ind w:right="2757"/>
      </w:pPr>
      <w:r>
        <w:t>A、低脂、优质高蛋白、低磷</w:t>
        <w:tab/>
        <w:t>B、低脂、优质低蛋白、高</w:t>
      </w:r>
      <w:r>
        <w:rPr>
          <w:spacing w:val="-17"/>
        </w:rPr>
        <w:t>磷</w:t>
      </w:r>
      <w:r>
        <w:t>C、低脂、优质低蛋白、低磷</w:t>
        <w:tab/>
        <w:t>D、高维生素、高热量</w:t>
      </w:r>
    </w:p>
    <w:p>
      <w:pPr>
        <w:pStyle w:val="BodyText"/>
        <w:spacing w:before="15"/>
        <w:ind w:left="0"/>
        <w:rPr>
          <w:sz w:val="50"/>
        </w:rPr>
      </w:pPr>
    </w:p>
    <w:p>
      <w:pPr>
        <w:pStyle w:val="BodyText"/>
      </w:pPr>
      <w:r>
        <w:t>5、造成透析发热的原因有哪些？（ABCD）</w:t>
      </w:r>
    </w:p>
    <w:p>
      <w:pPr>
        <w:pStyle w:val="BodyText"/>
        <w:tabs>
          <w:tab w:val="left" w:pos="6293"/>
        </w:tabs>
        <w:spacing w:before="273"/>
      </w:pPr>
      <w:r>
        <w:t>A、致热源进入血液</w:t>
        <w:tab/>
        <w:t>B、透析时无菌操作不严</w:t>
      </w:r>
    </w:p>
    <w:p>
      <w:pPr>
        <w:pStyle w:val="BodyText"/>
        <w:tabs>
          <w:tab w:val="left" w:pos="6282"/>
        </w:tabs>
        <w:spacing w:before="272"/>
      </w:pPr>
      <w:r>
        <w:t>C、急性溶血</w:t>
        <w:tab/>
        <w:t>D、高温透析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8"/>
        </w:rPr>
      </w:pPr>
      <w:r>
        <w:pict>
          <v:group id="_x0000_s1077" style="width:630pt;height:180pt;margin-top:28.29pt;margin-left:132pt;mso-position-horizontal-relative:page;mso-wrap-distance-left:0;mso-wrap-distance-right:0;position:absolute;z-index:-251642880" coordorigin="2640,566" coordsize="12600,3600">
            <v:shape id="_x0000_s1078" type="#_x0000_t75" style="width:12600;height:3600;left:2640;position:absolute;top:565" stroked="f">
              <v:imagedata r:id="rId21" o:title=""/>
            </v:shape>
            <v:shape id="_x0000_s1079" type="#_x0000_t202" style="width:6987;height:476;left:2700;position:absolute;top:5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6、引起血透患者贫血的原因有：（ABCD）</w:t>
                    </w:r>
                  </w:p>
                </w:txbxContent>
              </v:textbox>
            </v:shape>
            <v:shape id="_x0000_s1080" type="#_x0000_t202" style="width:2792;height:476;left:2700;position:absolute;top:15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A、造血原料缺乏</w:t>
                    </w:r>
                  </w:p>
                </w:txbxContent>
              </v:textbox>
            </v:shape>
            <v:shape id="_x0000_s1081" type="#_x0000_t202" style="width:2047;height:476;left:6193;position:absolute;top:15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B、毒素潴留</w:t>
                    </w:r>
                  </w:p>
                </w:txbxContent>
              </v:textbox>
            </v:shape>
            <v:shape id="_x0000_s1082" type="#_x0000_t202" style="width:2861;height:476;left:9120;position:absolute;top:15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C、EPO 生成减少</w:t>
                    </w:r>
                  </w:p>
                </w:txbxContent>
              </v:textbox>
            </v:shape>
            <v:shape id="_x0000_s1083" type="#_x0000_t202" style="width:1374;height:476;left:12681;position:absolute;top:150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D、炎症</w:t>
                    </w:r>
                  </w:p>
                </w:txbxContent>
              </v:textbox>
            </v:shape>
            <v:shape id="_x0000_s1084" type="#_x0000_t202" style="width:5835;height:476;left:2700;position:absolute;top:337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7、临时性血管通路包括（BCD</w:t>
                    </w:r>
                    <w:r>
                      <w:rPr>
                        <w:color w:val="323232"/>
                        <w:spacing w:val="72"/>
                        <w:sz w:val="36"/>
                      </w:rPr>
                      <w:t xml:space="preserve"> </w:t>
                    </w:r>
                    <w:r>
                      <w:rPr>
                        <w:color w:val="323232"/>
                        <w:sz w:val="36"/>
                      </w:rPr>
                      <w:t>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pgSz w:w="17860" w:h="25260"/>
          <w:pgMar w:top="1920" w:right="2200" w:bottom="280" w:left="2060" w:header="708" w:footer="708"/>
          <w:pgNumType w:start="32"/>
          <w:cols w:space="708"/>
        </w:sectPr>
      </w:pPr>
    </w:p>
    <w:p>
      <w:pPr>
        <w:pStyle w:val="BodyText"/>
        <w:ind w:left="580"/>
        <w:rPr>
          <w:sz w:val="20"/>
        </w:rPr>
      </w:pPr>
      <w:r>
        <w:rPr>
          <w:sz w:val="20"/>
        </w:rPr>
        <w:pict>
          <v:group id="_x0000_i1085" style="width:630pt;height:282pt;mso-position-horizontal-relative:char;mso-position-vertical-relative:line" coordorigin="0,0" coordsize="12600,5640">
            <v:shape id="_x0000_s1086" type="#_x0000_t75" style="width:12600;height:5640;position:absolute" stroked="f">
              <v:imagedata r:id="rId22" o:title=""/>
            </v:shape>
            <v:shape id="_x0000_s1087" type="#_x0000_t202" style="width:3152;height:476;left:60;position:absolute;top:1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A、自体动静脉内瘘</w:t>
                    </w:r>
                  </w:p>
                </w:txbxContent>
              </v:textbox>
            </v:shape>
            <v:shape id="_x0000_s1088" type="#_x0000_t202" style="width:3127;height:476;left:3913;position:absolute;top:1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B、直接动静脉穿刺</w:t>
                    </w:r>
                  </w:p>
                </w:txbxContent>
              </v:textbox>
            </v:shape>
            <v:shape id="_x0000_s1089" type="#_x0000_t202" style="width:2422;height:476;left:7920;position:absolute;top:1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C、动静脉外瘘</w:t>
                    </w:r>
                  </w:p>
                </w:txbxContent>
              </v:textbox>
            </v:shape>
            <v:shape id="_x0000_s1090" type="#_x0000_t202" style="width:3894;height:476;left:60;position:absolute;top:11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D、人造血管动静脉内瘘</w:t>
                    </w:r>
                  </w:p>
                </w:txbxContent>
              </v:textbox>
            </v:shape>
            <v:shape id="_x0000_s1091" type="#_x0000_t202" style="width:3185;height:476;left:4835;position:absolute;top:11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E.临时性深静脉置管</w:t>
                    </w:r>
                  </w:p>
                </w:txbxContent>
              </v:textbox>
            </v:shape>
            <v:shape id="_x0000_s1092" type="#_x0000_t202" style="width:7408;height:476;left:60;position:absolute;top:297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8、透析首次使用综合征临床上分为（CD</w:t>
                    </w:r>
                    <w:r>
                      <w:rPr>
                        <w:color w:val="323232"/>
                        <w:spacing w:val="72"/>
                        <w:sz w:val="36"/>
                      </w:rPr>
                      <w:t xml:space="preserve"> </w:t>
                    </w:r>
                    <w:r>
                      <w:rPr>
                        <w:color w:val="323232"/>
                        <w:sz w:val="36"/>
                      </w:rPr>
                      <w:t>）。</w:t>
                    </w:r>
                  </w:p>
                </w:txbxContent>
              </v:textbox>
            </v:shape>
            <v:shape id="_x0000_s1093" type="#_x0000_t202" style="width:1352;height:476;left:60;position:absolute;top:39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A、Ⅰ型</w:t>
                    </w:r>
                  </w:p>
                </w:txbxContent>
              </v:textbox>
            </v:shape>
            <v:shape id="_x0000_s1094" type="#_x0000_t202" style="width:1327;height:476;left:2472;position:absolute;top:39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B、Ⅱ型</w:t>
                    </w:r>
                  </w:p>
                </w:txbxContent>
              </v:textbox>
            </v:shape>
            <v:shape id="_x0000_s1095" type="#_x0000_t202" style="width:1323;height:476;left:4860;position:absolute;top:39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C、A 型</w:t>
                    </w:r>
                  </w:p>
                </w:txbxContent>
              </v:textbox>
            </v:shape>
            <v:shape id="_x0000_s1096" type="#_x0000_t202" style="width:1331;height:476;left:7064;position:absolute;top:39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D、B 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ind w:left="0"/>
        <w:rPr>
          <w:sz w:val="7"/>
        </w:rPr>
      </w:pPr>
    </w:p>
    <w:p>
      <w:pPr>
        <w:pStyle w:val="BodyText"/>
        <w:rPr>
          <w:sz w:val="20"/>
        </w:rPr>
      </w:pPr>
      <w:r>
        <w:rPr>
          <w:sz w:val="20"/>
        </w:rPr>
        <w:pict>
          <v:group id="_x0000_i1097" style="width:211pt;height:32pt;mso-position-horizontal-relative:char;mso-position-vertical-relative:line" coordorigin="0,0" coordsize="4220,640">
            <v:shape id="_x0000_s1098" type="#_x0000_t75" style="width:4220;height:640;position:absolute" stroked="f">
              <v:imagedata r:id="rId23" o:title=""/>
            </v:shape>
            <v:shape id="_x0000_s1099" type="#_x0000_t202" style="width:4220;height:640;position:absolute" filled="f" stroked="f">
              <v:textbox inset="0,0,0,0">
                <w:txbxContent>
                  <w:p>
                    <w:pPr>
                      <w:spacing w:before="0" w:line="57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9、体外凝血征兆（BCD）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ind w:left="0"/>
        <w:rPr>
          <w:sz w:val="13"/>
        </w:rPr>
      </w:pPr>
      <w:r>
        <w:pict>
          <v:group id="_x0000_s1100" style="width:467pt;height:32pt;margin-top:14.52pt;margin-left:135pt;mso-position-horizontal-relative:page;mso-wrap-distance-left:0;mso-wrap-distance-right:0;position:absolute;z-index:-251641856" coordorigin="2700,290" coordsize="9340,640">
            <v:shape id="_x0000_s1101" type="#_x0000_t75" style="width:9340;height:640;left:2700;position:absolute;top:290" stroked="f">
              <v:imagedata r:id="rId24" o:title=""/>
            </v:shape>
            <v:shape id="_x0000_s1102" type="#_x0000_t202" style="width:3152;height:476;left:2700;position:absolute;top:29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A、血液呈葡萄酒色</w:t>
                    </w:r>
                  </w:p>
                </w:txbxContent>
              </v:textbox>
            </v:shape>
            <v:shape id="_x0000_s1103" type="#_x0000_t202" style="width:3847;height:476;left:8173;position:absolute;top:29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B、透析器中有黑色条纹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4" style="width:468pt;height:31.05pt;margin-top:61.5pt;margin-left:135pt;mso-position-horizontal-relative:page;mso-wrap-distance-left:0;mso-wrap-distance-right:0;position:absolute;z-index:-251640832" coordorigin="2700,1230" coordsize="9360,621">
            <v:shape id="_x0000_s1105" type="#_x0000_t75" style="width:9360;height:620;left:2700;position:absolute;top:1230" stroked="f">
              <v:imagedata r:id="rId25" o:title=""/>
            </v:shape>
            <v:shape id="_x0000_s1106" type="#_x0000_t202" style="width:3142;height:476;left:2700;position:absolute;top:12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C、静脉壶出现泡沫</w:t>
                    </w:r>
                  </w:p>
                </w:txbxContent>
              </v:textbox>
            </v:shape>
            <v:shape id="_x0000_s1107" type="#_x0000_t202" style="width:3894;height:476;left:8162;position:absolute;top:123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D、血液迅速充满传感器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sz w:val="12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3"/>
        </w:rPr>
      </w:pPr>
      <w:r>
        <w:pict>
          <v:group id="_x0000_s1108" style="width:275pt;height:32pt;margin-top:23.68pt;margin-left:135pt;mso-position-horizontal-relative:page;mso-wrap-distance-left:0;mso-wrap-distance-right:0;position:absolute;z-index:-251639808" coordorigin="2700,474" coordsize="5500,640">
            <v:shape id="_x0000_s1109" type="#_x0000_t75" style="width:5500;height:640;left:2700;position:absolute;top:473" stroked="f">
              <v:imagedata r:id="rId26" o:title=""/>
            </v:shape>
            <v:shape id="_x0000_s1110" type="#_x0000_t202" style="width:5500;height:640;left:2700;position:absolute;top:473" filled="f" stroked="f">
              <v:textbox inset="0,0,0,0">
                <w:txbxContent>
                  <w:p>
                    <w:pPr>
                      <w:spacing w:before="0" w:line="58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10、血液透析紧急并发症（ABC）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1" style="width:449pt;height:32pt;margin-top:70.68pt;margin-left:135pt;mso-position-horizontal-relative:page;mso-wrap-distance-left:0;mso-wrap-distance-right:0;position:absolute;z-index:-251638784" coordorigin="2700,1414" coordsize="8980,640">
            <v:shape id="_x0000_s1112" type="#_x0000_t75" style="width:8980;height:640;left:2700;position:absolute;top:1413" stroked="f">
              <v:imagedata r:id="rId27" o:title=""/>
            </v:shape>
            <v:shape id="_x0000_s1113" type="#_x0000_t202" style="width:3512;height:476;left:2700;position:absolute;top:142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A、透析相关性低血压</w:t>
                    </w:r>
                  </w:p>
                </w:txbxContent>
              </v:textbox>
            </v:shape>
            <v:shape id="_x0000_s1114" type="#_x0000_t202" style="width:3487;height:476;left:8173;position:absolute;top:142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B、透析相关性高血压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342pt;height:32pt;margin-top:117.68pt;margin-left:135pt;mso-position-horizontal-relative:page;mso-wrap-distance-left:0;mso-wrap-distance-right:0;position:absolute;z-index:-251637760" coordorigin="2700,2354" coordsize="6840,640">
            <v:shape id="_x0000_s1116" type="#_x0000_t75" style="width:6840;height:640;left:2700;position:absolute;top:2353" stroked="f">
              <v:imagedata r:id="rId28" o:title=""/>
            </v:shape>
            <v:shape id="_x0000_s1117" type="#_x0000_t202" style="width:2422;height:476;left:2700;position:absolute;top:235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C、失衡综合征</w:t>
                    </w:r>
                  </w:p>
                </w:txbxContent>
              </v:textbox>
            </v:shape>
            <v:shape id="_x0000_s1118" type="#_x0000_t202" style="width:1374;height:476;left:8162;position:absolute;top:235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D、贫血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sz w:val="12"/>
        </w:rPr>
      </w:pPr>
    </w:p>
    <w:p>
      <w:pPr>
        <w:pStyle w:val="BodyText"/>
        <w:spacing w:before="10"/>
        <w:ind w:left="0"/>
        <w:rPr>
          <w:sz w:val="12"/>
        </w:rPr>
      </w:pPr>
    </w:p>
    <w:p>
      <w:pPr>
        <w:pStyle w:val="BodyText"/>
        <w:spacing w:before="5"/>
        <w:ind w:left="0"/>
        <w:rPr>
          <w:sz w:val="9"/>
        </w:rPr>
      </w:pPr>
    </w:p>
    <w:p>
      <w:pPr>
        <w:pStyle w:val="BodyText"/>
        <w:spacing w:before="6"/>
      </w:pPr>
      <w:r>
        <w:rPr>
          <w:color w:val="323232"/>
        </w:rPr>
        <w:t>8、急性心肌梗死护理计划中护理诊断包括（</w:t>
      </w:r>
      <w:r>
        <w:rPr>
          <w:color w:val="323232"/>
          <w:spacing w:val="74"/>
        </w:rPr>
        <w:t xml:space="preserve"> </w:t>
      </w:r>
      <w:r>
        <w:rPr>
          <w:color w:val="323232"/>
        </w:rPr>
        <w:t>ABCDE</w:t>
      </w:r>
      <w:r>
        <w:rPr>
          <w:color w:val="323232"/>
          <w:spacing w:val="73"/>
        </w:rPr>
        <w:t xml:space="preserve"> </w:t>
      </w:r>
      <w:r>
        <w:rPr>
          <w:color w:val="323232"/>
        </w:rPr>
        <w:t>）</w:t>
      </w:r>
    </w:p>
    <w:p>
      <w:pPr>
        <w:pStyle w:val="BodyText"/>
        <w:tabs>
          <w:tab w:val="left" w:pos="2498"/>
          <w:tab w:val="left" w:pos="5411"/>
          <w:tab w:val="left" w:pos="7798"/>
        </w:tabs>
        <w:spacing w:before="272" w:line="338" w:lineRule="auto"/>
        <w:ind w:right="481"/>
      </w:pPr>
      <w:r>
        <w:rPr>
          <w:color w:val="323232"/>
        </w:rPr>
        <w:t>A、疼痛</w:t>
        <w:tab/>
        <w:t>B、活动无耐力</w:t>
        <w:tab/>
        <w:t>C、自理缺陷</w:t>
        <w:tab/>
        <w:t>D、心输出量减少</w:t>
      </w:r>
      <w:r>
        <w:rPr>
          <w:color w:val="323232"/>
          <w:spacing w:val="57"/>
        </w:rPr>
        <w:t xml:space="preserve"> </w:t>
      </w:r>
      <w:r>
        <w:rPr>
          <w:color w:val="323232"/>
        </w:rPr>
        <w:t>E、疾病知识</w:t>
      </w:r>
      <w:r>
        <w:rPr>
          <w:color w:val="323232"/>
          <w:spacing w:val="-15"/>
        </w:rPr>
        <w:t>缺</w:t>
      </w:r>
      <w:r>
        <w:rPr>
          <w:color w:val="323232"/>
        </w:rPr>
        <w:t>乏</w:t>
      </w:r>
    </w:p>
    <w:p>
      <w:pPr>
        <w:pStyle w:val="BodyText"/>
        <w:spacing w:before="15"/>
        <w:ind w:left="0"/>
        <w:rPr>
          <w:sz w:val="50"/>
        </w:rPr>
      </w:pPr>
    </w:p>
    <w:p>
      <w:pPr>
        <w:pStyle w:val="BodyText"/>
        <w:tabs>
          <w:tab w:val="left" w:pos="4133"/>
          <w:tab w:val="left" w:pos="7631"/>
          <w:tab w:val="left" w:pos="9088"/>
        </w:tabs>
        <w:spacing w:line="338" w:lineRule="auto"/>
        <w:ind w:right="4197"/>
      </w:pPr>
      <w:r>
        <w:rPr>
          <w:color w:val="323232"/>
        </w:rPr>
        <w:t>9、下面哪些情况适合进行电复律的治疗(</w:t>
        <w:tab/>
        <w:t>ABCE</w:t>
        <w:tab/>
        <w:t>) A、心房颤动</w:t>
        <w:tab/>
        <w:t>B、预激综合征伴快速心律失常</w:t>
      </w:r>
      <w:r>
        <w:rPr>
          <w:color w:val="323232"/>
          <w:spacing w:val="-18"/>
        </w:rPr>
        <w:t>者</w:t>
      </w:r>
    </w:p>
    <w:p>
      <w:pPr>
        <w:pStyle w:val="BodyText"/>
        <w:tabs>
          <w:tab w:val="left" w:pos="4122"/>
          <w:tab w:val="left" w:pos="6462"/>
          <w:tab w:val="left" w:pos="7510"/>
          <w:tab w:val="left" w:pos="8896"/>
        </w:tabs>
        <w:spacing w:before="2" w:line="676" w:lineRule="auto"/>
        <w:ind w:right="1982"/>
      </w:pPr>
      <w:r>
        <w:rPr>
          <w:color w:val="323232"/>
        </w:rPr>
        <w:t>C、心室颤动</w:t>
        <w:tab/>
        <w:t>D、病窦综合征</w:t>
        <w:tab/>
        <w:tab/>
        <w:t>E、室性心动过</w:t>
      </w:r>
      <w:r>
        <w:rPr>
          <w:color w:val="323232"/>
          <w:spacing w:val="-17"/>
        </w:rPr>
        <w:t>速</w:t>
      </w:r>
      <w:r>
        <w:rPr>
          <w:color w:val="323232"/>
        </w:rPr>
        <w:t>10、如何预防心肌梗死患者便秘（</w:t>
        <w:tab/>
        <w:t>ACE</w:t>
        <w:tab/>
        <w:t>）</w:t>
      </w:r>
    </w:p>
    <w:p>
      <w:pPr>
        <w:spacing w:after="0" w:line="676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https://d.book118.com/386053123020010041</w:t>
        </w:r>
      </w:hyperlink>
    </w:p>
    <w:p>
      <w:pPr>
        <w:spacing w:after="0" w:line="676" w:lineRule="auto"/>
      </w:pPr>
    </w:p>
    <w:sectPr>
      <w:pgSz w:w="17860" w:h="25260"/>
      <w:pgMar w:top="1820" w:right="2200" w:bottom="280" w:left="206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E97AB"/>
    <w:multiLevelType w:val="hybridMultilevel"/>
    <w:tmpl w:val="00000000"/>
    <w:lvl w:ilvl="0">
      <w:start w:val="30"/>
      <w:numFmt w:val="decimal"/>
      <w:lvlText w:val="%1."/>
      <w:lvlJc w:val="left"/>
      <w:pPr>
        <w:ind w:left="1181" w:hanging="54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90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9" w:hanging="541"/>
      </w:pPr>
      <w:rPr>
        <w:rFonts w:hint="default"/>
      </w:rPr>
    </w:lvl>
  </w:abstractNum>
  <w:abstractNum w:abstractNumId="1">
    <w:nsid w:val="031A65FD"/>
    <w:multiLevelType w:val="hybridMultilevel"/>
    <w:tmpl w:val="00000000"/>
    <w:lvl w:ilvl="0">
      <w:start w:val="1"/>
      <w:numFmt w:val="upperLetter"/>
      <w:lvlText w:val="%1."/>
      <w:lvlJc w:val="left"/>
      <w:pPr>
        <w:ind w:left="640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2001" w:hanging="641"/>
        <w:jc w:val="righ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88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6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5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3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1" w:hanging="641"/>
      </w:pPr>
      <w:rPr>
        <w:rFonts w:hint="default"/>
      </w:rPr>
    </w:lvl>
  </w:abstractNum>
  <w:abstractNum w:abstractNumId="2">
    <w:nsid w:val="03A46452"/>
    <w:multiLevelType w:val="hybridMultilevel"/>
    <w:tmpl w:val="00000000"/>
    <w:lvl w:ilvl="0">
      <w:start w:val="1"/>
      <w:numFmt w:val="upperLetter"/>
      <w:lvlText w:val="%1."/>
      <w:lvlJc w:val="left"/>
      <w:pPr>
        <w:ind w:left="170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640" w:hanging="64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022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4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6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8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0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641"/>
      </w:pPr>
      <w:rPr>
        <w:rFonts w:hint="default"/>
      </w:rPr>
    </w:lvl>
  </w:abstractNum>
  <w:abstractNum w:abstractNumId="3">
    <w:nsid w:val="06494FFB"/>
    <w:multiLevelType w:val="hybridMultilevel"/>
    <w:tmpl w:val="00000000"/>
    <w:lvl w:ilvl="0">
      <w:start w:val="2"/>
      <w:numFmt w:val="upperLetter"/>
      <w:lvlText w:val="%1."/>
      <w:lvlJc w:val="left"/>
      <w:pPr>
        <w:ind w:left="640" w:hanging="317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35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317"/>
      </w:pPr>
      <w:rPr>
        <w:rFonts w:hint="default"/>
      </w:rPr>
    </w:lvl>
  </w:abstractNum>
  <w:abstractNum w:abstractNumId="4">
    <w:nsid w:val="070D0651"/>
    <w:multiLevelType w:val="hybridMultilevel"/>
    <w:tmpl w:val="00000000"/>
    <w:lvl w:ilvl="0">
      <w:start w:val="1"/>
      <w:numFmt w:val="upperLetter"/>
      <w:lvlText w:val="%1."/>
      <w:lvlJc w:val="left"/>
      <w:pPr>
        <w:ind w:left="640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2001" w:hanging="641"/>
        <w:jc w:val="righ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88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6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5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3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1" w:hanging="641"/>
      </w:pPr>
      <w:rPr>
        <w:rFonts w:hint="default"/>
      </w:rPr>
    </w:lvl>
  </w:abstractNum>
  <w:abstractNum w:abstractNumId="5">
    <w:nsid w:val="09ED4753"/>
    <w:multiLevelType w:val="hybridMultilevel"/>
    <w:tmpl w:val="00000000"/>
    <w:lvl w:ilvl="0">
      <w:start w:val="1"/>
      <w:numFmt w:val="upperLetter"/>
      <w:lvlText w:val="%1."/>
      <w:lvlJc w:val="left"/>
      <w:pPr>
        <w:ind w:left="9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1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341"/>
      </w:pPr>
      <w:rPr>
        <w:rFonts w:hint="default"/>
      </w:rPr>
    </w:lvl>
  </w:abstractNum>
  <w:abstractNum w:abstractNumId="6">
    <w:nsid w:val="12C1B410"/>
    <w:multiLevelType w:val="hybridMultilevel"/>
    <w:tmpl w:val="00000000"/>
    <w:lvl w:ilvl="0">
      <w:start w:val="22"/>
      <w:numFmt w:val="decimal"/>
      <w:lvlText w:val="%1."/>
      <w:lvlJc w:val="left"/>
      <w:pPr>
        <w:ind w:left="1181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8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541"/>
      </w:pPr>
      <w:rPr>
        <w:rFonts w:hint="default"/>
      </w:rPr>
    </w:lvl>
  </w:abstractNum>
  <w:abstractNum w:abstractNumId="7">
    <w:nsid w:val="18856C3A"/>
    <w:multiLevelType w:val="hybridMultilevel"/>
    <w:tmpl w:val="00000000"/>
    <w:lvl w:ilvl="0">
      <w:start w:val="11"/>
      <w:numFmt w:val="decimal"/>
      <w:lvlText w:val="%1"/>
      <w:lvlJc w:val="left"/>
      <w:pPr>
        <w:ind w:left="1245" w:hanging="605"/>
        <w:jc w:val="left"/>
      </w:pPr>
      <w:rPr>
        <w:rFonts w:ascii="微软雅黑" w:eastAsia="微软雅黑" w:hAnsi="微软雅黑" w:cs="微软雅黑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75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1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7" w:hanging="605"/>
      </w:pPr>
      <w:rPr>
        <w:rFonts w:hint="default"/>
      </w:rPr>
    </w:lvl>
  </w:abstractNum>
  <w:abstractNum w:abstractNumId="8">
    <w:nsid w:val="18C1D88B"/>
    <w:multiLevelType w:val="hybridMultilevel"/>
    <w:tmpl w:val="00000000"/>
    <w:lvl w:ilvl="0">
      <w:start w:val="1"/>
      <w:numFmt w:val="upperLetter"/>
      <w:lvlText w:val="%1."/>
      <w:lvlJc w:val="left"/>
      <w:pPr>
        <w:ind w:left="1180" w:hanging="5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540"/>
      </w:pPr>
      <w:rPr>
        <w:rFonts w:hint="default"/>
      </w:rPr>
    </w:lvl>
  </w:abstractNum>
  <w:abstractNum w:abstractNumId="9">
    <w:nsid w:val="19547DF6"/>
    <w:multiLevelType w:val="hybridMultilevel"/>
    <w:tmpl w:val="00000000"/>
    <w:lvl w:ilvl="0">
      <w:start w:val="1"/>
      <w:numFmt w:val="decimal"/>
      <w:lvlText w:val="%1."/>
      <w:lvlJc w:val="left"/>
      <w:pPr>
        <w:ind w:left="93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0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299"/>
      </w:pPr>
      <w:rPr>
        <w:rFonts w:hint="default"/>
      </w:rPr>
    </w:lvl>
  </w:abstractNum>
  <w:abstractNum w:abstractNumId="10">
    <w:nsid w:val="19718C19"/>
    <w:multiLevelType w:val="hybridMultilevel"/>
    <w:tmpl w:val="00000000"/>
    <w:lvl w:ilvl="0">
      <w:start w:val="5"/>
      <w:numFmt w:val="decimal"/>
      <w:lvlText w:val="%1."/>
      <w:lvlJc w:val="left"/>
      <w:pPr>
        <w:ind w:left="93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9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98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7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4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9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67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4" w:hanging="341"/>
      </w:pPr>
      <w:rPr>
        <w:rFonts w:hint="default"/>
      </w:rPr>
    </w:lvl>
  </w:abstractNum>
  <w:abstractNum w:abstractNumId="11">
    <w:nsid w:val="1A6F88C2"/>
    <w:multiLevelType w:val="hybridMultilevel"/>
    <w:tmpl w:val="00000000"/>
    <w:lvl w:ilvl="0">
      <w:start w:val="152"/>
      <w:numFmt w:val="decimal"/>
      <w:lvlText w:val="%1."/>
      <w:lvlJc w:val="left"/>
      <w:pPr>
        <w:ind w:left="1364" w:hanging="72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70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1"/>
      <w:numFmt w:val="decimal"/>
      <w:lvlText w:val="%2.%3"/>
      <w:lvlJc w:val="left"/>
      <w:pPr>
        <w:ind w:left="640" w:hanging="64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18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4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2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9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641"/>
      </w:pPr>
      <w:rPr>
        <w:rFonts w:hint="default"/>
      </w:rPr>
    </w:lvl>
  </w:abstractNum>
  <w:abstractNum w:abstractNumId="12">
    <w:nsid w:val="1B6EA5DE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445" w:hanging="446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340" w:hanging="4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0" w:hanging="4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77" w:hanging="4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4" w:hanging="4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1" w:hanging="4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88" w:hanging="4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25" w:hanging="446"/>
      </w:pPr>
      <w:rPr>
        <w:rFonts w:hint="default"/>
      </w:rPr>
    </w:lvl>
  </w:abstractNum>
  <w:abstractNum w:abstractNumId="13">
    <w:nsid w:val="2CCA9230"/>
    <w:multiLevelType w:val="hybridMultilevel"/>
    <w:tmpl w:val="00000000"/>
    <w:lvl w:ilvl="0">
      <w:start w:val="1"/>
      <w:numFmt w:val="upperLetter"/>
      <w:lvlText w:val="%1."/>
      <w:lvlJc w:val="left"/>
      <w:pPr>
        <w:ind w:left="9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1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341"/>
      </w:pPr>
      <w:rPr>
        <w:rFonts w:hint="default"/>
      </w:rPr>
    </w:lvl>
  </w:abstractNum>
  <w:abstractNum w:abstractNumId="14">
    <w:nsid w:val="33B2E465"/>
    <w:multiLevelType w:val="hybridMultilevel"/>
    <w:tmpl w:val="00000000"/>
    <w:lvl w:ilvl="0">
      <w:start w:val="3"/>
      <w:numFmt w:val="decimal"/>
      <w:lvlText w:val="%1."/>
      <w:lvlJc w:val="left"/>
      <w:pPr>
        <w:ind w:left="1119" w:hanging="479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367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5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5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79"/>
      </w:pPr>
      <w:rPr>
        <w:rFonts w:hint="default"/>
      </w:rPr>
    </w:lvl>
  </w:abstractNum>
  <w:abstractNum w:abstractNumId="15">
    <w:nsid w:val="356A6866"/>
    <w:multiLevelType w:val="hybridMultilevel"/>
    <w:tmpl w:val="00000000"/>
    <w:lvl w:ilvl="0">
      <w:start w:val="8"/>
      <w:numFmt w:val="decimal"/>
      <w:lvlText w:val="%1."/>
      <w:lvlJc w:val="left"/>
      <w:pPr>
        <w:ind w:left="93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40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98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7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4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9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67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4" w:hanging="341"/>
      </w:pPr>
      <w:rPr>
        <w:rFonts w:hint="default"/>
      </w:rPr>
    </w:lvl>
  </w:abstractNum>
  <w:abstractNum w:abstractNumId="16">
    <w:nsid w:val="35D8B89D"/>
    <w:multiLevelType w:val="hybridMultilevel"/>
    <w:tmpl w:val="00000000"/>
    <w:lvl w:ilvl="0">
      <w:start w:val="1"/>
      <w:numFmt w:val="upperLetter"/>
      <w:lvlText w:val="%1."/>
      <w:lvlJc w:val="left"/>
      <w:pPr>
        <w:ind w:left="1339" w:hanging="51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65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7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3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1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7" w:hanging="519"/>
      </w:pPr>
      <w:rPr>
        <w:rFonts w:hint="default"/>
      </w:rPr>
    </w:lvl>
  </w:abstractNum>
  <w:abstractNum w:abstractNumId="17">
    <w:nsid w:val="383A01F4"/>
    <w:multiLevelType w:val="hybridMultilevel"/>
    <w:tmpl w:val="00000000"/>
    <w:lvl w:ilvl="0">
      <w:start w:val="194"/>
      <w:numFmt w:val="decimal"/>
      <w:lvlText w:val="%1."/>
      <w:lvlJc w:val="left"/>
      <w:pPr>
        <w:ind w:left="1364" w:hanging="72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70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70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7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4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9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7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341"/>
      </w:pPr>
      <w:rPr>
        <w:rFonts w:hint="default"/>
      </w:rPr>
    </w:lvl>
  </w:abstractNum>
  <w:abstractNum w:abstractNumId="18">
    <w:nsid w:val="39C0A101"/>
    <w:multiLevelType w:val="hybridMultilevel"/>
    <w:tmpl w:val="00000000"/>
    <w:lvl w:ilvl="0">
      <w:start w:val="1"/>
      <w:numFmt w:val="upperLetter"/>
      <w:lvlText w:val="%1."/>
      <w:lvlJc w:val="left"/>
      <w:pPr>
        <w:ind w:left="1339" w:hanging="51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65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7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3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1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7" w:hanging="519"/>
      </w:pPr>
      <w:rPr>
        <w:rFonts w:hint="default"/>
      </w:rPr>
    </w:lvl>
  </w:abstractNum>
  <w:abstractNum w:abstractNumId="19">
    <w:nsid w:val="3BD2B083"/>
    <w:multiLevelType w:val="hybridMultilevel"/>
    <w:tmpl w:val="00000000"/>
    <w:lvl w:ilvl="0">
      <w:start w:val="1"/>
      <w:numFmt w:val="decimal"/>
      <w:lvlText w:val="%1."/>
      <w:lvlJc w:val="left"/>
      <w:pPr>
        <w:ind w:left="939" w:hanging="299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9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98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7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4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9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67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4" w:hanging="341"/>
      </w:pPr>
      <w:rPr>
        <w:rFonts w:hint="default"/>
      </w:rPr>
    </w:lvl>
  </w:abstractNum>
  <w:abstractNum w:abstractNumId="20">
    <w:nsid w:val="3BFCCFE8"/>
    <w:multiLevelType w:val="hybridMultilevel"/>
    <w:tmpl w:val="00000000"/>
    <w:lvl w:ilvl="0">
      <w:start w:val="141"/>
      <w:numFmt w:val="decimal"/>
      <w:lvlText w:val="%1."/>
      <w:lvlJc w:val="left"/>
      <w:pPr>
        <w:ind w:left="640" w:hanging="72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8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82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4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8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0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341"/>
      </w:pPr>
      <w:rPr>
        <w:rFonts w:hint="default"/>
      </w:rPr>
    </w:lvl>
  </w:abstractNum>
  <w:abstractNum w:abstractNumId="21">
    <w:nsid w:val="3F6B77BC"/>
    <w:multiLevelType w:val="hybridMultilevel"/>
    <w:tmpl w:val="00000000"/>
    <w:lvl w:ilvl="0">
      <w:start w:val="4"/>
      <w:numFmt w:val="decimal"/>
      <w:lvlText w:val="%1."/>
      <w:lvlJc w:val="left"/>
      <w:pPr>
        <w:ind w:left="1407" w:hanging="5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867" w:hanging="36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0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7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9" w:hanging="361"/>
      </w:pPr>
      <w:rPr>
        <w:rFonts w:hint="default"/>
      </w:rPr>
    </w:lvl>
  </w:abstractNum>
  <w:abstractNum w:abstractNumId="22">
    <w:nsid w:val="4435E220"/>
    <w:multiLevelType w:val="hybridMultilevel"/>
    <w:tmpl w:val="00000000"/>
    <w:lvl w:ilvl="0">
      <w:start w:val="2"/>
      <w:numFmt w:val="upperLetter"/>
      <w:lvlText w:val="%1."/>
      <w:lvlJc w:val="left"/>
      <w:pPr>
        <w:ind w:left="954" w:hanging="31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23" w:hanging="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1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7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1" w:hanging="314"/>
      </w:pPr>
      <w:rPr>
        <w:rFonts w:hint="default"/>
      </w:rPr>
    </w:lvl>
  </w:abstractNum>
  <w:abstractNum w:abstractNumId="23">
    <w:nsid w:val="48E19AB1"/>
    <w:multiLevelType w:val="hybridMultilevel"/>
    <w:tmpl w:val="00000000"/>
    <w:lvl w:ilvl="0">
      <w:start w:val="24"/>
      <w:numFmt w:val="decimal"/>
      <w:lvlText w:val="%1."/>
      <w:lvlJc w:val="left"/>
      <w:pPr>
        <w:ind w:left="1360" w:hanging="72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6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720"/>
      </w:pPr>
      <w:rPr>
        <w:rFonts w:hint="default"/>
      </w:rPr>
    </w:lvl>
  </w:abstractNum>
  <w:abstractNum w:abstractNumId="24">
    <w:nsid w:val="4903CDC9"/>
    <w:multiLevelType w:val="hybridMultilevel"/>
    <w:tmpl w:val="00000000"/>
    <w:lvl w:ilvl="0">
      <w:start w:val="14"/>
      <w:numFmt w:val="decimal"/>
      <w:lvlText w:val="%1."/>
      <w:lvlJc w:val="left"/>
      <w:pPr>
        <w:ind w:left="1151" w:hanging="511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0" w:hanging="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3" w:hanging="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6" w:hanging="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3" w:hanging="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9" w:hanging="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3" w:hanging="511"/>
      </w:pPr>
      <w:rPr>
        <w:rFonts w:hint="default"/>
      </w:rPr>
    </w:lvl>
  </w:abstractNum>
  <w:abstractNum w:abstractNumId="25">
    <w:nsid w:val="4AA02AAB"/>
    <w:multiLevelType w:val="hybridMultilevel"/>
    <w:tmpl w:val="00000000"/>
    <w:lvl w:ilvl="0">
      <w:start w:val="145"/>
      <w:numFmt w:val="decimal"/>
      <w:lvlText w:val="%1."/>
      <w:lvlJc w:val="left"/>
      <w:pPr>
        <w:ind w:left="1544" w:hanging="904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805" w:hanging="446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800" w:hanging="4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4" w:hanging="4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9" w:hanging="4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4" w:hanging="4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4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4" w:hanging="4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9" w:hanging="446"/>
      </w:pPr>
      <w:rPr>
        <w:rFonts w:hint="default"/>
      </w:rPr>
    </w:lvl>
  </w:abstractNum>
  <w:abstractNum w:abstractNumId="26">
    <w:nsid w:val="4C07190A"/>
    <w:multiLevelType w:val="hybridMultilevel"/>
    <w:tmpl w:val="00000000"/>
    <w:lvl w:ilvl="0">
      <w:start w:val="1"/>
      <w:numFmt w:val="upperLetter"/>
      <w:lvlText w:val="%1."/>
      <w:lvlJc w:val="left"/>
      <w:pPr>
        <w:ind w:left="9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54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8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3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7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26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01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5" w:hanging="341"/>
      </w:pPr>
      <w:rPr>
        <w:rFonts w:hint="default"/>
      </w:rPr>
    </w:lvl>
  </w:abstractNum>
  <w:abstractNum w:abstractNumId="27">
    <w:nsid w:val="4CC82836"/>
    <w:multiLevelType w:val="hybridMultilevel"/>
    <w:tmpl w:val="00000000"/>
    <w:lvl w:ilvl="0">
      <w:start w:val="1"/>
      <w:numFmt w:val="upperLetter"/>
      <w:lvlText w:val="%1."/>
      <w:lvlJc w:val="left"/>
      <w:pPr>
        <w:ind w:left="1789" w:hanging="42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1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5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3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5" w:hanging="429"/>
      </w:pPr>
      <w:rPr>
        <w:rFonts w:hint="default"/>
      </w:rPr>
    </w:lvl>
  </w:abstractNum>
  <w:abstractNum w:abstractNumId="28">
    <w:nsid w:val="4E1AC6CF"/>
    <w:multiLevelType w:val="hybridMultilevel"/>
    <w:tmpl w:val="00000000"/>
    <w:lvl w:ilvl="0">
      <w:start w:val="1"/>
      <w:numFmt w:val="upperLetter"/>
      <w:lvlText w:val="%1."/>
      <w:lvlJc w:val="left"/>
      <w:pPr>
        <w:ind w:left="1180" w:hanging="5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540"/>
      </w:pPr>
      <w:rPr>
        <w:rFonts w:hint="default"/>
      </w:rPr>
    </w:lvl>
  </w:abstractNum>
  <w:abstractNum w:abstractNumId="29">
    <w:nsid w:val="5E2E4C21"/>
    <w:multiLevelType w:val="hybridMultilevel"/>
    <w:tmpl w:val="00000000"/>
    <w:lvl w:ilvl="0">
      <w:start w:val="1"/>
      <w:numFmt w:val="decimal"/>
      <w:lvlText w:val="%1."/>
      <w:lvlJc w:val="left"/>
      <w:pPr>
        <w:ind w:left="93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9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98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7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4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9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67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4" w:hanging="341"/>
      </w:pPr>
      <w:rPr>
        <w:rFonts w:hint="default"/>
      </w:rPr>
    </w:lvl>
  </w:abstractNum>
  <w:abstractNum w:abstractNumId="30">
    <w:nsid w:val="5F2704C2"/>
    <w:multiLevelType w:val="hybridMultilevel"/>
    <w:tmpl w:val="00000000"/>
    <w:lvl w:ilvl="0">
      <w:start w:val="1"/>
      <w:numFmt w:val="upperLetter"/>
      <w:lvlText w:val="%1."/>
      <w:lvlJc w:val="left"/>
      <w:pPr>
        <w:ind w:left="1789" w:hanging="42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1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5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3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5" w:hanging="429"/>
      </w:pPr>
      <w:rPr>
        <w:rFonts w:hint="default"/>
      </w:rPr>
    </w:lvl>
  </w:abstractNum>
  <w:abstractNum w:abstractNumId="31">
    <w:nsid w:val="63FF4E0C"/>
    <w:multiLevelType w:val="hybridMultilevel"/>
    <w:tmpl w:val="00000000"/>
    <w:lvl w:ilvl="0">
      <w:start w:val="28"/>
      <w:numFmt w:val="decimal"/>
      <w:lvlText w:val="%1."/>
      <w:lvlJc w:val="left"/>
      <w:pPr>
        <w:ind w:left="1181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8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541"/>
      </w:pPr>
      <w:rPr>
        <w:rFonts w:hint="default"/>
      </w:rPr>
    </w:lvl>
  </w:abstractNum>
  <w:abstractNum w:abstractNumId="32">
    <w:nsid w:val="663E3A1C"/>
    <w:multiLevelType w:val="hybridMultilevel"/>
    <w:tmpl w:val="00000000"/>
    <w:lvl w:ilvl="0">
      <w:start w:val="1"/>
      <w:numFmt w:val="decimal"/>
      <w:lvlText w:val="%1."/>
      <w:lvlJc w:val="left"/>
      <w:pPr>
        <w:ind w:left="939" w:hanging="299"/>
        <w:jc w:val="righ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339" w:hanging="51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34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2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4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37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69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2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4" w:hanging="519"/>
      </w:pPr>
      <w:rPr>
        <w:rFonts w:hint="default"/>
      </w:rPr>
    </w:lvl>
  </w:abstractNum>
  <w:abstractNum w:abstractNumId="33">
    <w:nsid w:val="6756ECAB"/>
    <w:multiLevelType w:val="hybridMultilevel"/>
    <w:tmpl w:val="00000000"/>
    <w:lvl w:ilvl="0">
      <w:start w:val="5"/>
      <w:numFmt w:val="decimal"/>
      <w:lvlText w:val="%1."/>
      <w:lvlJc w:val="left"/>
      <w:pPr>
        <w:ind w:left="640" w:hanging="483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93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83"/>
      </w:pPr>
      <w:rPr>
        <w:rFonts w:hint="default"/>
      </w:rPr>
    </w:lvl>
  </w:abstractNum>
  <w:abstractNum w:abstractNumId="34">
    <w:nsid w:val="6A68AFA9"/>
    <w:multiLevelType w:val="hybridMultilevel"/>
    <w:tmpl w:val="00000000"/>
    <w:lvl w:ilvl="0">
      <w:start w:val="2"/>
      <w:numFmt w:val="decimal"/>
      <w:lvlText w:val="%1"/>
      <w:lvlJc w:val="left"/>
      <w:pPr>
        <w:ind w:left="943" w:hanging="303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205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1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1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303"/>
      </w:pPr>
      <w:rPr>
        <w:rFonts w:hint="default"/>
      </w:rPr>
    </w:lvl>
  </w:abstractNum>
  <w:abstractNum w:abstractNumId="35">
    <w:nsid w:val="6CCDBD95"/>
    <w:multiLevelType w:val="hybridMultilevel"/>
    <w:tmpl w:val="00000000"/>
    <w:lvl w:ilvl="0">
      <w:start w:val="38"/>
      <w:numFmt w:val="decimal"/>
      <w:lvlText w:val="%1."/>
      <w:lvlJc w:val="left"/>
      <w:pPr>
        <w:ind w:left="1151" w:hanging="511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60" w:hanging="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2" w:hanging="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4" w:hanging="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6" w:hanging="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8" w:hanging="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0" w:hanging="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3" w:hanging="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511"/>
      </w:pPr>
      <w:rPr>
        <w:rFonts w:hint="default"/>
      </w:rPr>
    </w:lvl>
  </w:abstractNum>
  <w:abstractNum w:abstractNumId="36">
    <w:nsid w:val="707A3D86"/>
    <w:multiLevelType w:val="hybridMultilevel"/>
    <w:tmpl w:val="00000000"/>
    <w:lvl w:ilvl="0">
      <w:start w:val="1"/>
      <w:numFmt w:val="upperLetter"/>
      <w:lvlText w:val="%1."/>
      <w:lvlJc w:val="left"/>
      <w:pPr>
        <w:ind w:left="1180" w:hanging="5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540"/>
      </w:pPr>
      <w:rPr>
        <w:rFonts w:hint="default"/>
      </w:rPr>
    </w:lvl>
  </w:abstractNum>
  <w:abstractNum w:abstractNumId="37">
    <w:nsid w:val="73E84E07"/>
    <w:multiLevelType w:val="hybridMultilevel"/>
    <w:tmpl w:val="00000000"/>
    <w:lvl w:ilvl="0">
      <w:start w:val="1"/>
      <w:numFmt w:val="decimal"/>
      <w:lvlText w:val="%1."/>
      <w:lvlJc w:val="left"/>
      <w:pPr>
        <w:ind w:left="1228" w:hanging="36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867" w:hanging="364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24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4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4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9" w:hanging="364"/>
      </w:pPr>
      <w:rPr>
        <w:rFonts w:hint="default"/>
      </w:rPr>
    </w:lvl>
  </w:abstractNum>
  <w:abstractNum w:abstractNumId="38">
    <w:nsid w:val="7D27C8D0"/>
    <w:multiLevelType w:val="hybridMultilevel"/>
    <w:tmpl w:val="00000000"/>
    <w:lvl w:ilvl="0">
      <w:start w:val="141"/>
      <w:numFmt w:val="decimal"/>
      <w:lvlText w:val="%1."/>
      <w:lvlJc w:val="left"/>
      <w:pPr>
        <w:ind w:left="640" w:hanging="72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88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82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4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8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0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341"/>
      </w:pPr>
      <w:rPr>
        <w:rFonts w:hint="default"/>
      </w:rPr>
    </w:lvl>
  </w:abstractNum>
  <w:abstractNum w:abstractNumId="39">
    <w:nsid w:val="7F72F527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1080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93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1080"/>
      </w:pPr>
      <w:rPr>
        <w:rFonts w:hint="default"/>
      </w:rPr>
    </w:lvl>
  </w:abstractNum>
  <w:num w:numId="1">
    <w:abstractNumId w:val="9"/>
  </w:num>
  <w:num w:numId="2">
    <w:abstractNumId w:val="32"/>
  </w:num>
  <w:num w:numId="3">
    <w:abstractNumId w:val="2"/>
  </w:num>
  <w:num w:numId="4">
    <w:abstractNumId w:val="28"/>
  </w:num>
  <w:num w:numId="5">
    <w:abstractNumId w:val="8"/>
  </w:num>
  <w:num w:numId="6">
    <w:abstractNumId w:val="36"/>
  </w:num>
  <w:num w:numId="7">
    <w:abstractNumId w:val="21"/>
  </w:num>
  <w:num w:numId="8">
    <w:abstractNumId w:val="37"/>
  </w:num>
  <w:num w:numId="9">
    <w:abstractNumId w:val="22"/>
  </w:num>
  <w:num w:numId="10">
    <w:abstractNumId w:val="34"/>
  </w:num>
  <w:num w:numId="11">
    <w:abstractNumId w:val="26"/>
  </w:num>
  <w:num w:numId="12">
    <w:abstractNumId w:val="3"/>
  </w:num>
  <w:num w:numId="13">
    <w:abstractNumId w:val="18"/>
  </w:num>
  <w:num w:numId="14">
    <w:abstractNumId w:val="16"/>
  </w:num>
  <w:num w:numId="15">
    <w:abstractNumId w:val="10"/>
  </w:num>
  <w:num w:numId="16">
    <w:abstractNumId w:val="29"/>
  </w:num>
  <w:num w:numId="17">
    <w:abstractNumId w:val="13"/>
  </w:num>
  <w:num w:numId="18">
    <w:abstractNumId w:val="5"/>
  </w:num>
  <w:num w:numId="19">
    <w:abstractNumId w:val="15"/>
  </w:num>
  <w:num w:numId="20">
    <w:abstractNumId w:val="14"/>
  </w:num>
  <w:num w:numId="21">
    <w:abstractNumId w:val="19"/>
  </w:num>
  <w:num w:numId="22">
    <w:abstractNumId w:val="7"/>
  </w:num>
  <w:num w:numId="23">
    <w:abstractNumId w:val="12"/>
  </w:num>
  <w:num w:numId="24">
    <w:abstractNumId w:val="33"/>
  </w:num>
  <w:num w:numId="25">
    <w:abstractNumId w:val="39"/>
  </w:num>
  <w:num w:numId="26">
    <w:abstractNumId w:val="24"/>
  </w:num>
  <w:num w:numId="27">
    <w:abstractNumId w:val="17"/>
  </w:num>
  <w:num w:numId="28">
    <w:abstractNumId w:val="4"/>
  </w:num>
  <w:num w:numId="29">
    <w:abstractNumId w:val="11"/>
  </w:num>
  <w:num w:numId="30">
    <w:abstractNumId w:val="25"/>
  </w:num>
  <w:num w:numId="31">
    <w:abstractNumId w:val="20"/>
  </w:num>
  <w:num w:numId="32">
    <w:abstractNumId w:val="27"/>
  </w:num>
  <w:num w:numId="33">
    <w:abstractNumId w:val="35"/>
  </w:num>
  <w:num w:numId="34">
    <w:abstractNumId w:val="0"/>
  </w:num>
  <w:num w:numId="35">
    <w:abstractNumId w:val="31"/>
  </w:num>
  <w:num w:numId="36">
    <w:abstractNumId w:val="23"/>
  </w:num>
  <w:num w:numId="37">
    <w:abstractNumId w:val="6"/>
  </w:num>
  <w:num w:numId="38">
    <w:abstractNumId w:val="30"/>
  </w:num>
  <w:num w:numId="39">
    <w:abstractNumId w:val="38"/>
  </w:num>
  <w:num w:numId="4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640"/>
      <w:outlineLvl w:val="0"/>
    </w:pPr>
    <w:rPr>
      <w:rFonts w:ascii="黑体" w:eastAsia="黑体" w:hAnsi="黑体" w:cs="黑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40"/>
    </w:pPr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line="828" w:lineRule="exact"/>
      <w:ind w:left="2881" w:right="2758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64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386053123020010041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2024-01-03T16:05:17Z</dcterms:created>
  <dcterms:modified xsi:type="dcterms:W3CDTF">2024-01-03T16:05:17Z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2024-01-03T00:00:00Z</vt:filetime>
  </property>
</Properties>
</file>