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冷气(N2)推进系统相关公司员工职业道路规划与管理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01" w:history="1">
        <w:r>
          <w:rPr>
            <w:rFonts w:ascii="仿宋" w:eastAsia="仿宋" w:hAnsi="仿宋" w:cs="仿宋" w:hint="eastAsia"/>
            <w:lang w:eastAsia="zh-CN"/>
          </w:rPr>
          <w:t>概论</w:t>
        </w:r>
        <w:r>
          <w:tab/>
        </w:r>
        <w:r>
          <w:fldChar w:fldCharType="begin"/>
        </w:r>
        <w:r>
          <w:instrText xml:space="preserve"> PAGEREF _Toc7801 \h </w:instrText>
        </w:r>
        <w:r>
          <w:fldChar w:fldCharType="separate"/>
        </w:r>
        <w:r>
          <w:t>3</w:t>
        </w:r>
        <w:r>
          <w:fldChar w:fldCharType="end"/>
        </w:r>
      </w:hyperlink>
    </w:p>
    <w:p>
      <w:pPr>
        <w:pStyle w:val="TOC1"/>
        <w:tabs>
          <w:tab w:val="right" w:leader="dot" w:pos="8306"/>
        </w:tabs>
      </w:pPr>
      <w:hyperlink w:anchor="_Toc3890" w:history="1">
        <w:r>
          <w:rPr>
            <w:rFonts w:ascii="仿宋" w:eastAsia="仿宋" w:hAnsi="仿宋" w:cs="仿宋" w:hint="eastAsia"/>
            <w:lang w:eastAsia="zh-CN"/>
          </w:rPr>
          <w:t>一、员工沟通技巧培训与人际关系管理</w:t>
        </w:r>
        <w:r>
          <w:tab/>
        </w:r>
        <w:r>
          <w:fldChar w:fldCharType="begin"/>
        </w:r>
        <w:r>
          <w:instrText xml:space="preserve"> PAGEREF _Toc3890 \h </w:instrText>
        </w:r>
        <w:r>
          <w:fldChar w:fldCharType="separate"/>
        </w:r>
        <w:r>
          <w:t>3</w:t>
        </w:r>
        <w:r>
          <w:fldChar w:fldCharType="end"/>
        </w:r>
      </w:hyperlink>
    </w:p>
    <w:p>
      <w:pPr>
        <w:pStyle w:val="TOC2"/>
        <w:tabs>
          <w:tab w:val="right" w:leader="dot" w:pos="8306"/>
        </w:tabs>
      </w:pPr>
      <w:hyperlink w:anchor="_Toc29258" w:history="1">
        <w:r>
          <w:rPr>
            <w:rFonts w:ascii="仿宋" w:eastAsia="仿宋" w:hAnsi="仿宋" w:cs="仿宋" w:hint="eastAsia"/>
            <w:lang w:eastAsia="zh-CN"/>
          </w:rPr>
          <w:t>(一)、沟通技巧的重要性及培训计划</w:t>
        </w:r>
        <w:r>
          <w:tab/>
        </w:r>
        <w:r>
          <w:fldChar w:fldCharType="begin"/>
        </w:r>
        <w:r>
          <w:instrText xml:space="preserve"> PAGEREF _Toc29258 \h </w:instrText>
        </w:r>
        <w:r>
          <w:fldChar w:fldCharType="separate"/>
        </w:r>
        <w:r>
          <w:t>3</w:t>
        </w:r>
        <w:r>
          <w:fldChar w:fldCharType="end"/>
        </w:r>
      </w:hyperlink>
    </w:p>
    <w:p>
      <w:pPr>
        <w:pStyle w:val="TOC2"/>
        <w:tabs>
          <w:tab w:val="right" w:leader="dot" w:pos="8306"/>
        </w:tabs>
      </w:pPr>
      <w:hyperlink w:anchor="_Toc20648" w:history="1">
        <w:r>
          <w:rPr>
            <w:rFonts w:ascii="仿宋" w:eastAsia="仿宋" w:hAnsi="仿宋" w:cs="仿宋" w:hint="eastAsia"/>
            <w:lang w:eastAsia="zh-CN"/>
          </w:rPr>
          <w:t>(二)、人际关系管理的原则与方法</w:t>
        </w:r>
        <w:r>
          <w:tab/>
        </w:r>
        <w:r>
          <w:fldChar w:fldCharType="begin"/>
        </w:r>
        <w:r>
          <w:instrText xml:space="preserve"> PAGEREF _Toc20648 \h </w:instrText>
        </w:r>
        <w:r>
          <w:fldChar w:fldCharType="separate"/>
        </w:r>
        <w:r>
          <w:t>4</w:t>
        </w:r>
        <w:r>
          <w:fldChar w:fldCharType="end"/>
        </w:r>
      </w:hyperlink>
    </w:p>
    <w:p>
      <w:pPr>
        <w:pStyle w:val="TOC2"/>
        <w:tabs>
          <w:tab w:val="right" w:leader="dot" w:pos="8306"/>
        </w:tabs>
      </w:pPr>
      <w:hyperlink w:anchor="_Toc26700" w:history="1">
        <w:r>
          <w:rPr>
            <w:rFonts w:ascii="仿宋" w:eastAsia="仿宋" w:hAnsi="仿宋" w:cs="仿宋" w:hint="eastAsia"/>
            <w:lang w:eastAsia="zh-CN"/>
          </w:rPr>
          <w:t>(三)、良好人际关系的建立与维护</w:t>
        </w:r>
        <w:r>
          <w:tab/>
        </w:r>
        <w:r>
          <w:fldChar w:fldCharType="begin"/>
        </w:r>
        <w:r>
          <w:instrText xml:space="preserve"> PAGEREF _Toc26700 \h </w:instrText>
        </w:r>
        <w:r>
          <w:fldChar w:fldCharType="separate"/>
        </w:r>
        <w:r>
          <w:t>4</w:t>
        </w:r>
        <w:r>
          <w:fldChar w:fldCharType="end"/>
        </w:r>
      </w:hyperlink>
    </w:p>
    <w:p>
      <w:pPr>
        <w:pStyle w:val="TOC1"/>
        <w:tabs>
          <w:tab w:val="right" w:leader="dot" w:pos="8306"/>
        </w:tabs>
      </w:pPr>
      <w:hyperlink w:anchor="_Toc27675" w:history="1">
        <w:r>
          <w:rPr>
            <w:rFonts w:ascii="仿宋" w:eastAsia="仿宋" w:hAnsi="仿宋" w:cs="仿宋" w:hint="eastAsia"/>
            <w:lang w:eastAsia="zh-CN"/>
          </w:rPr>
          <w:t>二、第七章员工培训与发展</w:t>
        </w:r>
        <w:r>
          <w:tab/>
        </w:r>
        <w:r>
          <w:fldChar w:fldCharType="begin"/>
        </w:r>
        <w:r>
          <w:instrText xml:space="preserve"> PAGEREF _Toc27675 \h </w:instrText>
        </w:r>
        <w:r>
          <w:fldChar w:fldCharType="separate"/>
        </w:r>
        <w:r>
          <w:t>5</w:t>
        </w:r>
        <w:r>
          <w:fldChar w:fldCharType="end"/>
        </w:r>
      </w:hyperlink>
    </w:p>
    <w:p>
      <w:pPr>
        <w:pStyle w:val="TOC2"/>
        <w:tabs>
          <w:tab w:val="right" w:leader="dot" w:pos="8306"/>
        </w:tabs>
      </w:pPr>
      <w:hyperlink w:anchor="_Toc6059" w:history="1">
        <w:r>
          <w:rPr>
            <w:rFonts w:ascii="仿宋" w:eastAsia="仿宋" w:hAnsi="仿宋" w:cs="仿宋" w:hint="eastAsia"/>
            <w:lang w:eastAsia="zh-CN"/>
          </w:rPr>
          <w:t>(一)、培训需求分析</w:t>
        </w:r>
        <w:r>
          <w:tab/>
        </w:r>
        <w:r>
          <w:fldChar w:fldCharType="begin"/>
        </w:r>
        <w:r>
          <w:instrText xml:space="preserve"> PAGEREF _Toc6059 \h </w:instrText>
        </w:r>
        <w:r>
          <w:fldChar w:fldCharType="separate"/>
        </w:r>
        <w:r>
          <w:t>5</w:t>
        </w:r>
        <w:r>
          <w:fldChar w:fldCharType="end"/>
        </w:r>
      </w:hyperlink>
    </w:p>
    <w:p>
      <w:pPr>
        <w:pStyle w:val="TOC2"/>
        <w:tabs>
          <w:tab w:val="right" w:leader="dot" w:pos="8306"/>
        </w:tabs>
      </w:pPr>
      <w:hyperlink w:anchor="_Toc27254" w:history="1">
        <w:r>
          <w:rPr>
            <w:rFonts w:ascii="仿宋" w:eastAsia="仿宋" w:hAnsi="仿宋" w:cs="仿宋" w:hint="eastAsia"/>
            <w:lang w:eastAsia="zh-CN"/>
          </w:rPr>
          <w:t>(二)、培训计划制定</w:t>
        </w:r>
        <w:r>
          <w:tab/>
        </w:r>
        <w:r>
          <w:fldChar w:fldCharType="begin"/>
        </w:r>
        <w:r>
          <w:instrText xml:space="preserve"> PAGEREF _Toc27254 \h </w:instrText>
        </w:r>
        <w:r>
          <w:fldChar w:fldCharType="separate"/>
        </w:r>
        <w:r>
          <w:t>6</w:t>
        </w:r>
        <w:r>
          <w:fldChar w:fldCharType="end"/>
        </w:r>
      </w:hyperlink>
    </w:p>
    <w:p>
      <w:pPr>
        <w:pStyle w:val="TOC2"/>
        <w:tabs>
          <w:tab w:val="right" w:leader="dot" w:pos="8306"/>
        </w:tabs>
      </w:pPr>
      <w:hyperlink w:anchor="_Toc16976" w:history="1">
        <w:r>
          <w:rPr>
            <w:rFonts w:ascii="仿宋" w:eastAsia="仿宋" w:hAnsi="仿宋" w:cs="仿宋" w:hint="eastAsia"/>
            <w:lang w:eastAsia="zh-CN"/>
          </w:rPr>
          <w:t>(三)、培训实施与评估</w:t>
        </w:r>
        <w:r>
          <w:tab/>
        </w:r>
        <w:r>
          <w:fldChar w:fldCharType="begin"/>
        </w:r>
        <w:r>
          <w:instrText xml:space="preserve"> PAGEREF _Toc16976 \h </w:instrText>
        </w:r>
        <w:r>
          <w:fldChar w:fldCharType="separate"/>
        </w:r>
        <w:r>
          <w:t>7</w:t>
        </w:r>
        <w:r>
          <w:fldChar w:fldCharType="end"/>
        </w:r>
      </w:hyperlink>
    </w:p>
    <w:p>
      <w:pPr>
        <w:pStyle w:val="TOC2"/>
        <w:tabs>
          <w:tab w:val="right" w:leader="dot" w:pos="8306"/>
        </w:tabs>
      </w:pPr>
      <w:hyperlink w:anchor="_Toc6146" w:history="1">
        <w:r>
          <w:rPr>
            <w:rFonts w:ascii="仿宋" w:eastAsia="仿宋" w:hAnsi="仿宋" w:cs="仿宋" w:hint="eastAsia"/>
            <w:lang w:eastAsia="zh-CN"/>
          </w:rPr>
          <w:t>(四)、持续学习与专业发展支持</w:t>
        </w:r>
        <w:r>
          <w:tab/>
        </w:r>
        <w:r>
          <w:fldChar w:fldCharType="begin"/>
        </w:r>
        <w:r>
          <w:instrText xml:space="preserve"> PAGEREF _Toc6146 \h </w:instrText>
        </w:r>
        <w:r>
          <w:fldChar w:fldCharType="separate"/>
        </w:r>
        <w:r>
          <w:t>8</w:t>
        </w:r>
        <w:r>
          <w:fldChar w:fldCharType="end"/>
        </w:r>
      </w:hyperlink>
    </w:p>
    <w:p>
      <w:pPr>
        <w:pStyle w:val="TOC1"/>
        <w:tabs>
          <w:tab w:val="right" w:leader="dot" w:pos="8306"/>
        </w:tabs>
      </w:pPr>
      <w:hyperlink w:anchor="_Toc21852" w:history="1">
        <w:r>
          <w:rPr>
            <w:rFonts w:ascii="仿宋" w:eastAsia="仿宋" w:hAnsi="仿宋" w:cs="仿宋" w:hint="eastAsia"/>
            <w:lang w:eastAsia="zh-CN"/>
          </w:rPr>
          <w:t>三、冷气(N2)推进系统行业背景分析</w:t>
        </w:r>
        <w:r>
          <w:tab/>
        </w:r>
        <w:r>
          <w:fldChar w:fldCharType="begin"/>
        </w:r>
        <w:r>
          <w:instrText xml:space="preserve"> PAGEREF _Toc21852 \h </w:instrText>
        </w:r>
        <w:r>
          <w:fldChar w:fldCharType="separate"/>
        </w:r>
        <w:r>
          <w:t>9</w:t>
        </w:r>
        <w:r>
          <w:fldChar w:fldCharType="end"/>
        </w:r>
      </w:hyperlink>
    </w:p>
    <w:p>
      <w:pPr>
        <w:pStyle w:val="TOC2"/>
        <w:tabs>
          <w:tab w:val="right" w:leader="dot" w:pos="8306"/>
        </w:tabs>
      </w:pPr>
      <w:hyperlink w:anchor="_Toc8045" w:history="1">
        <w:r>
          <w:rPr>
            <w:rFonts w:ascii="仿宋" w:eastAsia="仿宋" w:hAnsi="仿宋" w:cs="仿宋" w:hint="eastAsia"/>
            <w:lang w:eastAsia="zh-CN"/>
          </w:rPr>
          <w:t>(一)、冷气(N2)推进系统行业背景分析</w:t>
        </w:r>
        <w:r>
          <w:tab/>
        </w:r>
        <w:r>
          <w:fldChar w:fldCharType="begin"/>
        </w:r>
        <w:r>
          <w:instrText xml:space="preserve"> PAGEREF _Toc8045 \h </w:instrText>
        </w:r>
        <w:r>
          <w:fldChar w:fldCharType="separate"/>
        </w:r>
        <w:r>
          <w:t>9</w:t>
        </w:r>
        <w:r>
          <w:fldChar w:fldCharType="end"/>
        </w:r>
      </w:hyperlink>
    </w:p>
    <w:p>
      <w:pPr>
        <w:pStyle w:val="TOC1"/>
        <w:tabs>
          <w:tab w:val="right" w:leader="dot" w:pos="8306"/>
        </w:tabs>
      </w:pPr>
      <w:hyperlink w:anchor="_Toc17039" w:history="1">
        <w:r>
          <w:rPr>
            <w:rFonts w:ascii="仿宋" w:eastAsia="仿宋" w:hAnsi="仿宋" w:cs="仿宋" w:hint="eastAsia"/>
            <w:lang w:eastAsia="zh-CN"/>
          </w:rPr>
          <w:t>四、公司简介</w:t>
        </w:r>
        <w:r>
          <w:tab/>
        </w:r>
        <w:r>
          <w:fldChar w:fldCharType="begin"/>
        </w:r>
        <w:r>
          <w:instrText xml:space="preserve"> PAGEREF _Toc17039 \h </w:instrText>
        </w:r>
        <w:r>
          <w:fldChar w:fldCharType="separate"/>
        </w:r>
        <w:r>
          <w:t>11</w:t>
        </w:r>
        <w:r>
          <w:fldChar w:fldCharType="end"/>
        </w:r>
      </w:hyperlink>
    </w:p>
    <w:p>
      <w:pPr>
        <w:pStyle w:val="TOC2"/>
        <w:tabs>
          <w:tab w:val="right" w:leader="dot" w:pos="8306"/>
        </w:tabs>
      </w:pPr>
      <w:hyperlink w:anchor="_Toc32279" w:history="1">
        <w:r>
          <w:rPr>
            <w:rFonts w:ascii="仿宋" w:eastAsia="仿宋" w:hAnsi="仿宋" w:cs="仿宋" w:hint="eastAsia"/>
            <w:lang w:eastAsia="zh-CN"/>
          </w:rPr>
          <w:t>(一)、公司基本信息</w:t>
        </w:r>
        <w:r>
          <w:tab/>
        </w:r>
        <w:r>
          <w:fldChar w:fldCharType="begin"/>
        </w:r>
        <w:r>
          <w:instrText xml:space="preserve"> PAGEREF _Toc32279 \h </w:instrText>
        </w:r>
        <w:r>
          <w:fldChar w:fldCharType="separate"/>
        </w:r>
        <w:r>
          <w:t>11</w:t>
        </w:r>
        <w:r>
          <w:fldChar w:fldCharType="end"/>
        </w:r>
      </w:hyperlink>
    </w:p>
    <w:p>
      <w:pPr>
        <w:pStyle w:val="TOC2"/>
        <w:tabs>
          <w:tab w:val="right" w:leader="dot" w:pos="8306"/>
        </w:tabs>
      </w:pPr>
      <w:hyperlink w:anchor="_Toc8673" w:history="1">
        <w:r>
          <w:rPr>
            <w:rFonts w:ascii="仿宋" w:eastAsia="仿宋" w:hAnsi="仿宋" w:cs="仿宋" w:hint="eastAsia"/>
            <w:lang w:eastAsia="zh-CN"/>
          </w:rPr>
          <w:t>(二)、公司简介</w:t>
        </w:r>
        <w:r>
          <w:tab/>
        </w:r>
        <w:r>
          <w:fldChar w:fldCharType="begin"/>
        </w:r>
        <w:r>
          <w:instrText xml:space="preserve"> PAGEREF _Toc8673 \h </w:instrText>
        </w:r>
        <w:r>
          <w:fldChar w:fldCharType="separate"/>
        </w:r>
        <w:r>
          <w:t>12</w:t>
        </w:r>
        <w:r>
          <w:fldChar w:fldCharType="end"/>
        </w:r>
      </w:hyperlink>
    </w:p>
    <w:p>
      <w:pPr>
        <w:pStyle w:val="TOC2"/>
        <w:tabs>
          <w:tab w:val="right" w:leader="dot" w:pos="8306"/>
        </w:tabs>
      </w:pPr>
      <w:hyperlink w:anchor="_Toc9169" w:history="1">
        <w:r>
          <w:rPr>
            <w:rFonts w:ascii="仿宋" w:eastAsia="仿宋" w:hAnsi="仿宋" w:cs="仿宋" w:hint="eastAsia"/>
            <w:lang w:eastAsia="zh-CN"/>
          </w:rPr>
          <w:t>(三)、核心人员介绍</w:t>
        </w:r>
        <w:r>
          <w:tab/>
        </w:r>
        <w:r>
          <w:fldChar w:fldCharType="begin"/>
        </w:r>
        <w:r>
          <w:instrText xml:space="preserve"> PAGEREF _Toc9169 \h </w:instrText>
        </w:r>
        <w:r>
          <w:fldChar w:fldCharType="separate"/>
        </w:r>
        <w:r>
          <w:t>14</w:t>
        </w:r>
        <w:r>
          <w:fldChar w:fldCharType="end"/>
        </w:r>
      </w:hyperlink>
    </w:p>
    <w:p>
      <w:pPr>
        <w:pStyle w:val="TOC1"/>
        <w:tabs>
          <w:tab w:val="right" w:leader="dot" w:pos="8306"/>
        </w:tabs>
      </w:pPr>
      <w:hyperlink w:anchor="_Toc17612" w:history="1">
        <w:r>
          <w:rPr>
            <w:rFonts w:ascii="仿宋" w:eastAsia="仿宋" w:hAnsi="仿宋" w:cs="仿宋" w:hint="eastAsia"/>
            <w:lang w:eastAsia="zh-CN"/>
          </w:rPr>
          <w:t>五、员工压力管理及应对措施</w:t>
        </w:r>
        <w:r>
          <w:tab/>
        </w:r>
        <w:r>
          <w:fldChar w:fldCharType="begin"/>
        </w:r>
        <w:r>
          <w:instrText xml:space="preserve"> PAGEREF _Toc17612 \h </w:instrText>
        </w:r>
        <w:r>
          <w:fldChar w:fldCharType="separate"/>
        </w:r>
        <w:r>
          <w:t>16</w:t>
        </w:r>
        <w:r>
          <w:fldChar w:fldCharType="end"/>
        </w:r>
      </w:hyperlink>
    </w:p>
    <w:p>
      <w:pPr>
        <w:pStyle w:val="TOC2"/>
        <w:tabs>
          <w:tab w:val="right" w:leader="dot" w:pos="8306"/>
        </w:tabs>
      </w:pPr>
      <w:hyperlink w:anchor="_Toc24934" w:history="1">
        <w:r>
          <w:rPr>
            <w:rFonts w:ascii="仿宋" w:eastAsia="仿宋" w:hAnsi="仿宋" w:cs="仿宋" w:hint="eastAsia"/>
            <w:lang w:eastAsia="zh-CN"/>
          </w:rPr>
          <w:t>(一)、压力对员工的影响及管理原则</w:t>
        </w:r>
        <w:r>
          <w:tab/>
        </w:r>
        <w:r>
          <w:fldChar w:fldCharType="begin"/>
        </w:r>
        <w:r>
          <w:instrText xml:space="preserve"> PAGEREF _Toc24934 \h </w:instrText>
        </w:r>
        <w:r>
          <w:fldChar w:fldCharType="separate"/>
        </w:r>
        <w:r>
          <w:t>16</w:t>
        </w:r>
        <w:r>
          <w:fldChar w:fldCharType="end"/>
        </w:r>
      </w:hyperlink>
    </w:p>
    <w:p>
      <w:pPr>
        <w:pStyle w:val="TOC2"/>
        <w:tabs>
          <w:tab w:val="right" w:leader="dot" w:pos="8306"/>
        </w:tabs>
      </w:pPr>
      <w:hyperlink w:anchor="_Toc28965" w:history="1">
        <w:r>
          <w:rPr>
            <w:rFonts w:ascii="仿宋" w:eastAsia="仿宋" w:hAnsi="仿宋" w:cs="仿宋" w:hint="eastAsia"/>
            <w:lang w:eastAsia="zh-CN"/>
          </w:rPr>
          <w:t>(二)、压力应对策略及其实施方案</w:t>
        </w:r>
        <w:r>
          <w:tab/>
        </w:r>
        <w:r>
          <w:fldChar w:fldCharType="begin"/>
        </w:r>
        <w:r>
          <w:instrText xml:space="preserve"> PAGEREF _Toc28965 \h </w:instrText>
        </w:r>
        <w:r>
          <w:fldChar w:fldCharType="separate"/>
        </w:r>
        <w:r>
          <w:t>17</w:t>
        </w:r>
        <w:r>
          <w:fldChar w:fldCharType="end"/>
        </w:r>
      </w:hyperlink>
    </w:p>
    <w:p>
      <w:pPr>
        <w:pStyle w:val="TOC2"/>
        <w:tabs>
          <w:tab w:val="right" w:leader="dot" w:pos="8306"/>
        </w:tabs>
      </w:pPr>
      <w:hyperlink w:anchor="_Toc9391" w:history="1">
        <w:r>
          <w:rPr>
            <w:rFonts w:ascii="仿宋" w:eastAsia="仿宋" w:hAnsi="仿宋" w:cs="仿宋" w:hint="eastAsia"/>
            <w:lang w:eastAsia="zh-CN"/>
          </w:rPr>
          <w:t>(三)、压力管理效果的评估及持续改进</w:t>
        </w:r>
        <w:r>
          <w:tab/>
        </w:r>
        <w:r>
          <w:fldChar w:fldCharType="begin"/>
        </w:r>
        <w:r>
          <w:instrText xml:space="preserve"> PAGEREF _Toc9391 \h </w:instrText>
        </w:r>
        <w:r>
          <w:fldChar w:fldCharType="separate"/>
        </w:r>
        <w:r>
          <w:t>18</w:t>
        </w:r>
        <w:r>
          <w:fldChar w:fldCharType="end"/>
        </w:r>
      </w:hyperlink>
    </w:p>
    <w:p>
      <w:pPr>
        <w:pStyle w:val="TOC1"/>
        <w:tabs>
          <w:tab w:val="right" w:leader="dot" w:pos="8306"/>
        </w:tabs>
      </w:pPr>
      <w:hyperlink w:anchor="_Toc26481" w:history="1">
        <w:r>
          <w:rPr>
            <w:rFonts w:ascii="仿宋" w:eastAsia="仿宋" w:hAnsi="仿宋" w:cs="仿宋" w:hint="eastAsia"/>
            <w:lang w:eastAsia="zh-CN"/>
          </w:rPr>
          <w:t>六、第十三章技术与创新支持</w:t>
        </w:r>
        <w:r>
          <w:tab/>
        </w:r>
        <w:r>
          <w:fldChar w:fldCharType="begin"/>
        </w:r>
        <w:r>
          <w:instrText xml:space="preserve"> PAGEREF _Toc26481 \h </w:instrText>
        </w:r>
        <w:r>
          <w:fldChar w:fldCharType="separate"/>
        </w:r>
        <w:r>
          <w:t>20</w:t>
        </w:r>
        <w:r>
          <w:fldChar w:fldCharType="end"/>
        </w:r>
      </w:hyperlink>
    </w:p>
    <w:p>
      <w:pPr>
        <w:pStyle w:val="TOC2"/>
        <w:tabs>
          <w:tab w:val="right" w:leader="dot" w:pos="8306"/>
        </w:tabs>
      </w:pPr>
      <w:hyperlink w:anchor="_Toc13820" w:history="1">
        <w:r>
          <w:rPr>
            <w:rFonts w:ascii="仿宋" w:eastAsia="仿宋" w:hAnsi="仿宋" w:cs="仿宋" w:hint="eastAsia"/>
            <w:lang w:eastAsia="zh-CN"/>
          </w:rPr>
          <w:t>(一)、技术培训与更新</w:t>
        </w:r>
        <w:r>
          <w:tab/>
        </w:r>
        <w:r>
          <w:fldChar w:fldCharType="begin"/>
        </w:r>
        <w:r>
          <w:instrText xml:space="preserve"> PAGEREF _Toc13820 \h </w:instrText>
        </w:r>
        <w:r>
          <w:fldChar w:fldCharType="separate"/>
        </w:r>
        <w:r>
          <w:t>20</w:t>
        </w:r>
        <w:r>
          <w:fldChar w:fldCharType="end"/>
        </w:r>
      </w:hyperlink>
    </w:p>
    <w:p>
      <w:pPr>
        <w:pStyle w:val="TOC2"/>
        <w:tabs>
          <w:tab w:val="right" w:leader="dot" w:pos="8306"/>
        </w:tabs>
      </w:pPr>
      <w:hyperlink w:anchor="_Toc14610" w:history="1">
        <w:r>
          <w:rPr>
            <w:rFonts w:ascii="仿宋" w:eastAsia="仿宋" w:hAnsi="仿宋" w:cs="仿宋" w:hint="eastAsia"/>
            <w:lang w:eastAsia="zh-CN"/>
          </w:rPr>
          <w:t>(二)、创新文化与项目支持</w:t>
        </w:r>
        <w:r>
          <w:tab/>
        </w:r>
        <w:r>
          <w:fldChar w:fldCharType="begin"/>
        </w:r>
        <w:r>
          <w:instrText xml:space="preserve"> PAGEREF _Toc14610 \h </w:instrText>
        </w:r>
        <w:r>
          <w:fldChar w:fldCharType="separate"/>
        </w:r>
        <w:r>
          <w:t>20</w:t>
        </w:r>
        <w:r>
          <w:fldChar w:fldCharType="end"/>
        </w:r>
      </w:hyperlink>
    </w:p>
    <w:p>
      <w:pPr>
        <w:pStyle w:val="TOC1"/>
        <w:tabs>
          <w:tab w:val="right" w:leader="dot" w:pos="8306"/>
        </w:tabs>
      </w:pPr>
      <w:hyperlink w:anchor="_Toc2589" w:history="1">
        <w:r>
          <w:rPr>
            <w:rFonts w:ascii="仿宋" w:eastAsia="仿宋" w:hAnsi="仿宋" w:cs="仿宋" w:hint="eastAsia"/>
            <w:lang w:eastAsia="zh-CN"/>
          </w:rPr>
          <w:t>七、第三十二章未来发展愿景</w:t>
        </w:r>
        <w:r>
          <w:tab/>
        </w:r>
        <w:r>
          <w:fldChar w:fldCharType="begin"/>
        </w:r>
        <w:r>
          <w:instrText xml:space="preserve"> PAGEREF _Toc2589 \h </w:instrText>
        </w:r>
        <w:r>
          <w:fldChar w:fldCharType="separate"/>
        </w:r>
        <w:r>
          <w:t>21</w:t>
        </w:r>
        <w:r>
          <w:fldChar w:fldCharType="end"/>
        </w:r>
      </w:hyperlink>
    </w:p>
    <w:p>
      <w:pPr>
        <w:pStyle w:val="TOC2"/>
        <w:tabs>
          <w:tab w:val="right" w:leader="dot" w:pos="8306"/>
        </w:tabs>
      </w:pPr>
      <w:hyperlink w:anchor="_Toc21705" w:history="1">
        <w:r>
          <w:rPr>
            <w:rFonts w:ascii="仿宋" w:eastAsia="仿宋" w:hAnsi="仿宋" w:cs="仿宋" w:hint="eastAsia"/>
            <w:lang w:eastAsia="zh-CN"/>
          </w:rPr>
          <w:t>(一)、员工职业生涯管理的未来趋势</w:t>
        </w:r>
        <w:r>
          <w:tab/>
        </w:r>
        <w:r>
          <w:fldChar w:fldCharType="begin"/>
        </w:r>
        <w:r>
          <w:instrText xml:space="preserve"> PAGEREF _Toc21705 \h </w:instrText>
        </w:r>
        <w:r>
          <w:fldChar w:fldCharType="separate"/>
        </w:r>
        <w:r>
          <w:t>21</w:t>
        </w:r>
        <w:r>
          <w:fldChar w:fldCharType="end"/>
        </w:r>
      </w:hyperlink>
    </w:p>
    <w:p>
      <w:pPr>
        <w:pStyle w:val="TOC2"/>
        <w:tabs>
          <w:tab w:val="right" w:leader="dot" w:pos="8306"/>
        </w:tabs>
      </w:pPr>
      <w:hyperlink w:anchor="_Toc5452" w:history="1">
        <w:r>
          <w:rPr>
            <w:rFonts w:ascii="仿宋" w:eastAsia="仿宋" w:hAnsi="仿宋" w:cs="仿宋" w:hint="eastAsia"/>
            <w:lang w:eastAsia="zh-CN"/>
          </w:rPr>
          <w:t>(二)、公司在员工发展中的未来愿景</w:t>
        </w:r>
        <w:r>
          <w:tab/>
        </w:r>
        <w:r>
          <w:fldChar w:fldCharType="begin"/>
        </w:r>
        <w:r>
          <w:instrText xml:space="preserve"> PAGEREF _Toc5452 \h </w:instrText>
        </w:r>
        <w:r>
          <w:fldChar w:fldCharType="separate"/>
        </w:r>
        <w:r>
          <w:t>22</w:t>
        </w:r>
        <w:r>
          <w:fldChar w:fldCharType="end"/>
        </w:r>
      </w:hyperlink>
    </w:p>
    <w:p>
      <w:pPr>
        <w:pStyle w:val="TOC1"/>
        <w:tabs>
          <w:tab w:val="right" w:leader="dot" w:pos="8306"/>
        </w:tabs>
      </w:pPr>
      <w:hyperlink w:anchor="_Toc9311" w:history="1">
        <w:r>
          <w:rPr>
            <w:rFonts w:ascii="仿宋" w:eastAsia="仿宋" w:hAnsi="仿宋" w:cs="仿宋" w:hint="eastAsia"/>
            <w:lang w:eastAsia="zh-CN"/>
          </w:rPr>
          <w:t>八、第二十六章人才留存与流失管理</w:t>
        </w:r>
        <w:r>
          <w:tab/>
        </w:r>
        <w:r>
          <w:fldChar w:fldCharType="begin"/>
        </w:r>
        <w:r>
          <w:instrText xml:space="preserve"> PAGEREF _Toc9311 \h </w:instrText>
        </w:r>
        <w:r>
          <w:fldChar w:fldCharType="separate"/>
        </w:r>
        <w:r>
          <w:t>23</w:t>
        </w:r>
        <w:r>
          <w:fldChar w:fldCharType="end"/>
        </w:r>
      </w:hyperlink>
    </w:p>
    <w:p>
      <w:pPr>
        <w:pStyle w:val="TOC2"/>
        <w:tabs>
          <w:tab w:val="right" w:leader="dot" w:pos="8306"/>
        </w:tabs>
      </w:pPr>
      <w:hyperlink w:anchor="_Toc11971" w:history="1">
        <w:r>
          <w:rPr>
            <w:rFonts w:ascii="仿宋" w:eastAsia="仿宋" w:hAnsi="仿宋" w:cs="仿宋" w:hint="eastAsia"/>
            <w:lang w:eastAsia="zh-CN"/>
          </w:rPr>
          <w:t>(一)、人才留存策略</w:t>
        </w:r>
        <w:r>
          <w:tab/>
        </w:r>
        <w:r>
          <w:fldChar w:fldCharType="begin"/>
        </w:r>
        <w:r>
          <w:instrText xml:space="preserve"> PAGEREF _Toc11971 \h </w:instrText>
        </w:r>
        <w:r>
          <w:fldChar w:fldCharType="separate"/>
        </w:r>
        <w:r>
          <w:t>23</w:t>
        </w:r>
        <w:r>
          <w:fldChar w:fldCharType="end"/>
        </w:r>
      </w:hyperlink>
    </w:p>
    <w:p>
      <w:pPr>
        <w:pStyle w:val="TOC2"/>
        <w:tabs>
          <w:tab w:val="right" w:leader="dot" w:pos="8306"/>
        </w:tabs>
      </w:pPr>
      <w:hyperlink w:anchor="_Toc11375" w:history="1">
        <w:r>
          <w:rPr>
            <w:rFonts w:ascii="仿宋" w:eastAsia="仿宋" w:hAnsi="仿宋" w:cs="仿宋" w:hint="eastAsia"/>
            <w:lang w:eastAsia="zh-CN"/>
          </w:rPr>
          <w:t>(二)、人才流失分析与改进</w:t>
        </w:r>
        <w:r>
          <w:tab/>
        </w:r>
        <w:r>
          <w:fldChar w:fldCharType="begin"/>
        </w:r>
        <w:r>
          <w:instrText xml:space="preserve"> PAGEREF _Toc11375 \h </w:instrText>
        </w:r>
        <w:r>
          <w:fldChar w:fldCharType="separate"/>
        </w:r>
        <w:r>
          <w:t>23</w:t>
        </w:r>
        <w:r>
          <w:fldChar w:fldCharType="end"/>
        </w:r>
      </w:hyperlink>
    </w:p>
    <w:p>
      <w:pPr>
        <w:pStyle w:val="TOC2"/>
        <w:tabs>
          <w:tab w:val="right" w:leader="dot" w:pos="8306"/>
        </w:tabs>
      </w:pPr>
      <w:hyperlink w:anchor="_Toc20945" w:history="1">
        <w:r>
          <w:rPr>
            <w:rFonts w:ascii="仿宋" w:eastAsia="仿宋" w:hAnsi="仿宋" w:cs="仿宋" w:hint="eastAsia"/>
            <w:lang w:eastAsia="zh-CN"/>
          </w:rPr>
          <w:t>(三)、持续改进与未来展望</w:t>
        </w:r>
        <w:r>
          <w:tab/>
        </w:r>
        <w:r>
          <w:fldChar w:fldCharType="begin"/>
        </w:r>
        <w:r>
          <w:instrText xml:space="preserve"> PAGEREF _Toc20945 \h </w:instrText>
        </w:r>
        <w:r>
          <w:fldChar w:fldCharType="separate"/>
        </w:r>
        <w:r>
          <w:t>23</w:t>
        </w:r>
        <w:r>
          <w:fldChar w:fldCharType="end"/>
        </w:r>
      </w:hyperlink>
    </w:p>
    <w:p>
      <w:pPr>
        <w:pStyle w:val="TOC1"/>
        <w:tabs>
          <w:tab w:val="right" w:leader="dot" w:pos="8306"/>
        </w:tabs>
      </w:pPr>
      <w:hyperlink w:anchor="_Toc26537" w:history="1">
        <w:r>
          <w:rPr>
            <w:rFonts w:ascii="仿宋" w:eastAsia="仿宋" w:hAnsi="仿宋" w:cs="仿宋" w:hint="eastAsia"/>
            <w:lang w:eastAsia="zh-CN"/>
          </w:rPr>
          <w:t>九、第四十章员工身心健康管理</w:t>
        </w:r>
        <w:r>
          <w:tab/>
        </w:r>
        <w:r>
          <w:fldChar w:fldCharType="begin"/>
        </w:r>
        <w:r>
          <w:instrText xml:space="preserve"> PAGEREF _Toc26537 \h </w:instrText>
        </w:r>
        <w:r>
          <w:fldChar w:fldCharType="separate"/>
        </w:r>
        <w:r>
          <w:t>24</w:t>
        </w:r>
        <w:r>
          <w:fldChar w:fldCharType="end"/>
        </w:r>
      </w:hyperlink>
    </w:p>
    <w:p>
      <w:pPr>
        <w:pStyle w:val="TOC2"/>
        <w:tabs>
          <w:tab w:val="right" w:leader="dot" w:pos="8306"/>
        </w:tabs>
      </w:pPr>
      <w:hyperlink w:anchor="_Toc12442" w:history="1">
        <w:r>
          <w:rPr>
            <w:rFonts w:ascii="仿宋" w:eastAsia="仿宋" w:hAnsi="仿宋" w:cs="仿宋" w:hint="eastAsia"/>
            <w:lang w:eastAsia="zh-CN"/>
          </w:rPr>
          <w:t>(一)、健康促进计划</w:t>
        </w:r>
        <w:r>
          <w:tab/>
        </w:r>
        <w:r>
          <w:fldChar w:fldCharType="begin"/>
        </w:r>
        <w:r>
          <w:instrText xml:space="preserve"> PAGEREF _Toc12442 \h </w:instrText>
        </w:r>
        <w:r>
          <w:fldChar w:fldCharType="separate"/>
        </w:r>
        <w:r>
          <w:t>24</w:t>
        </w:r>
        <w:r>
          <w:fldChar w:fldCharType="end"/>
        </w:r>
      </w:hyperlink>
    </w:p>
    <w:p>
      <w:pPr>
        <w:pStyle w:val="TOC2"/>
        <w:tabs>
          <w:tab w:val="right" w:leader="dot" w:pos="8306"/>
        </w:tabs>
      </w:pPr>
      <w:hyperlink w:anchor="_Toc8455" w:history="1">
        <w:r>
          <w:rPr>
            <w:rFonts w:ascii="仿宋" w:eastAsia="仿宋" w:hAnsi="仿宋" w:cs="仿宋" w:hint="eastAsia"/>
            <w:lang w:eastAsia="zh-CN"/>
          </w:rPr>
          <w:t>(二)、健康饮食与运动计划</w:t>
        </w:r>
        <w:r>
          <w:tab/>
        </w:r>
        <w:r>
          <w:fldChar w:fldCharType="begin"/>
        </w:r>
        <w:r>
          <w:instrText xml:space="preserve"> PAGEREF _Toc8455 \h </w:instrText>
        </w:r>
        <w:r>
          <w:fldChar w:fldCharType="separate"/>
        </w:r>
        <w:r>
          <w:t>25</w:t>
        </w:r>
        <w:r>
          <w:fldChar w:fldCharType="end"/>
        </w:r>
      </w:hyperlink>
    </w:p>
    <w:p>
      <w:pPr>
        <w:pStyle w:val="TOC2"/>
        <w:tabs>
          <w:tab w:val="right" w:leader="dot" w:pos="8306"/>
        </w:tabs>
      </w:pPr>
      <w:hyperlink w:anchor="_Toc28148" w:history="1">
        <w:r>
          <w:rPr>
            <w:rFonts w:ascii="仿宋" w:eastAsia="仿宋" w:hAnsi="仿宋" w:cs="仿宋" w:hint="eastAsia"/>
            <w:lang w:eastAsia="zh-CN"/>
          </w:rPr>
          <w:t>(三)、心理健康服务与支持</w:t>
        </w:r>
        <w:r>
          <w:tab/>
        </w:r>
        <w:r>
          <w:fldChar w:fldCharType="begin"/>
        </w:r>
        <w:r>
          <w:instrText xml:space="preserve"> PAGEREF _Toc28148 \h </w:instrText>
        </w:r>
        <w:r>
          <w:fldChar w:fldCharType="separate"/>
        </w:r>
        <w:r>
          <w:t>25</w:t>
        </w:r>
        <w:r>
          <w:fldChar w:fldCharType="end"/>
        </w:r>
      </w:hyperlink>
    </w:p>
    <w:p>
      <w:pPr>
        <w:pStyle w:val="TOC2"/>
        <w:tabs>
          <w:tab w:val="right" w:leader="dot" w:pos="8306"/>
        </w:tabs>
      </w:pPr>
      <w:hyperlink w:anchor="_Toc27846" w:history="1">
        <w:r>
          <w:rPr>
            <w:rFonts w:ascii="仿宋" w:eastAsia="仿宋" w:hAnsi="仿宋" w:cs="仿宋" w:hint="eastAsia"/>
            <w:lang w:eastAsia="zh-CN"/>
          </w:rPr>
          <w:t>(四)、工作压力管理</w:t>
        </w:r>
        <w:r>
          <w:tab/>
        </w:r>
        <w:r>
          <w:fldChar w:fldCharType="begin"/>
        </w:r>
        <w:r>
          <w:instrText xml:space="preserve"> PAGEREF _Toc27846 \h </w:instrText>
        </w:r>
        <w:r>
          <w:fldChar w:fldCharType="separate"/>
        </w:r>
        <w:r>
          <w:t>26</w:t>
        </w:r>
        <w:r>
          <w:fldChar w:fldCharType="end"/>
        </w:r>
      </w:hyperlink>
    </w:p>
    <w:p>
      <w:pPr>
        <w:pStyle w:val="TOC2"/>
        <w:tabs>
          <w:tab w:val="right" w:leader="dot" w:pos="8306"/>
        </w:tabs>
      </w:pPr>
      <w:hyperlink w:anchor="_Toc16116" w:history="1">
        <w:r>
          <w:rPr>
            <w:rFonts w:ascii="仿宋" w:eastAsia="仿宋" w:hAnsi="仿宋" w:cs="仿宋" w:hint="eastAsia"/>
            <w:lang w:eastAsia="zh-CN"/>
          </w:rPr>
          <w:t>(五)、工作负荷评估与调整</w:t>
        </w:r>
        <w:r>
          <w:tab/>
        </w:r>
        <w:r>
          <w:fldChar w:fldCharType="begin"/>
        </w:r>
        <w:r>
          <w:instrText xml:space="preserve"> PAGEREF _Toc16116 \h </w:instrText>
        </w:r>
        <w:r>
          <w:fldChar w:fldCharType="separate"/>
        </w:r>
        <w:r>
          <w:t>27</w:t>
        </w:r>
        <w:r>
          <w:fldChar w:fldCharType="end"/>
        </w:r>
      </w:hyperlink>
    </w:p>
    <w:p>
      <w:pPr>
        <w:pStyle w:val="TOC2"/>
        <w:tabs>
          <w:tab w:val="right" w:leader="dot" w:pos="8306"/>
        </w:tabs>
      </w:pPr>
      <w:hyperlink w:anchor="_Toc7723" w:history="1">
        <w:r>
          <w:rPr>
            <w:rFonts w:ascii="仿宋" w:eastAsia="仿宋" w:hAnsi="仿宋" w:cs="仿宋" w:hint="eastAsia"/>
            <w:lang w:eastAsia="zh-CN"/>
          </w:rPr>
          <w:t>(六)、员工心理咨询与支持</w:t>
        </w:r>
        <w:r>
          <w:tab/>
        </w:r>
        <w:r>
          <w:fldChar w:fldCharType="begin"/>
        </w:r>
        <w:r>
          <w:instrText xml:space="preserve"> PAGEREF _Toc7723 \h </w:instrText>
        </w:r>
        <w:r>
          <w:fldChar w:fldCharType="separate"/>
        </w:r>
        <w:r>
          <w:t>27</w:t>
        </w:r>
        <w:r>
          <w:fldChar w:fldCharType="end"/>
        </w:r>
      </w:hyperlink>
    </w:p>
    <w:p>
      <w:pPr>
        <w:pStyle w:val="TOC1"/>
        <w:tabs>
          <w:tab w:val="right" w:leader="dot" w:pos="8306"/>
        </w:tabs>
      </w:pPr>
      <w:hyperlink w:anchor="_Toc31279" w:history="1">
        <w:r>
          <w:rPr>
            <w:rFonts w:ascii="仿宋" w:eastAsia="仿宋" w:hAnsi="仿宋" w:cs="仿宋" w:hint="eastAsia"/>
            <w:lang w:eastAsia="zh-CN"/>
          </w:rPr>
          <w:t>十、第十四章员工健康与安全管理</w:t>
        </w:r>
        <w:r>
          <w:tab/>
        </w:r>
        <w:r>
          <w:fldChar w:fldCharType="begin"/>
        </w:r>
        <w:r>
          <w:instrText xml:space="preserve"> PAGEREF _Toc31279 \h </w:instrText>
        </w:r>
        <w:r>
          <w:fldChar w:fldCharType="separate"/>
        </w:r>
        <w:r>
          <w:t>28</w:t>
        </w:r>
        <w:r>
          <w:fldChar w:fldCharType="end"/>
        </w:r>
      </w:hyperlink>
    </w:p>
    <w:p>
      <w:pPr>
        <w:pStyle w:val="TOC2"/>
        <w:tabs>
          <w:tab w:val="right" w:leader="dot" w:pos="8306"/>
        </w:tabs>
      </w:pPr>
      <w:hyperlink w:anchor="_Toc18518" w:history="1">
        <w:r>
          <w:rPr>
            <w:rFonts w:ascii="仿宋" w:eastAsia="仿宋" w:hAnsi="仿宋" w:cs="仿宋" w:hint="eastAsia"/>
            <w:lang w:eastAsia="zh-CN"/>
          </w:rPr>
          <w:t>(一)、健康保障计划</w:t>
        </w:r>
        <w:r>
          <w:tab/>
        </w:r>
        <w:r>
          <w:fldChar w:fldCharType="begin"/>
        </w:r>
        <w:r>
          <w:instrText xml:space="preserve"> PAGEREF _Toc18518 \h </w:instrText>
        </w:r>
        <w:r>
          <w:fldChar w:fldCharType="separate"/>
        </w:r>
        <w:r>
          <w:t>28</w:t>
        </w:r>
        <w:r>
          <w:fldChar w:fldCharType="end"/>
        </w:r>
      </w:hyperlink>
    </w:p>
    <w:p>
      <w:pPr>
        <w:pStyle w:val="TOC2"/>
        <w:tabs>
          <w:tab w:val="right" w:leader="dot" w:pos="8306"/>
        </w:tabs>
      </w:pPr>
      <w:hyperlink w:anchor="_Toc2493" w:history="1">
        <w:r>
          <w:rPr>
            <w:rFonts w:ascii="仿宋" w:eastAsia="仿宋" w:hAnsi="仿宋" w:cs="仿宋" w:hint="eastAsia"/>
            <w:lang w:eastAsia="zh-CN"/>
          </w:rPr>
          <w:t>(二)、安全管理体系</w:t>
        </w:r>
        <w:r>
          <w:tab/>
        </w:r>
        <w:r>
          <w:fldChar w:fldCharType="begin"/>
        </w:r>
        <w:r>
          <w:instrText xml:space="preserve"> PAGEREF _Toc2493 \h </w:instrText>
        </w:r>
        <w:r>
          <w:fldChar w:fldCharType="separate"/>
        </w:r>
        <w:r>
          <w:t>29</w:t>
        </w:r>
        <w:r>
          <w:fldChar w:fldCharType="end"/>
        </w:r>
      </w:hyperlink>
    </w:p>
    <w:p>
      <w:pPr>
        <w:pStyle w:val="TOC1"/>
        <w:tabs>
          <w:tab w:val="right" w:leader="dot" w:pos="8306"/>
        </w:tabs>
      </w:pPr>
      <w:hyperlink w:anchor="_Toc2728" w:history="1">
        <w:r>
          <w:rPr>
            <w:rFonts w:ascii="仿宋" w:eastAsia="仿宋" w:hAnsi="仿宋" w:cs="仿宋" w:hint="eastAsia"/>
            <w:lang w:eastAsia="zh-CN"/>
          </w:rPr>
          <w:t>十一、第四十七章全球人才流动与交流</w:t>
        </w:r>
        <w:r>
          <w:tab/>
        </w:r>
        <w:r>
          <w:fldChar w:fldCharType="begin"/>
        </w:r>
        <w:r>
          <w:instrText xml:space="preserve"> PAGEREF _Toc2728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95" w:history="1">
        <w:r>
          <w:rPr>
            <w:rFonts w:ascii="仿宋" w:eastAsia="仿宋" w:hAnsi="仿宋" w:cs="仿宋" w:hint="eastAsia"/>
            <w:lang w:eastAsia="zh-CN"/>
          </w:rPr>
          <w:t>(一)、跨国项目与团队</w:t>
        </w:r>
        <w:r>
          <w:tab/>
        </w:r>
        <w:r>
          <w:fldChar w:fldCharType="begin"/>
        </w:r>
        <w:r>
          <w:instrText xml:space="preserve"> PAGEREF _Toc7795 \h </w:instrText>
        </w:r>
        <w:r>
          <w:fldChar w:fldCharType="separate"/>
        </w:r>
        <w:r>
          <w:t>31</w:t>
        </w:r>
        <w:r>
          <w:fldChar w:fldCharType="end"/>
        </w:r>
      </w:hyperlink>
    </w:p>
    <w:p>
      <w:pPr>
        <w:pStyle w:val="TOC2"/>
        <w:tabs>
          <w:tab w:val="right" w:leader="dot" w:pos="8306"/>
        </w:tabs>
      </w:pPr>
      <w:hyperlink w:anchor="_Toc11674" w:history="1">
        <w:r>
          <w:rPr>
            <w:rFonts w:ascii="仿宋" w:eastAsia="仿宋" w:hAnsi="仿宋" w:cs="仿宋" w:hint="eastAsia"/>
            <w:lang w:eastAsia="zh-CN"/>
          </w:rPr>
          <w:t>(二)、全球项目经验的累积</w:t>
        </w:r>
        <w:r>
          <w:tab/>
        </w:r>
        <w:r>
          <w:fldChar w:fldCharType="begin"/>
        </w:r>
        <w:r>
          <w:instrText xml:space="preserve"> PAGEREF _Toc11674 \h </w:instrText>
        </w:r>
        <w:r>
          <w:fldChar w:fldCharType="separate"/>
        </w:r>
        <w:r>
          <w:t>32</w:t>
        </w:r>
        <w:r>
          <w:fldChar w:fldCharType="end"/>
        </w:r>
      </w:hyperlink>
    </w:p>
    <w:p>
      <w:pPr>
        <w:pStyle w:val="TOC2"/>
        <w:tabs>
          <w:tab w:val="right" w:leader="dot" w:pos="8306"/>
        </w:tabs>
      </w:pPr>
      <w:hyperlink w:anchor="_Toc13824" w:history="1">
        <w:r>
          <w:rPr>
            <w:rFonts w:ascii="仿宋" w:eastAsia="仿宋" w:hAnsi="仿宋" w:cs="仿宋" w:hint="eastAsia"/>
            <w:lang w:eastAsia="zh-CN"/>
          </w:rPr>
          <w:t>(三)、跨文化团队领导与协作</w:t>
        </w:r>
        <w:r>
          <w:tab/>
        </w:r>
        <w:r>
          <w:fldChar w:fldCharType="begin"/>
        </w:r>
        <w:r>
          <w:instrText xml:space="preserve"> PAGEREF _Toc13824 \h </w:instrText>
        </w:r>
        <w:r>
          <w:fldChar w:fldCharType="separate"/>
        </w:r>
        <w:r>
          <w:t>33</w:t>
        </w:r>
        <w:r>
          <w:fldChar w:fldCharType="end"/>
        </w:r>
      </w:hyperlink>
    </w:p>
    <w:p>
      <w:pPr>
        <w:pStyle w:val="TOC2"/>
        <w:tabs>
          <w:tab w:val="right" w:leader="dot" w:pos="8306"/>
        </w:tabs>
      </w:pPr>
      <w:hyperlink w:anchor="_Toc31467" w:history="1">
        <w:r>
          <w:rPr>
            <w:rFonts w:ascii="仿宋" w:eastAsia="仿宋" w:hAnsi="仿宋" w:cs="仿宋" w:hint="eastAsia"/>
            <w:lang w:eastAsia="zh-CN"/>
          </w:rPr>
          <w:t>(四)、跨国交流与人才培养</w:t>
        </w:r>
        <w:r>
          <w:tab/>
        </w:r>
        <w:r>
          <w:fldChar w:fldCharType="begin"/>
        </w:r>
        <w:r>
          <w:instrText xml:space="preserve"> PAGEREF _Toc31467 \h </w:instrText>
        </w:r>
        <w:r>
          <w:fldChar w:fldCharType="separate"/>
        </w:r>
        <w:r>
          <w:t>34</w:t>
        </w:r>
        <w:r>
          <w:fldChar w:fldCharType="end"/>
        </w:r>
      </w:hyperlink>
    </w:p>
    <w:p>
      <w:pPr>
        <w:pStyle w:val="TOC2"/>
        <w:tabs>
          <w:tab w:val="right" w:leader="dot" w:pos="8306"/>
        </w:tabs>
      </w:pPr>
      <w:hyperlink w:anchor="_Toc21191" w:history="1">
        <w:r>
          <w:rPr>
            <w:rFonts w:ascii="仿宋" w:eastAsia="仿宋" w:hAnsi="仿宋" w:cs="仿宋" w:hint="eastAsia"/>
            <w:lang w:eastAsia="zh-CN"/>
          </w:rPr>
          <w:t>(五)、跨国交流计划的实施</w:t>
        </w:r>
        <w:r>
          <w:tab/>
        </w:r>
        <w:r>
          <w:fldChar w:fldCharType="begin"/>
        </w:r>
        <w:r>
          <w:instrText xml:space="preserve"> PAGEREF _Toc21191 \h </w:instrText>
        </w:r>
        <w:r>
          <w:fldChar w:fldCharType="separate"/>
        </w:r>
        <w:r>
          <w:t>35</w:t>
        </w:r>
        <w:r>
          <w:fldChar w:fldCharType="end"/>
        </w:r>
      </w:hyperlink>
    </w:p>
    <w:p>
      <w:pPr>
        <w:pStyle w:val="TOC2"/>
        <w:tabs>
          <w:tab w:val="right" w:leader="dot" w:pos="8306"/>
        </w:tabs>
      </w:pPr>
      <w:hyperlink w:anchor="_Toc21642" w:history="1">
        <w:r>
          <w:rPr>
            <w:rFonts w:ascii="仿宋" w:eastAsia="仿宋" w:hAnsi="仿宋" w:cs="仿宋" w:hint="eastAsia"/>
            <w:lang w:eastAsia="zh-CN"/>
          </w:rPr>
          <w:t>(六)、跨国培训与知识转移</w:t>
        </w:r>
        <w:r>
          <w:tab/>
        </w:r>
        <w:r>
          <w:fldChar w:fldCharType="begin"/>
        </w:r>
        <w:r>
          <w:instrText xml:space="preserve"> PAGEREF _Toc21642 \h </w:instrText>
        </w:r>
        <w:r>
          <w:fldChar w:fldCharType="separate"/>
        </w:r>
        <w:r>
          <w:t>35</w:t>
        </w:r>
        <w:r>
          <w:fldChar w:fldCharType="end"/>
        </w:r>
      </w:hyperlink>
    </w:p>
    <w:p>
      <w:pPr>
        <w:pStyle w:val="TOC1"/>
        <w:tabs>
          <w:tab w:val="right" w:leader="dot" w:pos="8306"/>
        </w:tabs>
      </w:pPr>
      <w:hyperlink w:anchor="_Toc31660" w:history="1">
        <w:r>
          <w:rPr>
            <w:rFonts w:ascii="仿宋" w:eastAsia="仿宋" w:hAnsi="仿宋" w:cs="仿宋" w:hint="eastAsia"/>
            <w:lang w:eastAsia="zh-CN"/>
          </w:rPr>
          <w:t>十二、第四十八章员工环保与可持续发展</w:t>
        </w:r>
        <w:r>
          <w:tab/>
        </w:r>
        <w:r>
          <w:fldChar w:fldCharType="begin"/>
        </w:r>
        <w:r>
          <w:instrText xml:space="preserve"> PAGEREF _Toc31660 \h </w:instrText>
        </w:r>
        <w:r>
          <w:fldChar w:fldCharType="separate"/>
        </w:r>
        <w:r>
          <w:t>36</w:t>
        </w:r>
        <w:r>
          <w:fldChar w:fldCharType="end"/>
        </w:r>
      </w:hyperlink>
    </w:p>
    <w:p>
      <w:pPr>
        <w:pStyle w:val="TOC2"/>
        <w:tabs>
          <w:tab w:val="right" w:leader="dot" w:pos="8306"/>
        </w:tabs>
      </w:pPr>
      <w:hyperlink w:anchor="_Toc26550" w:history="1">
        <w:r>
          <w:rPr>
            <w:rFonts w:ascii="仿宋" w:eastAsia="仿宋" w:hAnsi="仿宋" w:cs="仿宋" w:hint="eastAsia"/>
            <w:lang w:eastAsia="zh-CN"/>
          </w:rPr>
          <w:t>(一)、环保意识与培训</w:t>
        </w:r>
        <w:r>
          <w:tab/>
        </w:r>
        <w:r>
          <w:fldChar w:fldCharType="begin"/>
        </w:r>
        <w:r>
          <w:instrText xml:space="preserve"> PAGEREF _Toc26550 \h </w:instrText>
        </w:r>
        <w:r>
          <w:fldChar w:fldCharType="separate"/>
        </w:r>
        <w:r>
          <w:t>36</w:t>
        </w:r>
        <w:r>
          <w:fldChar w:fldCharType="end"/>
        </w:r>
      </w:hyperlink>
    </w:p>
    <w:p>
      <w:pPr>
        <w:pStyle w:val="TOC2"/>
        <w:tabs>
          <w:tab w:val="right" w:leader="dot" w:pos="8306"/>
        </w:tabs>
      </w:pPr>
      <w:hyperlink w:anchor="_Toc2867" w:history="1">
        <w:r>
          <w:rPr>
            <w:rFonts w:ascii="仿宋" w:eastAsia="仿宋" w:hAnsi="仿宋" w:cs="仿宋" w:hint="eastAsia"/>
            <w:lang w:eastAsia="zh-CN"/>
          </w:rPr>
          <w:t>(二)、公司环保文化的传播</w:t>
        </w:r>
        <w:r>
          <w:tab/>
        </w:r>
        <w:r>
          <w:fldChar w:fldCharType="begin"/>
        </w:r>
        <w:r>
          <w:instrText xml:space="preserve"> PAGEREF _Toc2867 \h </w:instrText>
        </w:r>
        <w:r>
          <w:fldChar w:fldCharType="separate"/>
        </w:r>
        <w:r>
          <w:t>37</w:t>
        </w:r>
        <w:r>
          <w:fldChar w:fldCharType="end"/>
        </w:r>
      </w:hyperlink>
    </w:p>
    <w:p>
      <w:pPr>
        <w:pStyle w:val="TOC2"/>
        <w:tabs>
          <w:tab w:val="right" w:leader="dot" w:pos="8306"/>
        </w:tabs>
      </w:pPr>
      <w:hyperlink w:anchor="_Toc1569" w:history="1">
        <w:r>
          <w:rPr>
            <w:rFonts w:ascii="仿宋" w:eastAsia="仿宋" w:hAnsi="仿宋" w:cs="仿宋" w:hint="eastAsia"/>
            <w:lang w:eastAsia="zh-CN"/>
          </w:rPr>
          <w:t>(三)、员工参与的环保培训</w:t>
        </w:r>
        <w:r>
          <w:tab/>
        </w:r>
        <w:r>
          <w:fldChar w:fldCharType="begin"/>
        </w:r>
        <w:r>
          <w:instrText xml:space="preserve"> PAGEREF _Toc1569 \h </w:instrText>
        </w:r>
        <w:r>
          <w:fldChar w:fldCharType="separate"/>
        </w:r>
        <w:r>
          <w:t>38</w:t>
        </w:r>
        <w:r>
          <w:fldChar w:fldCharType="end"/>
        </w:r>
      </w:hyperlink>
    </w:p>
    <w:p>
      <w:pPr>
        <w:pStyle w:val="TOC2"/>
        <w:tabs>
          <w:tab w:val="right" w:leader="dot" w:pos="8306"/>
        </w:tabs>
      </w:pPr>
      <w:hyperlink w:anchor="_Toc20633" w:history="1">
        <w:r>
          <w:rPr>
            <w:rFonts w:ascii="仿宋" w:eastAsia="仿宋" w:hAnsi="仿宋" w:cs="仿宋" w:hint="eastAsia"/>
            <w:lang w:eastAsia="zh-CN"/>
          </w:rPr>
          <w:t>(四)、可持续发展目标与实践</w:t>
        </w:r>
        <w:r>
          <w:tab/>
        </w:r>
        <w:r>
          <w:fldChar w:fldCharType="begin"/>
        </w:r>
        <w:r>
          <w:instrText xml:space="preserve"> PAGEREF _Toc20633 \h </w:instrText>
        </w:r>
        <w:r>
          <w:fldChar w:fldCharType="separate"/>
        </w:r>
        <w:r>
          <w:t>39</w:t>
        </w:r>
        <w:r>
          <w:fldChar w:fldCharType="end"/>
        </w:r>
      </w:hyperlink>
    </w:p>
    <w:p>
      <w:pPr>
        <w:pStyle w:val="TOC2"/>
        <w:tabs>
          <w:tab w:val="right" w:leader="dot" w:pos="8306"/>
        </w:tabs>
      </w:pPr>
      <w:hyperlink w:anchor="_Toc15640" w:history="1">
        <w:r>
          <w:rPr>
            <w:rFonts w:ascii="仿宋" w:eastAsia="仿宋" w:hAnsi="仿宋" w:cs="仿宋" w:hint="eastAsia"/>
            <w:lang w:eastAsia="zh-CN"/>
          </w:rPr>
          <w:t>(五)、员工参与可持续项目</w:t>
        </w:r>
        <w:r>
          <w:tab/>
        </w:r>
        <w:r>
          <w:fldChar w:fldCharType="begin"/>
        </w:r>
        <w:r>
          <w:instrText xml:space="preserve"> PAGEREF _Toc15640 \h </w:instrText>
        </w:r>
        <w:r>
          <w:fldChar w:fldCharType="separate"/>
        </w:r>
        <w:r>
          <w:t>40</w:t>
        </w:r>
        <w:r>
          <w:fldChar w:fldCharType="end"/>
        </w:r>
      </w:hyperlink>
    </w:p>
    <w:p>
      <w:pPr>
        <w:pStyle w:val="TOC2"/>
        <w:tabs>
          <w:tab w:val="right" w:leader="dot" w:pos="8306"/>
        </w:tabs>
      </w:pPr>
      <w:hyperlink w:anchor="_Toc23260" w:history="1">
        <w:r>
          <w:rPr>
            <w:rFonts w:ascii="仿宋" w:eastAsia="仿宋" w:hAnsi="仿宋" w:cs="仿宋" w:hint="eastAsia"/>
            <w:lang w:eastAsia="zh-CN"/>
          </w:rPr>
          <w:t>(六)、公司可持续发展的战略规划</w:t>
        </w:r>
        <w:r>
          <w:tab/>
        </w:r>
        <w:r>
          <w:fldChar w:fldCharType="begin"/>
        </w:r>
        <w:r>
          <w:instrText xml:space="preserve"> PAGEREF _Toc23260 \h </w:instrText>
        </w:r>
        <w:r>
          <w:fldChar w:fldCharType="separate"/>
        </w:r>
        <w:r>
          <w:t>41</w:t>
        </w:r>
        <w:r>
          <w:fldChar w:fldCharType="end"/>
        </w:r>
      </w:hyperlink>
    </w:p>
    <w:p>
      <w:pPr>
        <w:pStyle w:val="TOC1"/>
        <w:tabs>
          <w:tab w:val="right" w:leader="dot" w:pos="8306"/>
        </w:tabs>
      </w:pPr>
      <w:hyperlink w:anchor="_Toc17148" w:history="1">
        <w:r>
          <w:rPr>
            <w:rFonts w:ascii="仿宋" w:eastAsia="仿宋" w:hAnsi="仿宋" w:cs="仿宋" w:hint="eastAsia"/>
            <w:lang w:eastAsia="zh-CN"/>
          </w:rPr>
          <w:t>十三、员工晋升与职业发展通道</w:t>
        </w:r>
        <w:r>
          <w:tab/>
        </w:r>
        <w:r>
          <w:fldChar w:fldCharType="begin"/>
        </w:r>
        <w:r>
          <w:instrText xml:space="preserve"> PAGEREF _Toc17148 \h </w:instrText>
        </w:r>
        <w:r>
          <w:fldChar w:fldCharType="separate"/>
        </w:r>
        <w:r>
          <w:t>42</w:t>
        </w:r>
        <w:r>
          <w:fldChar w:fldCharType="end"/>
        </w:r>
      </w:hyperlink>
    </w:p>
    <w:p>
      <w:pPr>
        <w:pStyle w:val="TOC2"/>
        <w:tabs>
          <w:tab w:val="right" w:leader="dot" w:pos="8306"/>
        </w:tabs>
      </w:pPr>
      <w:hyperlink w:anchor="_Toc17606" w:history="1">
        <w:r>
          <w:rPr>
            <w:rFonts w:ascii="仿宋" w:eastAsia="仿宋" w:hAnsi="仿宋" w:cs="仿宋" w:hint="eastAsia"/>
            <w:lang w:eastAsia="zh-CN"/>
          </w:rPr>
          <w:t>(一)、晋升制度的设计与实施</w:t>
        </w:r>
        <w:r>
          <w:tab/>
        </w:r>
        <w:r>
          <w:fldChar w:fldCharType="begin"/>
        </w:r>
        <w:r>
          <w:instrText xml:space="preserve"> PAGEREF _Toc17606 \h </w:instrText>
        </w:r>
        <w:r>
          <w:fldChar w:fldCharType="separate"/>
        </w:r>
        <w:r>
          <w:t>42</w:t>
        </w:r>
        <w:r>
          <w:fldChar w:fldCharType="end"/>
        </w:r>
      </w:hyperlink>
    </w:p>
    <w:p>
      <w:pPr>
        <w:pStyle w:val="TOC2"/>
        <w:tabs>
          <w:tab w:val="right" w:leader="dot" w:pos="8306"/>
        </w:tabs>
      </w:pPr>
      <w:hyperlink w:anchor="_Toc21915" w:history="1">
        <w:r>
          <w:rPr>
            <w:rFonts w:ascii="仿宋" w:eastAsia="仿宋" w:hAnsi="仿宋" w:cs="仿宋" w:hint="eastAsia"/>
            <w:lang w:eastAsia="zh-CN"/>
          </w:rPr>
          <w:t>(二)、职业发展通道的建立与拓展</w:t>
        </w:r>
        <w:r>
          <w:tab/>
        </w:r>
        <w:r>
          <w:fldChar w:fldCharType="begin"/>
        </w:r>
        <w:r>
          <w:instrText xml:space="preserve"> PAGEREF _Toc21915 \h </w:instrText>
        </w:r>
        <w:r>
          <w:fldChar w:fldCharType="separate"/>
        </w:r>
        <w:r>
          <w:t>43</w:t>
        </w:r>
        <w:r>
          <w:fldChar w:fldCharType="end"/>
        </w:r>
      </w:hyperlink>
    </w:p>
    <w:p>
      <w:pPr>
        <w:pStyle w:val="TOC2"/>
        <w:tabs>
          <w:tab w:val="right" w:leader="dot" w:pos="8306"/>
        </w:tabs>
      </w:pPr>
      <w:hyperlink w:anchor="_Toc21104" w:history="1">
        <w:r>
          <w:rPr>
            <w:rFonts w:ascii="仿宋" w:eastAsia="仿宋" w:hAnsi="仿宋" w:cs="仿宋" w:hint="eastAsia"/>
            <w:lang w:eastAsia="zh-CN"/>
          </w:rPr>
          <w:t>(三)、晋升机会的公平与透明保障</w:t>
        </w:r>
        <w:r>
          <w:tab/>
        </w:r>
        <w:r>
          <w:fldChar w:fldCharType="begin"/>
        </w:r>
        <w:r>
          <w:instrText xml:space="preserve"> PAGEREF _Toc21104 \h </w:instrText>
        </w:r>
        <w:r>
          <w:fldChar w:fldCharType="separate"/>
        </w:r>
        <w:r>
          <w:t>46</w:t>
        </w:r>
        <w:r>
          <w:fldChar w:fldCharType="end"/>
        </w:r>
      </w:hyperlink>
    </w:p>
    <w:p>
      <w:pPr>
        <w:pStyle w:val="TOC1"/>
        <w:tabs>
          <w:tab w:val="right" w:leader="dot" w:pos="8306"/>
        </w:tabs>
      </w:pPr>
      <w:hyperlink w:anchor="_Toc14371" w:history="1">
        <w:r>
          <w:rPr>
            <w:rFonts w:ascii="仿宋" w:eastAsia="仿宋" w:hAnsi="仿宋" w:cs="仿宋" w:hint="eastAsia"/>
            <w:lang w:eastAsia="zh-CN"/>
          </w:rPr>
          <w:t>十四、员工离职率分析与降低措施</w:t>
        </w:r>
        <w:r>
          <w:tab/>
        </w:r>
        <w:r>
          <w:fldChar w:fldCharType="begin"/>
        </w:r>
        <w:r>
          <w:instrText xml:space="preserve"> PAGEREF _Toc14371 \h </w:instrText>
        </w:r>
        <w:r>
          <w:fldChar w:fldCharType="separate"/>
        </w:r>
        <w:r>
          <w:t>47</w:t>
        </w:r>
        <w:r>
          <w:fldChar w:fldCharType="end"/>
        </w:r>
      </w:hyperlink>
    </w:p>
    <w:p>
      <w:pPr>
        <w:pStyle w:val="TOC2"/>
        <w:tabs>
          <w:tab w:val="right" w:leader="dot" w:pos="8306"/>
        </w:tabs>
      </w:pPr>
      <w:hyperlink w:anchor="_Toc29669" w:history="1">
        <w:r>
          <w:rPr>
            <w:rFonts w:ascii="仿宋" w:eastAsia="仿宋" w:hAnsi="仿宋" w:cs="仿宋" w:hint="eastAsia"/>
            <w:lang w:eastAsia="zh-CN"/>
          </w:rPr>
          <w:t>(一)、离职率分析的方法与工具</w:t>
        </w:r>
        <w:r>
          <w:tab/>
        </w:r>
        <w:r>
          <w:fldChar w:fldCharType="begin"/>
        </w:r>
        <w:r>
          <w:instrText xml:space="preserve"> PAGEREF _Toc29669 \h </w:instrText>
        </w:r>
        <w:r>
          <w:fldChar w:fldCharType="separate"/>
        </w:r>
        <w:r>
          <w:t>47</w:t>
        </w:r>
        <w:r>
          <w:fldChar w:fldCharType="end"/>
        </w:r>
      </w:hyperlink>
    </w:p>
    <w:p>
      <w:pPr>
        <w:pStyle w:val="TOC2"/>
        <w:tabs>
          <w:tab w:val="right" w:leader="dot" w:pos="8306"/>
        </w:tabs>
      </w:pPr>
      <w:hyperlink w:anchor="_Toc13759" w:history="1">
        <w:r>
          <w:rPr>
            <w:rFonts w:ascii="仿宋" w:eastAsia="仿宋" w:hAnsi="仿宋" w:cs="仿宋" w:hint="eastAsia"/>
            <w:lang w:eastAsia="zh-CN"/>
          </w:rPr>
          <w:t>(二)、离职原因的调查与对策制定</w:t>
        </w:r>
        <w:r>
          <w:tab/>
        </w:r>
        <w:r>
          <w:fldChar w:fldCharType="begin"/>
        </w:r>
        <w:r>
          <w:instrText xml:space="preserve"> PAGEREF _Toc13759 \h </w:instrText>
        </w:r>
        <w:r>
          <w:fldChar w:fldCharType="separate"/>
        </w:r>
        <w:r>
          <w:t>48</w:t>
        </w:r>
        <w:r>
          <w:fldChar w:fldCharType="end"/>
        </w:r>
      </w:hyperlink>
    </w:p>
    <w:p>
      <w:pPr>
        <w:pStyle w:val="TOC2"/>
        <w:tabs>
          <w:tab w:val="right" w:leader="dot" w:pos="8306"/>
        </w:tabs>
      </w:pPr>
      <w:hyperlink w:anchor="_Toc7620" w:history="1">
        <w:r>
          <w:rPr>
            <w:rFonts w:ascii="仿宋" w:eastAsia="仿宋" w:hAnsi="仿宋" w:cs="仿宋" w:hint="eastAsia"/>
            <w:lang w:eastAsia="zh-CN"/>
          </w:rPr>
          <w:t>(三)、降低离职率的策略与实践</w:t>
        </w:r>
        <w:r>
          <w:tab/>
        </w:r>
        <w:r>
          <w:fldChar w:fldCharType="begin"/>
        </w:r>
        <w:r>
          <w:instrText xml:space="preserve"> PAGEREF _Toc7620 \h </w:instrText>
        </w:r>
        <w:r>
          <w:fldChar w:fldCharType="separate"/>
        </w:r>
        <w:r>
          <w:t>49</w:t>
        </w:r>
        <w:r>
          <w:fldChar w:fldCharType="end"/>
        </w:r>
      </w:hyperlink>
    </w:p>
    <w:p>
      <w:pPr>
        <w:pStyle w:val="TOC1"/>
        <w:tabs>
          <w:tab w:val="right" w:leader="dot" w:pos="8306"/>
        </w:tabs>
      </w:pPr>
      <w:hyperlink w:anchor="_Toc30247" w:history="1">
        <w:r>
          <w:rPr>
            <w:rFonts w:ascii="仿宋" w:eastAsia="仿宋" w:hAnsi="仿宋" w:cs="仿宋" w:hint="eastAsia"/>
            <w:lang w:eastAsia="zh-CN"/>
          </w:rPr>
          <w:t>十五、员工多元化与包容性管理</w:t>
        </w:r>
        <w:r>
          <w:tab/>
        </w:r>
        <w:r>
          <w:fldChar w:fldCharType="begin"/>
        </w:r>
        <w:r>
          <w:instrText xml:space="preserve"> PAGEREF _Toc30247 \h </w:instrText>
        </w:r>
        <w:r>
          <w:fldChar w:fldCharType="separate"/>
        </w:r>
        <w:r>
          <w:t>50</w:t>
        </w:r>
        <w:r>
          <w:fldChar w:fldCharType="end"/>
        </w:r>
      </w:hyperlink>
    </w:p>
    <w:p>
      <w:pPr>
        <w:pStyle w:val="TOC2"/>
        <w:tabs>
          <w:tab w:val="right" w:leader="dot" w:pos="8306"/>
        </w:tabs>
      </w:pPr>
      <w:hyperlink w:anchor="_Toc12313" w:history="1">
        <w:r>
          <w:rPr>
            <w:rFonts w:ascii="仿宋" w:eastAsia="仿宋" w:hAnsi="仿宋" w:cs="仿宋" w:hint="eastAsia"/>
            <w:lang w:eastAsia="zh-CN"/>
          </w:rPr>
          <w:t>(一)、员工多元化的价值与挑战</w:t>
        </w:r>
        <w:r>
          <w:tab/>
        </w:r>
        <w:r>
          <w:fldChar w:fldCharType="begin"/>
        </w:r>
        <w:r>
          <w:instrText xml:space="preserve"> PAGEREF _Toc12313 \h </w:instrText>
        </w:r>
        <w:r>
          <w:fldChar w:fldCharType="separate"/>
        </w:r>
        <w:r>
          <w:t>50</w:t>
        </w:r>
        <w:r>
          <w:fldChar w:fldCharType="end"/>
        </w:r>
      </w:hyperlink>
    </w:p>
    <w:p>
      <w:pPr>
        <w:pStyle w:val="TOC2"/>
        <w:tabs>
          <w:tab w:val="right" w:leader="dot" w:pos="8306"/>
        </w:tabs>
      </w:pPr>
      <w:hyperlink w:anchor="_Toc7079" w:history="1">
        <w:r>
          <w:rPr>
            <w:rFonts w:ascii="仿宋" w:eastAsia="仿宋" w:hAnsi="仿宋" w:cs="仿宋" w:hint="eastAsia"/>
            <w:lang w:eastAsia="zh-CN"/>
          </w:rPr>
          <w:t>(二)、员工包容性政策与实践</w:t>
        </w:r>
        <w:r>
          <w:tab/>
        </w:r>
        <w:r>
          <w:fldChar w:fldCharType="begin"/>
        </w:r>
        <w:r>
          <w:instrText xml:space="preserve"> PAGEREF _Toc7079 \h </w:instrText>
        </w:r>
        <w:r>
          <w:fldChar w:fldCharType="separate"/>
        </w:r>
        <w:r>
          <w:t>51</w:t>
        </w:r>
        <w:r>
          <w:fldChar w:fldCharType="end"/>
        </w:r>
      </w:hyperlink>
    </w:p>
    <w:p>
      <w:pPr>
        <w:pStyle w:val="TOC2"/>
        <w:tabs>
          <w:tab w:val="right" w:leader="dot" w:pos="8306"/>
        </w:tabs>
      </w:pPr>
      <w:hyperlink w:anchor="_Toc9404" w:history="1">
        <w:r>
          <w:rPr>
            <w:rFonts w:ascii="仿宋" w:eastAsia="仿宋" w:hAnsi="仿宋" w:cs="仿宋" w:hint="eastAsia"/>
            <w:lang w:eastAsia="zh-CN"/>
          </w:rPr>
          <w:t>(三)、多元与包容性文化的培育与维护</w:t>
        </w:r>
        <w:r>
          <w:tab/>
        </w:r>
        <w:r>
          <w:fldChar w:fldCharType="begin"/>
        </w:r>
        <w:r>
          <w:instrText xml:space="preserve"> PAGEREF _Toc9404 \h </w:instrText>
        </w:r>
        <w:r>
          <w:fldChar w:fldCharType="separate"/>
        </w:r>
        <w:r>
          <w:t>52</w:t>
        </w:r>
        <w:r>
          <w:fldChar w:fldCharType="end"/>
        </w:r>
      </w:hyperlink>
    </w:p>
    <w:p>
      <w:pPr>
        <w:pStyle w:val="TOC1"/>
        <w:tabs>
          <w:tab w:val="right" w:leader="dot" w:pos="8306"/>
        </w:tabs>
      </w:pPr>
      <w:hyperlink w:anchor="_Toc7789" w:history="1">
        <w:r>
          <w:rPr>
            <w:rFonts w:ascii="仿宋" w:eastAsia="仿宋" w:hAnsi="仿宋" w:cs="仿宋" w:hint="eastAsia"/>
            <w:lang w:eastAsia="zh-CN"/>
          </w:rPr>
          <w:t>十六、员工职业发展教育与培训</w:t>
        </w:r>
        <w:r>
          <w:tab/>
        </w:r>
        <w:r>
          <w:fldChar w:fldCharType="begin"/>
        </w:r>
        <w:r>
          <w:instrText xml:space="preserve"> PAGEREF _Toc7789 \h </w:instrText>
        </w:r>
        <w:r>
          <w:fldChar w:fldCharType="separate"/>
        </w:r>
        <w:r>
          <w:t>52</w:t>
        </w:r>
        <w:r>
          <w:fldChar w:fldCharType="end"/>
        </w:r>
      </w:hyperlink>
    </w:p>
    <w:p>
      <w:pPr>
        <w:pStyle w:val="TOC2"/>
        <w:tabs>
          <w:tab w:val="right" w:leader="dot" w:pos="8306"/>
        </w:tabs>
      </w:pPr>
      <w:hyperlink w:anchor="_Toc18942" w:history="1">
        <w:r>
          <w:rPr>
            <w:rFonts w:ascii="仿宋" w:eastAsia="仿宋" w:hAnsi="仿宋" w:cs="仿宋" w:hint="eastAsia"/>
            <w:lang w:eastAsia="zh-CN"/>
          </w:rPr>
          <w:t>(一)、职业发展教育的目标与实施策略</w:t>
        </w:r>
        <w:r>
          <w:tab/>
        </w:r>
        <w:r>
          <w:fldChar w:fldCharType="begin"/>
        </w:r>
        <w:r>
          <w:instrText xml:space="preserve"> PAGEREF _Toc18942 \h </w:instrText>
        </w:r>
        <w:r>
          <w:fldChar w:fldCharType="separate"/>
        </w:r>
        <w:r>
          <w:t>52</w:t>
        </w:r>
        <w:r>
          <w:fldChar w:fldCharType="end"/>
        </w:r>
      </w:hyperlink>
    </w:p>
    <w:p>
      <w:pPr>
        <w:pStyle w:val="TOC2"/>
        <w:tabs>
          <w:tab w:val="right" w:leader="dot" w:pos="8306"/>
        </w:tabs>
      </w:pPr>
      <w:hyperlink w:anchor="_Toc14099" w:history="1">
        <w:r>
          <w:rPr>
            <w:rFonts w:ascii="仿宋" w:eastAsia="仿宋" w:hAnsi="仿宋" w:cs="仿宋" w:hint="eastAsia"/>
            <w:lang w:eastAsia="zh-CN"/>
          </w:rPr>
          <w:t>(二)、培训计划的设计与实施步骤</w:t>
        </w:r>
        <w:r>
          <w:tab/>
        </w:r>
        <w:r>
          <w:fldChar w:fldCharType="begin"/>
        </w:r>
        <w:r>
          <w:instrText xml:space="preserve"> PAGEREF _Toc14099 \h </w:instrText>
        </w:r>
        <w:r>
          <w:fldChar w:fldCharType="separate"/>
        </w:r>
        <w:r>
          <w:t>53</w:t>
        </w:r>
        <w:r>
          <w:fldChar w:fldCharType="end"/>
        </w:r>
      </w:hyperlink>
    </w:p>
    <w:p>
      <w:pPr>
        <w:pStyle w:val="TOC2"/>
        <w:tabs>
          <w:tab w:val="right" w:leader="dot" w:pos="8306"/>
        </w:tabs>
      </w:pPr>
      <w:hyperlink w:anchor="_Toc13164" w:history="1">
        <w:r>
          <w:rPr>
            <w:rFonts w:ascii="仿宋" w:eastAsia="仿宋" w:hAnsi="仿宋" w:cs="仿宋" w:hint="eastAsia"/>
            <w:lang w:eastAsia="zh-CN"/>
          </w:rPr>
          <w:t>(三)、培训效果的评估与反馈机制</w:t>
        </w:r>
        <w:r>
          <w:tab/>
        </w:r>
        <w:r>
          <w:fldChar w:fldCharType="begin"/>
        </w:r>
        <w:r>
          <w:instrText xml:space="preserve"> PAGEREF _Toc13164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冷气(N2)推进系统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890"/>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9258"/>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20648"/>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6700"/>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7675"/>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6059"/>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27254"/>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16976"/>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6146"/>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提供灵活的在线学习平台，使员工可以随时随地获取各类学习资源。这包括冷气(N2)推进系统行业报告、网络课程、研讨会等，帮助员工自主学习和获取最新的专业知识。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鼓励并支持员工获取相关的专业认证，例如冷气(N2)推进系统行业认可的证书或资格。组织可以提供学习资源、报名费用支持等，以激发员工的学习积极性。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定期组织专业培训活动，邀请冷气(N2)推进系统行业专家或内外部讲师进行知识分享和培训。这有助于员工深入了解冷气(N2)推进系统行业趋势，拓展视野，提高综合素质。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建立知识管理平台，鼓励员工分享经验、冷气(N2)推进系统行业见解和学习心得。这有助于构建学习型组织，促使知识在团队内部流动和共享。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21852"/>
      <w:r>
        <w:rPr>
          <w:rFonts w:ascii="仿宋" w:eastAsia="仿宋" w:hAnsi="仿宋" w:cs="仿宋" w:hint="eastAsia"/>
          <w:sz w:val="28"/>
          <w:lang w:eastAsia="zh-CN"/>
        </w:rPr>
        <w:t>三、冷气(N2)推进系统行业背景分析</w:t>
      </w:r>
      <w:bookmarkEnd w:id="11"/>
    </w:p>
    <w:p>
      <w:pPr>
        <w:pStyle w:val="Heading2"/>
        <w:rPr>
          <w:rFonts w:ascii="仿宋" w:eastAsia="仿宋" w:hAnsi="仿宋" w:cs="仿宋" w:hint="eastAsia"/>
          <w:lang w:eastAsia="zh-CN"/>
        </w:rPr>
      </w:pPr>
      <w:bookmarkStart w:id="12" w:name="_Toc8045"/>
      <w:r>
        <w:rPr>
          <w:rFonts w:ascii="仿宋" w:eastAsia="仿宋" w:hAnsi="仿宋" w:cs="仿宋" w:hint="eastAsia"/>
          <w:lang w:eastAsia="zh-CN"/>
        </w:rPr>
        <w:t>(一)、冷气(N2)推进系统行业背景分析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气(N2)推进系统行业是一个充满活力且不断演变的领域。近年来，该冷气(N2)推进系统行业经历了显著的增长，这一增长主要受益于多方面的推动因素，尤其是技术创新和市场需求的持续增加。技术创新为冷气(N2)推进系统行业带来了新的商业模式和解决方案，而不断增长的市场需求则推动了冷气(N2)推进系统行业的整体扩张。这使得</w:t>
      </w:r>
      <w:r>
        <w:rPr>
          <w:rFonts w:ascii="仿宋" w:eastAsia="仿宋" w:hAnsi="仿宋" w:cs="仿宋" w:hint="eastAsia"/>
          <w:sz w:val="28"/>
          <w:lang w:eastAsia="zh-CN"/>
        </w:rPr>
        <w:t xml:space="preserve"> 冷气(N2)推进系统行业成为当前经济中备受关注的一个重要组成部分。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冷气(N2)推进系统行业的市场规模持续扩大，预计未来几年仍将保持良好的增长势头。这一趋势得益于多种因素，其中包括数字化转型、全球化市场和消费者需求的多样化。数字化转型推动了冷气(N2)推进系统行业内各个环节的效率提升，全球化市场为企业提供了更广阔的业务机会，而消费者需求的多样化则促使冷气(N2)推进系统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冷气(N2)推进系统行业呈现激烈的竞争格局，主要由一些领先的企业主导市场。这些企业通常在创新、市场份额和客户忠诚度等方面表现出强大的竞争力。随着冷气(N2)推进系统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气(N2)推进系统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冷气(N2)推进系统行业发展的关键因素之一。新技术的引入，如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冷气(N2)推进系统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冷气(N2)推进系统行业仍然充满挑战和机遇。随着全球经济的发展和技术的不断进步，冷气(N2)推进系统行业参与者将面临着更多的发展机会。然而，需要时刻保持敏锐的市场洞察，灵活调整战略，以适应变化中的环境。对于 冷气(N2)推进系统行业的未来，持乐观但谨慎的态度，不断优化业务模式和提升核心竞争力是至关重要的。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3" w:name="_Toc17039"/>
      <w:r>
        <w:rPr>
          <w:rFonts w:ascii="仿宋" w:eastAsia="仿宋" w:hAnsi="仿宋" w:cs="仿宋" w:hint="eastAsia"/>
          <w:sz w:val="28"/>
          <w:lang w:eastAsia="zh-CN"/>
        </w:rPr>
        <w:t>四、公司简介</w:t>
      </w:r>
      <w:bookmarkEnd w:id="13"/>
    </w:p>
    <w:p>
      <w:pPr>
        <w:pStyle w:val="Heading2"/>
        <w:rPr>
          <w:rFonts w:ascii="仿宋" w:eastAsia="仿宋" w:hAnsi="仿宋" w:cs="仿宋" w:hint="eastAsia"/>
          <w:lang w:eastAsia="zh-CN"/>
        </w:rPr>
      </w:pPr>
      <w:bookmarkStart w:id="14" w:name="_Toc32279"/>
      <w:r>
        <w:rPr>
          <w:rFonts w:ascii="仿宋" w:eastAsia="仿宋" w:hAnsi="仿宋" w:cs="仿宋" w:hint="eastAsia"/>
          <w:lang w:eastAsia="zh-CN"/>
        </w:rPr>
        <w:t>(一)、公司基本信息</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5" w:name="_Toc8673"/>
      <w:r>
        <w:rPr>
          <w:rFonts w:ascii="仿宋" w:eastAsia="仿宋" w:hAnsi="仿宋" w:cs="仿宋" w:hint="eastAsia"/>
          <w:sz w:val="28"/>
          <w:lang w:eastAsia="zh-CN"/>
        </w:rPr>
        <w:t>(二)、公司简介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冷气(N2)推进系统 项目公司是一家致力于 冷气(N2)推进系统冷气(N2)推进系统行业的公司，成立于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冷气(N2)推进系统 项目公司的使命是 [公司使命]，旨在通过 [关键业务活动] 提升冷气(N2)推进系统冷气(N2)推进系统行业的整体水平。公司的愿景是 [公司愿景]，立志成为 冷气(N2)推进系统 中的领军企业，引领冷气(N2)推进系统行业未来的发展方向。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冷气(N2)推进系统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6" w:name="_Toc9169"/>
      <w:r>
        <w:rPr>
          <w:rFonts w:ascii="仿宋" w:eastAsia="仿宋" w:hAnsi="仿宋" w:cs="仿宋" w:hint="eastAsia"/>
          <w:sz w:val="28"/>
          <w:lang w:eastAsia="zh-CN"/>
        </w:rPr>
        <w:t>(三)、核心人员介绍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在市场拓展和品牌建设方面具有丰富经验，致力于提升公司在冷气(N2)推进系统行业中的市场份额。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XXXX年XX月至今，加入公司担任技术总监，负责产品研发和创新项目管理。具备深厚的技术功底和团队领导能力，对冷气(N2)推进系统行业技术发展有深刻见解。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7" w:name="_Toc17612"/>
      <w:r>
        <w:rPr>
          <w:rFonts w:ascii="仿宋" w:eastAsia="仿宋" w:hAnsi="仿宋" w:cs="仿宋" w:hint="eastAsia"/>
          <w:sz w:val="28"/>
          <w:lang w:eastAsia="zh-CN"/>
        </w:rPr>
        <w:t>五、员工压力管理及应对措施</w:t>
      </w:r>
      <w:bookmarkEnd w:id="17"/>
    </w:p>
    <w:p>
      <w:pPr>
        <w:pStyle w:val="Heading2"/>
        <w:rPr>
          <w:rFonts w:ascii="仿宋" w:eastAsia="仿宋" w:hAnsi="仿宋" w:cs="仿宋" w:hint="eastAsia"/>
          <w:lang w:eastAsia="zh-CN"/>
        </w:rPr>
      </w:pPr>
      <w:bookmarkStart w:id="18" w:name="_Toc24934"/>
      <w:r>
        <w:rPr>
          <w:rFonts w:ascii="仿宋" w:eastAsia="仿宋" w:hAnsi="仿宋" w:cs="仿宋" w:hint="eastAsia"/>
          <w:lang w:eastAsia="zh-CN"/>
        </w:rPr>
        <w:t>(一)、压力对员工的影响及管理原则</w:t>
      </w:r>
      <w:bookmarkEnd w:id="18"/>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9" w:name="_Toc28965"/>
      <w:r>
        <w:rPr>
          <w:rFonts w:ascii="仿宋" w:eastAsia="仿宋" w:hAnsi="仿宋" w:cs="仿宋" w:hint="eastAsia"/>
          <w:sz w:val="28"/>
          <w:lang w:eastAsia="zh-CN"/>
        </w:rPr>
        <w:t>(二)、压力应对策略及其实施方案</w:t>
      </w:r>
      <w:bookmarkEnd w:id="19"/>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0" w:name="_Toc9391"/>
      <w:r>
        <w:rPr>
          <w:rFonts w:ascii="仿宋" w:eastAsia="仿宋" w:hAnsi="仿宋" w:cs="仿宋" w:hint="eastAsia"/>
          <w:sz w:val="28"/>
          <w:lang w:eastAsia="zh-CN"/>
        </w:rPr>
        <w:t>(三)、压力管理效果的评估及持续改进</w:t>
      </w:r>
      <w:bookmarkEnd w:id="20"/>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1" w:name="_Toc26481"/>
      <w:r>
        <w:rPr>
          <w:rFonts w:ascii="仿宋" w:eastAsia="仿宋" w:hAnsi="仿宋" w:cs="仿宋" w:hint="eastAsia"/>
          <w:sz w:val="28"/>
          <w:lang w:eastAsia="zh-CN"/>
        </w:rPr>
        <w:t>六、第十三章技术与创新支持</w:t>
      </w:r>
      <w:bookmarkEnd w:id="21"/>
    </w:p>
    <w:p>
      <w:pPr>
        <w:pStyle w:val="Heading2"/>
        <w:rPr>
          <w:rFonts w:ascii="仿宋" w:eastAsia="仿宋" w:hAnsi="仿宋" w:cs="仿宋" w:hint="eastAsia"/>
          <w:lang w:eastAsia="zh-CN"/>
        </w:rPr>
      </w:pPr>
      <w:bookmarkStart w:id="22" w:name="_Toc13820"/>
      <w:r>
        <w:rPr>
          <w:rFonts w:ascii="仿宋" w:eastAsia="仿宋" w:hAnsi="仿宋" w:cs="仿宋" w:hint="eastAsia"/>
          <w:lang w:eastAsia="zh-CN"/>
        </w:rPr>
        <w:t>(一)、技术培训与更新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3" w:name="_Toc14610"/>
      <w:r>
        <w:rPr>
          <w:rFonts w:ascii="仿宋" w:eastAsia="仿宋" w:hAnsi="仿宋" w:cs="仿宋" w:hint="eastAsia"/>
          <w:sz w:val="28"/>
          <w:lang w:eastAsia="zh-CN"/>
        </w:rPr>
        <w:t>(二)、创新文化与项目支持</w:t>
      </w:r>
      <w:bookmarkEnd w:id="23"/>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4" w:name="_Toc2589"/>
      <w:r>
        <w:rPr>
          <w:rFonts w:ascii="仿宋" w:eastAsia="仿宋" w:hAnsi="仿宋" w:cs="仿宋" w:hint="eastAsia"/>
          <w:sz w:val="28"/>
          <w:lang w:eastAsia="zh-CN"/>
        </w:rPr>
        <w:t>七、第三十二章未来发展愿景</w:t>
      </w:r>
      <w:bookmarkEnd w:id="24"/>
    </w:p>
    <w:p>
      <w:pPr>
        <w:pStyle w:val="Heading2"/>
        <w:rPr>
          <w:rFonts w:ascii="仿宋" w:eastAsia="仿宋" w:hAnsi="仿宋" w:cs="仿宋" w:hint="eastAsia"/>
          <w:lang w:eastAsia="zh-CN"/>
        </w:rPr>
      </w:pPr>
      <w:bookmarkStart w:id="25" w:name="_Toc21705"/>
      <w:r>
        <w:rPr>
          <w:rFonts w:ascii="仿宋" w:eastAsia="仿宋" w:hAnsi="仿宋" w:cs="仿宋" w:hint="eastAsia"/>
          <w:lang w:eastAsia="zh-CN"/>
        </w:rPr>
        <w:t>(一)、员工职业生涯管理的未来趋势</w:t>
      </w:r>
      <w:bookmarkEnd w:id="25"/>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6" w:name="_Toc5452"/>
      <w:r>
        <w:rPr>
          <w:rFonts w:ascii="仿宋" w:eastAsia="仿宋" w:hAnsi="仿宋" w:cs="仿宋" w:hint="eastAsia"/>
          <w:sz w:val="28"/>
          <w:lang w:eastAsia="zh-CN"/>
        </w:rPr>
        <w:t>(二)、公司在员工发展中的未来愿景</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27" w:name="_Toc9311"/>
      <w:r>
        <w:rPr>
          <w:rFonts w:ascii="仿宋" w:eastAsia="仿宋" w:hAnsi="仿宋" w:cs="仿宋" w:hint="eastAsia"/>
          <w:sz w:val="28"/>
          <w:lang w:eastAsia="zh-CN"/>
        </w:rPr>
        <w:t>八、第二十六章人才留存与流失管理</w:t>
      </w:r>
      <w:bookmarkEnd w:id="27"/>
    </w:p>
    <w:p>
      <w:pPr>
        <w:pStyle w:val="Heading2"/>
        <w:rPr>
          <w:rFonts w:ascii="仿宋" w:eastAsia="仿宋" w:hAnsi="仿宋" w:cs="仿宋" w:hint="eastAsia"/>
          <w:lang w:eastAsia="zh-CN"/>
        </w:rPr>
      </w:pPr>
      <w:bookmarkStart w:id="28" w:name="_Toc11971"/>
      <w:r>
        <w:rPr>
          <w:rFonts w:ascii="仿宋" w:eastAsia="仿宋" w:hAnsi="仿宋" w:cs="仿宋" w:hint="eastAsia"/>
          <w:lang w:eastAsia="zh-CN"/>
        </w:rPr>
        <w:t>(一)、人才留存策略</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9" w:name="_Toc11375"/>
      <w:r>
        <w:rPr>
          <w:rFonts w:ascii="仿宋" w:eastAsia="仿宋" w:hAnsi="仿宋" w:cs="仿宋" w:hint="eastAsia"/>
          <w:sz w:val="28"/>
          <w:lang w:eastAsia="zh-CN"/>
        </w:rPr>
        <w:t>(二)、人才流失分析与改进</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30" w:name="_Toc20945"/>
      <w:r>
        <w:rPr>
          <w:rFonts w:ascii="仿宋" w:eastAsia="仿宋" w:hAnsi="仿宋" w:cs="仿宋" w:hint="eastAsia"/>
          <w:sz w:val="28"/>
          <w:lang w:eastAsia="zh-CN"/>
        </w:rPr>
        <w:t>(三)、持续改进与未来展望</w:t>
      </w:r>
      <w:bookmarkEnd w:id="30"/>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冷气(N2)推进系统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31" w:name="_Toc26537"/>
      <w:r>
        <w:rPr>
          <w:rFonts w:ascii="仿宋" w:eastAsia="仿宋" w:hAnsi="仿宋" w:cs="仿宋" w:hint="eastAsia"/>
          <w:sz w:val="28"/>
          <w:lang w:eastAsia="zh-CN"/>
        </w:rPr>
        <w:t>九、第四十章员工身心健康管理</w:t>
      </w:r>
      <w:bookmarkEnd w:id="31"/>
    </w:p>
    <w:p>
      <w:pPr>
        <w:pStyle w:val="Heading2"/>
        <w:rPr>
          <w:rFonts w:ascii="仿宋" w:eastAsia="仿宋" w:hAnsi="仿宋" w:cs="仿宋" w:hint="eastAsia"/>
          <w:lang w:eastAsia="zh-CN"/>
        </w:rPr>
      </w:pPr>
      <w:bookmarkStart w:id="32" w:name="_Toc12442"/>
      <w:r>
        <w:rPr>
          <w:rFonts w:ascii="仿宋" w:eastAsia="仿宋" w:hAnsi="仿宋" w:cs="仿宋" w:hint="eastAsia"/>
          <w:lang w:eastAsia="zh-CN"/>
        </w:rPr>
        <w:t>(一)、健康促进计划</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https://d.book118.com/386113055005010043</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冷气(N2)推进系统相关公司员工职业道路规划与管理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210D0B"/>
    <w:rsid w:val="11210D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386113055005010043"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2023-12-18T15:34:00Z</dcterms:created>
  <dcterms:modified xsi:type="dcterms:W3CDTF">2023-12-18T15:34:38Z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D995539F40CA4316AD1257D5B2F1E55C_11</vt:lpwstr>
  </property>
  <property fmtid="{D5CDD505-2E9C-101B-9397-08002B2CF9AE}" pid="3" name="KSOProductBuildVer">
    <vt:lpwstr>2052-12.1.0.16120</vt:lpwstr>
  </property>
</Properties>
</file>