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E07AE" w:rsidP="000E07AE" w14:paraId="0D152053" w14:textId="7E85C9C5">
      <w:pPr>
        <w:jc w:val="center"/>
        <w:rPr>
          <w:rFonts w:asciiTheme="majorHAnsi" w:eastAsiaTheme="majorEastAsia" w:hAnsiTheme="majorHAnsi" w:cstheme="majorBidi" w:hint="eastAsia"/>
          <w:color w:val="0F4761" w:themeColor="accent1" w:themeShade="BF"/>
          <w:sz w:val="48"/>
          <w:szCs w:val="48"/>
        </w:rPr>
      </w:pPr>
      <w:r>
        <w:rPr>
          <w:rFonts w:asciiTheme="majorHAnsi" w:eastAsiaTheme="majorEastAsia" w:hAnsiTheme="majorHAnsi" w:cstheme="majorBidi" w:hint="eastAsia"/>
          <w:color w:val="0F4761" w:themeColor="accent1" w:themeShade="BF"/>
          <w:sz w:val="48"/>
          <w:szCs w:val="48"/>
        </w:rPr>
        <w:t>孟子</w:t>
      </w:r>
    </w:p>
    <w:p w:rsidR="000E07AE" w:rsidP="000E07AE" w14:paraId="5AF5EE51" w14:textId="3966A845">
      <w:r>
        <w:rPr>
          <w:rFonts w:hint="eastAsia"/>
        </w:rPr>
        <w:t>《孟子》是中国儒家典籍中的一部，记录了战国时期思想家孟子的治国思想和政治策略，是孟子和他的弟子记录并整理而成的。《孟子》在儒家典籍中占有很重要的地位，为“四书”之一。</w:t>
      </w:r>
      <w:r>
        <w:t xml:space="preserve"> </w:t>
      </w:r>
    </w:p>
    <w:p w:rsidR="000E07AE" w:rsidP="000E07AE" w14:paraId="146CCFD7" w14:textId="2D6E23AE">
      <w:pPr>
        <w:pStyle w:val="Heading2"/>
        <w:rPr>
          <w:rFonts w:hint="eastAsia"/>
        </w:rPr>
      </w:pPr>
      <w:r>
        <w:rPr>
          <w:rFonts w:hint="eastAsia"/>
        </w:rPr>
        <w:t>梁惠王章句上·第一节</w:t>
      </w:r>
    </w:p>
    <w:p w:rsidR="000E07AE" w:rsidP="000E07AE" w14:paraId="5D654E4E" w14:textId="77777777"/>
    <w:p w:rsidR="000E07AE" w:rsidP="000E07AE" w14:paraId="2DB370C5" w14:textId="77777777">
      <w:r>
        <w:rPr>
          <w:rFonts w:hint="eastAsia"/>
        </w:rPr>
        <w:t>孟子见梁惠王。王曰：“叟不远千里而来，亦将有以利吾国乎？”</w:t>
      </w:r>
    </w:p>
    <w:p w:rsidR="000E07AE" w:rsidP="000E07AE" w14:paraId="6600964A" w14:textId="77777777">
      <w:r>
        <w:rPr>
          <w:rFonts w:hint="eastAsia"/>
        </w:rPr>
        <w:t>孟子对曰：“王何必曰利？亦有仁义而已矣。王曰：‘何以利吾国？’大夫曰：‘何以利吾家？’士庶人曰：‘何以利吾身？’上下交征利而国危矣。万乘之国，弑其君者，必千乘之家；千乘之国，弑其君者，必百乘之家。万取千焉，千取百焉，不为不多矣。苟为后义而先利，不夺不餍。未有仁而遗其亲者也，未有义而后其君者也。王亦曰仁义而已矣，何必曰利？”</w:t>
      </w:r>
    </w:p>
    <w:p w:rsidR="000E07AE" w:rsidP="000E07AE" w14:paraId="52BDB16D" w14:textId="2DA9CBEA"/>
    <w:p w:rsidR="000E07AE" w:rsidP="000E07AE" w14:paraId="71DC27C9" w14:textId="25EF4FEB">
      <w:pPr>
        <w:pStyle w:val="Heading2"/>
        <w:rPr>
          <w:rFonts w:hint="eastAsia"/>
        </w:rPr>
      </w:pPr>
      <w:r>
        <w:rPr>
          <w:rFonts w:hint="eastAsia"/>
        </w:rPr>
        <w:t>梁惠王章句上·第二节</w:t>
      </w:r>
    </w:p>
    <w:p w:rsidR="000E07AE" w:rsidP="000E07AE" w14:paraId="1639167C" w14:textId="77777777"/>
    <w:p w:rsidR="000E07AE" w:rsidP="000E07AE" w14:paraId="0E25EDD4" w14:textId="77777777">
      <w:r>
        <w:rPr>
          <w:rFonts w:hint="eastAsia"/>
        </w:rPr>
        <w:t>孟子见梁惠王。王立于沼上，顾鸿雁麋鹿，曰：“贤者亦乐此乎？”</w:t>
      </w:r>
    </w:p>
    <w:p w:rsidR="000E07AE" w:rsidP="000E07AE" w14:paraId="79D14C6F" w14:textId="77777777">
      <w:p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0E07AE" w:rsidP="000E07AE" w14:textId="77777777">
      <w:r>
        <w:rPr>
          <w:rFonts w:hint="eastAsia"/>
        </w:rPr>
        <w:t>孟子对曰：“贤者而后乐此，不贤者虽有此，不乐也。《诗》云：‘经始灵台，经之营之，庶民攻之，不日成之。经始勿亟，庶民子来。王在灵囿，麀鹿攸伏，麀鹿濯濯，白鸟鹤鹤。王沼在灵沼，于牣鱼跃。’文王以民力为台为沼，而民欢乐之，谓其台曰：‘灵台’，谓其沼曰‘灵沼’乐其有麋鹿鱼鳖。古之人与民偕乐，故能乐也。《汤誓》曰：‘时日害丧，予及女偕亡。’民欲与之偕亡，虽有台池鸟兽，岂能独乐哉？”</w:t>
      </w:r>
    </w:p>
    <w:p w:rsidR="000E07AE" w:rsidP="000E07AE" w14:paraId="02F33831" w14:textId="04BA4AB9"/>
    <w:p w:rsidR="000E07AE" w:rsidP="000E07AE" w14:paraId="35931E8F" w14:textId="68081702">
      <w:pPr>
        <w:pStyle w:val="Heading2"/>
        <w:rPr>
          <w:rFonts w:hint="eastAsia"/>
        </w:rPr>
      </w:pPr>
      <w:r>
        <w:rPr>
          <w:rFonts w:hint="eastAsia"/>
        </w:rPr>
        <w:t>梁惠王章句上·第三节</w:t>
      </w:r>
    </w:p>
    <w:p w:rsidR="000E07AE" w:rsidP="000E07AE" w14:paraId="08AE3671" w14:textId="77777777"/>
    <w:p w:rsidR="000E07AE" w:rsidP="000E07AE" w14:paraId="051FEC5B" w14:textId="77777777">
      <w:r>
        <w:rPr>
          <w:rFonts w:hint="eastAsia"/>
        </w:rPr>
        <w:t>梁惠王曰：“寡人之于国也，尽心焉耳矣。河内凶，则移其民于河东，移其粟于河内。河东凶亦然。察邻国之政，无如寡人之用心者。邻国之民不加少，寡人之民不加多，何也？”</w:t>
      </w:r>
    </w:p>
    <w:p w:rsidR="000E07AE" w:rsidP="000E07AE" w14:paraId="546B1ED2" w14:textId="77777777">
      <w:r>
        <w:rPr>
          <w:rFonts w:hint="eastAsia"/>
        </w:rPr>
        <w:t>孟子对曰：“王好战，请以战喻。填然鼓之，兵刃既接，弃甲曳兵而走。或百步而后止，或五十步而后止。以五十步笑百步，则何如？”</w:t>
      </w:r>
    </w:p>
    <w:p w:rsidR="000E07AE" w:rsidP="000E07AE" w14:paraId="6EFE739D" w14:textId="77777777">
      <w:r>
        <w:rPr>
          <w:rFonts w:hint="eastAsia"/>
        </w:rPr>
        <w:t>曰：“不可。直不百步耳，是亦走也。”</w:t>
      </w:r>
    </w:p>
    <w:p w:rsidR="000E07AE" w:rsidP="000E07AE" w14:paraId="6CE28BB9" w14:textId="77777777">
      <w:r>
        <w:rPr>
          <w:rFonts w:hint="eastAsia"/>
        </w:rPr>
        <w:t>曰：“王如知此，则无望民之多于邻国也。不违农时，谷不可胜食也；数罟不入洿池，鱼鳖不可胜食也；斧斤以时入山林，材木不可胜用也。谷与鱼鳖不可胜食，林木不可胜用，是使民养生丧死无憾也。养生丧死无憾，王道之始也。五亩之宅，树之以桑，五十者可以衣帛矣。鸡豚狗彘之畜，无失其时，七十者可以食肉矣。百亩之田，勿夺其时，数口之家可以无饥矣。谨庠序之教，申之以孝悌之义，颁白者不负戴于道路矣。七十者衣帛食肉，黎民不饥不寒，然而不王者，未之有也。狗彘食人食而不知检，涂有饿莩而不知发；人死，则曰：‘非我也，岁也。’是何异于刺人而杀之，曰：‘非我也，兵也。’王无罪岁，斯天下之民至焉。”</w:t>
      </w:r>
    </w:p>
    <w:p w:rsidR="000E07AE" w:rsidP="000E07AE" w14:paraId="3626E3B7" w14:textId="6F2155B9"/>
    <w:p w:rsidR="000E07AE" w:rsidP="000E07AE" w14:paraId="73301BB0" w14:textId="17A329AC">
      <w:pPr>
        <w:pStyle w:val="Heading2"/>
        <w:rPr>
          <w:rFonts w:hint="eastAsia"/>
        </w:rPr>
      </w:pPr>
      <w:r>
        <w:rPr>
          <w:rFonts w:hint="eastAsia"/>
        </w:rPr>
        <w:t>梁惠王章句上·第四节</w:t>
      </w:r>
    </w:p>
    <w:p w:rsidR="000E07AE" w:rsidP="000E07AE" w14:paraId="0DC07D90" w14:textId="77777777"/>
    <w:p w:rsidR="000E07AE" w:rsidP="000E07AE" w14:paraId="0A905849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hint="eastAsia"/>
        </w:rPr>
        <w:t>梁惠王曰：“寡人愿安承教。”</w:t>
      </w:r>
    </w:p>
    <w:p w:rsidR="000E07AE" w:rsidP="000E07AE" w14:paraId="47C4041B" w14:textId="77777777">
      <w:r>
        <w:rPr>
          <w:rFonts w:hint="eastAsia"/>
        </w:rPr>
        <w:t>孟子对曰：“杀人以梃与刃，有以异乎？”</w:t>
      </w:r>
    </w:p>
    <w:p w:rsidR="000E07AE" w:rsidP="000E07AE" w14:paraId="74BDD204" w14:textId="77777777">
      <w:r>
        <w:rPr>
          <w:rFonts w:hint="eastAsia"/>
        </w:rPr>
        <w:t>曰：“无以异也。”</w:t>
      </w:r>
    </w:p>
    <w:p w:rsidR="000E07AE" w:rsidP="000E07AE" w14:paraId="4E03EB8D" w14:textId="77777777">
      <w:r>
        <w:rPr>
          <w:rFonts w:hint="eastAsia"/>
        </w:rPr>
        <w:t>“以刃与政，有以异乎？”</w:t>
      </w:r>
    </w:p>
    <w:p w:rsidR="000E07AE" w:rsidP="000E07AE" w14:paraId="47115DEF" w14:textId="77777777">
      <w:r>
        <w:rPr>
          <w:rFonts w:hint="eastAsia"/>
        </w:rPr>
        <w:t>曰：“无以异也。”</w:t>
      </w:r>
    </w:p>
    <w:p w:rsidR="000E07AE" w:rsidP="000E07AE" w14:paraId="515068B1" w14:textId="77777777">
      <w:r>
        <w:rPr>
          <w:rFonts w:hint="eastAsia"/>
        </w:rPr>
        <w:t>曰：“庖有肥肉，厩有肥马，民有饥色，野有饿莩，此率兽而食人也。兽相食，且人恶之；为民父母，行政，不免于率兽而食人，恶在其为民父母也？仲尼曰：‘始作俑者，其无后乎！’为其象人而用之也。如之何其使斯民饥而死也？”</w:t>
      </w:r>
    </w:p>
    <w:p w:rsidR="000E07AE" w:rsidP="000E07AE" w14:paraId="4C8FB1DD" w14:textId="34FC6235"/>
    <w:p w:rsidR="000E07AE" w:rsidP="000E07AE" w14:paraId="1CDA66A4" w14:textId="01A069D0">
      <w:pPr>
        <w:pStyle w:val="Heading2"/>
        <w:rPr>
          <w:rFonts w:hint="eastAsia"/>
        </w:rPr>
      </w:pPr>
      <w:r>
        <w:rPr>
          <w:rFonts w:hint="eastAsia"/>
        </w:rPr>
        <w:t>梁惠王章句上·第五节</w:t>
      </w:r>
    </w:p>
    <w:p w:rsidR="000E07AE" w:rsidP="000E07AE" w14:paraId="1CF48F7F" w14:textId="77777777"/>
    <w:p w:rsidR="000E07AE" w:rsidP="000E07AE" w14:paraId="17671ADE" w14:textId="77777777">
      <w:r>
        <w:rPr>
          <w:rFonts w:hint="eastAsia"/>
        </w:rPr>
        <w:t>梁惠王曰：“晋国，天下莫强焉，叟之所知也。及寡人之身，东败于齐，长子死焉；西丧地于秦七百里；南辱于楚。寡人耻之，愿比死者一洒之，如之何则可？”</w:t>
      </w:r>
    </w:p>
    <w:p w:rsidR="000E07AE" w:rsidP="000E07AE" w14:paraId="0AC07C70" w14:textId="77777777">
      <w:r>
        <w:rPr>
          <w:rFonts w:hint="eastAsia"/>
        </w:rPr>
        <w:t>孟子对曰：“地方百里而可以王。王如施仁政于民，省刑罚，薄税敛，深耕易耨。壮者以暇日修其孝悌忠信，入以事其父兄，出以事其长上，可使制梃以挞秦楚之坚甲利兵矣。彼夺其民时，使不得耕耨以养其父母，父母冻饿，兄弟妻子离散。彼陷溺其民，王往而征之，夫谁与王敌？故曰：‘仁者无敌。’王请勿疑！”</w:t>
      </w:r>
    </w:p>
    <w:p w:rsidR="000E07AE" w:rsidP="000E07AE" w14:paraId="09253E96" w14:textId="352C9798"/>
    <w:p w:rsidR="000E07AE" w:rsidP="000E07AE" w14:paraId="641E191A" w14:textId="71B5F0E7">
      <w:pPr>
        <w:pStyle w:val="Heading2"/>
        <w:rPr>
          <w:rFonts w:hint="eastAsia"/>
        </w:rPr>
      </w:pPr>
      <w:r>
        <w:rPr>
          <w:rFonts w:hint="eastAsia"/>
        </w:rPr>
        <w:t>梁惠王章句上·第六节</w:t>
      </w:r>
    </w:p>
    <w:p w:rsidR="000E07AE" w:rsidP="000E07AE" w14:paraId="07D43C20" w14:textId="77777777"/>
    <w:p w:rsidR="000E07AE" w:rsidP="000E07AE" w14:paraId="046ED253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 w:rsidR="000E07AE" w:rsidP="000E07AE" w14:textId="77777777">
      <w:r>
        <w:rPr>
          <w:rFonts w:hint="eastAsia"/>
        </w:rPr>
        <w:t>孟子见梁襄王。出，语人曰：“望之不似人君，就之而不见所畏焉。卒然问曰：‘天下恶乎定？’吾对曰：‘定于一。’‘孰能一之？’对曰：‘不嗜杀人者能一之。’‘孰能与之？’对曰：‘天下莫不与也。王知夫苗乎？七八月之间旱，则苗槁矣。天油然作云，沛然下雨，则苗浡然兴之矣。其如是，孰能御之？今夫天下之人牧，未有不嗜杀人者也，如有不嗜杀人者，则天下之民皆引领而望之矣。诚如是也，民归之，由水之就下，沛然谁能御之？’”</w:t>
      </w:r>
    </w:p>
    <w:p w:rsidR="000E07AE" w:rsidP="000E07AE" w14:paraId="37DB216D" w14:textId="2545DE53"/>
    <w:p w:rsidR="000E07AE" w:rsidP="000E07AE" w14:paraId="27B3B49A" w14:textId="34244B44">
      <w:pPr>
        <w:pStyle w:val="Heading2"/>
        <w:rPr>
          <w:rFonts w:hint="eastAsia"/>
        </w:rPr>
      </w:pPr>
      <w:r>
        <w:rPr>
          <w:rFonts w:hint="eastAsia"/>
        </w:rPr>
        <w:t>梁惠王章句上·第七节</w:t>
      </w:r>
    </w:p>
    <w:p w:rsidR="000E07AE" w:rsidP="000E07AE" w14:paraId="03DF8170" w14:textId="77777777"/>
    <w:p w:rsidR="000E07AE" w:rsidP="000E07AE" w14:paraId="5322A81A" w14:textId="77777777">
      <w:r>
        <w:rPr>
          <w:rFonts w:hint="eastAsia"/>
        </w:rPr>
        <w:t>齐宣王问曰：“齐桓、晋文之事可得闻乎？”</w:t>
      </w:r>
    </w:p>
    <w:p w:rsidR="000E07AE" w:rsidP="000E07AE" w14:paraId="4BFB417A" w14:textId="77777777">
      <w:r>
        <w:rPr>
          <w:rFonts w:hint="eastAsia"/>
        </w:rPr>
        <w:t>孟子对曰：“仲尼之徒无道桓、文之事者，是以后世无传焉。臣未之闻也。无以，则王乎？”</w:t>
      </w:r>
    </w:p>
    <w:p w:rsidR="000E07AE" w:rsidP="000E07AE" w14:paraId="4DFA970D" w14:textId="77777777">
      <w:r>
        <w:rPr>
          <w:rFonts w:hint="eastAsia"/>
        </w:rPr>
        <w:t>曰：“德何如，则可以王矣？”曰：“保民而王，莫之能御也。”曰：“若寡人者，可以保民乎哉？”曰：“可。”曰：“何由知吾可也？”曰：“臣闻之胡龁曰，王坐于堂上，有牵牛而过堂下者，王见之，曰：‘牛何之？’对曰：‘将以衅钟。’王曰：‘舍之！吾不忍其觳觫，若无罪而就死地。’对曰：‘然则废衅钟与？’曰：‘何可废也？以羊易之！’不识有诸？”曰：“有之。”曰：“是心足以王矣。百姓皆以王为爱也，臣固知王之不忍也。”王曰：“然。诚有百姓者。齐国虽褊小，吾何爱一牛？即不忍其觳觫，若无罪而就死地，故以羊易之也。”曰：“王无异于百姓之以王为爱也。以小易大，彼恶知之？王若隐其无罪而就死地，则牛羊何择焉？”王笑曰：“是诚何心哉？我非爱其财。而易之以羊也，宜乎百姓之谓我爱也。”</w:t>
      </w:r>
    </w:p>
    <w:p w:rsidR="000E07AE" w:rsidP="000E07AE" w14:paraId="1A7747BF" w14:textId="77777777">
      <w:r>
        <w:rPr>
          <w:rFonts w:hint="eastAsia"/>
        </w:rPr>
        <w:t>曰：“无伤也，是乃仁术也，见牛未见羊也。君子之于禽兽也，见其生，不忍见其死；闻其声，不忍食其肉。是以君子远庖厨也。”</w:t>
      </w:r>
    </w:p>
    <w:p w:rsidR="000E07AE" w:rsidP="000E07AE" w14:paraId="0EC32C35" w14:textId="0417A73B">
      <w:p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 w:rsidR="000E07AE" w:rsidP="000E07AE" w14:paraId="6B8857CA" w14:textId="689CE17B">
      <w:pPr>
        <w:pStyle w:val="Heading2"/>
        <w:rPr>
          <w:rFonts w:hint="eastAsia"/>
        </w:rPr>
      </w:pPr>
      <w:r>
        <w:rPr>
          <w:rFonts w:hint="eastAsia"/>
        </w:rPr>
        <w:t>梁惠王章句上·第八节</w:t>
      </w:r>
    </w:p>
    <w:p w:rsidR="000E07AE" w:rsidP="000E07AE" w14:paraId="675A6BDD" w14:textId="77777777"/>
    <w:p w:rsidR="000E07AE" w:rsidP="000E07AE" w14:paraId="2C3A0F26" w14:textId="77777777">
      <w:r>
        <w:rPr>
          <w:rFonts w:hint="eastAsia"/>
        </w:rPr>
        <w:t>王说曰：“《诗》云：‘他人有心，予忖度之。’夫子之谓也。夫我乃行之，反而求之，不得吾心。夫子言之，于我心有戚戚焉。此心之所以合于王者，何也？”</w:t>
      </w:r>
    </w:p>
    <w:p w:rsidR="000E07AE" w:rsidP="000E07AE" w14:paraId="36928310" w14:textId="77777777">
      <w:r>
        <w:rPr>
          <w:rFonts w:hint="eastAsia"/>
        </w:rPr>
        <w:t>曰：“有复于王者曰：‘吾力足以举百钧’，而不足以举一羽；‘明足以察秋毫之末’，而不见舆薪，则王许之乎？”</w:t>
      </w:r>
    </w:p>
    <w:p w:rsidR="000E07AE" w:rsidP="000E07AE" w14:paraId="2D01A220" w14:textId="77777777">
      <w:r>
        <w:rPr>
          <w:rFonts w:hint="eastAsia"/>
        </w:rPr>
        <w:t>曰：“否。”</w:t>
      </w:r>
    </w:p>
    <w:p w:rsidR="000E07AE" w:rsidP="000E07AE" w14:paraId="1A1346C8" w14:textId="77777777">
      <w:r>
        <w:rPr>
          <w:rFonts w:hint="eastAsia"/>
        </w:rPr>
        <w:t>“今恩足以及禽兽，而功不至于百姓者，独何与？然则一羽之不举，为不用力焉；舆薪之不见，为不用明焉，百姓之不见保，为不用恩焉。故王之不王，不为也，非不能也。”</w:t>
      </w:r>
    </w:p>
    <w:p w:rsidR="000E07AE" w:rsidP="000E07AE" w14:paraId="56BE6CE7" w14:textId="77777777">
      <w:r>
        <w:rPr>
          <w:rFonts w:hint="eastAsia"/>
        </w:rPr>
        <w:t>曰：“不为者与不能者之形何以异？”</w:t>
      </w:r>
      <w:r>
        <w:t xml:space="preserve"> </w:t>
      </w:r>
    </w:p>
    <w:p w:rsidR="000E07AE" w:rsidP="000E07AE" w14:paraId="4524D754" w14:textId="77777777">
      <w:r>
        <w:rPr>
          <w:rFonts w:hint="eastAsia"/>
        </w:rPr>
        <w:t>曰：“挟太山以超北海，语人曰‘我不能’，是诚不能也。为长者折枝，语人曰‘我不能’，是不为也，非不能也。故王之不王，非挟太山以超北海之类也；王之不王，是折枝之类也。”</w:t>
      </w:r>
    </w:p>
    <w:p w:rsidR="000E07AE" w:rsidP="000E07AE" w14:paraId="38788931" w14:textId="77777777">
      <w:r>
        <w:rPr>
          <w:rFonts w:hint="eastAsia"/>
        </w:rPr>
        <w:t>“老吾老，以及人之老；幼吾幼，以及人之幼。天下可运于掌。《诗》云：‘刑于寡妻，至于兄弟，以御于家邦。’言举斯心加诸彼而已。故推恩足以保四海，不推恩无以保妻子。古之人所以大过人者无他焉，善推其所为而已矣。今恩足以及禽兽，而功不至于百姓者，独何与？”</w:t>
      </w:r>
    </w:p>
    <w:p w:rsidR="000E07AE" w:rsidP="000E07AE" w14:paraId="7B7688E0" w14:textId="77777777">
      <w:r>
        <w:rPr>
          <w:rFonts w:hint="eastAsia"/>
        </w:rPr>
        <w:t>“权，然后知轻重；度，然后知长短。物皆然，心为甚。王请度之！抑王兴甲兵，危士臣，构怨于诸侯，然后快于心与？”</w:t>
      </w:r>
    </w:p>
    <w:p w:rsidR="000E07AE" w:rsidP="000E07AE" w14:paraId="41A5C772" w14:textId="77777777">
      <w:r>
        <w:rPr>
          <w:rFonts w:hint="eastAsia"/>
        </w:rPr>
        <w:t>王曰：“否。吾何快于是？将以求吾所大欲也。”</w:t>
      </w:r>
    </w:p>
    <w:p w:rsidR="000E07AE" w:rsidP="000E07AE" w14:paraId="7E41048D" w14:textId="77777777">
      <w:r>
        <w:rPr>
          <w:rFonts w:hint="eastAsia"/>
        </w:rPr>
        <w:t>曰：“王之所大欲可得闻与？”王笑而不言。</w:t>
      </w:r>
    </w:p>
    <w:p w:rsidR="000E07AE" w:rsidP="000E07AE" w14:paraId="05FB077C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0E07AE" w:rsidP="000E07AE" w14:textId="77777777">
      <w:r>
        <w:rPr>
          <w:rFonts w:hint="eastAsia"/>
        </w:rPr>
        <w:t>曰：“为肥甘不足于口与？轻暖不足于体与？抑为采色不足视于目与？声音不足听于耳与？便嬖不足使令于前与？王之诸臣皆足以供之，而王岂为是哉？”</w:t>
      </w:r>
    </w:p>
    <w:p w:rsidR="000E07AE" w:rsidP="000E07AE" w14:paraId="5B1285D3" w14:textId="77777777">
      <w:r>
        <w:rPr>
          <w:rFonts w:hint="eastAsia"/>
        </w:rPr>
        <w:t>曰：“否。吾不为是也。”</w:t>
      </w:r>
    </w:p>
    <w:p w:rsidR="000E07AE" w:rsidP="000E07AE" w14:paraId="1EC5D399" w14:textId="77777777">
      <w:r>
        <w:rPr>
          <w:rFonts w:hint="eastAsia"/>
        </w:rPr>
        <w:t>曰：“然则王之所大欲可知已。欲辟土地，朝秦楚，莅中国而抚四夷也。以若所为，求若所欲，犹缘木而求鱼也。”</w:t>
      </w:r>
    </w:p>
    <w:p w:rsidR="000E07AE" w:rsidP="000E07AE" w14:paraId="10C3B21B" w14:textId="77777777">
      <w:r>
        <w:rPr>
          <w:rFonts w:hint="eastAsia"/>
        </w:rPr>
        <w:t>王曰：“若是其甚与？”</w:t>
      </w:r>
    </w:p>
    <w:p w:rsidR="000E07AE" w:rsidP="000E07AE" w14:paraId="4F9E9413" w14:textId="77777777">
      <w:r>
        <w:rPr>
          <w:rFonts w:hint="eastAsia"/>
        </w:rPr>
        <w:t>曰：“殆有甚焉。缘木求鱼，虽不得鱼，无后灾。以若所为，求若所欲，尽心力而为之，后必有灾。”</w:t>
      </w:r>
    </w:p>
    <w:p w:rsidR="000E07AE" w:rsidP="000E07AE" w14:paraId="77F5D877" w14:textId="77777777">
      <w:r>
        <w:rPr>
          <w:rFonts w:hint="eastAsia"/>
        </w:rPr>
        <w:t>曰：“可得闻与？”</w:t>
      </w:r>
    </w:p>
    <w:p w:rsidR="000E07AE" w:rsidP="000E07AE" w14:paraId="5D8752C0" w14:textId="77777777">
      <w:r>
        <w:rPr>
          <w:rFonts w:hint="eastAsia"/>
        </w:rPr>
        <w:t>曰：“邹人与楚人战，则王以为孰胜？”</w:t>
      </w:r>
    </w:p>
    <w:p w:rsidR="000E07AE" w:rsidP="000E07AE" w14:paraId="0E427D5A" w14:textId="77777777">
      <w:r>
        <w:rPr>
          <w:rFonts w:hint="eastAsia"/>
        </w:rPr>
        <w:t>曰：“楚人胜。”</w:t>
      </w:r>
    </w:p>
    <w:p w:rsidR="000E07AE" w:rsidP="000E07AE" w14:paraId="334164E6" w14:textId="77777777">
      <w:r>
        <w:rPr>
          <w:rFonts w:hint="eastAsia"/>
        </w:rPr>
        <w:t>曰：“然则小固不可以敌大，寡固不可以敌众，弱固不可以敌强。海内之地方千里者九，齐集有其一。以一服八，何以异于邹敌楚哉？盖亦反其本矣。</w:t>
      </w:r>
    </w:p>
    <w:p w:rsidR="000E07AE" w:rsidP="000E07AE" w14:paraId="296EE7B4" w14:textId="77777777">
      <w:r>
        <w:rPr>
          <w:rFonts w:hint="eastAsia"/>
        </w:rPr>
        <w:t>“今王发政施仁，使天下仕者皆欲立于王之朝，耕者皆欲耕于王之野，商贾皆欲藏于王之市，行旅皆欲出于王之涂⑾，天下之欲疾其君者皆欲赴愬于王。其若是，孰能御之？”</w:t>
      </w:r>
    </w:p>
    <w:p w:rsidR="000E07AE" w:rsidP="000E07AE" w14:paraId="266825AC" w14:textId="77777777">
      <w:r>
        <w:rPr>
          <w:rFonts w:hint="eastAsia"/>
        </w:rPr>
        <w:t>王曰：“吾惛，不能进于是矣。愿夫子辅吾志，明以教我，我虽不敏，请尝试之。”</w:t>
      </w:r>
    </w:p>
    <w:p w:rsidR="000E07AE" w:rsidP="000E07AE" w14:paraId="7F1C943F" w14:textId="77777777">
      <w:r>
        <w:rPr>
          <w:rFonts w:hint="eastAsia"/>
        </w:rPr>
        <w:t>曰：“无恒产而有恒心者，惟士为能。若民，则无恒产，因无恒心。苟无恒心，放辟邪侈无不为已。及陷于罪，然后从而刑之是罔民也。焉有仁人在位罔民而可为也？是故明君制民之产，必是仰足以事父母，俯足以畜妻子；乐岁终身饱，凶年免于死亡。然后驱而之善，故民之从之也轻。</w:t>
      </w:r>
    </w:p>
    <w:p w:rsidR="000E07AE" w:rsidP="000E07AE" w14:paraId="1395C7BC" w14:textId="77777777">
      <w:r>
        <w:rPr>
          <w:rFonts w:hint="eastAsia"/>
        </w:rPr>
        <w:t>“今也制民之产，仰不足以事父母，俯不足以畜妻子；乐岁终身苦，凶年不免于死亡。此惟救死而恐不赡，奚暇治礼义哉？”</w:t>
      </w:r>
    </w:p>
    <w:p w:rsidR="000E07AE" w:rsidP="000E07AE" w14:paraId="32694000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0E07AE" w:rsidP="000E07AE" w14:textId="77777777">
      <w:r>
        <w:rPr>
          <w:rFonts w:hint="eastAsia"/>
        </w:rPr>
        <w:t>“王欲行之则盍反其本矣？五亩之宅，树之以桑，五十者可以衣帛矣。鸡豚狗彘之畜，无失其时，七十者可以食肉矣。百亩之田，勿夺其时，八口之家可以无饥矣。谨庠序之教，申之以孝悌之义，颁白者不负戴于道路矣。老者衣锦食肉，黎民不饥不寒，然而不王者，未之有也。”</w:t>
      </w:r>
    </w:p>
    <w:p w:rsidR="000E07AE" w:rsidP="000E07AE" w14:paraId="74097734" w14:textId="79B8678B"/>
    <w:p w:rsidR="000E07AE" w:rsidP="000E07AE" w14:paraId="5D283ED9" w14:textId="6BFFFCCC">
      <w:pPr>
        <w:pStyle w:val="Heading2"/>
        <w:rPr>
          <w:rFonts w:hint="eastAsia"/>
        </w:rPr>
      </w:pPr>
      <w:r>
        <w:rPr>
          <w:rFonts w:hint="eastAsia"/>
        </w:rPr>
        <w:t>梁惠王章句下·第一节</w:t>
      </w:r>
    </w:p>
    <w:p w:rsidR="000E07AE" w:rsidP="000E07AE" w14:paraId="230E17F0" w14:textId="77777777"/>
    <w:p w:rsidR="000E07AE" w:rsidP="000E07AE" w14:paraId="793684D4" w14:textId="77777777">
      <w:r>
        <w:rPr>
          <w:rFonts w:hint="eastAsia"/>
        </w:rPr>
        <w:t>庄暴见孟子，曰：“暴见于王，王语暴以好乐，暴未有以对也。”曰：“好乐何如？”</w:t>
      </w:r>
    </w:p>
    <w:p w:rsidR="000E07AE" w:rsidP="000E07AE" w14:paraId="1AAF5D4F" w14:textId="77777777">
      <w:r>
        <w:rPr>
          <w:rFonts w:hint="eastAsia"/>
        </w:rPr>
        <w:t>孟子曰：“王之好乐甚，则齐国其庶几乎！”</w:t>
      </w:r>
    </w:p>
    <w:p w:rsidR="000E07AE" w:rsidP="000E07AE" w14:paraId="5F2A8A29" w14:textId="77777777">
      <w:r>
        <w:rPr>
          <w:rFonts w:hint="eastAsia"/>
        </w:rPr>
        <w:t>他日见于王曰：“王尝语庄子以好乐，有诸？”</w:t>
      </w:r>
    </w:p>
    <w:p w:rsidR="000E07AE" w:rsidP="000E07AE" w14:paraId="11E07086" w14:textId="77777777">
      <w:r>
        <w:rPr>
          <w:rFonts w:hint="eastAsia"/>
        </w:rPr>
        <w:t>王变乎色，曰：“寡人非能好先王之乐也，直好世俗之乐耳。”</w:t>
      </w:r>
    </w:p>
    <w:p w:rsidR="000E07AE" w:rsidP="000E07AE" w14:paraId="18657B65" w14:textId="77777777">
      <w:r>
        <w:rPr>
          <w:rFonts w:hint="eastAsia"/>
        </w:rPr>
        <w:t>曰：“王之好乐甚，则齐其庶几乎！今之乐犹古之乐也。”</w:t>
      </w:r>
    </w:p>
    <w:p w:rsidR="000E07AE" w:rsidP="000E07AE" w14:paraId="5BF80924" w14:textId="77777777">
      <w:r>
        <w:rPr>
          <w:rFonts w:hint="eastAsia"/>
        </w:rPr>
        <w:t>曰：“可得闻与？”</w:t>
      </w:r>
    </w:p>
    <w:p w:rsidR="000E07AE" w:rsidP="000E07AE" w14:paraId="4EAC0CBC" w14:textId="77777777">
      <w:r>
        <w:rPr>
          <w:rFonts w:hint="eastAsia"/>
        </w:rPr>
        <w:t>曰：“独乐乐，与人乐乐，孰乐？”</w:t>
      </w:r>
    </w:p>
    <w:p w:rsidR="000E07AE" w:rsidP="000E07AE" w14:paraId="573EAF06" w14:textId="77777777">
      <w:r>
        <w:rPr>
          <w:rFonts w:hint="eastAsia"/>
        </w:rPr>
        <w:t>曰：“不若与人。”</w:t>
      </w:r>
    </w:p>
    <w:p w:rsidR="000E07AE" w:rsidP="000E07AE" w14:paraId="3F624C20" w14:textId="77777777">
      <w:r>
        <w:rPr>
          <w:rFonts w:hint="eastAsia"/>
        </w:rPr>
        <w:t>曰：“与少乐乐，与众乐乐，孰乐？”</w:t>
      </w:r>
    </w:p>
    <w:p w:rsidR="000E07AE" w:rsidP="000E07AE" w14:paraId="5D68B5D4" w14:textId="77777777">
      <w:r>
        <w:rPr>
          <w:rFonts w:hint="eastAsia"/>
        </w:rPr>
        <w:t>曰：“不若与众。”</w:t>
      </w:r>
    </w:p>
    <w:p w:rsidR="000E07AE" w:rsidP="000E07AE" w14:paraId="3B06F6F8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0E07AE" w:rsidP="000E07AE" w14:textId="77777777">
      <w:r>
        <w:rPr>
          <w:rFonts w:hint="eastAsia"/>
        </w:rPr>
        <w:t>“臣请为王言乐：今王鼓乐于此，百姓闻王钟鼓之声，管籥之音，举疾首蹙頞而相告曰：‘吾王之好鼓乐，夫何使我至于此极也？父子不相见，兄弟妻子离散。’今王田猎于此，百姓闻王车马之音，见羽旄之美，举疾首蹙頞而相告曰：‘吾王之好田猎，夫何使我至于此极也？父子不相见，兄弟妻子离散。’此无他，不与民同乐也。今王鼓乐于此，百姓闻王钟鼓之声，管籥之音，举欣欣然有喜色而相告曰：‘吾王庶几无疾病与？何以能鼓乐也？’今王田猎于此，百姓闻王车马之音，见羽旄之美，举欣欣然有喜色而相告曰‘吾王庶几无疾病与？何以能田猎也？’此无他，与民同乐也。今王与百姓同乐，则王矣。”</w:t>
      </w:r>
    </w:p>
    <w:p w:rsidR="000E07AE" w:rsidP="000E07AE" w14:paraId="3A7744B7" w14:textId="65F31F5C"/>
    <w:p w:rsidR="000E07AE" w:rsidP="000E07AE" w14:paraId="70920C18" w14:textId="2DE6F021">
      <w:pPr>
        <w:pStyle w:val="Heading2"/>
        <w:rPr>
          <w:rFonts w:hint="eastAsia"/>
        </w:rPr>
      </w:pPr>
      <w:r>
        <w:rPr>
          <w:rFonts w:hint="eastAsia"/>
        </w:rPr>
        <w:t>梁惠王章句下·第二节</w:t>
      </w:r>
    </w:p>
    <w:p w:rsidR="000E07AE" w:rsidP="000E07AE" w14:paraId="1503AFF6" w14:textId="77777777"/>
    <w:p w:rsidR="000E07AE" w:rsidP="000E07AE" w14:paraId="5CA09DD7" w14:textId="77777777">
      <w:r>
        <w:rPr>
          <w:rFonts w:hint="eastAsia"/>
        </w:rPr>
        <w:t>齐宣王问曰：“文王之囿方七十里，有诸？”</w:t>
      </w:r>
    </w:p>
    <w:p w:rsidR="000E07AE" w:rsidP="000E07AE" w14:paraId="61FF4FB7" w14:textId="77777777">
      <w:r>
        <w:rPr>
          <w:rFonts w:hint="eastAsia"/>
        </w:rPr>
        <w:t>孟子对曰：“于传有之。”</w:t>
      </w:r>
    </w:p>
    <w:p w:rsidR="000E07AE" w:rsidP="000E07AE" w14:paraId="46B5A75B" w14:textId="77777777">
      <w:r>
        <w:rPr>
          <w:rFonts w:hint="eastAsia"/>
        </w:rPr>
        <w:t>曰：“若是其大乎？”</w:t>
      </w:r>
    </w:p>
    <w:p w:rsidR="000E07AE" w:rsidP="000E07AE" w14:paraId="1F46D4E2" w14:textId="77777777">
      <w:r>
        <w:rPr>
          <w:rFonts w:hint="eastAsia"/>
        </w:rPr>
        <w:t>曰：“民犹以为小也。”</w:t>
      </w:r>
    </w:p>
    <w:p w:rsidR="000E07AE" w:rsidP="000E07AE" w14:paraId="2E99AD4A" w14:textId="77777777">
      <w:r>
        <w:rPr>
          <w:rFonts w:hint="eastAsia"/>
        </w:rPr>
        <w:t>曰：“寡人之囿方四十里，民犹以为大，何也？”</w:t>
      </w:r>
    </w:p>
    <w:p w:rsidR="000E07AE" w:rsidP="000E07AE" w14:paraId="1A8D6E0C" w14:textId="77777777">
      <w:r>
        <w:rPr>
          <w:rFonts w:hint="eastAsia"/>
        </w:rPr>
        <w:t>曰：“文王之囿方七十里，刍荛者往焉，雉兔者往焉，与民同之。民以为小，不亦宜乎？臣始至于境，问国之大禁，然后敢入。臣闻郊关之内有囿方四十里，杀其麋鹿者如杀人之罪。则是方四十里，为阱于国中。民以为大，不亦宜乎？”</w:t>
      </w:r>
    </w:p>
    <w:p w:rsidR="000E07AE" w:rsidP="000E07AE" w14:paraId="29797D0A" w14:textId="1DA33DFA"/>
    <w:p w:rsidR="000E07AE" w:rsidP="000E07AE" w14:paraId="6F2FBA83" w14:textId="1513147A">
      <w:pPr>
        <w:pStyle w:val="Heading2"/>
        <w:rPr>
          <w:rFonts w:hint="eastAsia"/>
        </w:rPr>
      </w:pPr>
      <w:r>
        <w:rPr>
          <w:rFonts w:hint="eastAsia"/>
        </w:rPr>
        <w:t>梁惠王章句下·第三节</w:t>
      </w:r>
    </w:p>
    <w:p w:rsidR="000E07AE" w:rsidP="000E07AE" w14:paraId="2664EC65" w14:textId="77777777"/>
    <w:p w:rsidR="000E07AE" w:rsidP="000E07AE" w14:paraId="578C608F" w14:textId="77777777">
      <w:r>
        <w:rPr>
          <w:rFonts w:hint="eastAsia"/>
        </w:rPr>
        <w:t>齐宣王问曰：“交邻国有道乎？”</w:t>
      </w:r>
    </w:p>
    <w:p w:rsidR="000E07AE" w:rsidP="000E07AE" w14:paraId="7ED47DE6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hint="eastAsia"/>
        </w:rPr>
        <w:t>孟子对曰：“有。惟仁者为能以大事小，是故汤事葛，文王事昆夷；惟智者为能以小事大，故大王事獯鬻，勾践事吴。以大事小者，乐天者也；以小事大者，畏天者也。乐天者保天下，畏天者保其国。诗云：‘畏天之威，于时保之。’”</w:t>
      </w:r>
    </w:p>
    <w:p w:rsidR="000E07AE" w:rsidP="000E07AE" w14:paraId="3EC51120" w14:textId="77777777">
      <w:r>
        <w:rPr>
          <w:rFonts w:hint="eastAsia"/>
        </w:rPr>
        <w:t>王曰：“大哉言矣！寡人有疾，寡人好勇。”</w:t>
      </w:r>
    </w:p>
    <w:p w:rsidR="000E07AE" w:rsidP="000E07AE" w14:paraId="3B7FCFE4" w14:textId="77777777">
      <w:r>
        <w:rPr>
          <w:rFonts w:hint="eastAsia"/>
        </w:rPr>
        <w:t>对曰：“王请无好小勇。夫抚剑疾视曰，‘彼恶敢当我哉’！此匹夫之勇，敌一人者也。王请大之！诗云：‘王赫斯怒，爰整其旅，以遏徂莒，以笃周祜，以对于天下。’此文王之勇也。文王一怒而安天下之民。书曰：‘天降下民，作之君，作之师。惟曰其助上帝，宠之四方。有罪无罪，惟我在，天下曷敢有越厥志？’一人衡行于天下，武王耻之。此武王之勇也。而武王亦一怒而安天下之民。今王亦一怒而安天下之民，民惟恐王之不好勇也。”</w:t>
      </w:r>
    </w:p>
    <w:p w:rsidR="000E07AE" w:rsidP="000E07AE" w14:paraId="1BA40FD6" w14:textId="074D4C96"/>
    <w:p w:rsidR="000E07AE" w:rsidP="000E07AE" w14:paraId="787B023D" w14:textId="2211C8B6">
      <w:pPr>
        <w:pStyle w:val="Heading2"/>
        <w:rPr>
          <w:rFonts w:hint="eastAsia"/>
        </w:rPr>
      </w:pPr>
      <w:r>
        <w:rPr>
          <w:rFonts w:hint="eastAsia"/>
        </w:rPr>
        <w:t>梁惠王章句下·第四节</w:t>
      </w:r>
    </w:p>
    <w:p w:rsidR="000E07AE" w:rsidP="000E07AE" w14:paraId="5E87C264" w14:textId="77777777"/>
    <w:p w:rsidR="000E07AE" w:rsidP="000E07AE" w14:paraId="346E6400" w14:textId="77777777">
      <w:r>
        <w:rPr>
          <w:rFonts w:hint="eastAsia"/>
        </w:rPr>
        <w:t>齐宣王见孟子于雪宫。王曰：“贤者亦有此乐乎？”</w:t>
      </w:r>
    </w:p>
    <w:p w:rsidR="000E07AE" w:rsidP="000E07AE" w14:paraId="5E7D2288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hint="eastAsia"/>
        </w:rPr>
        <w:t>孟子对曰：“有。人不得，则非其上矣。不得而非其上者，非也；为民上而不与民同乐者，亦非也。乐民之乐者，民亦乐其乐；忧民之忧者，民亦忧其忧。乐以天下，忧以天下，然而不王者，未之有也。昔者齐景公问于晏子曰：‘吾欲观于转附、朝儛，遵海而南，放于琅邪。吾何修而可以比于先王观也？’晏子对曰：‘善哉问也！天子适诸侯曰巡狩，巡狩者巡所守也；诸侯朝于天子曰述职，述职者述所职也。无非事者。春省耕而补不足，秋省敛而助不给。夏谚曰：“吾王不游，吾何以休？吾王不豫，吾何以助？一游一豫，为诸侯度。”今也不然：师行而粮食，饥者弗食，劳者弗息。睊睊胥谗，民乃作慝。方命虐民，饮食若流。流连荒亡，为诸侯忧。从流下而忘反谓之流，从流上而忘反谓之连，从兽无厌谓之荒，乐酒无厌谓之亡。先王无流连之乐，荒亡之行。惟君所行也。’景公说，大戒于国，出舍于郊。于是始兴发补不足。召大师曰：‘为我作君臣相说之乐！’盖徵招角招是也。其诗曰：‘畜君何尤？’畜君者，好君也。”</w:t>
      </w:r>
    </w:p>
    <w:p w:rsidR="000E07AE" w:rsidP="000E07AE" w14:paraId="01F2023D" w14:textId="27A42070"/>
    <w:p w:rsidR="000E07AE" w:rsidP="000E07AE" w14:paraId="5691D48E" w14:textId="339439A8">
      <w:pPr>
        <w:pStyle w:val="Heading2"/>
        <w:rPr>
          <w:rFonts w:hint="eastAsia"/>
        </w:rPr>
      </w:pPr>
      <w:r>
        <w:rPr>
          <w:rFonts w:hint="eastAsia"/>
        </w:rPr>
        <w:t>梁惠王章句下·第五节</w:t>
      </w:r>
    </w:p>
    <w:p w:rsidR="000E07AE" w:rsidP="000E07AE" w14:paraId="69B4CC56" w14:textId="77777777"/>
    <w:p w:rsidR="000E07AE" w:rsidP="000E07AE" w14:paraId="0E9FEF00" w14:textId="77777777">
      <w:r>
        <w:rPr>
          <w:rFonts w:hint="eastAsia"/>
        </w:rPr>
        <w:t>齐宣王问曰：“人皆谓我毁明堂。毁诸？已乎？”</w:t>
      </w:r>
    </w:p>
    <w:p w:rsidR="000E07AE" w:rsidP="000E07AE" w14:paraId="0D3D1FA6" w14:textId="77777777">
      <w:r>
        <w:rPr>
          <w:rFonts w:hint="eastAsia"/>
        </w:rPr>
        <w:t>孟子对曰：“夫明堂者，王者之堂也。王欲行王政，则勿毁之矣。”王曰：“王政可得闻与？”</w:t>
      </w:r>
    </w:p>
    <w:p w:rsidR="000E07AE" w:rsidP="000E07AE" w14:paraId="2648F9C6" w14:textId="77777777">
      <w:r>
        <w:rPr>
          <w:rFonts w:hint="eastAsia"/>
        </w:rPr>
        <w:t>对曰：“昔者文王之治岐也，耕者九一，仕者世禄，关市讥而不征，泽梁无禁，罪人不孥。老而无妻曰鳏。老而无夫曰寡。老而无子曰独。幼而无父曰孤。此四者，天下之穷民而无告者。文王发政施仁，必先斯四者。诗云：‘哿矣富人，哀此茕独。’”王曰：“善哉言乎！”</w:t>
      </w:r>
    </w:p>
    <w:p w:rsidR="000E07AE" w:rsidP="000E07AE" w14:paraId="33C3AE4D" w14:textId="77777777">
      <w:r>
        <w:rPr>
          <w:rFonts w:hint="eastAsia"/>
        </w:rPr>
        <w:t>曰：“王如善之，则何为不行？”王曰：“寡人有疾，寡人好货。”</w:t>
      </w:r>
    </w:p>
    <w:p w:rsidR="000E07AE" w:rsidP="000E07AE" w14:paraId="48936F6D" w14:textId="77777777">
      <w:r>
        <w:rPr>
          <w:rFonts w:hint="eastAsia"/>
        </w:rPr>
        <w:t>对曰：“昔者公刘好货；诗云：‘乃积乃仓，乃裹糇粮，于橐于囊。思戢用光。弓矢斯张，干戈戚扬，爰方启行。’故居者有积仓，行者有裹粮也，然后可以爰方启行。王如好货，与百姓同之，于王何有？”王曰：“寡人有疾，寡人好色。”</w:t>
      </w:r>
    </w:p>
    <w:p w:rsidR="000E07AE" w:rsidP="000E07AE" w14:paraId="3CDDD1CE" w14:textId="77777777">
      <w:r>
        <w:rPr>
          <w:rFonts w:hint="eastAsia"/>
        </w:rPr>
        <w:t>对曰：“昔者大王好色，爱厥妃。诗云：‘古公亶父，来朝走马，率西水浒，至于岐下。爰及姜女，聿来胥宇。’当是时也，内无怨女，外无旷夫。王如好色，与百姓同之，于王何有？”</w:t>
      </w:r>
    </w:p>
    <w:p w:rsidR="000E07AE" w:rsidP="000E07AE" w14:paraId="1215E327" w14:textId="722CD46A"/>
    <w:p w:rsidR="000E07AE" w:rsidP="000E07AE" w14:paraId="746FA846" w14:textId="7A978494">
      <w:pPr>
        <w:pStyle w:val="Heading2"/>
        <w:rPr>
          <w:rFonts w:hint="eastAsia"/>
        </w:rPr>
      </w:pPr>
      <w:r>
        <w:rPr>
          <w:rFonts w:hint="eastAsia"/>
        </w:rPr>
        <w:t>梁惠王章句下·第六节</w:t>
      </w:r>
    </w:p>
    <w:p w:rsidR="000E07AE" w:rsidP="000E07AE" w14:paraId="76D388E1" w14:textId="77777777"/>
    <w:p w:rsidR="000E07AE" w:rsidP="000E07AE" w14:paraId="16406F94" w14:textId="77777777">
      <w:r>
        <w:rPr>
          <w:rFonts w:hint="eastAsia"/>
        </w:rPr>
        <w:t>孟子谓齐宣王曰：“王之臣有托其妻子于其友，而之楚游者。比其反也，则冻馁其妻子，则如之何？”王曰：“弃之。”</w:t>
      </w:r>
    </w:p>
    <w:p w:rsidR="000E07AE" w:rsidP="000E07AE" w14:paraId="437D6335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hint="eastAsia"/>
        </w:rPr>
        <w:t>曰：“士师不能治士，则如之何？”王曰：“已之。”</w:t>
      </w:r>
    </w:p>
    <w:p w:rsidR="000E07AE" w:rsidP="000E07AE" w14:paraId="43FEF8D8" w14:textId="77777777">
      <w:r>
        <w:rPr>
          <w:rFonts w:hint="eastAsia"/>
        </w:rPr>
        <w:t>曰：“四境之内不治，则如之何？”王顾左右而言他。</w:t>
      </w:r>
    </w:p>
    <w:p w:rsidR="000E07AE" w:rsidP="000E07AE" w14:paraId="4A7C288C" w14:textId="7460E35A"/>
    <w:p w:rsidR="000E07AE" w:rsidP="000E07AE" w14:paraId="57D7071D" w14:textId="6F38C65D">
      <w:pPr>
        <w:pStyle w:val="Heading2"/>
        <w:rPr>
          <w:rFonts w:hint="eastAsia"/>
        </w:rPr>
      </w:pPr>
      <w:r>
        <w:rPr>
          <w:rFonts w:hint="eastAsia"/>
        </w:rPr>
        <w:t>梁惠王章句下·第七节</w:t>
      </w:r>
    </w:p>
    <w:p w:rsidR="000E07AE" w:rsidP="000E07AE" w14:paraId="15CD3202" w14:textId="77777777"/>
    <w:p w:rsidR="000E07AE" w:rsidP="000E07AE" w14:paraId="2F5B962B" w14:textId="77777777">
      <w:r>
        <w:rPr>
          <w:rFonts w:hint="eastAsia"/>
        </w:rPr>
        <w:t>孟子见齐宣王曰：“所谓故国者，非谓有乔木之谓也，有世臣之谓也。王无亲臣矣，昔者所进，今日不知其亡也。”</w:t>
      </w:r>
    </w:p>
    <w:p w:rsidR="000E07AE" w:rsidP="000E07AE" w14:paraId="5AEB6EAF" w14:textId="77777777">
      <w:r>
        <w:rPr>
          <w:rFonts w:hint="eastAsia"/>
        </w:rPr>
        <w:t>王曰：“吾何以识其不才而舍之？”</w:t>
      </w:r>
    </w:p>
    <w:p w:rsidR="000E07AE" w:rsidP="000E07AE" w14:paraId="54D3D538" w14:textId="77777777">
      <w:r>
        <w:rPr>
          <w:rFonts w:hint="eastAsia"/>
        </w:rPr>
        <w:t>曰：“国君进贤，如不得已，将使卑逾尊，疏逾戚，可不慎与？左右皆曰贤，未可也；诸大夫皆曰贤，未可也；国人皆曰贤，然后察之；见贤焉，然后用之。左右皆曰不可，勿听；诸大夫皆曰不可，勿听；国人皆曰不可，然后察之；见不可焉，然后去之。左右皆曰可杀，勿听；诸大夫皆曰可杀，勿听；国人皆曰可杀，然后察之；见可杀焉，然后杀之。故曰，国人杀之也。如此，然后可以为民父母。”</w:t>
      </w:r>
    </w:p>
    <w:p w:rsidR="000E07AE" w:rsidP="000E07AE" w14:paraId="68D2C047" w14:textId="0D496C7E"/>
    <w:p w:rsidR="000E07AE" w:rsidP="000E07AE" w14:paraId="04F40455" w14:textId="2056EC99">
      <w:pPr>
        <w:pStyle w:val="Heading2"/>
        <w:rPr>
          <w:rFonts w:hint="eastAsia"/>
        </w:rPr>
      </w:pPr>
      <w:r>
        <w:rPr>
          <w:rFonts w:hint="eastAsia"/>
        </w:rPr>
        <w:t>梁惠王章句下·第八节</w:t>
      </w:r>
    </w:p>
    <w:p w:rsidR="000E07AE" w:rsidP="000E07AE" w14:paraId="1721E495" w14:textId="77777777"/>
    <w:p w:rsidR="000E07AE" w:rsidP="000E07AE" w14:paraId="52C54B69" w14:textId="77777777">
      <w:r>
        <w:rPr>
          <w:rFonts w:hint="eastAsia"/>
        </w:rPr>
        <w:t>齐宣王问曰：“汤放桀，武王伐纣，有诸？”孟子对曰：“于传有之。”</w:t>
      </w:r>
    </w:p>
    <w:p w:rsidR="000E07AE" w:rsidP="000E07AE" w14:paraId="72AE67C4" w14:textId="77777777">
      <w:r>
        <w:rPr>
          <w:rFonts w:hint="eastAsia"/>
        </w:rPr>
        <w:t>曰：“臣弑其君，可乎？”</w:t>
      </w:r>
    </w:p>
    <w:p w:rsidR="000E07AE" w:rsidP="000E07AE" w14:paraId="6523633E" w14:textId="77777777">
      <w:r>
        <w:rPr>
          <w:rFonts w:hint="eastAsia"/>
        </w:rPr>
        <w:t>曰：“贼仁者谓之贼，贼义者谓之残，残贼之人谓之一夫。闻诛一夫纣矣，未闻弑君也。”</w:t>
      </w:r>
    </w:p>
    <w:p w:rsidR="000E07AE" w:rsidP="000E07AE" w14:paraId="69CB874B" w14:textId="669B0BDF">
      <w:p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</w:p>
    <w:p w:rsidR="000E07AE" w:rsidP="000E07AE" w14:paraId="2682153A" w14:textId="677523D1">
      <w:pPr>
        <w:pStyle w:val="Heading2"/>
        <w:rPr>
          <w:rFonts w:hint="eastAsia"/>
        </w:rPr>
      </w:pPr>
      <w:r>
        <w:rPr>
          <w:rFonts w:hint="eastAsia"/>
        </w:rPr>
        <w:t>梁惠王章句下·第九节</w:t>
      </w:r>
    </w:p>
    <w:p w:rsidR="000E07AE" w:rsidP="000E07AE" w14:paraId="396D0B12" w14:textId="77777777"/>
    <w:p w:rsidR="000E07AE" w:rsidP="000E07AE" w14:paraId="19FCBAD4" w14:textId="77777777">
      <w:r>
        <w:rPr>
          <w:rFonts w:hint="eastAsia"/>
        </w:rPr>
        <w:t>孟子见齐宣王曰：“为巨室，则必使工师求大木。工师得大木。则王喜，以为能胜其任也。匠人斲而小之，则王怒，以为不胜其任矣。夫人幼而学之，壮而欲行之。王曰‘姑舍女所学而从我’，则何如？今有璞玉于此，虽万镒，必使玉人雕琢之。至于治国家，则曰‘姑舍女所学而从我’，则何以异于教玉人雕琢玉哉？”</w:t>
      </w:r>
    </w:p>
    <w:p w:rsidR="000E07AE" w:rsidP="000E07AE" w14:paraId="5C615F9F" w14:textId="093D9152"/>
    <w:p w:rsidR="000E07AE" w:rsidP="000E07AE" w14:paraId="566FDA1A" w14:textId="1C0EEBBE">
      <w:pPr>
        <w:pStyle w:val="Heading2"/>
        <w:rPr>
          <w:rFonts w:hint="eastAsia"/>
        </w:rPr>
      </w:pPr>
      <w:r>
        <w:rPr>
          <w:rFonts w:hint="eastAsia"/>
        </w:rPr>
        <w:t>梁惠王章句下·第十节</w:t>
      </w:r>
    </w:p>
    <w:p w:rsidR="000E07AE" w:rsidP="000E07AE" w14:paraId="46BD6924" w14:textId="77777777"/>
    <w:p w:rsidR="000E07AE" w:rsidP="000E07AE" w14:paraId="6D302390" w14:textId="77777777">
      <w:r>
        <w:rPr>
          <w:rFonts w:hint="eastAsia"/>
        </w:rPr>
        <w:t>齐人伐燕，胜之。宣王问曰：“或谓寡人勿取，或谓寡人取之。以万乘之国伐万乘之国，五旬而举之，人力不至于此。不取，必有天殃。取之，何如？”</w:t>
      </w:r>
    </w:p>
    <w:p w:rsidR="000E07AE" w:rsidP="000E07AE" w14:paraId="24C2A2E9" w14:textId="77777777">
      <w:r>
        <w:rPr>
          <w:rFonts w:hint="eastAsia"/>
        </w:rPr>
        <w:t>孟子对曰：“取之而燕民悦，则取之。古之人有行之者，武王是也。取之而燕民不悦，则勿取。古之人有行之者，文王是也。以万乘之国伐万乘之国，箪食壶浆，以迎王师。岂有他哉？避水火也。如水益深，如火益热，亦运而已矣。”</w:t>
      </w:r>
    </w:p>
    <w:p w:rsidR="000E07AE" w:rsidP="000E07AE" w14:paraId="77CF4847" w14:textId="781A51D7"/>
    <w:p w:rsidR="000E07AE" w:rsidP="000E07AE" w14:paraId="7EDA4E44" w14:textId="17F9918C">
      <w:pPr>
        <w:pStyle w:val="Heading2"/>
        <w:rPr>
          <w:rFonts w:hint="eastAsia"/>
        </w:rPr>
      </w:pPr>
      <w:r>
        <w:rPr>
          <w:rFonts w:hint="eastAsia"/>
        </w:rPr>
        <w:t>梁惠王章句下·第十一节</w:t>
      </w:r>
    </w:p>
    <w:p w:rsidR="000E07AE" w:rsidP="000E07AE" w14:paraId="59D690B4" w14:textId="77777777"/>
    <w:p w:rsidR="000E07AE" w:rsidP="000E07AE" w14:paraId="0BD081AD" w14:textId="77777777">
      <w:r>
        <w:rPr>
          <w:rFonts w:hint="eastAsia"/>
        </w:rPr>
        <w:t>齐人伐燕，取之。诸侯将谋救燕。宣王曰：“诸侯多谋伐寡人者，何以待之？”</w:t>
      </w:r>
    </w:p>
    <w:p w:rsidR="000E07AE" w:rsidP="000E07AE" w14:paraId="61210357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</w:p>
    <w:p w:rsidR="000E07AE" w:rsidP="000E07AE" w14:textId="77777777">
      <w:r>
        <w:rPr>
          <w:rFonts w:hint="eastAsia"/>
        </w:rPr>
        <w:t>孟子对曰：“臣闻七十里为政于天下者，汤是也。未闻以千里畏人者也。书曰：‘汤一征，自葛始。’天下信之。‘东面而征，西夷怨；南面而征，北狄怨。曰，奚为后我？’民望之，若大旱之望云霓也。归市者不止，耕者不变。诛其君而吊其民，若时雨降，民大悦。书曰：‘徯我后，后来其苏。’</w:t>
      </w:r>
    </w:p>
    <w:p w:rsidR="000E07AE" w:rsidP="000E07AE" w14:paraId="2060FBFF" w14:textId="77777777">
      <w:r>
        <w:rPr>
          <w:rFonts w:hint="eastAsia"/>
        </w:rPr>
        <w:t>今燕虐其民，王往而征之。民以为将拯己于水火之中也，箪食壶浆，以迎王师。若杀其父兄，系累其子弟，毁其宗庙，迁其重器，如之何其可也？天下固畏齐之强也。今又倍地而不行仁政，是动天下之兵也。王速出令，反其旄倪，止其重器，谋于燕众，置君而后去之，则犹可及止也。”</w:t>
      </w:r>
    </w:p>
    <w:p w:rsidR="000E07AE" w:rsidP="000E07AE" w14:paraId="3B825D60" w14:textId="279F2BD3"/>
    <w:p w:rsidR="000E07AE" w:rsidP="000E07AE" w14:paraId="567836EE" w14:textId="5CE026A5">
      <w:pPr>
        <w:pStyle w:val="Heading2"/>
        <w:rPr>
          <w:rFonts w:hint="eastAsia"/>
        </w:rPr>
      </w:pPr>
      <w:r>
        <w:rPr>
          <w:rFonts w:hint="eastAsia"/>
        </w:rPr>
        <w:t>梁惠王章句下·第十二节</w:t>
      </w:r>
    </w:p>
    <w:p w:rsidR="000E07AE" w:rsidP="000E07AE" w14:paraId="49AE15F6" w14:textId="77777777"/>
    <w:p w:rsidR="000E07AE" w:rsidP="000E07AE" w14:paraId="1FF5EE44" w14:textId="77777777">
      <w:r>
        <w:rPr>
          <w:rFonts w:hint="eastAsia"/>
        </w:rPr>
        <w:t>邹与鲁哄。穆公问曰：“吾有司死者三十三人，而民莫之死也。诛之，则不可胜诛；不诛，则疾视其长上之死而不救，如之何则可也？”</w:t>
      </w:r>
    </w:p>
    <w:p w:rsidR="000E07AE" w:rsidP="000E07AE" w14:paraId="7F7A9DC5" w14:textId="77777777">
      <w:r>
        <w:rPr>
          <w:rFonts w:hint="eastAsia"/>
        </w:rPr>
        <w:t>孟子对曰：“凶年饥岁，君之民老弱转乎沟壑，壮者散而之四方者，几千人矣；而君之仓廪实，府库充，有司莫以告，是上慢而残下也。曾子曰：‘戒之戒之！出乎尔者，反乎尔者也。’夫民今而后得反之也。君无尤焉。君行仁政，斯民亲其上、死其长矣。”</w:t>
      </w:r>
    </w:p>
    <w:p w:rsidR="000E07AE" w:rsidP="000E07AE" w14:paraId="4F8951FD" w14:textId="13C81FDA"/>
    <w:p w:rsidR="000E07AE" w:rsidP="000E07AE" w14:paraId="0B7FF6C2" w14:textId="472A3928">
      <w:pPr>
        <w:pStyle w:val="Heading2"/>
        <w:rPr>
          <w:rFonts w:hint="eastAsia"/>
        </w:rPr>
      </w:pPr>
      <w:r>
        <w:rPr>
          <w:rFonts w:hint="eastAsia"/>
        </w:rPr>
        <w:t>梁惠王章句下·第十三节</w:t>
      </w:r>
    </w:p>
    <w:p w:rsidR="000E07AE" w:rsidP="000E07AE" w14:paraId="5A80EA53" w14:textId="77777777"/>
    <w:p w:rsidR="000E07AE" w:rsidP="000E07AE" w14:paraId="39D195A9" w14:textId="77777777">
      <w:r>
        <w:rPr>
          <w:rFonts w:hint="eastAsia"/>
        </w:rPr>
        <w:t>滕文公问曰：“滕，小国也，间于齐楚。事齐乎？事楚乎？”孟子对曰：“是谋非吾所能及也。无已，则有一焉：凿斯池也，筑斯城也，与民守之，效死而民弗去，则是可为也。”</w:t>
      </w:r>
    </w:p>
    <w:p w:rsidR="000E07AE" w:rsidP="000E07AE" w14:paraId="5158FA82" w14:textId="09DB36CA">
      <w:p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</w:p>
    <w:p w:rsidR="000E07AE" w:rsidP="000E07AE" w14:paraId="6D81CD5B" w14:textId="27B00AA8">
      <w:pPr>
        <w:pStyle w:val="Heading2"/>
        <w:rPr>
          <w:rFonts w:hint="eastAsia"/>
        </w:rPr>
      </w:pPr>
      <w:r>
        <w:rPr>
          <w:rFonts w:hint="eastAsia"/>
        </w:rPr>
        <w:t>梁惠王章句下·第十四节</w:t>
      </w:r>
    </w:p>
    <w:p w:rsidR="000E07AE" w:rsidP="000E07AE" w14:paraId="3EB4A2AF" w14:textId="77777777"/>
    <w:p w:rsidR="000E07AE" w:rsidP="000E07AE" w14:paraId="69376EF8" w14:textId="77777777">
      <w:r>
        <w:rPr>
          <w:rFonts w:hint="eastAsia"/>
        </w:rPr>
        <w:t>滕文公问曰：“齐人将筑薛，吾甚恐。如之何则可？”</w:t>
      </w:r>
    </w:p>
    <w:p w:rsidR="000E07AE" w:rsidP="000E07AE" w14:paraId="7F57C6DF" w14:textId="77777777">
      <w:r>
        <w:rPr>
          <w:rFonts w:hint="eastAsia"/>
        </w:rPr>
        <w:t>孟子对曰：“昔者大王居邠，狄人侵之，去之岐山之下居焉。非择而取之，不得已也。苟为善，后世子孙必有王者矣。君子创业垂统，为可继也。若夫成功，则天也。君如彼何哉？强为善而已矣。”</w:t>
      </w:r>
    </w:p>
    <w:p w:rsidR="000E07AE" w:rsidP="000E07AE" w14:paraId="2E52002D" w14:textId="094035AC"/>
    <w:p w:rsidR="000E07AE" w:rsidP="000E07AE" w14:paraId="6003BAB6" w14:textId="0A1EC285">
      <w:pPr>
        <w:pStyle w:val="Heading2"/>
        <w:rPr>
          <w:rFonts w:hint="eastAsia"/>
        </w:rPr>
      </w:pPr>
      <w:r>
        <w:rPr>
          <w:rFonts w:hint="eastAsia"/>
        </w:rPr>
        <w:t>梁惠王章句下·第十五节</w:t>
      </w:r>
    </w:p>
    <w:p w:rsidR="000E07AE" w:rsidP="000E07AE" w14:paraId="26F71744" w14:textId="77777777"/>
    <w:p w:rsidR="000E07AE" w:rsidP="000E07AE" w14:paraId="2B67A9A9" w14:textId="77777777">
      <w:r>
        <w:rPr>
          <w:rFonts w:hint="eastAsia"/>
        </w:rPr>
        <w:t>滕文公问曰：“滕，小国也。竭力以事大国，则不得免焉。如之何则可？”</w:t>
      </w:r>
    </w:p>
    <w:p w:rsidR="000E07AE" w:rsidP="000E07AE" w14:paraId="508A4E16" w14:textId="77777777">
      <w:r>
        <w:rPr>
          <w:rFonts w:hint="eastAsia"/>
        </w:rPr>
        <w:t>孟子对曰：“昔者大王居邠，狄人侵之。事之以皮币，不得免焉；事之以犬马，不得免焉；事之以珠玉，不得免焉。乃属其耆老而告之曰：‘狄人之所欲者，吾土地也。吾闻之也：君子不以其所以养人者害人。二三子何患乎无君？我将去之。’去邠，逾梁山，邑于岐山之下居焉。邠人曰：‘仁人也，不可失也。’从之者如归市。或曰：‘世守也，非身之所能为也。效死勿去。’君请择于斯二者。”</w:t>
      </w:r>
    </w:p>
    <w:p w:rsidR="000E07AE" w:rsidP="000E07AE" w14:paraId="32E49113" w14:textId="54580A27"/>
    <w:p w:rsidR="000E07AE" w:rsidP="000E07AE" w14:paraId="62394F14" w14:textId="4B9BAF9F">
      <w:pPr>
        <w:pStyle w:val="Heading2"/>
        <w:rPr>
          <w:rFonts w:hint="eastAsia"/>
        </w:rPr>
      </w:pPr>
      <w:r>
        <w:rPr>
          <w:rFonts w:hint="eastAsia"/>
        </w:rPr>
        <w:t>梁惠王章句下·第十六节</w:t>
      </w:r>
    </w:p>
    <w:p w:rsidR="000E07AE" w:rsidP="000E07AE" w14:paraId="4E5F52A5" w14:textId="77777777"/>
    <w:p w:rsidR="000E07AE" w:rsidP="000E07AE" w14:paraId="69752E2B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hint="eastAsia"/>
        </w:rPr>
        <w:t>鲁平公将出。嬖人臧仓者请曰：“他日君出，则必命有司所之。今乘舆已驾矣，有司未知所之。敢请。”公曰：“将见孟子。”</w:t>
      </w:r>
    </w:p>
    <w:p w:rsidR="000E07AE" w:rsidP="000E07AE" w14:paraId="17882FD3" w14:textId="77777777">
      <w:r>
        <w:rPr>
          <w:rFonts w:hint="eastAsia"/>
        </w:rPr>
        <w:t>曰：“何哉？君所为轻身以先于匹夫者，以为贤乎？礼义由贤者出。而孟子之后丧逾前丧。君无见焉！”公曰：“诺。”</w:t>
      </w:r>
    </w:p>
    <w:p w:rsidR="000E07AE" w:rsidP="000E07AE" w14:paraId="00795A0C" w14:textId="77777777">
      <w:r>
        <w:rPr>
          <w:rFonts w:hint="eastAsia"/>
        </w:rPr>
        <w:t>乐正子入见，曰：“君奚为不见孟轲也？”曰：“或告寡人曰，‘孟子之后丧逾前丧’，是以不往见也。”</w:t>
      </w:r>
    </w:p>
    <w:p w:rsidR="000E07AE" w:rsidP="000E07AE" w14:paraId="75B5388E" w14:textId="77777777">
      <w:r>
        <w:rPr>
          <w:rFonts w:hint="eastAsia"/>
        </w:rPr>
        <w:t>曰：“何哉君所谓逾者？前以士，后以大夫；前以三鼎，而后以五鼎与？”曰：“否。谓棺椁衣衾之美也。”</w:t>
      </w:r>
    </w:p>
    <w:p w:rsidR="000E07AE" w:rsidP="000E07AE" w14:paraId="056CFBEB" w14:textId="77777777">
      <w:r>
        <w:rPr>
          <w:rFonts w:hint="eastAsia"/>
        </w:rPr>
        <w:t>曰：“非所谓逾也，贫富不同也。”乐正子见孟子，曰：“克告于君，君为来见也。嬖人有臧仓者沮君，君是以不果来也。”</w:t>
      </w:r>
    </w:p>
    <w:p w:rsidR="000E07AE" w:rsidP="000E07AE" w14:paraId="4BD29322" w14:textId="77777777">
      <w:r>
        <w:rPr>
          <w:rFonts w:hint="eastAsia"/>
        </w:rPr>
        <w:t>曰：“行或使之，止或尼之。行止，非人所能也。吾之不遇鲁侯，天也。臧氏之子焉能使予不遇哉？”</w:t>
      </w:r>
    </w:p>
    <w:p w:rsidR="000E07AE" w:rsidP="000E07AE" w14:paraId="46EA8D3F" w14:textId="12546C7C"/>
    <w:p w:rsidR="000E07AE" w:rsidP="000E07AE" w14:paraId="479230C4" w14:textId="4E6599C2">
      <w:pPr>
        <w:pStyle w:val="Heading2"/>
        <w:rPr>
          <w:rFonts w:hint="eastAsia"/>
        </w:rPr>
      </w:pPr>
      <w:r>
        <w:rPr>
          <w:rFonts w:hint="eastAsia"/>
        </w:rPr>
        <w:t>公孙丑章句上·第一节</w:t>
      </w:r>
    </w:p>
    <w:p w:rsidR="000E07AE" w:rsidP="000E07AE" w14:paraId="6F0B1E67" w14:textId="77777777"/>
    <w:p w:rsidR="000E07AE" w:rsidP="000E07AE" w14:paraId="212E5015" w14:textId="77777777">
      <w:r>
        <w:rPr>
          <w:rFonts w:hint="eastAsia"/>
        </w:rPr>
        <w:t>公孙丑问曰：“夫子当路于齐，管仲、晏子之功，可复许乎？”</w:t>
      </w:r>
    </w:p>
    <w:p w:rsidR="000E07AE" w:rsidP="000E07AE" w14:paraId="5BB686B3" w14:textId="77777777">
      <w:r>
        <w:rPr>
          <w:rFonts w:hint="eastAsia"/>
        </w:rPr>
        <w:t>孟子曰：“子诚齐人也，知管仲、晏子而已矣。或问乎曾西曰；‘吾子与子路孰贤？’曾西蹙然曰：‘吾先子之所畏也。’曰：‘然则吾子与管仲孰贤？’曾西艴然不悦，曰：‘尔何曾比予于管仲？管仲得君，如彼其专也；行乎国政，如彼其久也；功烈，如彼其卑也。尔何曾比予于是？’”</w:t>
      </w:r>
    </w:p>
    <w:p w:rsidR="000E07AE" w:rsidP="000E07AE" w14:paraId="51E2C545" w14:textId="77777777">
      <w:r>
        <w:rPr>
          <w:rFonts w:hint="eastAsia"/>
        </w:rPr>
        <w:t>曰：“管仲，曾西之所不为也，而子为我愿之乎？”</w:t>
      </w:r>
    </w:p>
    <w:p w:rsidR="000E07AE" w:rsidP="000E07AE" w14:paraId="1A6E8162" w14:textId="77777777">
      <w:r>
        <w:rPr>
          <w:rFonts w:hint="eastAsia"/>
        </w:rPr>
        <w:t>曰：“管仲以其君霸，晏子以其君显。管仲、晏子犹不足为与？”</w:t>
      </w:r>
    </w:p>
    <w:p w:rsidR="000E07AE" w:rsidP="000E07AE" w14:paraId="1D2ADE40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hint="eastAsia"/>
        </w:rPr>
        <w:t>曰：“以齐王，由反手也。”</w:t>
      </w:r>
    </w:p>
    <w:p w:rsidR="000E07AE" w:rsidP="000E07AE" w14:paraId="3181CABD" w14:textId="77777777">
      <w:r>
        <w:rPr>
          <w:rFonts w:hint="eastAsia"/>
        </w:rPr>
        <w:t>曰：“若是，则弟子之惑滋甚。且以文王之德，百年而后崩，犹未洽于天下；武王、周公继之，然后大行。今言王若易然，则文王不足法与？”</w:t>
      </w:r>
    </w:p>
    <w:p w:rsidR="000E07AE" w:rsidP="000E07AE" w14:paraId="65817193" w14:textId="77777777">
      <w:r>
        <w:rPr>
          <w:rFonts w:hint="eastAsia"/>
        </w:rPr>
        <w:t>曰：“文王何可当也？由汤至于武丁，贤圣之君六七作。天下归殷久矣，久则难变也。武丁朝诸侯有天下，犹运之掌也。纣之去武丁未久也，其故家遗俗，流风善政，犹有存者；又有微子、微仲、王子比干、箕子、胶鬲皆贤人也，相与辅相之，故久而后失之也。尺地莫非其有也，一民莫非其臣也，然而文王犹方百里起，是以难也。齐人有言曰：‘虽有智慧，不如乘势；虽有镃基，不如待时。’今时则易然也。夏后、殷、周之盛，地未有过千里者也，而齐有其地矣；鸡鸣狗吠相闻，而达乎四境，而齐有其民矣。地不改辟矣，民不改聚矣，行仁政而王，莫之能御也。且王者之不作，未有疏于此时者也；民之憔悴于虐政，未有甚于此时者也。饥者易为食，渴者易为饮。孔子曰：‘德之流行，速于置邮而传命。’当今之时，万乘之国行仁政，民之悦之，犹解倒悬也。故事半古之人，功必倍之，惟此时为然。”</w:t>
      </w:r>
    </w:p>
    <w:p w:rsidR="000E07AE" w:rsidP="000E07AE" w14:paraId="678C03D0" w14:textId="74D33411"/>
    <w:p w:rsidR="000E07AE" w:rsidP="000E07AE" w14:paraId="3A35E428" w14:textId="407EA2A1">
      <w:pPr>
        <w:pStyle w:val="Heading2"/>
        <w:rPr>
          <w:rFonts w:hint="eastAsia"/>
        </w:rPr>
      </w:pPr>
      <w:r>
        <w:rPr>
          <w:rFonts w:hint="eastAsia"/>
        </w:rPr>
        <w:t>公孙丑章句上·第二节</w:t>
      </w:r>
    </w:p>
    <w:p w:rsidR="000E07AE" w:rsidP="000E07AE" w14:paraId="04CBE371" w14:textId="77777777"/>
    <w:p w:rsidR="000E07AE" w:rsidP="000E07AE" w14:paraId="0AA8729B" w14:textId="77777777">
      <w:r>
        <w:rPr>
          <w:rFonts w:hint="eastAsia"/>
        </w:rPr>
        <w:t>公孙丑问曰：“夫子加齐之卿相，得行道焉，虽由此霸王不异矣。如此，则动心否乎？”</w:t>
      </w:r>
    </w:p>
    <w:p w:rsidR="000E07AE" w:rsidP="000E07AE" w14:paraId="5F6DB47F" w14:textId="77777777">
      <w:r>
        <w:rPr>
          <w:rFonts w:hint="eastAsia"/>
        </w:rPr>
        <w:t>孟子曰：“否。我四十不动心。”</w:t>
      </w:r>
    </w:p>
    <w:p w:rsidR="000E07AE" w:rsidP="000E07AE" w14:paraId="00E02191" w14:textId="77777777">
      <w:r>
        <w:rPr>
          <w:rFonts w:hint="eastAsia"/>
        </w:rPr>
        <w:t>曰：“若是，则夫子过孟贲远矣。”</w:t>
      </w:r>
    </w:p>
    <w:p w:rsidR="000E07AE" w:rsidP="000E07AE" w14:paraId="0F972EE7" w14:textId="77777777">
      <w:r>
        <w:rPr>
          <w:rFonts w:hint="eastAsia"/>
        </w:rPr>
        <w:t>曰：“是不难，告子先我不动心。”</w:t>
      </w:r>
    </w:p>
    <w:p w:rsidR="000E07AE" w:rsidP="000E07AE" w14:paraId="0C28FB3C" w14:textId="77777777">
      <w:r>
        <w:rPr>
          <w:rFonts w:hint="eastAsia"/>
        </w:rPr>
        <w:t>曰：“不动心有道乎？”</w:t>
      </w:r>
    </w:p>
    <w:p w:rsidR="000E07AE" w:rsidP="000E07AE" w14:paraId="09963CD3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</w:p>
    <w:p w:rsidR="000E07AE" w:rsidP="000E07AE" w14:textId="77777777">
      <w:r>
        <w:rPr>
          <w:rFonts w:hint="eastAsia"/>
        </w:rPr>
        <w:t>曰：“有。北宫黝之养勇也，不肤挠，不目逃，思以一豪挫于人，若挞之于市朝。不受于褐宽博，亦不受于万乘之君。视刺万乘之君，若刺褐夫。无严诸侯。恶声至，必反之。孟施舍之所养勇也，曰：‘视不胜犹胜也。量敌而后进，虑胜而后会，是畏三军者也。舍岂能为必胜哉？能无惧而已矣。’孟施舍似曾子，北宫黝似子夏。夫二子之勇，未知其孰贤，然而孟施舍守约也。昔者曾子谓子襄曰：‘子好勇乎？吾尝闻大勇于夫子矣：自反而不缩，虽褐宽博，吾不惴焉；自反而缩，虽千万人，吾往矣。’孟施舍之守气，又不如曾子之守约也。”</w:t>
      </w:r>
    </w:p>
    <w:p w:rsidR="000E07AE" w:rsidP="000E07AE" w14:paraId="6E4AF388" w14:textId="77777777">
      <w:r>
        <w:rPr>
          <w:rFonts w:hint="eastAsia"/>
        </w:rPr>
        <w:t>曰：“敢问夫子之不动心，与告子之不动心，可得闻与？”</w:t>
      </w:r>
    </w:p>
    <w:p w:rsidR="000E07AE" w:rsidP="000E07AE" w14:paraId="6B29E70D" w14:textId="77777777">
      <w:r>
        <w:rPr>
          <w:rFonts w:hint="eastAsia"/>
        </w:rPr>
        <w:t>“告子曰：‘不得于言，勿求于心；不得于心，勿求于气。’不得于心，勿求于气，可；不得于言，勿求于心，不可。夫志，气之帅也；气，体之充也。夫志至焉，气次焉。故曰：‘持其志，无暴其气。’”</w:t>
      </w:r>
    </w:p>
    <w:p w:rsidR="000E07AE" w:rsidP="000E07AE" w14:paraId="66DF1248" w14:textId="77777777">
      <w:r>
        <w:rPr>
          <w:rFonts w:hint="eastAsia"/>
        </w:rPr>
        <w:t>“既曰‘志至焉，气次焉’，又曰‘持其志无暴其气’者，何也？”</w:t>
      </w:r>
    </w:p>
    <w:p w:rsidR="000E07AE" w:rsidP="000E07AE" w14:paraId="691BD808" w14:textId="77777777">
      <w:r>
        <w:rPr>
          <w:rFonts w:hint="eastAsia"/>
        </w:rPr>
        <w:t>曰：“志壹则动气，气壹则动志也。今夫蹶者趋者，是气也，而反动其心。”</w:t>
      </w:r>
    </w:p>
    <w:p w:rsidR="000E07AE" w:rsidP="000E07AE" w14:paraId="49ADE5DF" w14:textId="77777777">
      <w:r>
        <w:rPr>
          <w:rFonts w:hint="eastAsia"/>
        </w:rPr>
        <w:t>“敢问夫子恶乎长？”</w:t>
      </w:r>
    </w:p>
    <w:p w:rsidR="000E07AE" w:rsidP="000E07AE" w14:paraId="0EDCD506" w14:textId="77777777">
      <w:r>
        <w:rPr>
          <w:rFonts w:hint="eastAsia"/>
        </w:rPr>
        <w:t>曰：“我知言，我善养吾浩然之气。”</w:t>
      </w:r>
    </w:p>
    <w:p w:rsidR="000E07AE" w:rsidP="000E07AE" w14:paraId="77D013A7" w14:textId="77777777">
      <w:r>
        <w:rPr>
          <w:rFonts w:hint="eastAsia"/>
        </w:rPr>
        <w:t>“敢问何谓浩然之气？”</w:t>
      </w:r>
    </w:p>
    <w:p w:rsidR="000E07AE" w:rsidP="000E07AE" w14:paraId="167A0192" w14:textId="77777777">
      <w:r>
        <w:rPr>
          <w:rFonts w:hint="eastAsia"/>
        </w:rPr>
        <w:t>曰：“难言也。其为气也，至大至刚，以直养而无害，则塞于天地之间。其为气也，配义与道；无是，馁也。是集义所生者，非义袭而取之也。行有不慊于心，则馁矣。我故曰，告子未尝知义，以其外之也。必有事焉而勿正，心勿忘，勿助长也。无若宋人然：宋人有闵其苗之不长而揠之者，芒芒然归。谓其人曰：‘今日病矣，予助苗长矣。’其子趋而往视之，苗则槁矣。天下之不助苗长者寡矣。以为无益而舍之者，不耘苗者也；助之长者，揠苗者也。非徒无益，而又害之。”</w:t>
      </w:r>
    </w:p>
    <w:p w:rsidR="000E07AE" w:rsidP="000E07AE" w14:paraId="4DB2B54F" w14:textId="77777777">
      <w:r>
        <w:rPr>
          <w:rFonts w:hint="eastAsia"/>
        </w:rPr>
        <w:t>“何谓知言？”</w:t>
      </w:r>
    </w:p>
    <w:p w:rsidR="000E07AE" w:rsidP="000E07AE" w14:paraId="31B6A22B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>
        <w:rPr>
          <w:rFonts w:hint="eastAsia"/>
        </w:rPr>
        <w:t>曰：“诐辞知其所蔽，淫辞知其所陷，邪辞知其所离，遁辞知其所穷。生于其心，害于其政；发于其政，害于其事。圣人复起，必从吾言矣。”</w:t>
      </w:r>
    </w:p>
    <w:p w:rsidR="000E07AE" w:rsidP="000E07AE" w14:paraId="73EC7527" w14:textId="77777777">
      <w:r>
        <w:rPr>
          <w:rFonts w:hint="eastAsia"/>
        </w:rPr>
        <w:t>“宰我、子贡善为说辞，冉牛、闵子、颜渊善言德行。孔子兼之，曰：‘我于辞命则不能也。’然则夫子既圣矣乎？”</w:t>
      </w:r>
    </w:p>
    <w:p w:rsidR="000E07AE" w:rsidP="000E07AE" w14:paraId="37A0117C" w14:textId="77777777">
      <w:r>
        <w:rPr>
          <w:rFonts w:hint="eastAsia"/>
        </w:rPr>
        <w:t>曰：“恶！是何言也？昔者子贡，问于孔子曰：‘夫子圣矣乎？’孔子曰：‘圣则吾不能，我学不厌而教不倦也。’子贡曰：‘学不厌，智也；教不倦，仁也。仁且智，夫子既圣矣！’夫圣，孔子不居，是何言也？”</w:t>
      </w:r>
    </w:p>
    <w:p w:rsidR="000E07AE" w:rsidP="000E07AE" w14:paraId="31449BCA" w14:textId="77777777">
      <w:r>
        <w:rPr>
          <w:rFonts w:hint="eastAsia"/>
        </w:rPr>
        <w:t>“昔者窃闻之：子夏、子游、子张皆有圣人之一体，冉牛、闵子、颜渊则具体而微。敢问所安。”</w:t>
      </w:r>
    </w:p>
    <w:p w:rsidR="000E07AE" w:rsidP="000E07AE" w14:paraId="2000AEF2" w14:textId="77777777">
      <w:r>
        <w:rPr>
          <w:rFonts w:hint="eastAsia"/>
        </w:rPr>
        <w:t>曰：“姑舍是。”</w:t>
      </w:r>
    </w:p>
    <w:p w:rsidR="000E07AE" w:rsidP="000E07AE" w14:paraId="2A5C72E9" w14:textId="77777777">
      <w:r>
        <w:rPr>
          <w:rFonts w:hint="eastAsia"/>
        </w:rPr>
        <w:t>曰：“伯夷、伊尹何如？”</w:t>
      </w:r>
    </w:p>
    <w:p w:rsidR="000E07AE" w:rsidP="000E07AE" w14:paraId="4EB8DBC2" w14:textId="77777777">
      <w:r>
        <w:rPr>
          <w:rFonts w:hint="eastAsia"/>
        </w:rPr>
        <w:t>曰：“不同道。非其君不事，非其民不使；治则进，乱则退，伯夷也。何事非君，何使非民；治亦进，乱亦进，伊尹也。可以仕则仕，可以止则止，可以久则久，可以速则速，孔子也。皆古圣人也，吾未能有行焉；乃所愿，则学孔子也。”</w:t>
      </w:r>
    </w:p>
    <w:p w:rsidR="000E07AE" w:rsidP="000E07AE" w14:paraId="7615F115" w14:textId="77777777">
      <w:r>
        <w:rPr>
          <w:rFonts w:hint="eastAsia"/>
        </w:rPr>
        <w:t>“伯夷、伊尹于孔子，若是班乎？”</w:t>
      </w:r>
    </w:p>
    <w:p w:rsidR="000E07AE" w:rsidP="000E07AE" w14:paraId="1D4908FD" w14:textId="77777777">
      <w:r>
        <w:rPr>
          <w:rFonts w:hint="eastAsia"/>
        </w:rPr>
        <w:t>曰：“否。自有生民以来，未有孔子也。”</w:t>
      </w:r>
    </w:p>
    <w:p w:rsidR="000E07AE" w:rsidP="000E07AE" w14:paraId="5D943B97" w14:textId="77777777">
      <w:r>
        <w:rPr>
          <w:rFonts w:hint="eastAsia"/>
        </w:rPr>
        <w:t>曰：“然则有同与？”</w:t>
      </w:r>
    </w:p>
    <w:p w:rsidR="000E07AE" w:rsidP="000E07AE" w14:paraId="497C876D" w14:textId="77777777">
      <w:r>
        <w:rPr>
          <w:rFonts w:hint="eastAsia"/>
        </w:rPr>
        <w:t>曰：“有。得百里之地而君之，皆能以朝诸侯有天下。行一不义、杀一不辜而得天下，皆不为也。是则同。”</w:t>
      </w:r>
    </w:p>
    <w:p w:rsidR="000E07AE" w:rsidP="000E07AE" w14:paraId="2C86B272" w14:textId="77777777">
      <w:r>
        <w:rPr>
          <w:rFonts w:hint="eastAsia"/>
        </w:rPr>
        <w:t>曰：“敢问其所以异？”</w:t>
      </w:r>
    </w:p>
    <w:p w:rsidR="000E07AE" w:rsidP="000E07AE" w14:paraId="1DBCCB65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</w:p>
    <w:p w:rsidR="000E07AE" w:rsidP="000E07AE" w14:textId="77777777">
      <w:r>
        <w:rPr>
          <w:rFonts w:hint="eastAsia"/>
        </w:rPr>
        <w:t>曰：“宰我、子贡、有若智足以知圣人。汙，不至阿其所好。宰我曰：‘以予观于夫子，贤于尧舜远矣。’子贡曰：‘见其礼而知其政，闻其乐而知其德。由百世之后，等百世之王，莫之能违也。自生民以来，未有夫子也。’有若曰：‘岂惟民哉？麒麟之于走兽，凤凰之于飞鸟，太山之于丘垤，河海之于行潦，类也。圣人之于民，亦类也。出于其类，拔乎其萃，自生民以来，未有盛于孔子也。’”</w:t>
      </w:r>
    </w:p>
    <w:p w:rsidR="000E07AE" w:rsidP="000E07AE" w14:paraId="74AB40AD" w14:textId="16F05A16"/>
    <w:p w:rsidR="000E07AE" w:rsidP="000E07AE" w14:paraId="49B49A43" w14:textId="308ED92D">
      <w:pPr>
        <w:pStyle w:val="Heading2"/>
        <w:rPr>
          <w:rFonts w:hint="eastAsia"/>
        </w:rPr>
      </w:pPr>
      <w:r>
        <w:rPr>
          <w:rFonts w:hint="eastAsia"/>
        </w:rPr>
        <w:t>公孙丑章句上·第三节</w:t>
      </w:r>
    </w:p>
    <w:p w:rsidR="000E07AE" w:rsidP="000E07AE" w14:paraId="730232E1" w14:textId="77777777"/>
    <w:p w:rsidR="000E07AE" w:rsidP="000E07AE" w14:paraId="1FD6AD58" w14:textId="77777777">
      <w:r>
        <w:rPr>
          <w:rFonts w:hint="eastAsia"/>
        </w:rPr>
        <w:t>孟子曰：“以力假仁者霸，霸必有大国，以德行仁者王，王不待大。汤以七十里，文王以百里。以力服人者，非心服也，力不赡也；以德服人者，中心悦而诚服也，如七十子之服孔子也。诗云：‘自西自东，自南自北，无思不服。’此之谓也。”</w:t>
      </w:r>
    </w:p>
    <w:p w:rsidR="000E07AE" w:rsidP="000E07AE" w14:paraId="576D389E" w14:textId="243BA932"/>
    <w:p w:rsidR="000E07AE" w:rsidP="000E07AE" w14:paraId="603B3C82" w14:textId="5B8D3A3D">
      <w:pPr>
        <w:pStyle w:val="Heading2"/>
        <w:rPr>
          <w:rFonts w:hint="eastAsia"/>
        </w:rPr>
      </w:pPr>
      <w:r>
        <w:rPr>
          <w:rFonts w:hint="eastAsia"/>
        </w:rPr>
        <w:t>公孙丑章句上·第四节</w:t>
      </w:r>
    </w:p>
    <w:p w:rsidR="000E07AE" w:rsidP="000E07AE" w14:paraId="1C94D090" w14:textId="77777777"/>
    <w:p w:rsidR="000E07AE" w:rsidP="000E07AE" w14:paraId="2FCB18F7" w14:textId="77777777">
      <w:r>
        <w:rPr>
          <w:rFonts w:hint="eastAsia"/>
        </w:rPr>
        <w:t>孟子曰：“仁则荣，不仁则辱。今恶辱而居不仁，是犹恶湿而居下也。</w:t>
      </w:r>
    </w:p>
    <w:p w:rsidR="000E07AE" w:rsidP="000E07AE" w14:paraId="1C65CFE0" w14:textId="77777777">
      <w:r>
        <w:rPr>
          <w:rFonts w:hint="eastAsia"/>
        </w:rPr>
        <w:t>如恶之，莫如贵德而尊士，贤者在位，能者在职。国家闲暇，及是时明其政刑。虽大国，必畏之矣。诗云：‘迨天之未阴雨，彻彼桑土，绸缪牖户。今此下民，或敢侮予？’孔子曰：‘为此诗者，其知道乎！能治其国家，谁敢侮之？’</w:t>
      </w:r>
    </w:p>
    <w:p w:rsidR="000E07AE" w:rsidP="000E07AE" w14:paraId="5E2202DF" w14:textId="77777777">
      <w:r>
        <w:rPr>
          <w:rFonts w:hint="eastAsia"/>
        </w:rPr>
        <w:t>今国家闲暇，及是时般乐怠敖，是自求祸也。祸褔无不自己求之者。诗云：‘永言配命，自求多褔。’太甲曰：‘天作孽，犹可违；自作孽，不可活。’此之谓也。”</w:t>
      </w:r>
    </w:p>
    <w:p w:rsidR="000E07AE" w:rsidP="000E07AE" w14:paraId="26270B7C" w14:textId="4251FB49"/>
    <w:p w:rsidR="000E07AE" w:rsidP="000E07AE" w14:paraId="602CCA39" w14:textId="3156C426">
      <w:pPr>
        <w:pStyle w:val="Heading2"/>
        <w:rPr>
          <w:rFonts w:hint="eastAsia"/>
        </w:rPr>
      </w:pPr>
      <w:r>
        <w:rPr>
          <w:rFonts w:hint="eastAsia"/>
        </w:rPr>
        <w:t>公孙丑章句上·第五节</w:t>
      </w:r>
    </w:p>
    <w:p w:rsidR="000E07AE" w:rsidP="000E07AE" w14:paraId="3573CF30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</w:p>
    <w:p w:rsidR="000E07AE" w:rsidP="000E07AE" w14:paraId="7D5E0D59" w14:textId="77777777">
      <w:r>
        <w:rPr>
          <w:rFonts w:hint="eastAsia"/>
        </w:rPr>
        <w:t>孟子曰：“尊贤使能，俊杰在位，则天下之士皆悦而愿立于其朝矣。市廛而不征，法而不廛，则天下之商皆悦而愿藏于其市矣。关讥而不征，则天下之旅皆悦而愿出于其路矣。耕者助而不税，则天下之农皆悦而愿耕于其野矣。廛无夫里之布，则天下之民皆悦而愿为之氓矣。信能行此五者，则邻国之民仰之若父母矣。率其子弟，攻其父母，自生民以来，未有能济者也。如此，则无敌于天下。无敌于天下者，天吏也。然而不王者，未之有也。”</w:t>
      </w:r>
    </w:p>
    <w:p w:rsidR="000E07AE" w:rsidP="000E07AE" w14:paraId="3932904C" w14:textId="52C226F9"/>
    <w:p w:rsidR="000E07AE" w:rsidP="000E07AE" w14:paraId="6CEAD7E5" w14:textId="08695DF0">
      <w:pPr>
        <w:pStyle w:val="Heading2"/>
        <w:rPr>
          <w:rFonts w:hint="eastAsia"/>
        </w:rPr>
      </w:pPr>
      <w:r>
        <w:rPr>
          <w:rFonts w:hint="eastAsia"/>
        </w:rPr>
        <w:t>公孙丑章句上·第六节</w:t>
      </w:r>
    </w:p>
    <w:p w:rsidR="000E07AE" w:rsidP="000E07AE" w14:paraId="2778B26C" w14:textId="77777777"/>
    <w:p w:rsidR="000E07AE" w:rsidP="000E07AE" w14:paraId="552DAF0B" w14:textId="77777777">
      <w:r>
        <w:rPr>
          <w:rFonts w:hint="eastAsia"/>
        </w:rPr>
        <w:t>孟子曰：“人皆有不忍人之心。先王有不忍人之心，斯有不忍人之政矣。以不忍人之心，行不忍人之政，治天下可运之掌上。</w:t>
      </w:r>
    </w:p>
    <w:p w:rsidR="000E07AE" w:rsidP="000E07AE" w14:paraId="25D2DE2F" w14:textId="77777777">
      <w:r>
        <w:rPr>
          <w:rFonts w:hint="eastAsia"/>
        </w:rPr>
        <w:t>所以谓人皆有不忍人之心者，今人乍见孺子将入于井，皆有怵惕恻隐之心。非所以内交于孺子之父母也，非所以要誉于乡党朋友也，非恶其声而然也。</w:t>
      </w:r>
    </w:p>
    <w:p w:rsidR="000E07AE" w:rsidP="000E07AE" w14:paraId="5AE929F4" w14:textId="77777777">
      <w:r>
        <w:rPr>
          <w:rFonts w:hint="eastAsia"/>
        </w:rPr>
        <w:t>由是观之，无恻隐之心，非人也；无羞恶之心，非人也；无辞让之心，非人也；无是非之心，非人也。恻隐之心，仁之端也；羞恶之心，义之端也；辞让之心，礼之端也；是非之心，智之端也。人之有是四端也，犹其有四体也。有是四端而自谓不能者，自贼者也；谓其君不能者，贼其君者也。</w:t>
      </w:r>
    </w:p>
    <w:p w:rsidR="000E07AE" w:rsidP="000E07AE" w14:paraId="73C9DDD5" w14:textId="77777777">
      <w:r>
        <w:rPr>
          <w:rFonts w:hint="eastAsia"/>
        </w:rPr>
        <w:t>凡有四端于我者，知皆扩而充之矣，若火之始然，泉之始达。苟能充之，足以保四海；苟不充之，不足以事父母。”</w:t>
      </w:r>
    </w:p>
    <w:p w:rsidR="000E07AE" w:rsidP="000E07AE" w14:paraId="7AEC2404" w14:textId="59322532">
      <w:p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</w:p>
    <w:p w:rsidR="000E07AE" w:rsidP="000E07AE" w14:paraId="75DF1943" w14:textId="0AD908FE">
      <w:pPr>
        <w:pStyle w:val="Heading2"/>
        <w:rPr>
          <w:rFonts w:hint="eastAsia"/>
        </w:rPr>
      </w:pPr>
      <w:r>
        <w:rPr>
          <w:rFonts w:hint="eastAsia"/>
        </w:rPr>
        <w:t>公孙丑章句上·第七节</w:t>
      </w:r>
    </w:p>
    <w:p w:rsidR="000E07AE" w:rsidP="000E07AE" w14:paraId="51A36284" w14:textId="77777777"/>
    <w:p w:rsidR="000E07AE" w:rsidP="000E07AE" w14:paraId="7BB6D742" w14:textId="77777777">
      <w:r>
        <w:rPr>
          <w:rFonts w:hint="eastAsia"/>
        </w:rPr>
        <w:t>孟子曰：“矢人岂不仁于函人哉？矢人唯恐不伤人，函人唯恐伤人。巫匠亦然，故术不可不慎也。孔子曰：‘里仁为美。择不处仁，焉得智？’夫仁，天之尊爵也，人之安宅也。莫之御而不仁，是不智也。不仁、不智、无礼、无义，人役也。人役而耻为役，由弓人而耻为弓，矢人而耻为矢也。如耻之，莫如为仁。仁者如射，射者正己而后发。发而不中，不怨胜己者，反求诸己而已矣。”</w:t>
      </w:r>
    </w:p>
    <w:p w:rsidR="000E07AE" w:rsidP="000E07AE" w14:paraId="3D882EAA" w14:textId="2545A425"/>
    <w:p w:rsidR="000E07AE" w:rsidP="000E07AE" w14:paraId="6260A40B" w14:textId="30821DF4">
      <w:pPr>
        <w:pStyle w:val="Heading2"/>
        <w:rPr>
          <w:rFonts w:hint="eastAsia"/>
        </w:rPr>
      </w:pPr>
      <w:r>
        <w:rPr>
          <w:rFonts w:hint="eastAsia"/>
        </w:rPr>
        <w:t>公孙丑章句上·第八节</w:t>
      </w:r>
    </w:p>
    <w:p w:rsidR="000E07AE" w:rsidP="000E07AE" w14:paraId="05132D3A" w14:textId="77777777"/>
    <w:p w:rsidR="000E07AE" w:rsidP="000E07AE" w14:paraId="3EFF0894" w14:textId="77777777">
      <w:r>
        <w:rPr>
          <w:rFonts w:hint="eastAsia"/>
        </w:rPr>
        <w:t>孟子曰：“子路，人告之以有过则喜。禹闻善言则拜。大舜有大焉，善与人同。舍己从人，乐取于人以为善。自耕稼、陶、渔以至为帝，无非取于人者。取诸人以为善，是与人为善者也。故君子莫大乎与人为善。”</w:t>
      </w:r>
    </w:p>
    <w:p w:rsidR="000E07AE" w:rsidP="000E07AE" w14:paraId="1666F524" w14:textId="56C42CFF"/>
    <w:p w:rsidR="000E07AE" w:rsidP="000E07AE" w14:paraId="6303E859" w14:textId="27F57F71">
      <w:pPr>
        <w:pStyle w:val="Heading2"/>
        <w:rPr>
          <w:rFonts w:hint="eastAsia"/>
        </w:rPr>
      </w:pPr>
      <w:r>
        <w:rPr>
          <w:rFonts w:hint="eastAsia"/>
        </w:rPr>
        <w:t>公孙丑章句上·第九节</w:t>
      </w:r>
    </w:p>
    <w:p w:rsidR="000E07AE" w:rsidP="000E07AE" w14:paraId="4186B96A" w14:textId="77777777"/>
    <w:p w:rsidR="000E07AE" w:rsidP="000E07AE" w14:paraId="7419228E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</w:p>
    <w:p w:rsidR="000E07AE" w:rsidP="000E07AE" w14:textId="77777777">
      <w:r>
        <w:rPr>
          <w:rFonts w:hint="eastAsia"/>
        </w:rPr>
        <w:t>孟子曰：“伯夷，非其君不事，非其友不友。不立于恶人之朝，不与恶人言。立于恶人之朝，与恶人言，如以朝衣朝冠坐于涂炭。推恶恶之心，思与乡人立，其冠不正，望望然去之，若将浼焉。是故诸侯虽有善其辞命而至者，不受也。不受也者，是亦不屑就已。柳下惠，不羞污君，不卑小官。进不隐贤，必以其道。遗佚而不怨，阨穷而不悯。故曰：‘尔为尔，我为我，虽袒裼裸裎于我侧，尔焉能浼我哉？’故由由然与之偕而不自失焉，援而止之而止。援而止之而止者，是亦不屑去已。”</w:t>
      </w:r>
    </w:p>
    <w:p w:rsidR="000E07AE" w:rsidP="000E07AE" w14:paraId="69F8127B" w14:textId="77777777">
      <w:r>
        <w:rPr>
          <w:rFonts w:hint="eastAsia"/>
        </w:rPr>
        <w:t>孟子曰：“伯夷隘，柳下惠不恭。隘与不恭，君子不由也。”</w:t>
      </w:r>
    </w:p>
    <w:p w:rsidR="000E07AE" w:rsidP="000E07AE" w14:paraId="3CCA82D1" w14:textId="1D809C47"/>
    <w:p w:rsidR="000E07AE" w:rsidP="000E07AE" w14:paraId="62BC7F26" w14:textId="7466C99D">
      <w:pPr>
        <w:pStyle w:val="Heading2"/>
        <w:rPr>
          <w:rFonts w:hint="eastAsia"/>
        </w:rPr>
      </w:pPr>
      <w:r>
        <w:rPr>
          <w:rFonts w:hint="eastAsia"/>
        </w:rPr>
        <w:t>公孙丑章句下·第一节</w:t>
      </w:r>
    </w:p>
    <w:p w:rsidR="000E07AE" w:rsidP="000E07AE" w14:paraId="4648F706" w14:textId="77777777"/>
    <w:p w:rsidR="000E07AE" w:rsidP="000E07AE" w14:paraId="74991E25" w14:textId="77777777">
      <w:r>
        <w:rPr>
          <w:rFonts w:hint="eastAsia"/>
        </w:rPr>
        <w:t>孟子曰：“天时不如地利，地利不如人和。三里之城，七里之郭，环而攻之而不胜。夫环而攻之，必有得天时者矣；然而不胜者，是天时不如地利也。城非不高也，池非不深也，兵革非不坚利也，米粟非不多也；委而去之，是地利不如人和也。</w:t>
      </w:r>
    </w:p>
    <w:p w:rsidR="000E07AE" w:rsidP="000E07AE" w14:paraId="0BC09144" w14:textId="77777777">
      <w:r>
        <w:rPr>
          <w:rFonts w:hint="eastAsia"/>
        </w:rPr>
        <w:t>故曰：域民不以封疆之界，固国不以山溪之险，威天下不以兵革之利。得道者多助，失道者寡助。寡助之至，亲戚畔之；多助之至，天下顺之。以天下之所顺，攻亲戚之所畔；故君子有不战，战必胜矣。”</w:t>
      </w:r>
    </w:p>
    <w:p w:rsidR="000E07AE" w:rsidP="000E07AE" w14:paraId="22836637" w14:textId="2747E247"/>
    <w:p w:rsidR="000E07AE" w:rsidP="000E07AE" w14:paraId="6E7B0C5C" w14:textId="01962088">
      <w:pPr>
        <w:pStyle w:val="Heading2"/>
        <w:rPr>
          <w:rFonts w:hint="eastAsia"/>
        </w:rPr>
      </w:pPr>
      <w:r>
        <w:rPr>
          <w:rFonts w:hint="eastAsia"/>
        </w:rPr>
        <w:t>公孙丑章句下·第二节</w:t>
      </w:r>
    </w:p>
    <w:p w:rsidR="000E07AE" w:rsidP="000E07AE" w14:paraId="1B5A2D85" w14:textId="77777777"/>
    <w:p w:rsidR="000E07AE" w:rsidP="000E07AE" w14:paraId="488A03BD" w14:textId="77777777">
      <w:r>
        <w:rPr>
          <w:rFonts w:hint="eastAsia"/>
        </w:rPr>
        <w:t>孟子将朝王，王使人来曰：“寡人如就见者也，有寒疾，不可以风。朝，将视朝，不识可使寡人得见乎？”</w:t>
      </w:r>
    </w:p>
    <w:p w:rsidR="000E07AE" w:rsidP="000E07AE" w14:paraId="0FDC31B9" w14:textId="77777777">
      <w:r>
        <w:rPr>
          <w:rFonts w:hint="eastAsia"/>
        </w:rPr>
        <w:t>对曰：“不幸而有疾，不能造朝。”</w:t>
      </w:r>
    </w:p>
    <w:p w:rsidR="000E07AE" w:rsidP="000E07AE" w14:paraId="706006D1" w14:textId="77777777">
      <w:r>
        <w:rPr>
          <w:rFonts w:hint="eastAsia"/>
        </w:rPr>
        <w:t>明日，出吊于东郭氏。公孙丑曰：“昔者辞以病，今日吊，或者不可乎？”</w:t>
      </w:r>
    </w:p>
    <w:p w:rsidR="000E07AE" w:rsidP="000E07AE" w14:paraId="4BBDFD54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>
        <w:rPr>
          <w:rFonts w:hint="eastAsia"/>
        </w:rPr>
        <w:t>曰：“昔者疾，今日愈，如之何不吊？”</w:t>
      </w:r>
    </w:p>
    <w:p w:rsidR="000E07AE" w:rsidP="000E07AE" w14:paraId="4CFB27BD" w14:textId="77777777">
      <w:r>
        <w:rPr>
          <w:rFonts w:hint="eastAsia"/>
        </w:rPr>
        <w:t>王使人问疾，医来。</w:t>
      </w:r>
    </w:p>
    <w:p w:rsidR="000E07AE" w:rsidP="000E07AE" w14:paraId="166D645F" w14:textId="77777777">
      <w:r>
        <w:rPr>
          <w:rFonts w:hint="eastAsia"/>
        </w:rPr>
        <w:t>孟仲子对曰：“昔者有王命，有采薪之忧，不能造朝。今病小愈，趋造于朝，我不识能至否乎。”</w:t>
      </w:r>
    </w:p>
    <w:p w:rsidR="000E07AE" w:rsidP="000E07AE" w14:paraId="499A3E8F" w14:textId="77777777">
      <w:r>
        <w:rPr>
          <w:rFonts w:hint="eastAsia"/>
        </w:rPr>
        <w:t>使数人要于路，曰：“请必无归，而造于朝！”</w:t>
      </w:r>
    </w:p>
    <w:p w:rsidR="000E07AE" w:rsidP="000E07AE" w14:paraId="69800158" w14:textId="77777777">
      <w:r>
        <w:rPr>
          <w:rFonts w:hint="eastAsia"/>
        </w:rPr>
        <w:t>不得已而之景丑氏宿焉。</w:t>
      </w:r>
    </w:p>
    <w:p w:rsidR="000E07AE" w:rsidP="000E07AE" w14:paraId="6E7FAFA0" w14:textId="77777777">
      <w:r>
        <w:rPr>
          <w:rFonts w:hint="eastAsia"/>
        </w:rPr>
        <w:t>景子曰：“内则父子，外则君臣，人之大伦也。父子主恩，君臣主敬。丑见王之敬子也，未见所以敬王也。”</w:t>
      </w:r>
    </w:p>
    <w:p w:rsidR="000E07AE" w:rsidP="000E07AE" w14:paraId="5C988E9B" w14:textId="77777777">
      <w:r>
        <w:rPr>
          <w:rFonts w:hint="eastAsia"/>
        </w:rPr>
        <w:t>曰：“恶！是何言也！齐人无以仁义与王言者，岂以仁义为不美也？其心曰：‘是何足与言仁义也’云尔，则不敬莫大乎是。我非尧舜之道，不敢以陈于王前，故齐人莫如我敬王也。”</w:t>
      </w:r>
    </w:p>
    <w:p w:rsidR="000E07AE" w:rsidP="000E07AE" w14:paraId="5CF550EF" w14:textId="77777777">
      <w:r>
        <w:rPr>
          <w:rFonts w:hint="eastAsia"/>
        </w:rPr>
        <w:t>景子曰：“否，非此之谓也。礼曰：‘父召无诺；君命召不俟驾。’固将朝也，闻王命而遂不果，宜与夫礼若不相似然。”</w:t>
      </w:r>
    </w:p>
    <w:p w:rsidR="000E07AE" w:rsidP="000E07AE" w14:paraId="2302196C" w14:textId="77777777">
      <w:r>
        <w:rPr>
          <w:rFonts w:hint="eastAsia"/>
        </w:rPr>
        <w:t>曰：“岂谓是与？曾子曰：‘晋楚之富，不可及也；彼以其富，我以吾仁；彼以其爵，我以吾义，吾何慊乎哉？’夫岂不义而曾子言之？是或一道也。天下有达尊三：爵一，齿一，德一。朝廷莫如爵，乡党莫如齿，辅世长民莫如德。恶得有其一以慢其二哉？故将大有为之君，必有所不召之臣；欲有谋焉，则就之。其尊德乐道，不如是，不足与有为也。故汤之于伊尹，学焉而后臣之，故不劳而王；桓公之于管仲，学焉而后臣之，故不劳而霸。今天下地醜德齐，莫能相尚，无他，好臣其所教，而不好臣其所受教。汤之于伊尹，桓公之于管仲，则不敢召。管仲且犹不可召，而况不为管仲者乎？”</w:t>
      </w:r>
    </w:p>
    <w:p w:rsidR="000E07AE" w:rsidP="000E07AE" w14:paraId="562DF6CE" w14:textId="3AFD5066"/>
    <w:p w:rsidR="000E07AE" w:rsidP="000E07AE" w14:paraId="6E77F0D9" w14:textId="0A5F9D23">
      <w:pPr>
        <w:pStyle w:val="Heading2"/>
        <w:rPr>
          <w:rFonts w:hint="eastAsia"/>
        </w:rPr>
      </w:pPr>
      <w:r>
        <w:rPr>
          <w:rFonts w:hint="eastAsia"/>
        </w:rPr>
        <w:t>公孙丑章句下·第三节</w:t>
      </w:r>
    </w:p>
    <w:p w:rsidR="000E07AE" w:rsidP="000E07AE" w14:paraId="55815B69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</w:p>
    <w:p w:rsidR="000E07AE" w:rsidP="000E07AE" w14:paraId="2CEBA3E1" w14:textId="77777777">
      <w:r>
        <w:rPr>
          <w:rFonts w:hint="eastAsia"/>
        </w:rPr>
        <w:t>陈臻问曰：“前日于齐，王馈兼金一百而不受；于宋，馈七十镒而受；于薛，馈五十镒而受。前日之不受是，则今日之受非也；今日之受是，则前日之不受非也。夫子必居一于此矣。”</w:t>
      </w:r>
    </w:p>
    <w:p w:rsidR="000E07AE" w:rsidP="000E07AE" w14:paraId="052CEDBA" w14:textId="77777777">
      <w:r>
        <w:rPr>
          <w:rFonts w:hint="eastAsia"/>
        </w:rPr>
        <w:t>孟子曰：“皆是也。皆适于义也。当在宋也，予将有远行。行者必以赆，辞曰：‘馈赆。’予何为不受？当在薛也，予有戒心。辞曰：‘闻戒。’故为兵馈之，予何为不受？若于齐，则未有处也。无处而馈之，是货之也。焉有君子而可以货取乎？”</w:t>
      </w:r>
    </w:p>
    <w:p w:rsidR="000E07AE" w:rsidP="000E07AE" w14:paraId="789A62D1" w14:textId="3AFC8952"/>
    <w:p w:rsidR="000E07AE" w:rsidP="000E07AE" w14:paraId="0DA930DA" w14:textId="2EC3DC89">
      <w:pPr>
        <w:pStyle w:val="Heading2"/>
        <w:rPr>
          <w:rFonts w:hint="eastAsia"/>
        </w:rPr>
      </w:pPr>
      <w:r>
        <w:rPr>
          <w:rFonts w:hint="eastAsia"/>
        </w:rPr>
        <w:t>公孙丑章句下·第四节</w:t>
      </w:r>
    </w:p>
    <w:p w:rsidR="000E07AE" w:rsidP="000E07AE" w14:paraId="2C12E063" w14:textId="77777777"/>
    <w:p w:rsidR="000E07AE" w:rsidP="000E07AE" w14:paraId="3D1B2C71" w14:textId="77777777">
      <w:r>
        <w:rPr>
          <w:rFonts w:hint="eastAsia"/>
        </w:rPr>
        <w:t>孟子之平陆。谓其大夫曰：“子之持戟之士，一日而三失伍，则去之否乎？”曰：“不待三。”</w:t>
      </w:r>
    </w:p>
    <w:p w:rsidR="000E07AE" w:rsidP="000E07AE" w14:paraId="6CF445EC" w14:textId="77777777">
      <w:r>
        <w:rPr>
          <w:rFonts w:hint="eastAsia"/>
        </w:rPr>
        <w:t>“然则子之失伍也亦多矣。凶年饥岁，子之民，老羸转于沟壑，壮者散而之四方者，几千人矣。”曰：“此非距心之所得为也。”</w:t>
      </w:r>
    </w:p>
    <w:p w:rsidR="000E07AE" w:rsidP="000E07AE" w14:paraId="50CDF871" w14:textId="77777777">
      <w:r>
        <w:rPr>
          <w:rFonts w:hint="eastAsia"/>
        </w:rPr>
        <w:t>曰：“今有受人之牛羊而为之牧之者，则必为之求牧与刍矣。求牧与刍而不得，则反诸其人乎？抑亦立而视其死与？”曰：“此则距心之罪也。”</w:t>
      </w:r>
    </w:p>
    <w:p w:rsidR="000E07AE" w:rsidP="000E07AE" w14:paraId="14891CA0" w14:textId="77777777">
      <w:r>
        <w:rPr>
          <w:rFonts w:hint="eastAsia"/>
        </w:rPr>
        <w:t>他日，见于王曰：“王之为都者，臣知五人焉。知其罪者，惟孔距心。为王诵之。”王曰：“此则寡人之罪也。”</w:t>
      </w:r>
    </w:p>
    <w:p w:rsidR="000E07AE" w:rsidP="000E07AE" w14:paraId="5C5D53B1" w14:textId="6A387FBB"/>
    <w:p w:rsidR="000E07AE" w:rsidP="000E07AE" w14:paraId="29129C9E" w14:textId="4A0F0F92">
      <w:pPr>
        <w:pStyle w:val="Heading2"/>
        <w:rPr>
          <w:rFonts w:hint="eastAsia"/>
        </w:rPr>
      </w:pPr>
      <w:r>
        <w:rPr>
          <w:rFonts w:hint="eastAsia"/>
        </w:rPr>
        <w:t>公孙丑章句下·第五节</w:t>
      </w:r>
    </w:p>
    <w:p w:rsidR="000E07AE" w:rsidP="000E07AE" w14:paraId="1F6A3ADC" w14:textId="77777777"/>
    <w:p w:rsidR="000E07AE" w:rsidP="000E07AE" w14:paraId="7059AD03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</w:p>
    <w:p w:rsidR="000E07AE" w:rsidP="000E07AE" w14:textId="77777777">
      <w:r>
        <w:rPr>
          <w:rFonts w:hint="eastAsia"/>
        </w:rPr>
        <w:t>孟子谓蚳鼃曰：“子之辞灵丘而请士师，似也，为其可以言也。今既数月矣，未可以言与？”蚔鼁谏于王而不用，致为臣而去。齐人曰：“所以为蚔鼁，则善矣；所以自为，则吾不知也。”公都子以告。</w:t>
      </w:r>
    </w:p>
    <w:p w:rsidR="000E07AE" w:rsidP="000E07AE" w14:paraId="4E4396CE" w14:textId="77777777">
      <w:r>
        <w:rPr>
          <w:rFonts w:hint="eastAsia"/>
        </w:rPr>
        <w:t>曰：“吾闻之也：有官守者，不得其职则去；有言责者，不得其言则去。我无官守，我无言责也，则吾进退，岂不绰绰然有余裕哉？”</w:t>
      </w:r>
    </w:p>
    <w:p w:rsidR="000E07AE" w:rsidP="000E07AE" w14:paraId="152DECD1" w14:textId="67A55F3D"/>
    <w:p w:rsidR="000E07AE" w:rsidP="000E07AE" w14:paraId="381C340F" w14:textId="2D05EB9B">
      <w:pPr>
        <w:pStyle w:val="Heading2"/>
        <w:rPr>
          <w:rFonts w:hint="eastAsia"/>
        </w:rPr>
      </w:pPr>
      <w:r>
        <w:rPr>
          <w:rFonts w:hint="eastAsia"/>
        </w:rPr>
        <w:t>公孙丑章句下·第六节</w:t>
      </w:r>
    </w:p>
    <w:p w:rsidR="000E07AE" w:rsidP="000E07AE" w14:paraId="6D1A5307" w14:textId="77777777"/>
    <w:p w:rsidR="000E07AE" w:rsidP="000E07AE" w14:paraId="312A205E" w14:textId="77777777">
      <w:r>
        <w:rPr>
          <w:rFonts w:hint="eastAsia"/>
        </w:rPr>
        <w:t>孟子为卿于齐，出吊于滕，王使盖大夫王驩为辅行。王驩朝暮见，反齐滕之路，未尝与之言行事也。</w:t>
      </w:r>
    </w:p>
    <w:p w:rsidR="000E07AE" w:rsidP="000E07AE" w14:paraId="37610D7A" w14:textId="77777777">
      <w:r>
        <w:rPr>
          <w:rFonts w:hint="eastAsia"/>
        </w:rPr>
        <w:t>公孙丑曰：“齐卿之位，不为小矣；齐滕之路，不为近矣。反之而未尝与言行事，何也？”</w:t>
      </w:r>
    </w:p>
    <w:p w:rsidR="000E07AE" w:rsidP="000E07AE" w14:paraId="422971DD" w14:textId="77777777">
      <w:r>
        <w:rPr>
          <w:rFonts w:hint="eastAsia"/>
        </w:rPr>
        <w:t>曰：“夫既或治之，予何言哉？”</w:t>
      </w:r>
    </w:p>
    <w:p w:rsidR="000E07AE" w:rsidP="000E07AE" w14:paraId="5ED46FC7" w14:textId="695A2424"/>
    <w:p w:rsidR="000E07AE" w:rsidP="000E07AE" w14:paraId="266BFB3B" w14:textId="1791D5EF">
      <w:pPr>
        <w:pStyle w:val="Heading2"/>
        <w:rPr>
          <w:rFonts w:hint="eastAsia"/>
        </w:rPr>
      </w:pPr>
      <w:r>
        <w:rPr>
          <w:rFonts w:hint="eastAsia"/>
        </w:rPr>
        <w:t>公孙丑章句下·第七节</w:t>
      </w:r>
    </w:p>
    <w:p w:rsidR="000E07AE" w:rsidP="000E07AE" w14:paraId="38B478ED" w14:textId="77777777"/>
    <w:p w:rsidR="000E07AE" w:rsidP="000E07AE" w14:paraId="2FA9F5D6" w14:textId="77777777">
      <w:r>
        <w:rPr>
          <w:rFonts w:hint="eastAsia"/>
        </w:rPr>
        <w:t>孟子自齐葬于鲁，反于齐，止于嬴。充虞请曰：“前日不知虞之不肖，使虞敦匠事。严，虞不敢请。今愿窃有请也，木若以美然。”</w:t>
      </w:r>
    </w:p>
    <w:p w:rsidR="000E07AE" w:rsidP="000E07AE" w14:paraId="02CF78CC" w14:textId="77777777">
      <w:r>
        <w:rPr>
          <w:rFonts w:hint="eastAsia"/>
        </w:rPr>
        <w:t>曰：“古者棺椁无度，中古棺七寸，椁称之。自天子达于庶人。非直为观美也，然后尽于人心。不得，不可以为悦；无财，不可以为悦。得之为有财，古之人皆用之，吾何为独不然？且比化者，无使土亲肤，于人心独无恔乎？吾闻之也，君子不以天下俭其亲。”</w:t>
      </w:r>
    </w:p>
    <w:p w:rsidR="000E07AE" w:rsidP="000E07AE" w14:paraId="4A363CEC" w14:textId="54D17702">
      <w:pPr>
        <w:sectPr>
          <w:type w:val="nextPage"/>
          <w:pgSz w:w="11906" w:h="16838"/>
          <w:pgMar w:top="1440" w:right="1800" w:bottom="1440" w:left="1800" w:header="851" w:footer="992" w:gutter="0"/>
          <w:pgNumType w:start="25"/>
          <w:cols w:space="425"/>
          <w:titlePg w:val="0"/>
          <w:docGrid w:type="lines" w:linePitch="312"/>
        </w:sectPr>
      </w:pPr>
    </w:p>
    <w:p w:rsidR="000E07AE" w:rsidP="000E07AE" w14:paraId="4F236ED4" w14:textId="1D5FA14C">
      <w:pPr>
        <w:pStyle w:val="Heading2"/>
        <w:rPr>
          <w:rFonts w:hint="eastAsia"/>
        </w:rPr>
      </w:pPr>
      <w:r>
        <w:rPr>
          <w:rFonts w:hint="eastAsia"/>
        </w:rPr>
        <w:t>公孙丑章句下·第八节</w:t>
      </w:r>
    </w:p>
    <w:p w:rsidR="000E07AE" w:rsidP="000E07AE" w14:paraId="6D6F799D" w14:textId="77777777"/>
    <w:p w:rsidR="000E07AE" w:rsidP="000E07AE" w14:paraId="7504D0D8" w14:textId="77777777">
      <w:r>
        <w:rPr>
          <w:rFonts w:hint="eastAsia"/>
        </w:rPr>
        <w:t>沈同以其私问曰：“燕可伐与？”</w:t>
      </w:r>
    </w:p>
    <w:p w:rsidR="000E07AE" w:rsidP="000E07AE" w14:paraId="4F2A54D8" w14:textId="77777777">
      <w:r>
        <w:rPr>
          <w:rFonts w:hint="eastAsia"/>
        </w:rPr>
        <w:t>孟子曰：“可。子哙不得与人燕，子之不得受燕于子哙。有仕于此，而子悦之，不告于王而私与之吾子之禄爵；夫士也，亦无王命而私受之于子，则可乎？何以异于是？”齐人伐燕。或问曰：“劝齐伐燕，有诸？”</w:t>
      </w:r>
    </w:p>
    <w:p w:rsidR="000E07AE" w:rsidP="000E07AE" w14:paraId="7871D82D" w14:textId="77777777">
      <w:r>
        <w:rPr>
          <w:rFonts w:hint="eastAsia"/>
        </w:rPr>
        <w:t>曰：“未也。沈同问‘燕可伐与’？吾应之曰‘可’，彼然而伐之也。彼如曰‘孰可以伐之’？则将应之曰：‘为天吏，则可以伐之。’今有杀人者，或问之曰‘人可杀与’？则将应之曰‘可’。彼如曰‘孰可以杀之’？则将应之曰：‘为士师，则可以杀之。’今以燕伐燕，何为劝之哉？”</w:t>
      </w:r>
    </w:p>
    <w:p w:rsidR="000E07AE" w:rsidP="000E07AE" w14:paraId="4ED3C5AC" w14:textId="4407C087"/>
    <w:p w:rsidR="000E07AE" w:rsidP="000E07AE" w14:paraId="2417BFA9" w14:textId="3E207CAD">
      <w:pPr>
        <w:pStyle w:val="Heading2"/>
        <w:rPr>
          <w:rFonts w:hint="eastAsia"/>
        </w:rPr>
      </w:pPr>
      <w:r>
        <w:rPr>
          <w:rFonts w:hint="eastAsia"/>
        </w:rPr>
        <w:t>公孙丑章句下·第九节</w:t>
      </w:r>
    </w:p>
    <w:p w:rsidR="000E07AE" w:rsidP="000E07AE" w14:paraId="7676A060" w14:textId="77777777"/>
    <w:p w:rsidR="000E07AE" w:rsidP="000E07AE" w14:paraId="709435D4" w14:textId="77777777">
      <w:r>
        <w:rPr>
          <w:rFonts w:hint="eastAsia"/>
        </w:rPr>
        <w:t>燕人畔。王曰：“吾甚惭于孟子。”</w:t>
      </w:r>
    </w:p>
    <w:p w:rsidR="000E07AE" w:rsidP="000E07AE" w14:paraId="005F98C7" w14:textId="77777777">
      <w:r>
        <w:rPr>
          <w:rFonts w:hint="eastAsia"/>
        </w:rPr>
        <w:t>陈贾曰：“王无患焉。王自以为与周公，孰仁且智？”王曰：“恶！是何言也？”</w:t>
      </w:r>
    </w:p>
    <w:p w:rsidR="000E07AE" w:rsidP="000E07AE" w14:paraId="7579645F" w14:textId="77777777">
      <w:r>
        <w:rPr>
          <w:rFonts w:hint="eastAsia"/>
        </w:rPr>
        <w:t>曰：“周公使管叔监殷，管叔以殷畔。知而使之，是不仁也；不知而使之，是不智也。仁智，周公未之尽也，而况于王乎？贾请见而解之。”见孟子问曰：“周公何人也？”</w:t>
      </w:r>
    </w:p>
    <w:p w:rsidR="000E07AE" w:rsidP="000E07AE" w14:paraId="33556BB1" w14:textId="77777777">
      <w:r>
        <w:rPr>
          <w:rFonts w:hint="eastAsia"/>
        </w:rPr>
        <w:t>曰：“古圣人也。”曰：“使管叔监殷，管叔以殷畔也，有诸？”曰：“然。”</w:t>
      </w:r>
    </w:p>
    <w:p w:rsidR="000E07AE" w:rsidP="000E07AE" w14:paraId="04BAAFB8" w14:textId="77777777">
      <w:r>
        <w:rPr>
          <w:rFonts w:hint="eastAsia"/>
        </w:rPr>
        <w:t>曰：“周公知其将畔而使之与？”曰：“不知也。”</w:t>
      </w:r>
    </w:p>
    <w:p w:rsidR="000E07AE" w:rsidP="000E07AE" w14:paraId="5061AC7B" w14:textId="77777777">
      <w:r>
        <w:rPr>
          <w:rFonts w:hint="eastAsia"/>
        </w:rPr>
        <w:t>“然则圣人且有过与？”</w:t>
      </w:r>
    </w:p>
    <w:p w:rsidR="000E07AE" w:rsidP="000E07AE" w14:paraId="1FBFA04C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6"/>
          <w:cols w:space="425"/>
          <w:titlePg w:val="0"/>
          <w:docGrid w:type="lines" w:linePitch="312"/>
        </w:sectPr>
      </w:pPr>
    </w:p>
    <w:p w:rsidR="000E07AE" w:rsidP="000E07AE" w14:textId="77777777">
      <w:r>
        <w:rPr>
          <w:rFonts w:hint="eastAsia"/>
        </w:rPr>
        <w:t>曰：“周公，弟也；管叔，兄也。周公之过，不亦宜乎？且古之君子，过则改之；今之君子，过则顺之。古之君子，其过也，如日月之食，民皆见之；及其更也，民皆仰之。今之君子，岂徒顺之，又从为之辞。”</w:t>
      </w:r>
    </w:p>
    <w:p w:rsidR="000E07AE" w:rsidP="000E07AE" w14:paraId="02DC2286" w14:textId="3D451EE9"/>
    <w:p w:rsidR="000E07AE" w:rsidP="000E07AE" w14:paraId="4D4AB31A" w14:textId="45C5D472">
      <w:pPr>
        <w:pStyle w:val="Heading2"/>
        <w:rPr>
          <w:rFonts w:hint="eastAsia"/>
        </w:rPr>
      </w:pPr>
      <w:r>
        <w:rPr>
          <w:rFonts w:hint="eastAsia"/>
        </w:rPr>
        <w:t>公孙丑章句下·第十节</w:t>
      </w:r>
    </w:p>
    <w:p w:rsidR="000E07AE" w:rsidP="000E07AE" w14:paraId="53F19009" w14:textId="77777777"/>
    <w:p w:rsidR="000E07AE" w:rsidP="000E07AE" w14:paraId="5B6CA302" w14:textId="77777777">
      <w:r>
        <w:rPr>
          <w:rFonts w:hint="eastAsia"/>
        </w:rPr>
        <w:t>孟子致为臣而归。王就见孟子，曰：“前日愿见而不可得，得侍，同朝甚喜。今又弃寡人而归，不识可以继此而得见乎？”对曰：“不敢请耳，固所愿也。”</w:t>
      </w:r>
    </w:p>
    <w:p w:rsidR="000E07AE" w:rsidP="000E07AE" w14:paraId="17D2406C" w14:textId="77777777">
      <w:r>
        <w:rPr>
          <w:rFonts w:hint="eastAsia"/>
        </w:rPr>
        <w:t>他日，王谓时子曰：“我欲中国而授孟子室，养弟子以万钟，使诸大夫国人皆有所矜式。子盍为我言之？”时子因陈子而以告孟子，陈子以时子之言告孟子。</w:t>
      </w:r>
    </w:p>
    <w:p w:rsidR="000E07AE" w:rsidP="000E07AE" w14:paraId="7C4FD190" w14:textId="77777777">
      <w:r>
        <w:rPr>
          <w:rFonts w:hint="eastAsia"/>
        </w:rPr>
        <w:t>孟子曰：“然。夫时子恶知其不可也？如使予欲富，辞十万而受万，是为欲富乎？季孙曰：‘异哉子叔疑！使己为政，不用，则亦已矣，又使其子弟为卿。人亦孰不欲富贵？而独于富贵之中，有私龙断焉。’古之为市也，以其所有易其所无者，有司者治之耳。有贱丈夫焉，必求龙断而登之，以左右望而罔市利。人皆以为贱，故从而征之。征商，自此贱丈夫始矣。”</w:t>
      </w:r>
    </w:p>
    <w:p w:rsidR="000E07AE" w:rsidP="000E07AE" w14:paraId="68F44E86" w14:textId="431E4BD4"/>
    <w:p w:rsidR="000E07AE" w:rsidP="000E07AE" w14:paraId="0F9D96E8" w14:textId="2BB3075E">
      <w:pPr>
        <w:pStyle w:val="Heading2"/>
        <w:rPr>
          <w:rFonts w:hint="eastAsia"/>
        </w:rPr>
      </w:pPr>
      <w:r>
        <w:rPr>
          <w:rFonts w:hint="eastAsia"/>
        </w:rPr>
        <w:t>公孙丑章句下·第十一节</w:t>
      </w:r>
    </w:p>
    <w:p w:rsidR="000E07AE" w:rsidP="000E07AE" w14:paraId="2D35B3CC" w14:textId="77777777"/>
    <w:p w:rsidR="000E07AE" w:rsidP="000E07AE" w14:paraId="03D8F141" w14:textId="77777777">
      <w:r>
        <w:rPr>
          <w:rFonts w:hint="eastAsia"/>
        </w:rPr>
        <w:t>孟子去齐，宿于昼。有欲为王留行者，坐而言。不应，隐几而卧。客不悦曰：“弟子齐宿而后敢言，夫子卧而不听，请勿复敢见矣。”</w:t>
      </w:r>
    </w:p>
    <w:p w:rsidR="000E07AE" w:rsidP="000E07AE" w14:paraId="56E1C267" w14:textId="77777777">
      <w:r>
        <w:rPr>
          <w:rFonts w:hint="eastAsia"/>
        </w:rPr>
        <w:t>曰：“坐！我明语子。昔者鲁缪公无人乎子思之侧，则不能安子思；泄柳、申详，无人乎缪公之侧，则不能安其身。子为长者虑，而不及子思，子绝长者乎？长者绝子乎？”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https://d.book118.com/386121145132010035</w:t>
        </w:r>
      </w:hyperlink>
    </w:p>
    <w:p w:rsidR="000E07AE" w:rsidP="000E07AE"/>
    <w:sectPr>
      <w:type w:val="nextPage"/>
      <w:pgSz w:w="11906" w:h="16838"/>
      <w:pgMar w:top="1440" w:right="1800" w:bottom="1440" w:left="1800" w:header="851" w:footer="992" w:gutter="0"/>
      <w:pgNumType w:start="2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7AE"/>
    <w:rsid w:val="000109DA"/>
    <w:rsid w:val="000E07AE"/>
    <w:rsid w:val="00710C27"/>
    <w:rsid w:val="00D84FC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00EC170"/>
  <w15:chartTrackingRefBased/>
  <w15:docId w15:val="{39C6F482-7BBB-44B2-B5CB-969B1DFC4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E07A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E07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3">
    <w:name w:val="heading 3"/>
    <w:basedOn w:val="Normal"/>
    <w:next w:val="Normal"/>
    <w:link w:val="3"/>
    <w:uiPriority w:val="9"/>
    <w:semiHidden/>
    <w:unhideWhenUsed/>
    <w:qFormat/>
    <w:rsid w:val="000E07A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0E07A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0E07A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0E07AE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0E07A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0E07A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0E07A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E07A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">
    <w:name w:val="标题 2 字符"/>
    <w:basedOn w:val="DefaultParagraphFont"/>
    <w:link w:val="Heading2"/>
    <w:uiPriority w:val="9"/>
    <w:rsid w:val="000E07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">
    <w:name w:val="标题 3 字符"/>
    <w:basedOn w:val="DefaultParagraphFont"/>
    <w:link w:val="Heading3"/>
    <w:uiPriority w:val="9"/>
    <w:semiHidden/>
    <w:rsid w:val="000E07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">
    <w:name w:val="标题 4 字符"/>
    <w:basedOn w:val="DefaultParagraphFont"/>
    <w:link w:val="Heading4"/>
    <w:uiPriority w:val="9"/>
    <w:semiHidden/>
    <w:rsid w:val="000E07AE"/>
    <w:rPr>
      <w:rFonts w:cstheme="majorBidi"/>
      <w:color w:val="0F4761" w:themeColor="accent1" w:themeShade="BF"/>
      <w:sz w:val="28"/>
      <w:szCs w:val="28"/>
    </w:rPr>
  </w:style>
  <w:style w:type="character" w:customStyle="1" w:styleId="5">
    <w:name w:val="标题 5 字符"/>
    <w:basedOn w:val="DefaultParagraphFont"/>
    <w:link w:val="Heading5"/>
    <w:uiPriority w:val="9"/>
    <w:semiHidden/>
    <w:rsid w:val="000E07AE"/>
    <w:rPr>
      <w:rFonts w:cstheme="majorBidi"/>
      <w:color w:val="0F4761" w:themeColor="accent1" w:themeShade="BF"/>
      <w:sz w:val="24"/>
      <w:szCs w:val="24"/>
    </w:rPr>
  </w:style>
  <w:style w:type="character" w:customStyle="1" w:styleId="6">
    <w:name w:val="标题 6 字符"/>
    <w:basedOn w:val="DefaultParagraphFont"/>
    <w:link w:val="Heading6"/>
    <w:uiPriority w:val="9"/>
    <w:semiHidden/>
    <w:rsid w:val="000E07AE"/>
    <w:rPr>
      <w:rFonts w:cstheme="majorBidi"/>
      <w:b/>
      <w:bCs/>
      <w:color w:val="0F4761" w:themeColor="accent1" w:themeShade="BF"/>
    </w:rPr>
  </w:style>
  <w:style w:type="character" w:customStyle="1" w:styleId="7">
    <w:name w:val="标题 7 字符"/>
    <w:basedOn w:val="DefaultParagraphFont"/>
    <w:link w:val="Heading7"/>
    <w:uiPriority w:val="9"/>
    <w:semiHidden/>
    <w:rsid w:val="000E07AE"/>
    <w:rPr>
      <w:rFonts w:cstheme="majorBidi"/>
      <w:b/>
      <w:bCs/>
      <w:color w:val="595959" w:themeColor="text1" w:themeTint="A6"/>
    </w:rPr>
  </w:style>
  <w:style w:type="character" w:customStyle="1" w:styleId="8">
    <w:name w:val="标题 8 字符"/>
    <w:basedOn w:val="DefaultParagraphFont"/>
    <w:link w:val="Heading8"/>
    <w:uiPriority w:val="9"/>
    <w:semiHidden/>
    <w:rsid w:val="000E07AE"/>
    <w:rPr>
      <w:rFonts w:cstheme="majorBidi"/>
      <w:color w:val="595959" w:themeColor="text1" w:themeTint="A6"/>
    </w:rPr>
  </w:style>
  <w:style w:type="character" w:customStyle="1" w:styleId="9">
    <w:name w:val="标题 9 字符"/>
    <w:basedOn w:val="DefaultParagraphFont"/>
    <w:link w:val="Heading9"/>
    <w:uiPriority w:val="9"/>
    <w:semiHidden/>
    <w:rsid w:val="000E07AE"/>
    <w:rPr>
      <w:rFonts w:eastAsiaTheme="majorEastAsia" w:cstheme="majorBidi"/>
      <w:color w:val="595959" w:themeColor="text1" w:themeTint="A6"/>
    </w:rPr>
  </w:style>
  <w:style w:type="paragraph" w:styleId="Title">
    <w:name w:val="Title"/>
    <w:basedOn w:val="Normal"/>
    <w:next w:val="Normal"/>
    <w:link w:val="a"/>
    <w:uiPriority w:val="10"/>
    <w:qFormat/>
    <w:rsid w:val="000E07A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">
    <w:name w:val="标题 字符"/>
    <w:basedOn w:val="DefaultParagraphFont"/>
    <w:link w:val="Title"/>
    <w:uiPriority w:val="10"/>
    <w:rsid w:val="000E07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a0"/>
    <w:uiPriority w:val="11"/>
    <w:qFormat/>
    <w:rsid w:val="000E07A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0">
    <w:name w:val="副标题 字符"/>
    <w:basedOn w:val="DefaultParagraphFont"/>
    <w:link w:val="Subtitle"/>
    <w:uiPriority w:val="11"/>
    <w:rsid w:val="000E07A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a1"/>
    <w:uiPriority w:val="29"/>
    <w:qFormat/>
    <w:rsid w:val="000E07A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1">
    <w:name w:val="引用 字符"/>
    <w:basedOn w:val="DefaultParagraphFont"/>
    <w:link w:val="Quote"/>
    <w:uiPriority w:val="29"/>
    <w:rsid w:val="000E07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07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07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a2"/>
    <w:uiPriority w:val="30"/>
    <w:qFormat/>
    <w:rsid w:val="000E07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2">
    <w:name w:val="明显引用 字符"/>
    <w:basedOn w:val="DefaultParagraphFont"/>
    <w:link w:val="IntenseQuote"/>
    <w:uiPriority w:val="30"/>
    <w:rsid w:val="000E07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07A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8612114513201003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35</Pages>
  <Words>7357</Words>
  <Characters>41937</Characters>
  <Application>Microsoft Office Word</Application>
  <DocSecurity>0</DocSecurity>
  <Lines>349</Lines>
  <Paragraphs>98</Paragraphs>
  <ScaleCrop>false</ScaleCrop>
  <Company/>
  <LinksUpToDate>false</LinksUpToDate>
  <CharactersWithSpaces>49196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linbingfeng</dc:creator>
  <cp:lastModifiedBy>linbingfeng</cp:lastModifiedBy>
  <cp:revision>1</cp:revision>
  <dcterms:created xsi:type="dcterms:W3CDTF">2024-01-16T03:26:00Z</dcterms:created>
  <dcterms:modified xsi:type="dcterms:W3CDTF">2024-01-16T03:27:00Z</dcterms:modified>
</cp:coreProperties>
</file>