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化工新材料项目计划设计方案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530" w:history="1">
        <w:r>
          <w:rPr>
            <w:rFonts w:ascii="仿宋" w:eastAsia="仿宋" w:hAnsi="仿宋" w:cs="仿宋" w:hint="eastAsia"/>
            <w:lang w:eastAsia="zh-CN"/>
          </w:rPr>
          <w:t>序言</w:t>
        </w:r>
        <w:r>
          <w:tab/>
        </w:r>
        <w:r>
          <w:fldChar w:fldCharType="begin"/>
        </w:r>
        <w:r>
          <w:instrText xml:space="preserve"> PAGEREF _Toc20530 \h </w:instrText>
        </w:r>
        <w:r>
          <w:fldChar w:fldCharType="separate"/>
        </w:r>
        <w:r>
          <w:t>3</w:t>
        </w:r>
        <w:r>
          <w:fldChar w:fldCharType="end"/>
        </w:r>
      </w:hyperlink>
    </w:p>
    <w:p>
      <w:pPr>
        <w:pStyle w:val="TOC1"/>
        <w:tabs>
          <w:tab w:val="right" w:leader="dot" w:pos="8306"/>
        </w:tabs>
      </w:pPr>
      <w:hyperlink w:anchor="_Toc1473" w:history="1">
        <w:r>
          <w:rPr>
            <w:rFonts w:ascii="仿宋" w:eastAsia="仿宋" w:hAnsi="仿宋" w:cs="仿宋" w:hint="eastAsia"/>
            <w:lang w:eastAsia="zh-CN"/>
          </w:rPr>
          <w:t>一、市场分析、调研</w:t>
        </w:r>
        <w:r>
          <w:tab/>
        </w:r>
        <w:r>
          <w:fldChar w:fldCharType="begin"/>
        </w:r>
        <w:r>
          <w:instrText xml:space="preserve"> PAGEREF _Toc1473 \h </w:instrText>
        </w:r>
        <w:r>
          <w:fldChar w:fldCharType="separate"/>
        </w:r>
        <w:r>
          <w:t>3</w:t>
        </w:r>
        <w:r>
          <w:fldChar w:fldCharType="end"/>
        </w:r>
      </w:hyperlink>
    </w:p>
    <w:p>
      <w:pPr>
        <w:pStyle w:val="TOC2"/>
        <w:tabs>
          <w:tab w:val="right" w:leader="dot" w:pos="8306"/>
        </w:tabs>
      </w:pPr>
      <w:hyperlink w:anchor="_Toc16002" w:history="1">
        <w:r>
          <w:rPr>
            <w:rFonts w:ascii="仿宋" w:eastAsia="仿宋" w:hAnsi="仿宋" w:cs="仿宋" w:hint="eastAsia"/>
            <w:lang w:eastAsia="zh-CN"/>
          </w:rPr>
          <w:t>(一)、化工新材料行业分析</w:t>
        </w:r>
        <w:r>
          <w:tab/>
        </w:r>
        <w:r>
          <w:fldChar w:fldCharType="begin"/>
        </w:r>
        <w:r>
          <w:instrText xml:space="preserve"> PAGEREF _Toc16002 \h </w:instrText>
        </w:r>
        <w:r>
          <w:fldChar w:fldCharType="separate"/>
        </w:r>
        <w:r>
          <w:t>3</w:t>
        </w:r>
        <w:r>
          <w:fldChar w:fldCharType="end"/>
        </w:r>
      </w:hyperlink>
    </w:p>
    <w:p>
      <w:pPr>
        <w:pStyle w:val="TOC2"/>
        <w:tabs>
          <w:tab w:val="right" w:leader="dot" w:pos="8306"/>
        </w:tabs>
      </w:pPr>
      <w:hyperlink w:anchor="_Toc8998" w:history="1">
        <w:r>
          <w:rPr>
            <w:rFonts w:ascii="仿宋" w:eastAsia="仿宋" w:hAnsi="仿宋" w:cs="仿宋" w:hint="eastAsia"/>
            <w:lang w:eastAsia="zh-CN"/>
          </w:rPr>
          <w:t>(二)、化工新材料市场分析预测</w:t>
        </w:r>
        <w:r>
          <w:tab/>
        </w:r>
        <w:r>
          <w:fldChar w:fldCharType="begin"/>
        </w:r>
        <w:r>
          <w:instrText xml:space="preserve"> PAGEREF _Toc8998 \h </w:instrText>
        </w:r>
        <w:r>
          <w:fldChar w:fldCharType="separate"/>
        </w:r>
        <w:r>
          <w:t>4</w:t>
        </w:r>
        <w:r>
          <w:fldChar w:fldCharType="end"/>
        </w:r>
      </w:hyperlink>
    </w:p>
    <w:p>
      <w:pPr>
        <w:pStyle w:val="TOC1"/>
        <w:tabs>
          <w:tab w:val="right" w:leader="dot" w:pos="8306"/>
        </w:tabs>
      </w:pPr>
      <w:hyperlink w:anchor="_Toc14063" w:history="1">
        <w:r>
          <w:rPr>
            <w:rFonts w:ascii="仿宋" w:eastAsia="仿宋" w:hAnsi="仿宋" w:cs="仿宋" w:hint="eastAsia"/>
            <w:lang w:eastAsia="zh-CN"/>
          </w:rPr>
          <w:t>二、化工新材料项目危机管理</w:t>
        </w:r>
        <w:r>
          <w:tab/>
        </w:r>
        <w:r>
          <w:fldChar w:fldCharType="begin"/>
        </w:r>
        <w:r>
          <w:instrText xml:space="preserve"> PAGEREF _Toc14063 \h </w:instrText>
        </w:r>
        <w:r>
          <w:fldChar w:fldCharType="separate"/>
        </w:r>
        <w:r>
          <w:t>5</w:t>
        </w:r>
        <w:r>
          <w:fldChar w:fldCharType="end"/>
        </w:r>
      </w:hyperlink>
    </w:p>
    <w:p>
      <w:pPr>
        <w:pStyle w:val="TOC2"/>
        <w:tabs>
          <w:tab w:val="right" w:leader="dot" w:pos="8306"/>
        </w:tabs>
      </w:pPr>
      <w:hyperlink w:anchor="_Toc11044" w:history="1">
        <w:r>
          <w:rPr>
            <w:rFonts w:ascii="仿宋" w:eastAsia="仿宋" w:hAnsi="仿宋" w:cs="仿宋" w:hint="eastAsia"/>
            <w:lang w:eastAsia="zh-CN"/>
          </w:rPr>
          <w:t>(一)、危机预警与识别</w:t>
        </w:r>
        <w:r>
          <w:tab/>
        </w:r>
        <w:r>
          <w:fldChar w:fldCharType="begin"/>
        </w:r>
        <w:r>
          <w:instrText xml:space="preserve"> PAGEREF _Toc11044 \h </w:instrText>
        </w:r>
        <w:r>
          <w:fldChar w:fldCharType="separate"/>
        </w:r>
        <w:r>
          <w:t>5</w:t>
        </w:r>
        <w:r>
          <w:fldChar w:fldCharType="end"/>
        </w:r>
      </w:hyperlink>
    </w:p>
    <w:p>
      <w:pPr>
        <w:pStyle w:val="TOC2"/>
        <w:tabs>
          <w:tab w:val="right" w:leader="dot" w:pos="8306"/>
        </w:tabs>
      </w:pPr>
      <w:hyperlink w:anchor="_Toc8645" w:history="1">
        <w:r>
          <w:rPr>
            <w:rFonts w:ascii="仿宋" w:eastAsia="仿宋" w:hAnsi="仿宋" w:cs="仿宋" w:hint="eastAsia"/>
            <w:lang w:eastAsia="zh-CN"/>
          </w:rPr>
          <w:t>(二)、危机应对与恢复</w:t>
        </w:r>
        <w:r>
          <w:tab/>
        </w:r>
        <w:r>
          <w:fldChar w:fldCharType="begin"/>
        </w:r>
        <w:r>
          <w:instrText xml:space="preserve"> PAGEREF _Toc8645 \h </w:instrText>
        </w:r>
        <w:r>
          <w:fldChar w:fldCharType="separate"/>
        </w:r>
        <w:r>
          <w:t>6</w:t>
        </w:r>
        <w:r>
          <w:fldChar w:fldCharType="end"/>
        </w:r>
      </w:hyperlink>
    </w:p>
    <w:p>
      <w:pPr>
        <w:pStyle w:val="TOC1"/>
        <w:tabs>
          <w:tab w:val="right" w:leader="dot" w:pos="8306"/>
        </w:tabs>
      </w:pPr>
      <w:hyperlink w:anchor="_Toc24145" w:history="1">
        <w:r>
          <w:rPr>
            <w:rFonts w:ascii="仿宋" w:eastAsia="仿宋" w:hAnsi="仿宋" w:cs="仿宋" w:hint="eastAsia"/>
            <w:lang w:eastAsia="zh-CN"/>
          </w:rPr>
          <w:t>三、化工新材料项目概论</w:t>
        </w:r>
        <w:r>
          <w:tab/>
        </w:r>
        <w:r>
          <w:fldChar w:fldCharType="begin"/>
        </w:r>
        <w:r>
          <w:instrText xml:space="preserve"> PAGEREF _Toc24145 \h </w:instrText>
        </w:r>
        <w:r>
          <w:fldChar w:fldCharType="separate"/>
        </w:r>
        <w:r>
          <w:t>7</w:t>
        </w:r>
        <w:r>
          <w:fldChar w:fldCharType="end"/>
        </w:r>
      </w:hyperlink>
    </w:p>
    <w:p>
      <w:pPr>
        <w:pStyle w:val="TOC2"/>
        <w:tabs>
          <w:tab w:val="right" w:leader="dot" w:pos="8306"/>
        </w:tabs>
      </w:pPr>
      <w:hyperlink w:anchor="_Toc14549" w:history="1">
        <w:r>
          <w:rPr>
            <w:rFonts w:ascii="仿宋" w:eastAsia="仿宋" w:hAnsi="仿宋" w:cs="仿宋" w:hint="eastAsia"/>
            <w:lang w:eastAsia="zh-CN"/>
          </w:rPr>
          <w:t>(一)、化工新材料项目概况</w:t>
        </w:r>
        <w:r>
          <w:tab/>
        </w:r>
        <w:r>
          <w:fldChar w:fldCharType="begin"/>
        </w:r>
        <w:r>
          <w:instrText xml:space="preserve"> PAGEREF _Toc14549 \h </w:instrText>
        </w:r>
        <w:r>
          <w:fldChar w:fldCharType="separate"/>
        </w:r>
        <w:r>
          <w:t>7</w:t>
        </w:r>
        <w:r>
          <w:fldChar w:fldCharType="end"/>
        </w:r>
      </w:hyperlink>
    </w:p>
    <w:p>
      <w:pPr>
        <w:pStyle w:val="TOC2"/>
        <w:tabs>
          <w:tab w:val="right" w:leader="dot" w:pos="8306"/>
        </w:tabs>
      </w:pPr>
      <w:hyperlink w:anchor="_Toc25731" w:history="1">
        <w:r>
          <w:rPr>
            <w:rFonts w:ascii="仿宋" w:eastAsia="仿宋" w:hAnsi="仿宋" w:cs="仿宋" w:hint="eastAsia"/>
            <w:lang w:eastAsia="zh-CN"/>
          </w:rPr>
          <w:t>(二)、化工新材料项目目标</w:t>
        </w:r>
        <w:r>
          <w:tab/>
        </w:r>
        <w:r>
          <w:fldChar w:fldCharType="begin"/>
        </w:r>
        <w:r>
          <w:instrText xml:space="preserve"> PAGEREF _Toc25731 \h </w:instrText>
        </w:r>
        <w:r>
          <w:fldChar w:fldCharType="separate"/>
        </w:r>
        <w:r>
          <w:t>9</w:t>
        </w:r>
        <w:r>
          <w:fldChar w:fldCharType="end"/>
        </w:r>
      </w:hyperlink>
    </w:p>
    <w:p>
      <w:pPr>
        <w:pStyle w:val="TOC2"/>
        <w:tabs>
          <w:tab w:val="right" w:leader="dot" w:pos="8306"/>
        </w:tabs>
      </w:pPr>
      <w:hyperlink w:anchor="_Toc11450" w:history="1">
        <w:r>
          <w:rPr>
            <w:rFonts w:ascii="仿宋" w:eastAsia="仿宋" w:hAnsi="仿宋" w:cs="仿宋" w:hint="eastAsia"/>
            <w:lang w:eastAsia="zh-CN"/>
          </w:rPr>
          <w:t>(三)、化工新材料项目提出的理由</w:t>
        </w:r>
        <w:r>
          <w:tab/>
        </w:r>
        <w:r>
          <w:fldChar w:fldCharType="begin"/>
        </w:r>
        <w:r>
          <w:instrText xml:space="preserve"> PAGEREF _Toc11450 \h </w:instrText>
        </w:r>
        <w:r>
          <w:fldChar w:fldCharType="separate"/>
        </w:r>
        <w:r>
          <w:t>10</w:t>
        </w:r>
        <w:r>
          <w:fldChar w:fldCharType="end"/>
        </w:r>
      </w:hyperlink>
    </w:p>
    <w:p>
      <w:pPr>
        <w:pStyle w:val="TOC2"/>
        <w:tabs>
          <w:tab w:val="right" w:leader="dot" w:pos="8306"/>
        </w:tabs>
      </w:pPr>
      <w:hyperlink w:anchor="_Toc15235" w:history="1">
        <w:r>
          <w:rPr>
            <w:rFonts w:ascii="仿宋" w:eastAsia="仿宋" w:hAnsi="仿宋" w:cs="仿宋" w:hint="eastAsia"/>
            <w:lang w:eastAsia="zh-CN"/>
          </w:rPr>
          <w:t>(四)、化工新材料项目意义</w:t>
        </w:r>
        <w:r>
          <w:tab/>
        </w:r>
        <w:r>
          <w:fldChar w:fldCharType="begin"/>
        </w:r>
        <w:r>
          <w:instrText xml:space="preserve"> PAGEREF _Toc15235 \h </w:instrText>
        </w:r>
        <w:r>
          <w:fldChar w:fldCharType="separate"/>
        </w:r>
        <w:r>
          <w:t>12</w:t>
        </w:r>
        <w:r>
          <w:fldChar w:fldCharType="end"/>
        </w:r>
      </w:hyperlink>
    </w:p>
    <w:p>
      <w:pPr>
        <w:pStyle w:val="TOC2"/>
        <w:tabs>
          <w:tab w:val="right" w:leader="dot" w:pos="8306"/>
        </w:tabs>
      </w:pPr>
      <w:hyperlink w:anchor="_Toc15692" w:history="1">
        <w:r>
          <w:rPr>
            <w:rFonts w:ascii="仿宋" w:eastAsia="仿宋" w:hAnsi="仿宋" w:cs="仿宋" w:hint="eastAsia"/>
            <w:lang w:eastAsia="zh-CN"/>
          </w:rPr>
          <w:t>(五)、化工新材料项目背景</w:t>
        </w:r>
        <w:r>
          <w:tab/>
        </w:r>
        <w:r>
          <w:fldChar w:fldCharType="begin"/>
        </w:r>
        <w:r>
          <w:instrText xml:space="preserve"> PAGEREF _Toc15692 \h </w:instrText>
        </w:r>
        <w:r>
          <w:fldChar w:fldCharType="separate"/>
        </w:r>
        <w:r>
          <w:t>13</w:t>
        </w:r>
        <w:r>
          <w:fldChar w:fldCharType="end"/>
        </w:r>
      </w:hyperlink>
    </w:p>
    <w:p>
      <w:pPr>
        <w:pStyle w:val="TOC1"/>
        <w:tabs>
          <w:tab w:val="right" w:leader="dot" w:pos="8306"/>
        </w:tabs>
      </w:pPr>
      <w:hyperlink w:anchor="_Toc16436" w:history="1">
        <w:r>
          <w:rPr>
            <w:rFonts w:ascii="仿宋" w:eastAsia="仿宋" w:hAnsi="仿宋" w:cs="仿宋" w:hint="eastAsia"/>
            <w:lang w:eastAsia="zh-CN"/>
          </w:rPr>
          <w:t>四、产品规划分析</w:t>
        </w:r>
        <w:r>
          <w:tab/>
        </w:r>
        <w:r>
          <w:fldChar w:fldCharType="begin"/>
        </w:r>
        <w:r>
          <w:instrText xml:space="preserve"> PAGEREF _Toc16436 \h </w:instrText>
        </w:r>
        <w:r>
          <w:fldChar w:fldCharType="separate"/>
        </w:r>
        <w:r>
          <w:t>14</w:t>
        </w:r>
        <w:r>
          <w:fldChar w:fldCharType="end"/>
        </w:r>
      </w:hyperlink>
    </w:p>
    <w:p>
      <w:pPr>
        <w:pStyle w:val="TOC2"/>
        <w:tabs>
          <w:tab w:val="right" w:leader="dot" w:pos="8306"/>
        </w:tabs>
      </w:pPr>
      <w:hyperlink w:anchor="_Toc9895" w:history="1">
        <w:r>
          <w:rPr>
            <w:rFonts w:ascii="仿宋" w:eastAsia="仿宋" w:hAnsi="仿宋" w:cs="仿宋" w:hint="eastAsia"/>
            <w:lang w:eastAsia="zh-CN"/>
          </w:rPr>
          <w:t>(一)、产品规划</w:t>
        </w:r>
        <w:r>
          <w:tab/>
        </w:r>
        <w:r>
          <w:fldChar w:fldCharType="begin"/>
        </w:r>
        <w:r>
          <w:instrText xml:space="preserve"> PAGEREF _Toc9895 \h </w:instrText>
        </w:r>
        <w:r>
          <w:fldChar w:fldCharType="separate"/>
        </w:r>
        <w:r>
          <w:t>14</w:t>
        </w:r>
        <w:r>
          <w:fldChar w:fldCharType="end"/>
        </w:r>
      </w:hyperlink>
    </w:p>
    <w:p>
      <w:pPr>
        <w:pStyle w:val="TOC2"/>
        <w:tabs>
          <w:tab w:val="right" w:leader="dot" w:pos="8306"/>
        </w:tabs>
      </w:pPr>
      <w:hyperlink w:anchor="_Toc19961" w:history="1">
        <w:r>
          <w:rPr>
            <w:rFonts w:ascii="仿宋" w:eastAsia="仿宋" w:hAnsi="仿宋" w:cs="仿宋" w:hint="eastAsia"/>
            <w:lang w:eastAsia="zh-CN"/>
          </w:rPr>
          <w:t>(二)、建设规模</w:t>
        </w:r>
        <w:r>
          <w:tab/>
        </w:r>
        <w:r>
          <w:fldChar w:fldCharType="begin"/>
        </w:r>
        <w:r>
          <w:instrText xml:space="preserve"> PAGEREF _Toc19961 \h </w:instrText>
        </w:r>
        <w:r>
          <w:fldChar w:fldCharType="separate"/>
        </w:r>
        <w:r>
          <w:t>14</w:t>
        </w:r>
        <w:r>
          <w:fldChar w:fldCharType="end"/>
        </w:r>
      </w:hyperlink>
    </w:p>
    <w:p>
      <w:pPr>
        <w:pStyle w:val="TOC1"/>
        <w:tabs>
          <w:tab w:val="right" w:leader="dot" w:pos="8306"/>
        </w:tabs>
      </w:pPr>
      <w:hyperlink w:anchor="_Toc3954" w:history="1">
        <w:r>
          <w:rPr>
            <w:rFonts w:ascii="仿宋" w:eastAsia="仿宋" w:hAnsi="仿宋" w:cs="仿宋" w:hint="eastAsia"/>
            <w:lang w:eastAsia="zh-CN"/>
          </w:rPr>
          <w:t>五、化工新材料项目绩效评估</w:t>
        </w:r>
        <w:r>
          <w:tab/>
        </w:r>
        <w:r>
          <w:fldChar w:fldCharType="begin"/>
        </w:r>
        <w:r>
          <w:instrText xml:space="preserve"> PAGEREF _Toc3954 \h </w:instrText>
        </w:r>
        <w:r>
          <w:fldChar w:fldCharType="separate"/>
        </w:r>
        <w:r>
          <w:t>16</w:t>
        </w:r>
        <w:r>
          <w:fldChar w:fldCharType="end"/>
        </w:r>
      </w:hyperlink>
    </w:p>
    <w:p>
      <w:pPr>
        <w:pStyle w:val="TOC2"/>
        <w:tabs>
          <w:tab w:val="right" w:leader="dot" w:pos="8306"/>
        </w:tabs>
      </w:pPr>
      <w:hyperlink w:anchor="_Toc3691" w:history="1">
        <w:r>
          <w:rPr>
            <w:rFonts w:ascii="仿宋" w:eastAsia="仿宋" w:hAnsi="仿宋" w:cs="仿宋" w:hint="eastAsia"/>
            <w:lang w:eastAsia="zh-CN"/>
          </w:rPr>
          <w:t>(一)、绩效评估指标</w:t>
        </w:r>
        <w:r>
          <w:tab/>
        </w:r>
        <w:r>
          <w:fldChar w:fldCharType="begin"/>
        </w:r>
        <w:r>
          <w:instrText xml:space="preserve"> PAGEREF _Toc3691 \h </w:instrText>
        </w:r>
        <w:r>
          <w:fldChar w:fldCharType="separate"/>
        </w:r>
        <w:r>
          <w:t>16</w:t>
        </w:r>
        <w:r>
          <w:fldChar w:fldCharType="end"/>
        </w:r>
      </w:hyperlink>
    </w:p>
    <w:p>
      <w:pPr>
        <w:pStyle w:val="TOC2"/>
        <w:tabs>
          <w:tab w:val="right" w:leader="dot" w:pos="8306"/>
        </w:tabs>
      </w:pPr>
      <w:hyperlink w:anchor="_Toc19013" w:history="1">
        <w:r>
          <w:rPr>
            <w:rFonts w:ascii="仿宋" w:eastAsia="仿宋" w:hAnsi="仿宋" w:cs="仿宋" w:hint="eastAsia"/>
            <w:lang w:eastAsia="zh-CN"/>
          </w:rPr>
          <w:t>(二)、绩效评估方法</w:t>
        </w:r>
        <w:r>
          <w:tab/>
        </w:r>
        <w:r>
          <w:fldChar w:fldCharType="begin"/>
        </w:r>
        <w:r>
          <w:instrText xml:space="preserve"> PAGEREF _Toc19013 \h </w:instrText>
        </w:r>
        <w:r>
          <w:fldChar w:fldCharType="separate"/>
        </w:r>
        <w:r>
          <w:t>17</w:t>
        </w:r>
        <w:r>
          <w:fldChar w:fldCharType="end"/>
        </w:r>
      </w:hyperlink>
    </w:p>
    <w:p>
      <w:pPr>
        <w:pStyle w:val="TOC2"/>
        <w:tabs>
          <w:tab w:val="right" w:leader="dot" w:pos="8306"/>
        </w:tabs>
      </w:pPr>
      <w:hyperlink w:anchor="_Toc9113" w:history="1">
        <w:r>
          <w:rPr>
            <w:rFonts w:ascii="仿宋" w:eastAsia="仿宋" w:hAnsi="仿宋" w:cs="仿宋" w:hint="eastAsia"/>
            <w:lang w:eastAsia="zh-CN"/>
          </w:rPr>
          <w:t>(三)、绩效评估周期</w:t>
        </w:r>
        <w:r>
          <w:tab/>
        </w:r>
        <w:r>
          <w:fldChar w:fldCharType="begin"/>
        </w:r>
        <w:r>
          <w:instrText xml:space="preserve"> PAGEREF _Toc9113 \h </w:instrText>
        </w:r>
        <w:r>
          <w:fldChar w:fldCharType="separate"/>
        </w:r>
        <w:r>
          <w:t>18</w:t>
        </w:r>
        <w:r>
          <w:fldChar w:fldCharType="end"/>
        </w:r>
      </w:hyperlink>
    </w:p>
    <w:p>
      <w:pPr>
        <w:pStyle w:val="TOC1"/>
        <w:tabs>
          <w:tab w:val="right" w:leader="dot" w:pos="8306"/>
        </w:tabs>
      </w:pPr>
      <w:hyperlink w:anchor="_Toc2915" w:history="1">
        <w:r>
          <w:rPr>
            <w:rFonts w:ascii="仿宋" w:eastAsia="仿宋" w:hAnsi="仿宋" w:cs="仿宋" w:hint="eastAsia"/>
            <w:lang w:eastAsia="zh-CN"/>
          </w:rPr>
          <w:t>六、化工新材料项目土建工程</w:t>
        </w:r>
        <w:r>
          <w:tab/>
        </w:r>
        <w:r>
          <w:fldChar w:fldCharType="begin"/>
        </w:r>
        <w:r>
          <w:instrText xml:space="preserve"> PAGEREF _Toc2915 \h </w:instrText>
        </w:r>
        <w:r>
          <w:fldChar w:fldCharType="separate"/>
        </w:r>
        <w:r>
          <w:t>19</w:t>
        </w:r>
        <w:r>
          <w:fldChar w:fldCharType="end"/>
        </w:r>
      </w:hyperlink>
    </w:p>
    <w:p>
      <w:pPr>
        <w:pStyle w:val="TOC2"/>
        <w:tabs>
          <w:tab w:val="right" w:leader="dot" w:pos="8306"/>
        </w:tabs>
      </w:pPr>
      <w:hyperlink w:anchor="_Toc26983" w:history="1">
        <w:r>
          <w:rPr>
            <w:rFonts w:ascii="仿宋" w:eastAsia="仿宋" w:hAnsi="仿宋" w:cs="仿宋" w:hint="eastAsia"/>
            <w:lang w:eastAsia="zh-CN"/>
          </w:rPr>
          <w:t>(一)、建筑工程设计原则</w:t>
        </w:r>
        <w:r>
          <w:tab/>
        </w:r>
        <w:r>
          <w:fldChar w:fldCharType="begin"/>
        </w:r>
        <w:r>
          <w:instrText xml:space="preserve"> PAGEREF _Toc26983 \h </w:instrText>
        </w:r>
        <w:r>
          <w:fldChar w:fldCharType="separate"/>
        </w:r>
        <w:r>
          <w:t>19</w:t>
        </w:r>
        <w:r>
          <w:fldChar w:fldCharType="end"/>
        </w:r>
      </w:hyperlink>
    </w:p>
    <w:p>
      <w:pPr>
        <w:pStyle w:val="TOC2"/>
        <w:tabs>
          <w:tab w:val="right" w:leader="dot" w:pos="8306"/>
        </w:tabs>
      </w:pPr>
      <w:hyperlink w:anchor="_Toc32034" w:history="1">
        <w:r>
          <w:rPr>
            <w:rFonts w:ascii="仿宋" w:eastAsia="仿宋" w:hAnsi="仿宋" w:cs="仿宋" w:hint="eastAsia"/>
            <w:lang w:eastAsia="zh-CN"/>
          </w:rPr>
          <w:t>(二)、土建工程设计年限及安全等级</w:t>
        </w:r>
        <w:r>
          <w:tab/>
        </w:r>
        <w:r>
          <w:fldChar w:fldCharType="begin"/>
        </w:r>
        <w:r>
          <w:instrText xml:space="preserve"> PAGEREF _Toc32034 \h </w:instrText>
        </w:r>
        <w:r>
          <w:fldChar w:fldCharType="separate"/>
        </w:r>
        <w:r>
          <w:t>20</w:t>
        </w:r>
        <w:r>
          <w:fldChar w:fldCharType="end"/>
        </w:r>
      </w:hyperlink>
    </w:p>
    <w:p>
      <w:pPr>
        <w:pStyle w:val="TOC2"/>
        <w:tabs>
          <w:tab w:val="right" w:leader="dot" w:pos="8306"/>
        </w:tabs>
      </w:pPr>
      <w:hyperlink w:anchor="_Toc11978" w:history="1">
        <w:r>
          <w:rPr>
            <w:rFonts w:ascii="仿宋" w:eastAsia="仿宋" w:hAnsi="仿宋" w:cs="仿宋" w:hint="eastAsia"/>
            <w:lang w:eastAsia="zh-CN"/>
          </w:rPr>
          <w:t>(三)、建筑工程设计总体要求</w:t>
        </w:r>
        <w:r>
          <w:tab/>
        </w:r>
        <w:r>
          <w:fldChar w:fldCharType="begin"/>
        </w:r>
        <w:r>
          <w:instrText xml:space="preserve"> PAGEREF _Toc11978 \h </w:instrText>
        </w:r>
        <w:r>
          <w:fldChar w:fldCharType="separate"/>
        </w:r>
        <w:r>
          <w:t>21</w:t>
        </w:r>
        <w:r>
          <w:fldChar w:fldCharType="end"/>
        </w:r>
      </w:hyperlink>
    </w:p>
    <w:p>
      <w:pPr>
        <w:pStyle w:val="TOC2"/>
        <w:tabs>
          <w:tab w:val="right" w:leader="dot" w:pos="8306"/>
        </w:tabs>
      </w:pPr>
      <w:hyperlink w:anchor="_Toc12472" w:history="1">
        <w:r>
          <w:rPr>
            <w:rFonts w:ascii="仿宋" w:eastAsia="仿宋" w:hAnsi="仿宋" w:cs="仿宋" w:hint="eastAsia"/>
            <w:lang w:eastAsia="zh-CN"/>
          </w:rPr>
          <w:t>(四)、土建工程建设指标</w:t>
        </w:r>
        <w:r>
          <w:tab/>
        </w:r>
        <w:r>
          <w:fldChar w:fldCharType="begin"/>
        </w:r>
        <w:r>
          <w:instrText xml:space="preserve"> PAGEREF _Toc12472 \h </w:instrText>
        </w:r>
        <w:r>
          <w:fldChar w:fldCharType="separate"/>
        </w:r>
        <w:r>
          <w:t>22</w:t>
        </w:r>
        <w:r>
          <w:fldChar w:fldCharType="end"/>
        </w:r>
      </w:hyperlink>
    </w:p>
    <w:p>
      <w:pPr>
        <w:pStyle w:val="TOC1"/>
        <w:tabs>
          <w:tab w:val="right" w:leader="dot" w:pos="8306"/>
        </w:tabs>
      </w:pPr>
      <w:hyperlink w:anchor="_Toc3565" w:history="1">
        <w:r>
          <w:rPr>
            <w:rFonts w:ascii="仿宋" w:eastAsia="仿宋" w:hAnsi="仿宋" w:cs="仿宋" w:hint="eastAsia"/>
            <w:lang w:eastAsia="zh-CN"/>
          </w:rPr>
          <w:t>七、化工新材料项目投资规划</w:t>
        </w:r>
        <w:r>
          <w:tab/>
        </w:r>
        <w:r>
          <w:fldChar w:fldCharType="begin"/>
        </w:r>
        <w:r>
          <w:instrText xml:space="preserve"> PAGEREF _Toc3565 \h </w:instrText>
        </w:r>
        <w:r>
          <w:fldChar w:fldCharType="separate"/>
        </w:r>
        <w:r>
          <w:t>22</w:t>
        </w:r>
        <w:r>
          <w:fldChar w:fldCharType="end"/>
        </w:r>
      </w:hyperlink>
    </w:p>
    <w:p>
      <w:pPr>
        <w:pStyle w:val="TOC2"/>
        <w:tabs>
          <w:tab w:val="right" w:leader="dot" w:pos="8306"/>
        </w:tabs>
      </w:pPr>
      <w:hyperlink w:anchor="_Toc5700" w:history="1">
        <w:r>
          <w:rPr>
            <w:rFonts w:ascii="仿宋" w:eastAsia="仿宋" w:hAnsi="仿宋" w:cs="仿宋" w:hint="eastAsia"/>
            <w:lang w:eastAsia="zh-CN"/>
          </w:rPr>
          <w:t>(一)、化工新材料项目总投资估算</w:t>
        </w:r>
        <w:r>
          <w:tab/>
        </w:r>
        <w:r>
          <w:fldChar w:fldCharType="begin"/>
        </w:r>
        <w:r>
          <w:instrText xml:space="preserve"> PAGEREF _Toc5700 \h </w:instrText>
        </w:r>
        <w:r>
          <w:fldChar w:fldCharType="separate"/>
        </w:r>
        <w:r>
          <w:t>22</w:t>
        </w:r>
        <w:r>
          <w:fldChar w:fldCharType="end"/>
        </w:r>
      </w:hyperlink>
    </w:p>
    <w:p>
      <w:pPr>
        <w:pStyle w:val="TOC2"/>
        <w:tabs>
          <w:tab w:val="right" w:leader="dot" w:pos="8306"/>
        </w:tabs>
      </w:pPr>
      <w:hyperlink w:anchor="_Toc649" w:history="1">
        <w:r>
          <w:rPr>
            <w:rFonts w:ascii="仿宋" w:eastAsia="仿宋" w:hAnsi="仿宋" w:cs="仿宋" w:hint="eastAsia"/>
            <w:lang w:eastAsia="zh-CN"/>
          </w:rPr>
          <w:t>(二)、资金筹措</w:t>
        </w:r>
        <w:r>
          <w:tab/>
        </w:r>
        <w:r>
          <w:fldChar w:fldCharType="begin"/>
        </w:r>
        <w:r>
          <w:instrText xml:space="preserve"> PAGEREF _Toc649 \h </w:instrText>
        </w:r>
        <w:r>
          <w:fldChar w:fldCharType="separate"/>
        </w:r>
        <w:r>
          <w:t>23</w:t>
        </w:r>
        <w:r>
          <w:fldChar w:fldCharType="end"/>
        </w:r>
      </w:hyperlink>
    </w:p>
    <w:p>
      <w:pPr>
        <w:pStyle w:val="TOC1"/>
        <w:tabs>
          <w:tab w:val="right" w:leader="dot" w:pos="8306"/>
        </w:tabs>
      </w:pPr>
      <w:hyperlink w:anchor="_Toc15949" w:history="1">
        <w:r>
          <w:rPr>
            <w:rFonts w:ascii="仿宋" w:eastAsia="仿宋" w:hAnsi="仿宋" w:cs="仿宋" w:hint="eastAsia"/>
            <w:lang w:eastAsia="zh-CN"/>
          </w:rPr>
          <w:t>八、化工新材料项目风险管理</w:t>
        </w:r>
        <w:r>
          <w:tab/>
        </w:r>
        <w:r>
          <w:fldChar w:fldCharType="begin"/>
        </w:r>
        <w:r>
          <w:instrText xml:space="preserve"> PAGEREF _Toc15949 \h </w:instrText>
        </w:r>
        <w:r>
          <w:fldChar w:fldCharType="separate"/>
        </w:r>
        <w:r>
          <w:t>24</w:t>
        </w:r>
        <w:r>
          <w:fldChar w:fldCharType="end"/>
        </w:r>
      </w:hyperlink>
    </w:p>
    <w:p>
      <w:pPr>
        <w:pStyle w:val="TOC2"/>
        <w:tabs>
          <w:tab w:val="right" w:leader="dot" w:pos="8306"/>
        </w:tabs>
      </w:pPr>
      <w:hyperlink w:anchor="_Toc6134" w:history="1">
        <w:r>
          <w:rPr>
            <w:rFonts w:ascii="仿宋" w:eastAsia="仿宋" w:hAnsi="仿宋" w:cs="仿宋" w:hint="eastAsia"/>
            <w:lang w:eastAsia="zh-CN"/>
          </w:rPr>
          <w:t>(一)、风险识别与评估</w:t>
        </w:r>
        <w:r>
          <w:tab/>
        </w:r>
        <w:r>
          <w:fldChar w:fldCharType="begin"/>
        </w:r>
        <w:r>
          <w:instrText xml:space="preserve"> PAGEREF _Toc6134 \h </w:instrText>
        </w:r>
        <w:r>
          <w:fldChar w:fldCharType="separate"/>
        </w:r>
        <w:r>
          <w:t>24</w:t>
        </w:r>
        <w:r>
          <w:fldChar w:fldCharType="end"/>
        </w:r>
      </w:hyperlink>
    </w:p>
    <w:p>
      <w:pPr>
        <w:pStyle w:val="TOC2"/>
        <w:tabs>
          <w:tab w:val="right" w:leader="dot" w:pos="8306"/>
        </w:tabs>
      </w:pPr>
      <w:hyperlink w:anchor="_Toc30735" w:history="1">
        <w:r>
          <w:rPr>
            <w:rFonts w:ascii="仿宋" w:eastAsia="仿宋" w:hAnsi="仿宋" w:cs="仿宋" w:hint="eastAsia"/>
            <w:lang w:eastAsia="zh-CN"/>
          </w:rPr>
          <w:t>(二)、风险应对策略</w:t>
        </w:r>
        <w:r>
          <w:tab/>
        </w:r>
        <w:r>
          <w:fldChar w:fldCharType="begin"/>
        </w:r>
        <w:r>
          <w:instrText xml:space="preserve"> PAGEREF _Toc30735 \h </w:instrText>
        </w:r>
        <w:r>
          <w:fldChar w:fldCharType="separate"/>
        </w:r>
        <w:r>
          <w:t>25</w:t>
        </w:r>
        <w:r>
          <w:fldChar w:fldCharType="end"/>
        </w:r>
      </w:hyperlink>
    </w:p>
    <w:p>
      <w:pPr>
        <w:pStyle w:val="TOC2"/>
        <w:tabs>
          <w:tab w:val="right" w:leader="dot" w:pos="8306"/>
        </w:tabs>
      </w:pPr>
      <w:hyperlink w:anchor="_Toc5306" w:history="1">
        <w:r>
          <w:rPr>
            <w:rFonts w:ascii="仿宋" w:eastAsia="仿宋" w:hAnsi="仿宋" w:cs="仿宋" w:hint="eastAsia"/>
            <w:lang w:eastAsia="zh-CN"/>
          </w:rPr>
          <w:t>(三)、风险监控与控制</w:t>
        </w:r>
        <w:r>
          <w:tab/>
        </w:r>
        <w:r>
          <w:fldChar w:fldCharType="begin"/>
        </w:r>
        <w:r>
          <w:instrText xml:space="preserve"> PAGEREF _Toc5306 \h </w:instrText>
        </w:r>
        <w:r>
          <w:fldChar w:fldCharType="separate"/>
        </w:r>
        <w:r>
          <w:t>27</w:t>
        </w:r>
        <w:r>
          <w:fldChar w:fldCharType="end"/>
        </w:r>
      </w:hyperlink>
    </w:p>
    <w:p>
      <w:pPr>
        <w:pStyle w:val="TOC1"/>
        <w:tabs>
          <w:tab w:val="right" w:leader="dot" w:pos="8306"/>
        </w:tabs>
      </w:pPr>
      <w:hyperlink w:anchor="_Toc15176" w:history="1">
        <w:r>
          <w:rPr>
            <w:rFonts w:ascii="仿宋" w:eastAsia="仿宋" w:hAnsi="仿宋" w:cs="仿宋" w:hint="eastAsia"/>
            <w:lang w:eastAsia="zh-CN"/>
          </w:rPr>
          <w:t>九、化工新材料项目创新与研发</w:t>
        </w:r>
        <w:r>
          <w:tab/>
        </w:r>
        <w:r>
          <w:fldChar w:fldCharType="begin"/>
        </w:r>
        <w:r>
          <w:instrText xml:space="preserve"> PAGEREF _Toc15176 \h </w:instrText>
        </w:r>
        <w:r>
          <w:fldChar w:fldCharType="separate"/>
        </w:r>
        <w:r>
          <w:t>28</w:t>
        </w:r>
        <w:r>
          <w:fldChar w:fldCharType="end"/>
        </w:r>
      </w:hyperlink>
    </w:p>
    <w:p>
      <w:pPr>
        <w:pStyle w:val="TOC2"/>
        <w:tabs>
          <w:tab w:val="right" w:leader="dot" w:pos="8306"/>
        </w:tabs>
      </w:pPr>
      <w:hyperlink w:anchor="_Toc30629" w:history="1">
        <w:r>
          <w:rPr>
            <w:rFonts w:ascii="仿宋" w:eastAsia="仿宋" w:hAnsi="仿宋" w:cs="仿宋" w:hint="eastAsia"/>
            <w:lang w:eastAsia="zh-CN"/>
          </w:rPr>
          <w:t>(一)、创新策略与方向</w:t>
        </w:r>
        <w:r>
          <w:tab/>
        </w:r>
        <w:r>
          <w:fldChar w:fldCharType="begin"/>
        </w:r>
        <w:r>
          <w:instrText xml:space="preserve"> PAGEREF _Toc30629 \h </w:instrText>
        </w:r>
        <w:r>
          <w:fldChar w:fldCharType="separate"/>
        </w:r>
        <w:r>
          <w:t>28</w:t>
        </w:r>
        <w:r>
          <w:fldChar w:fldCharType="end"/>
        </w:r>
      </w:hyperlink>
    </w:p>
    <w:p>
      <w:pPr>
        <w:pStyle w:val="TOC2"/>
        <w:tabs>
          <w:tab w:val="right" w:leader="dot" w:pos="8306"/>
        </w:tabs>
      </w:pPr>
      <w:hyperlink w:anchor="_Toc361" w:history="1">
        <w:r>
          <w:rPr>
            <w:rFonts w:ascii="仿宋" w:eastAsia="仿宋" w:hAnsi="仿宋" w:cs="仿宋" w:hint="eastAsia"/>
            <w:lang w:eastAsia="zh-CN"/>
          </w:rPr>
          <w:t>(二)、研发规划与投入</w:t>
        </w:r>
        <w:r>
          <w:tab/>
        </w:r>
        <w:r>
          <w:fldChar w:fldCharType="begin"/>
        </w:r>
        <w:r>
          <w:instrText xml:space="preserve"> PAGEREF _Toc361 \h </w:instrText>
        </w:r>
        <w:r>
          <w:fldChar w:fldCharType="separate"/>
        </w:r>
        <w:r>
          <w:t>29</w:t>
        </w:r>
        <w:r>
          <w:fldChar w:fldCharType="end"/>
        </w:r>
      </w:hyperlink>
    </w:p>
    <w:p>
      <w:pPr>
        <w:pStyle w:val="TOC1"/>
        <w:tabs>
          <w:tab w:val="right" w:leader="dot" w:pos="8306"/>
        </w:tabs>
      </w:pPr>
      <w:hyperlink w:anchor="_Toc31419" w:history="1">
        <w:r>
          <w:rPr>
            <w:rFonts w:ascii="仿宋" w:eastAsia="仿宋" w:hAnsi="仿宋" w:cs="仿宋" w:hint="eastAsia"/>
            <w:lang w:eastAsia="zh-CN"/>
          </w:rPr>
          <w:t>十、化工新材料项目计划安排</w:t>
        </w:r>
        <w:r>
          <w:tab/>
        </w:r>
        <w:r>
          <w:fldChar w:fldCharType="begin"/>
        </w:r>
        <w:r>
          <w:instrText xml:space="preserve"> PAGEREF _Toc31419 \h </w:instrText>
        </w:r>
        <w:r>
          <w:fldChar w:fldCharType="separate"/>
        </w:r>
        <w:r>
          <w:t>31</w:t>
        </w:r>
        <w:r>
          <w:fldChar w:fldCharType="end"/>
        </w:r>
      </w:hyperlink>
    </w:p>
    <w:p>
      <w:pPr>
        <w:pStyle w:val="TOC2"/>
        <w:tabs>
          <w:tab w:val="right" w:leader="dot" w:pos="8306"/>
        </w:tabs>
      </w:pPr>
      <w:hyperlink w:anchor="_Toc4438" w:history="1">
        <w:r>
          <w:rPr>
            <w:rFonts w:ascii="仿宋" w:eastAsia="仿宋" w:hAnsi="仿宋" w:cs="仿宋" w:hint="eastAsia"/>
            <w:lang w:eastAsia="zh-CN"/>
          </w:rPr>
          <w:t>(一)、建设周期</w:t>
        </w:r>
        <w:r>
          <w:tab/>
        </w:r>
        <w:r>
          <w:fldChar w:fldCharType="begin"/>
        </w:r>
        <w:r>
          <w:instrText xml:space="preserve"> PAGEREF _Toc4438 \h </w:instrText>
        </w:r>
        <w:r>
          <w:fldChar w:fldCharType="separate"/>
        </w:r>
        <w:r>
          <w:t>31</w:t>
        </w:r>
        <w:r>
          <w:fldChar w:fldCharType="end"/>
        </w:r>
      </w:hyperlink>
    </w:p>
    <w:p>
      <w:pPr>
        <w:pStyle w:val="TOC2"/>
        <w:tabs>
          <w:tab w:val="right" w:leader="dot" w:pos="8306"/>
        </w:tabs>
      </w:pPr>
      <w:hyperlink w:anchor="_Toc12923" w:history="1">
        <w:r>
          <w:rPr>
            <w:rFonts w:ascii="仿宋" w:eastAsia="仿宋" w:hAnsi="仿宋" w:cs="仿宋" w:hint="eastAsia"/>
            <w:lang w:eastAsia="zh-CN"/>
          </w:rPr>
          <w:t>(二)、建设进度</w:t>
        </w:r>
        <w:r>
          <w:tab/>
        </w:r>
        <w:r>
          <w:fldChar w:fldCharType="begin"/>
        </w:r>
        <w:r>
          <w:instrText xml:space="preserve"> PAGEREF _Toc12923 \h </w:instrText>
        </w:r>
        <w:r>
          <w:fldChar w:fldCharType="separate"/>
        </w:r>
        <w:r>
          <w:t>32</w:t>
        </w:r>
        <w:r>
          <w:fldChar w:fldCharType="end"/>
        </w:r>
      </w:hyperlink>
    </w:p>
    <w:p>
      <w:pPr>
        <w:pStyle w:val="TOC2"/>
        <w:tabs>
          <w:tab w:val="right" w:leader="dot" w:pos="8306"/>
        </w:tabs>
      </w:pPr>
      <w:hyperlink w:anchor="_Toc6683" w:history="1">
        <w:r>
          <w:rPr>
            <w:rFonts w:ascii="仿宋" w:eastAsia="仿宋" w:hAnsi="仿宋" w:cs="仿宋" w:hint="eastAsia"/>
            <w:lang w:eastAsia="zh-CN"/>
          </w:rPr>
          <w:t>(三)、进度安排注意事项</w:t>
        </w:r>
        <w:r>
          <w:tab/>
        </w:r>
        <w:r>
          <w:fldChar w:fldCharType="begin"/>
        </w:r>
        <w:r>
          <w:instrText xml:space="preserve"> PAGEREF _Toc6683 \h </w:instrText>
        </w:r>
        <w:r>
          <w:fldChar w:fldCharType="separate"/>
        </w:r>
        <w:r>
          <w:t>33</w:t>
        </w:r>
        <w:r>
          <w:fldChar w:fldCharType="end"/>
        </w:r>
      </w:hyperlink>
    </w:p>
    <w:p>
      <w:pPr>
        <w:pStyle w:val="TOC2"/>
        <w:tabs>
          <w:tab w:val="right" w:leader="dot" w:pos="8306"/>
        </w:tabs>
      </w:pPr>
      <w:hyperlink w:anchor="_Toc21567" w:history="1">
        <w:r>
          <w:rPr>
            <w:rFonts w:ascii="仿宋" w:eastAsia="仿宋" w:hAnsi="仿宋" w:cs="仿宋" w:hint="eastAsia"/>
            <w:lang w:eastAsia="zh-CN"/>
          </w:rPr>
          <w:t>(四)、人力资源配置</w:t>
        </w:r>
        <w:r>
          <w:tab/>
        </w:r>
        <w:r>
          <w:fldChar w:fldCharType="begin"/>
        </w:r>
        <w:r>
          <w:instrText xml:space="preserve"> PAGEREF _Toc21567 \h </w:instrText>
        </w:r>
        <w:r>
          <w:fldChar w:fldCharType="separate"/>
        </w:r>
        <w:r>
          <w:t>34</w:t>
        </w:r>
        <w:r>
          <w:fldChar w:fldCharType="end"/>
        </w:r>
      </w:hyperlink>
    </w:p>
    <w:p>
      <w:pPr>
        <w:pStyle w:val="TOC1"/>
        <w:tabs>
          <w:tab w:val="right" w:leader="dot" w:pos="8306"/>
        </w:tabs>
      </w:pPr>
      <w:hyperlink w:anchor="_Toc7224" w:history="1">
        <w:r>
          <w:rPr>
            <w:rFonts w:ascii="仿宋" w:eastAsia="仿宋" w:hAnsi="仿宋" w:cs="仿宋" w:hint="eastAsia"/>
            <w:lang w:eastAsia="zh-CN"/>
          </w:rPr>
          <w:t>十一、化工新材料项目人力资源培养与发展</w:t>
        </w:r>
        <w:r>
          <w:tab/>
        </w:r>
        <w:r>
          <w:fldChar w:fldCharType="begin"/>
        </w:r>
        <w:r>
          <w:instrText xml:space="preserve"> PAGEREF _Toc7224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614" w:history="1">
        <w:r>
          <w:rPr>
            <w:rFonts w:ascii="仿宋" w:eastAsia="仿宋" w:hAnsi="仿宋" w:cs="仿宋" w:hint="eastAsia"/>
            <w:lang w:eastAsia="zh-CN"/>
          </w:rPr>
          <w:t>(一)、人才需求与规划</w:t>
        </w:r>
        <w:r>
          <w:tab/>
        </w:r>
        <w:r>
          <w:fldChar w:fldCharType="begin"/>
        </w:r>
        <w:r>
          <w:instrText xml:space="preserve"> PAGEREF _Toc17614 \h </w:instrText>
        </w:r>
        <w:r>
          <w:fldChar w:fldCharType="separate"/>
        </w:r>
        <w:r>
          <w:t>35</w:t>
        </w:r>
        <w:r>
          <w:fldChar w:fldCharType="end"/>
        </w:r>
      </w:hyperlink>
    </w:p>
    <w:p>
      <w:pPr>
        <w:pStyle w:val="TOC2"/>
        <w:tabs>
          <w:tab w:val="right" w:leader="dot" w:pos="8306"/>
        </w:tabs>
      </w:pPr>
      <w:hyperlink w:anchor="_Toc24186" w:history="1">
        <w:r>
          <w:rPr>
            <w:rFonts w:ascii="仿宋" w:eastAsia="仿宋" w:hAnsi="仿宋" w:cs="仿宋" w:hint="eastAsia"/>
            <w:lang w:eastAsia="zh-CN"/>
          </w:rPr>
          <w:t>(二)、培训与发展计划</w:t>
        </w:r>
        <w:r>
          <w:tab/>
        </w:r>
        <w:r>
          <w:fldChar w:fldCharType="begin"/>
        </w:r>
        <w:r>
          <w:instrText xml:space="preserve"> PAGEREF _Toc24186 \h </w:instrText>
        </w:r>
        <w:r>
          <w:fldChar w:fldCharType="separate"/>
        </w:r>
        <w:r>
          <w:t>36</w:t>
        </w:r>
        <w:r>
          <w:fldChar w:fldCharType="end"/>
        </w:r>
      </w:hyperlink>
    </w:p>
    <w:p>
      <w:pPr>
        <w:pStyle w:val="TOC1"/>
        <w:tabs>
          <w:tab w:val="right" w:leader="dot" w:pos="8306"/>
        </w:tabs>
      </w:pPr>
      <w:hyperlink w:anchor="_Toc22618" w:history="1">
        <w:r>
          <w:rPr>
            <w:rFonts w:ascii="仿宋" w:eastAsia="仿宋" w:hAnsi="仿宋" w:cs="仿宋" w:hint="eastAsia"/>
            <w:lang w:eastAsia="zh-CN"/>
          </w:rPr>
          <w:t>十二、化工新材料项目技术管理</w:t>
        </w:r>
        <w:r>
          <w:tab/>
        </w:r>
        <w:r>
          <w:fldChar w:fldCharType="begin"/>
        </w:r>
        <w:r>
          <w:instrText xml:space="preserve"> PAGEREF _Toc22618 \h </w:instrText>
        </w:r>
        <w:r>
          <w:fldChar w:fldCharType="separate"/>
        </w:r>
        <w:r>
          <w:t>36</w:t>
        </w:r>
        <w:r>
          <w:fldChar w:fldCharType="end"/>
        </w:r>
      </w:hyperlink>
    </w:p>
    <w:p>
      <w:pPr>
        <w:pStyle w:val="TOC2"/>
        <w:tabs>
          <w:tab w:val="right" w:leader="dot" w:pos="8306"/>
        </w:tabs>
      </w:pPr>
      <w:hyperlink w:anchor="_Toc21119" w:history="1">
        <w:r>
          <w:rPr>
            <w:rFonts w:ascii="仿宋" w:eastAsia="仿宋" w:hAnsi="仿宋" w:cs="仿宋" w:hint="eastAsia"/>
            <w:lang w:eastAsia="zh-CN"/>
          </w:rPr>
          <w:t>(一)、技术方案选用方向</w:t>
        </w:r>
        <w:r>
          <w:tab/>
        </w:r>
        <w:r>
          <w:fldChar w:fldCharType="begin"/>
        </w:r>
        <w:r>
          <w:instrText xml:space="preserve"> PAGEREF _Toc21119 \h </w:instrText>
        </w:r>
        <w:r>
          <w:fldChar w:fldCharType="separate"/>
        </w:r>
        <w:r>
          <w:t>36</w:t>
        </w:r>
        <w:r>
          <w:fldChar w:fldCharType="end"/>
        </w:r>
      </w:hyperlink>
    </w:p>
    <w:p>
      <w:pPr>
        <w:pStyle w:val="TOC2"/>
        <w:tabs>
          <w:tab w:val="right" w:leader="dot" w:pos="8306"/>
        </w:tabs>
      </w:pPr>
      <w:hyperlink w:anchor="_Toc14199" w:history="1">
        <w:r>
          <w:rPr>
            <w:rFonts w:ascii="仿宋" w:eastAsia="仿宋" w:hAnsi="仿宋" w:cs="仿宋" w:hint="eastAsia"/>
            <w:lang w:eastAsia="zh-CN"/>
          </w:rPr>
          <w:t>(二)、工艺技术方案选用原则</w:t>
        </w:r>
        <w:r>
          <w:tab/>
        </w:r>
        <w:r>
          <w:fldChar w:fldCharType="begin"/>
        </w:r>
        <w:r>
          <w:instrText xml:space="preserve"> PAGEREF _Toc14199 \h </w:instrText>
        </w:r>
        <w:r>
          <w:fldChar w:fldCharType="separate"/>
        </w:r>
        <w:r>
          <w:t>38</w:t>
        </w:r>
        <w:r>
          <w:fldChar w:fldCharType="end"/>
        </w:r>
      </w:hyperlink>
    </w:p>
    <w:p>
      <w:pPr>
        <w:pStyle w:val="TOC2"/>
        <w:tabs>
          <w:tab w:val="right" w:leader="dot" w:pos="8306"/>
        </w:tabs>
      </w:pPr>
      <w:hyperlink w:anchor="_Toc11848" w:history="1">
        <w:r>
          <w:rPr>
            <w:rFonts w:ascii="仿宋" w:eastAsia="仿宋" w:hAnsi="仿宋" w:cs="仿宋" w:hint="eastAsia"/>
            <w:lang w:eastAsia="zh-CN"/>
          </w:rPr>
          <w:t>(三)、工艺技术方案要求</w:t>
        </w:r>
        <w:r>
          <w:tab/>
        </w:r>
        <w:r>
          <w:fldChar w:fldCharType="begin"/>
        </w:r>
        <w:r>
          <w:instrText xml:space="preserve"> PAGEREF _Toc11848 \h </w:instrText>
        </w:r>
        <w:r>
          <w:fldChar w:fldCharType="separate"/>
        </w:r>
        <w:r>
          <w:t>40</w:t>
        </w:r>
        <w:r>
          <w:fldChar w:fldCharType="end"/>
        </w:r>
      </w:hyperlink>
    </w:p>
    <w:p>
      <w:pPr>
        <w:pStyle w:val="TOC1"/>
        <w:tabs>
          <w:tab w:val="right" w:leader="dot" w:pos="8306"/>
        </w:tabs>
      </w:pPr>
      <w:hyperlink w:anchor="_Toc14552" w:history="1">
        <w:r>
          <w:rPr>
            <w:rFonts w:ascii="仿宋" w:eastAsia="仿宋" w:hAnsi="仿宋" w:cs="仿宋" w:hint="eastAsia"/>
            <w:lang w:eastAsia="zh-CN"/>
          </w:rPr>
          <w:t>十三、化工新材料项目治理与监督</w:t>
        </w:r>
        <w:r>
          <w:tab/>
        </w:r>
        <w:r>
          <w:fldChar w:fldCharType="begin"/>
        </w:r>
        <w:r>
          <w:instrText xml:space="preserve"> PAGEREF _Toc14552 \h </w:instrText>
        </w:r>
        <w:r>
          <w:fldChar w:fldCharType="separate"/>
        </w:r>
        <w:r>
          <w:t>42</w:t>
        </w:r>
        <w:r>
          <w:fldChar w:fldCharType="end"/>
        </w:r>
      </w:hyperlink>
    </w:p>
    <w:p>
      <w:pPr>
        <w:pStyle w:val="TOC2"/>
        <w:tabs>
          <w:tab w:val="right" w:leader="dot" w:pos="8306"/>
        </w:tabs>
      </w:pPr>
      <w:hyperlink w:anchor="_Toc27539" w:history="1">
        <w:r>
          <w:rPr>
            <w:rFonts w:ascii="仿宋" w:eastAsia="仿宋" w:hAnsi="仿宋" w:cs="仿宋" w:hint="eastAsia"/>
            <w:lang w:eastAsia="zh-CN"/>
          </w:rPr>
          <w:t>(一)、化工新材料项目治理结构</w:t>
        </w:r>
        <w:r>
          <w:tab/>
        </w:r>
        <w:r>
          <w:fldChar w:fldCharType="begin"/>
        </w:r>
        <w:r>
          <w:instrText xml:space="preserve"> PAGEREF _Toc27539 \h </w:instrText>
        </w:r>
        <w:r>
          <w:fldChar w:fldCharType="separate"/>
        </w:r>
        <w:r>
          <w:t>42</w:t>
        </w:r>
        <w:r>
          <w:fldChar w:fldCharType="end"/>
        </w:r>
      </w:hyperlink>
    </w:p>
    <w:p>
      <w:pPr>
        <w:pStyle w:val="TOC2"/>
        <w:tabs>
          <w:tab w:val="right" w:leader="dot" w:pos="8306"/>
        </w:tabs>
      </w:pPr>
      <w:hyperlink w:anchor="_Toc15820" w:history="1">
        <w:r>
          <w:rPr>
            <w:rFonts w:ascii="仿宋" w:eastAsia="仿宋" w:hAnsi="仿宋" w:cs="仿宋" w:hint="eastAsia"/>
            <w:lang w:eastAsia="zh-CN"/>
          </w:rPr>
          <w:t>(二)、监督与审计</w:t>
        </w:r>
        <w:r>
          <w:tab/>
        </w:r>
        <w:r>
          <w:fldChar w:fldCharType="begin"/>
        </w:r>
        <w:r>
          <w:instrText xml:space="preserve"> PAGEREF _Toc15820 \h </w:instrText>
        </w:r>
        <w:r>
          <w:fldChar w:fldCharType="separate"/>
        </w:r>
        <w:r>
          <w:t>44</w:t>
        </w:r>
        <w:r>
          <w:fldChar w:fldCharType="end"/>
        </w:r>
      </w:hyperlink>
    </w:p>
    <w:p>
      <w:pPr>
        <w:pStyle w:val="TOC1"/>
        <w:tabs>
          <w:tab w:val="right" w:leader="dot" w:pos="8306"/>
        </w:tabs>
      </w:pPr>
      <w:hyperlink w:anchor="_Toc8917" w:history="1">
        <w:r>
          <w:rPr>
            <w:rFonts w:ascii="仿宋" w:eastAsia="仿宋" w:hAnsi="仿宋" w:cs="仿宋" w:hint="eastAsia"/>
            <w:lang w:eastAsia="zh-CN"/>
          </w:rPr>
          <w:t>十四、营销与推广策略</w:t>
        </w:r>
        <w:r>
          <w:tab/>
        </w:r>
        <w:r>
          <w:fldChar w:fldCharType="begin"/>
        </w:r>
        <w:r>
          <w:instrText xml:space="preserve"> PAGEREF _Toc8917 \h </w:instrText>
        </w:r>
        <w:r>
          <w:fldChar w:fldCharType="separate"/>
        </w:r>
        <w:r>
          <w:t>45</w:t>
        </w:r>
        <w:r>
          <w:fldChar w:fldCharType="end"/>
        </w:r>
      </w:hyperlink>
    </w:p>
    <w:p>
      <w:pPr>
        <w:pStyle w:val="TOC2"/>
        <w:tabs>
          <w:tab w:val="right" w:leader="dot" w:pos="8306"/>
        </w:tabs>
      </w:pPr>
      <w:hyperlink w:anchor="_Toc20435" w:history="1">
        <w:r>
          <w:rPr>
            <w:rFonts w:ascii="仿宋" w:eastAsia="仿宋" w:hAnsi="仿宋" w:cs="仿宋" w:hint="eastAsia"/>
            <w:lang w:eastAsia="zh-CN"/>
          </w:rPr>
          <w:t>(一)、产品/服务定位与特点</w:t>
        </w:r>
        <w:r>
          <w:tab/>
        </w:r>
        <w:r>
          <w:fldChar w:fldCharType="begin"/>
        </w:r>
        <w:r>
          <w:instrText xml:space="preserve"> PAGEREF _Toc20435 \h </w:instrText>
        </w:r>
        <w:r>
          <w:fldChar w:fldCharType="separate"/>
        </w:r>
        <w:r>
          <w:t>45</w:t>
        </w:r>
        <w:r>
          <w:fldChar w:fldCharType="end"/>
        </w:r>
      </w:hyperlink>
    </w:p>
    <w:p>
      <w:pPr>
        <w:pStyle w:val="TOC2"/>
        <w:tabs>
          <w:tab w:val="right" w:leader="dot" w:pos="8306"/>
        </w:tabs>
      </w:pPr>
      <w:hyperlink w:anchor="_Toc9978" w:history="1">
        <w:r>
          <w:rPr>
            <w:rFonts w:ascii="仿宋" w:eastAsia="仿宋" w:hAnsi="仿宋" w:cs="仿宋" w:hint="eastAsia"/>
            <w:lang w:eastAsia="zh-CN"/>
          </w:rPr>
          <w:t>(二)、市场定位与竞争分析</w:t>
        </w:r>
        <w:r>
          <w:tab/>
        </w:r>
        <w:r>
          <w:fldChar w:fldCharType="begin"/>
        </w:r>
        <w:r>
          <w:instrText xml:space="preserve"> PAGEREF _Toc9978 \h </w:instrText>
        </w:r>
        <w:r>
          <w:fldChar w:fldCharType="separate"/>
        </w:r>
        <w:r>
          <w:t>47</w:t>
        </w:r>
        <w:r>
          <w:fldChar w:fldCharType="end"/>
        </w:r>
      </w:hyperlink>
    </w:p>
    <w:p>
      <w:pPr>
        <w:pStyle w:val="TOC2"/>
        <w:tabs>
          <w:tab w:val="right" w:leader="dot" w:pos="8306"/>
        </w:tabs>
      </w:pPr>
      <w:hyperlink w:anchor="_Toc28622" w:history="1">
        <w:r>
          <w:rPr>
            <w:rFonts w:ascii="仿宋" w:eastAsia="仿宋" w:hAnsi="仿宋" w:cs="仿宋" w:hint="eastAsia"/>
            <w:lang w:eastAsia="zh-CN"/>
          </w:rPr>
          <w:t>(三)、营销渠道与策略</w:t>
        </w:r>
        <w:r>
          <w:tab/>
        </w:r>
        <w:r>
          <w:fldChar w:fldCharType="begin"/>
        </w:r>
        <w:r>
          <w:instrText xml:space="preserve"> PAGEREF _Toc28622 \h </w:instrText>
        </w:r>
        <w:r>
          <w:fldChar w:fldCharType="separate"/>
        </w:r>
        <w:r>
          <w:t>48</w:t>
        </w:r>
        <w:r>
          <w:fldChar w:fldCharType="end"/>
        </w:r>
      </w:hyperlink>
    </w:p>
    <w:p>
      <w:pPr>
        <w:pStyle w:val="TOC2"/>
        <w:tabs>
          <w:tab w:val="right" w:leader="dot" w:pos="8306"/>
        </w:tabs>
      </w:pPr>
      <w:hyperlink w:anchor="_Toc12393" w:history="1">
        <w:r>
          <w:rPr>
            <w:rFonts w:ascii="仿宋" w:eastAsia="仿宋" w:hAnsi="仿宋" w:cs="仿宋" w:hint="eastAsia"/>
            <w:lang w:eastAsia="zh-CN"/>
          </w:rPr>
          <w:t>(四)、推广与宣传活动</w:t>
        </w:r>
        <w:r>
          <w:tab/>
        </w:r>
        <w:r>
          <w:fldChar w:fldCharType="begin"/>
        </w:r>
        <w:r>
          <w:instrText xml:space="preserve"> PAGEREF _Toc12393 \h </w:instrText>
        </w:r>
        <w:r>
          <w:fldChar w:fldCharType="separate"/>
        </w:r>
        <w:r>
          <w:t>49</w:t>
        </w:r>
        <w:r>
          <w:fldChar w:fldCharType="end"/>
        </w:r>
      </w:hyperlink>
    </w:p>
    <w:p>
      <w:pPr>
        <w:pStyle w:val="TOC1"/>
        <w:tabs>
          <w:tab w:val="right" w:leader="dot" w:pos="8306"/>
        </w:tabs>
      </w:pPr>
      <w:hyperlink w:anchor="_Toc19333" w:history="1">
        <w:r>
          <w:rPr>
            <w:rFonts w:ascii="仿宋" w:eastAsia="仿宋" w:hAnsi="仿宋" w:cs="仿宋" w:hint="eastAsia"/>
            <w:lang w:eastAsia="zh-CN"/>
          </w:rPr>
          <w:t>十五、风险识别与分类</w:t>
        </w:r>
        <w:r>
          <w:tab/>
        </w:r>
        <w:r>
          <w:fldChar w:fldCharType="begin"/>
        </w:r>
        <w:r>
          <w:instrText xml:space="preserve"> PAGEREF _Toc19333 \h </w:instrText>
        </w:r>
        <w:r>
          <w:fldChar w:fldCharType="separate"/>
        </w:r>
        <w:r>
          <w:t>54</w:t>
        </w:r>
        <w:r>
          <w:fldChar w:fldCharType="end"/>
        </w:r>
      </w:hyperlink>
    </w:p>
    <w:p>
      <w:pPr>
        <w:pStyle w:val="TOC2"/>
        <w:tabs>
          <w:tab w:val="right" w:leader="dot" w:pos="8306"/>
        </w:tabs>
      </w:pPr>
      <w:hyperlink w:anchor="_Toc6359" w:history="1">
        <w:r>
          <w:rPr>
            <w:rFonts w:ascii="仿宋" w:eastAsia="仿宋" w:hAnsi="仿宋" w:cs="仿宋" w:hint="eastAsia"/>
            <w:lang w:eastAsia="zh-CN"/>
          </w:rPr>
          <w:t>(一)、风险识别</w:t>
        </w:r>
        <w:r>
          <w:tab/>
        </w:r>
        <w:r>
          <w:fldChar w:fldCharType="begin"/>
        </w:r>
        <w:r>
          <w:instrText xml:space="preserve"> PAGEREF _Toc6359 \h </w:instrText>
        </w:r>
        <w:r>
          <w:fldChar w:fldCharType="separate"/>
        </w:r>
        <w:r>
          <w:t>54</w:t>
        </w:r>
        <w:r>
          <w:fldChar w:fldCharType="end"/>
        </w:r>
      </w:hyperlink>
    </w:p>
    <w:p>
      <w:pPr>
        <w:pStyle w:val="TOC2"/>
        <w:tabs>
          <w:tab w:val="right" w:leader="dot" w:pos="8306"/>
        </w:tabs>
      </w:pPr>
      <w:hyperlink w:anchor="_Toc29859" w:history="1">
        <w:r>
          <w:rPr>
            <w:rFonts w:ascii="仿宋" w:eastAsia="仿宋" w:hAnsi="仿宋" w:cs="仿宋" w:hint="eastAsia"/>
            <w:lang w:eastAsia="zh-CN"/>
          </w:rPr>
          <w:t>(二)、风险分类</w:t>
        </w:r>
        <w:r>
          <w:tab/>
        </w:r>
        <w:r>
          <w:fldChar w:fldCharType="begin"/>
        </w:r>
        <w:r>
          <w:instrText xml:space="preserve"> PAGEREF _Toc29859 \h </w:instrText>
        </w:r>
        <w:r>
          <w:fldChar w:fldCharType="separate"/>
        </w:r>
        <w:r>
          <w:t>56</w:t>
        </w:r>
        <w:r>
          <w:fldChar w:fldCharType="end"/>
        </w:r>
      </w:hyperlink>
    </w:p>
    <w:p>
      <w:pPr>
        <w:pStyle w:val="TOC1"/>
        <w:tabs>
          <w:tab w:val="right" w:leader="dot" w:pos="8306"/>
        </w:tabs>
      </w:pPr>
      <w:hyperlink w:anchor="_Toc30438" w:history="1">
        <w:r>
          <w:rPr>
            <w:rFonts w:ascii="仿宋" w:eastAsia="仿宋" w:hAnsi="仿宋" w:cs="仿宋" w:hint="eastAsia"/>
            <w:lang w:eastAsia="zh-CN"/>
          </w:rPr>
          <w:t>十六、化工新材料项目变更管理</w:t>
        </w:r>
        <w:r>
          <w:tab/>
        </w:r>
        <w:r>
          <w:fldChar w:fldCharType="begin"/>
        </w:r>
        <w:r>
          <w:instrText xml:space="preserve"> PAGEREF _Toc30438 \h </w:instrText>
        </w:r>
        <w:r>
          <w:fldChar w:fldCharType="separate"/>
        </w:r>
        <w:r>
          <w:t>57</w:t>
        </w:r>
        <w:r>
          <w:fldChar w:fldCharType="end"/>
        </w:r>
      </w:hyperlink>
    </w:p>
    <w:p>
      <w:pPr>
        <w:pStyle w:val="TOC2"/>
        <w:tabs>
          <w:tab w:val="right" w:leader="dot" w:pos="8306"/>
        </w:tabs>
      </w:pPr>
      <w:hyperlink w:anchor="_Toc19546" w:history="1">
        <w:r>
          <w:rPr>
            <w:rFonts w:ascii="仿宋" w:eastAsia="仿宋" w:hAnsi="仿宋" w:cs="仿宋" w:hint="eastAsia"/>
            <w:lang w:eastAsia="zh-CN"/>
          </w:rPr>
          <w:t>(一)、变更申请与评估</w:t>
        </w:r>
        <w:r>
          <w:tab/>
        </w:r>
        <w:r>
          <w:fldChar w:fldCharType="begin"/>
        </w:r>
        <w:r>
          <w:instrText xml:space="preserve"> PAGEREF _Toc19546 \h </w:instrText>
        </w:r>
        <w:r>
          <w:fldChar w:fldCharType="separate"/>
        </w:r>
        <w:r>
          <w:t>57</w:t>
        </w:r>
        <w:r>
          <w:fldChar w:fldCharType="end"/>
        </w:r>
      </w:hyperlink>
    </w:p>
    <w:p>
      <w:pPr>
        <w:pStyle w:val="TOC2"/>
        <w:tabs>
          <w:tab w:val="right" w:leader="dot" w:pos="8306"/>
        </w:tabs>
      </w:pPr>
      <w:hyperlink w:anchor="_Toc8113" w:history="1">
        <w:r>
          <w:rPr>
            <w:rFonts w:ascii="仿宋" w:eastAsia="仿宋" w:hAnsi="仿宋" w:cs="仿宋" w:hint="eastAsia"/>
            <w:lang w:eastAsia="zh-CN"/>
          </w:rPr>
          <w:t>(二)、变更实施与控制</w:t>
        </w:r>
        <w:r>
          <w:tab/>
        </w:r>
        <w:r>
          <w:fldChar w:fldCharType="begin"/>
        </w:r>
        <w:r>
          <w:instrText xml:space="preserve"> PAGEREF _Toc8113 \h </w:instrText>
        </w:r>
        <w:r>
          <w:fldChar w:fldCharType="separate"/>
        </w:r>
        <w:r>
          <w:t>58</w:t>
        </w:r>
        <w:r>
          <w:fldChar w:fldCharType="end"/>
        </w:r>
      </w:hyperlink>
    </w:p>
    <w:p>
      <w:pPr>
        <w:pStyle w:val="TOC1"/>
        <w:tabs>
          <w:tab w:val="right" w:leader="dot" w:pos="8306"/>
        </w:tabs>
      </w:pPr>
      <w:hyperlink w:anchor="_Toc12614" w:history="1">
        <w:r>
          <w:rPr>
            <w:rFonts w:ascii="仿宋" w:eastAsia="仿宋" w:hAnsi="仿宋" w:cs="仿宋" w:hint="eastAsia"/>
            <w:lang w:eastAsia="zh-CN"/>
          </w:rPr>
          <w:t>十七、化工新材料项目实施时间节点</w:t>
        </w:r>
        <w:r>
          <w:tab/>
        </w:r>
        <w:r>
          <w:fldChar w:fldCharType="begin"/>
        </w:r>
        <w:r>
          <w:instrText xml:space="preserve"> PAGEREF _Toc12614 \h </w:instrText>
        </w:r>
        <w:r>
          <w:fldChar w:fldCharType="separate"/>
        </w:r>
        <w:r>
          <w:t>59</w:t>
        </w:r>
        <w:r>
          <w:fldChar w:fldCharType="end"/>
        </w:r>
      </w:hyperlink>
    </w:p>
    <w:p>
      <w:pPr>
        <w:pStyle w:val="TOC2"/>
        <w:tabs>
          <w:tab w:val="right" w:leader="dot" w:pos="8306"/>
        </w:tabs>
      </w:pPr>
      <w:hyperlink w:anchor="_Toc1450" w:history="1">
        <w:r>
          <w:rPr>
            <w:rFonts w:ascii="仿宋" w:eastAsia="仿宋" w:hAnsi="仿宋" w:cs="仿宋" w:hint="eastAsia"/>
            <w:lang w:eastAsia="zh-CN"/>
          </w:rPr>
          <w:t>(一)、化工新材料项目启动阶段时间节点</w:t>
        </w:r>
        <w:r>
          <w:tab/>
        </w:r>
        <w:r>
          <w:fldChar w:fldCharType="begin"/>
        </w:r>
        <w:r>
          <w:instrText xml:space="preserve"> PAGEREF _Toc1450 \h </w:instrText>
        </w:r>
        <w:r>
          <w:fldChar w:fldCharType="separate"/>
        </w:r>
        <w:r>
          <w:t>59</w:t>
        </w:r>
        <w:r>
          <w:fldChar w:fldCharType="end"/>
        </w:r>
      </w:hyperlink>
    </w:p>
    <w:p>
      <w:pPr>
        <w:pStyle w:val="TOC2"/>
        <w:tabs>
          <w:tab w:val="right" w:leader="dot" w:pos="8306"/>
        </w:tabs>
      </w:pPr>
      <w:hyperlink w:anchor="_Toc10569" w:history="1">
        <w:r>
          <w:rPr>
            <w:rFonts w:ascii="仿宋" w:eastAsia="仿宋" w:hAnsi="仿宋" w:cs="仿宋" w:hint="eastAsia"/>
            <w:lang w:eastAsia="zh-CN"/>
          </w:rPr>
          <w:t>(二)、化工新材料项目执行阶段时间节点</w:t>
        </w:r>
        <w:r>
          <w:tab/>
        </w:r>
        <w:r>
          <w:fldChar w:fldCharType="begin"/>
        </w:r>
        <w:r>
          <w:instrText xml:space="preserve"> PAGEREF _Toc10569 \h </w:instrText>
        </w:r>
        <w:r>
          <w:fldChar w:fldCharType="separate"/>
        </w:r>
        <w:r>
          <w:t>60</w:t>
        </w:r>
        <w:r>
          <w:fldChar w:fldCharType="end"/>
        </w:r>
      </w:hyperlink>
    </w:p>
    <w:p>
      <w:pPr>
        <w:pStyle w:val="TOC2"/>
        <w:tabs>
          <w:tab w:val="right" w:leader="dot" w:pos="8306"/>
        </w:tabs>
      </w:pPr>
      <w:hyperlink w:anchor="_Toc26486" w:history="1">
        <w:r>
          <w:rPr>
            <w:rFonts w:ascii="仿宋" w:eastAsia="仿宋" w:hAnsi="仿宋" w:cs="仿宋" w:hint="eastAsia"/>
            <w:lang w:eastAsia="zh-CN"/>
          </w:rPr>
          <w:t>(三)、化工新材料项目完成阶段时间节点</w:t>
        </w:r>
        <w:r>
          <w:tab/>
        </w:r>
        <w:r>
          <w:fldChar w:fldCharType="begin"/>
        </w:r>
        <w:r>
          <w:instrText xml:space="preserve"> PAGEREF _Toc26486 \h </w:instrText>
        </w:r>
        <w:r>
          <w:fldChar w:fldCharType="separate"/>
        </w:r>
        <w:r>
          <w:t>61</w:t>
        </w:r>
        <w:r>
          <w:fldChar w:fldCharType="end"/>
        </w:r>
      </w:hyperlink>
    </w:p>
    <w:p>
      <w:pPr>
        <w:pStyle w:val="TOC1"/>
        <w:tabs>
          <w:tab w:val="right" w:leader="dot" w:pos="8306"/>
        </w:tabs>
      </w:pPr>
      <w:hyperlink w:anchor="_Toc20349" w:history="1">
        <w:r>
          <w:rPr>
            <w:rFonts w:ascii="仿宋" w:eastAsia="仿宋" w:hAnsi="仿宋" w:cs="仿宋" w:hint="eastAsia"/>
            <w:lang w:eastAsia="zh-CN"/>
          </w:rPr>
          <w:t>十八、利益相关者分析与沟通计划</w:t>
        </w:r>
        <w:r>
          <w:tab/>
        </w:r>
        <w:r>
          <w:fldChar w:fldCharType="begin"/>
        </w:r>
        <w:r>
          <w:instrText xml:space="preserve"> PAGEREF _Toc20349 \h </w:instrText>
        </w:r>
        <w:r>
          <w:fldChar w:fldCharType="separate"/>
        </w:r>
        <w:r>
          <w:t>62</w:t>
        </w:r>
        <w:r>
          <w:fldChar w:fldCharType="end"/>
        </w:r>
      </w:hyperlink>
    </w:p>
    <w:p>
      <w:pPr>
        <w:pStyle w:val="TOC2"/>
        <w:tabs>
          <w:tab w:val="right" w:leader="dot" w:pos="8306"/>
        </w:tabs>
      </w:pPr>
      <w:hyperlink w:anchor="_Toc5811" w:history="1">
        <w:r>
          <w:rPr>
            <w:rFonts w:ascii="仿宋" w:eastAsia="仿宋" w:hAnsi="仿宋" w:cs="仿宋" w:hint="eastAsia"/>
            <w:lang w:eastAsia="zh-CN"/>
          </w:rPr>
          <w:t>(一)、利益相关者分析</w:t>
        </w:r>
        <w:r>
          <w:tab/>
        </w:r>
        <w:r>
          <w:fldChar w:fldCharType="begin"/>
        </w:r>
        <w:r>
          <w:instrText xml:space="preserve"> PAGEREF _Toc5811 \h </w:instrText>
        </w:r>
        <w:r>
          <w:fldChar w:fldCharType="separate"/>
        </w:r>
        <w:r>
          <w:t>62</w:t>
        </w:r>
        <w:r>
          <w:fldChar w:fldCharType="end"/>
        </w:r>
      </w:hyperlink>
    </w:p>
    <w:p>
      <w:pPr>
        <w:pStyle w:val="TOC2"/>
        <w:tabs>
          <w:tab w:val="right" w:leader="dot" w:pos="8306"/>
        </w:tabs>
      </w:pPr>
      <w:hyperlink w:anchor="_Toc20069" w:history="1">
        <w:r>
          <w:rPr>
            <w:rFonts w:ascii="仿宋" w:eastAsia="仿宋" w:hAnsi="仿宋" w:cs="仿宋" w:hint="eastAsia"/>
            <w:lang w:eastAsia="zh-CN"/>
          </w:rPr>
          <w:t>(二)、沟通计划</w:t>
        </w:r>
        <w:r>
          <w:tab/>
        </w:r>
        <w:r>
          <w:fldChar w:fldCharType="begin"/>
        </w:r>
        <w:r>
          <w:instrText xml:space="preserve"> PAGEREF _Toc20069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53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7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6002"/>
      <w:r>
        <w:rPr>
          <w:rFonts w:ascii="仿宋" w:eastAsia="仿宋" w:hAnsi="仿宋" w:cs="仿宋" w:hint="eastAsia"/>
          <w:lang w:eastAsia="zh-CN"/>
        </w:rPr>
        <w:t>(一)、化工新材料行业分析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化工新材料行业一直以来都是市场的关注焦点。行业内的发展趋势、竞争态势以及潜在机会都对化工新材料项目的推进产生深远的影响。通过深入研究行业的整体概貌，我们将更好地理解行业的核心特征，为化工新材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化工新材料行业，技术一直是推动创新和发展的关键因素。我们将对当前技术趋势进行详尽分析，包括但不限于人工智能、大数据应用、先进制造技术等。这有助于化工新材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化工新材料项目成功的基础。我们将对主要竞争对手进行深入研究，包括其市场份额、产品特点、市场定位等。通过全面了解竞争对手的优势和劣势，化工新材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8998"/>
      <w:r>
        <w:rPr>
          <w:rFonts w:ascii="仿宋" w:eastAsia="仿宋" w:hAnsi="仿宋" w:cs="仿宋" w:hint="eastAsia"/>
          <w:sz w:val="28"/>
          <w:lang w:eastAsia="zh-CN"/>
        </w:rPr>
        <w:t>(二)、化工新材料市场分析预测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化工新材料市场未来的增长趋势。这包括市场的整体规模、各细分领域的发展趋势等。化工新材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化工新材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化工新材料项目实施过程中需要充分考虑的因素。我们将对市场风险进行全面评估，包括但不限于政策法规风险、市场竞争风险、技术变革风险等。通过对潜在风险的深入分析，化工新材料项目可以制定相应的风险缓解策略，降低不确定性对化工新材料项目的影响。</w:t>
      </w:r>
    </w:p>
    <w:p>
      <w:pPr>
        <w:pStyle w:val="Heading1"/>
        <w:ind w:firstLine="560" w:firstLineChars="200"/>
        <w:rPr>
          <w:rFonts w:ascii="仿宋" w:eastAsia="仿宋" w:hAnsi="仿宋" w:cs="仿宋" w:hint="eastAsia"/>
          <w:sz w:val="28"/>
          <w:lang w:eastAsia="zh-CN"/>
        </w:rPr>
      </w:pPr>
      <w:bookmarkStart w:id="5" w:name="_Toc14063"/>
      <w:r>
        <w:rPr>
          <w:rFonts w:ascii="仿宋" w:eastAsia="仿宋" w:hAnsi="仿宋" w:cs="仿宋" w:hint="eastAsia"/>
          <w:sz w:val="28"/>
          <w:lang w:eastAsia="zh-CN"/>
        </w:rPr>
        <w:t>二、化工新材料项目危机管理</w:t>
      </w:r>
      <w:bookmarkEnd w:id="5"/>
    </w:p>
    <w:p>
      <w:pPr>
        <w:pStyle w:val="Heading2"/>
        <w:rPr>
          <w:rFonts w:ascii="仿宋" w:eastAsia="仿宋" w:hAnsi="仿宋" w:cs="仿宋" w:hint="eastAsia"/>
          <w:lang w:eastAsia="zh-CN"/>
        </w:rPr>
      </w:pPr>
      <w:bookmarkStart w:id="6" w:name="_Toc11044"/>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化工新材料项目危机管理中，危机预警与识别是确保化工新材料项目稳健运行的核心步骤。通过建立全面的监测机制，化工新材料项目团队旨在及时发现和理解潜在的风险和危机因素，以便采取及时的预防和应对措施，确保化工新材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首先，通过深入的风险评估，化工新材料项目团队全面分析了整个化工新材料项目和各个阶段可能存在的威胁。这包括准确评估每个潜在风险的发生概率和可能影响的程度，为后续危机预警提供了有力支持。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化工新材料项目团队着重于明确定义化工新材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化工新材料项目进展的持续监控，团队能够及时发现潜在问题并作出迅速反应。化工新材料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在这一阶段，团队的专业素养和反应速度将发挥至关重要的作用，以确保潜在危机能够在初期得到有效的处理，最大程度地减轻负面影响。通过危机预警与识别，化工新材料项目得以更有序、可控地推进。</w:t>
      </w:r>
    </w:p>
    <w:p>
      <w:pPr>
        <w:pStyle w:val="Heading2"/>
        <w:ind w:firstLine="560" w:firstLineChars="200"/>
        <w:rPr>
          <w:rFonts w:ascii="仿宋" w:eastAsia="仿宋" w:hAnsi="仿宋" w:cs="仿宋" w:hint="eastAsia"/>
          <w:sz w:val="28"/>
          <w:lang w:eastAsia="zh-CN"/>
        </w:rPr>
      </w:pPr>
      <w:bookmarkStart w:id="7" w:name="_Toc8645"/>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在危机发生时，化工新材料项目团队立即行动，成立了应急小组。该小组的任务是迅速制定并实施紧急应对措施，以最小化潜在损失。以下是采取的主要措施：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暂停化工新材料项目进度：为遏制危机蔓延，化工新材料项目暂时停止进行，以便全面评估当前状况。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资源重新分配：重新评估化工新材料项目资源的分配，确保最大限度地减小损失。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实时沟通：与关键利益相关者建立实时沟通机制，向他们传递化工新材料项目危机的实际状况，保障化工新材料项目核心利益。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在紧急应对的同时，化工新材料项目团队强调了团队协作和有效沟通的重要性。以下是团队协作的关键举措：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信息共享机制：建立了信息共享平台，确保团队成员能够及时获取化工新材料项目危机的实时信息。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领导者沟通：化工新材料项目领导者通过定期会议和即时沟通工具，指导团队应对危机，保持团队稳定运行。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随着危机得到初步控制，化工新材料项目团队转向制定恢复计划，以确保化工新材料项目能够从中迅速恢复。主要恢复计划包括：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修复受损的进度计划：重新评估化工新材料项目进度，制定修复计划，确保化工新材料项目尽快回归正常进程。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重新调整资源分配：优化资源分配，确保化工新材料项目在有限资源下高效运转。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风险管理机制加强：对化工新材料项目风险进行全面评估，制定更强化的风险管理策略，以预防未来可能的危机。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4145"/>
      <w:r>
        <w:rPr>
          <w:rFonts w:ascii="仿宋" w:eastAsia="仿宋" w:hAnsi="仿宋" w:cs="仿宋" w:hint="eastAsia"/>
          <w:sz w:val="28"/>
          <w:lang w:eastAsia="zh-CN"/>
        </w:rPr>
        <w:t>三、化工新材料项目概论</w:t>
      </w:r>
      <w:bookmarkEnd w:id="8"/>
    </w:p>
    <w:p>
      <w:pPr>
        <w:pStyle w:val="Heading2"/>
        <w:rPr>
          <w:rFonts w:ascii="仿宋" w:eastAsia="仿宋" w:hAnsi="仿宋" w:cs="仿宋" w:hint="eastAsia"/>
          <w:lang w:eastAsia="zh-CN"/>
        </w:rPr>
      </w:pPr>
      <w:bookmarkStart w:id="9" w:name="_Toc14549"/>
      <w:r>
        <w:rPr>
          <w:rFonts w:ascii="仿宋" w:eastAsia="仿宋" w:hAnsi="仿宋" w:cs="仿宋" w:hint="eastAsia"/>
          <w:lang w:eastAsia="zh-CN"/>
        </w:rPr>
        <w:t>(一)、化工新材料项目概况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新材料项目的起源追溯至对市场的深入洞察。市场的不断演变与变革为化工新材料项目提供了难得的机遇。当前市场存在的需求缺口和变革的大环境共同构成了化工新材料项目的背景。这个化工新材料项目旨在充分利用市场机遇，填补行业中尚未满足的需求，为客户提供全新的解决方案。市场的变革和需求的增长使得这个化工新材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化工新材料项目名称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工新材料项目正式命名为化工新材料。这个名称不仅仅是一个标识，更代表了化工新材料项目的核心理念和愿景。它蕴含着化工新材料项目所要解决问题的关键字，具有强烈的表达和辨识度，为化工新材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化工新材料项目目标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新材料项目的核心目标是提供一种全新、高效的解决方案，满足客户日益增长的需求。化工新材料项目追求的不仅仅是满足市场需求，更是在市场中获得卓越的竞争优势。通过不断提升产品或服务的质量和创新水平，化工新材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化工新材料项目范围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新材料项目全面涵盖了产品研发、制造、市场推广和售后服务，确保从产品设计到最终用户体验的全方位关注。这一全面的化工新材料项目范围是为了确保化工新材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化工新材料项目时间表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化工新材料项目计划在未来18个月内完成，包括研发、测试、市场试点和正式推出等不同阶段。这个时间表的合理设计是为了确保化工新材料项目各个阶段的顺利推进，以便按时交付高质量的成果。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化工新材料项目预算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化工新材料项目总预算估算为XX百万美元，主要分配在研发、市场推广、人员培训和运营等方面。这一充足的预算为化工新材料项目提供了充足的资源，确保化工新材料项目在各个方面都能取得优异的表现。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化工新材料项目风险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工新材料项目可能面临的风险包括市场接受度低、技术难题、竞争激烈等。化工新材料项目团队已经制定了相应的风险应对计划，通过前瞻性的风险管理，确保化工新材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化工新材料项目团队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化工新材料项目汇聚了一支经验丰富、多领域专业素养的核心团队，确保化工新材料项目在各个方面都能拥有高水平的执行力。团队的协同作战是化工新材料项目成功的关键因素之一。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化工新材料项目背景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化工新材料项目的背景根植于市场对更高效、创新产品的渴望，同时也受到科技发展对行业格局的深刻改变的影响。这为化工新材料项目提供了广阔的发展空间和市场需求。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化工新材料项目现状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截至目前，化工新材料项目已完成市场调研和技术验证，取得了初步的成功。这为化工新材料项目在未来的发展奠定了坚实的基础，为更远大的目标打下了坚实的基石。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5731"/>
      <w:r>
        <w:rPr>
          <w:rFonts w:ascii="仿宋" w:eastAsia="仿宋" w:hAnsi="仿宋" w:cs="仿宋" w:hint="eastAsia"/>
          <w:sz w:val="28"/>
          <w:lang w:eastAsia="zh-CN"/>
        </w:rPr>
        <w:t>(二)、化工新材料项目目标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keyword》化工新材料项目首要业务目标是在市场中占据有利地位，实现产品/服务的成功推广和销售。通过不断提升产品质量、创新性，化工新材料项目追求成为行业中的领导者，赢得更多客户的青睐。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在科技迅速发展的时代，化工新材料项目着眼于技术创新。通过持续的研发和技术升级，化工新材料项目旨在推出更具创新性的产品或服务，以满足市场对新鲜、先进解决方案的需求。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为了建立可持续的客户关系，化工新材料项目设定了客户满意度目标。通过提供卓越的产品质量和优质的客户服务，化工新材料项目追求赢得客户的信任和忠诚度，确保他们的满意度达到行业领先水平。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化工新材料项目注重社会责任和可持续发展。通过实施环保、社会责任化工新材料项目，化工新材料项目致力于在经济发展的同时保护环境，促进社会公平，实现可持续经营。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化工新材料项目的团队是实现目标的核心驱动力。因此，化工新材料项目设定了团队发展目标，包括提升团队成员的专业技能、培养领导力，以及搭建协同高效的团队工作氛围。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1450"/>
      <w:r>
        <w:rPr>
          <w:rFonts w:ascii="仿宋" w:eastAsia="仿宋" w:hAnsi="仿宋" w:cs="仿宋" w:hint="eastAsia"/>
          <w:sz w:val="28"/>
          <w:lang w:eastAsia="zh-CN"/>
        </w:rPr>
        <w:t>(三)、化工新材料项目提出的理由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化工新材料项目提出的理由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新材料项目的提出源于对市场机遇的深刻洞察。当前市场中存在的需求缺口和行业发展趋势表明，有巨大的商业机会等待被开发。通过准确捕捉市场机遇，化工新材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工新材料项目的理念基于对技术创新的信仰。通过持续的研发和技术投入，化工新材料项目有望推出更具创新性的产品或服务。在科技飞速发展的当下，化工新材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新材料项目的提出是为了增强企业的行业竞争力。通过提升产品或服务的质量和独特性，化工新材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新材料项目响应了消费者需求的变化。随着社会和科技的不断发展，消费者对产品和服务的需求也在发生变化。通过深入了解并及时回应消费者的新需求，化工新材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化工新材料项目的提出是企业战略发展规划的一部分。在面对日益激烈的市场竞争和不断变化的商业环境中，化工新材料项目作为企业战略的一环，旨在为企业开辟新的增长领域，巩固企业在行业中的地位。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化工新材料项目的提出不仅仅是基于商业考量，还注重社会责任。通过推出环保、社会责任等方面的化工新材料项目，化工新材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化工新材料项目的提出反映了对利益相关者期望的关注。包括客户、员工、投资者等利益相关者在企业发展中都有着各自的期望，化工新材料项目力求在满足这些期望的同时，取得更大的共赢。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5235"/>
      <w:r>
        <w:rPr>
          <w:rFonts w:ascii="仿宋" w:eastAsia="仿宋" w:hAnsi="仿宋" w:cs="仿宋" w:hint="eastAsia"/>
          <w:sz w:val="28"/>
          <w:lang w:eastAsia="zh-CN"/>
        </w:rPr>
        <w:t>(四)、化工新材料项目意义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在实施化工新材料项目的过程中，我们不仅仅是在追逐商业成功，更是为企业和社会的多个层面创造了深远的意义。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新材料项目的首要意义在于提升企业的市场竞争力。通过持续的创新和对产品质量的高标准要求，化工新材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化工新材料项目的推进将促使行业技术水平的提升。通过引入先进技术和创新性解决方案，化工新材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化工新材料项目不仅创造了大量就业机会，提高了就业水平，还注重社会责任和环保。通过参与社会公益事业和推动环保化工新材料项目，化工新材料项目为社会贡献了一份力量，体现了企业对社会的积极回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综合而言，化工新材料项目意义重大，不仅推动了企业的发展，也为行业和社会的进步贡献了积极力量。这是一个全面而深刻的影响，将在未来产生可持续的正面效应。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5692"/>
      <w:r>
        <w:rPr>
          <w:rFonts w:ascii="仿宋" w:eastAsia="仿宋" w:hAnsi="仿宋" w:cs="仿宋" w:hint="eastAsia"/>
          <w:sz w:val="28"/>
          <w:lang w:eastAsia="zh-CN"/>
        </w:rPr>
        <w:t>(五)、化工新材料项目背景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在当今迅猛发展的商业环境中，化工新材料项目的动因根植于对多方面因素的审慎考量。这个化工新材料项目的提出并非孤立的决策，而是对企业所处背景深入思考的产物。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化工新材料项目背后的首要原因。科技的迅速发展和全球市场的快速变化使得企业必须灵活应对。化工新材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竞争的激烈程度也是化工新材料项目背景中不可忽视的一环。企业需要在激烈竞争中脱颖而出，为此，化工新材料项目致力于打破常规，提供独特的价值主张，以吸引客户并确保市场份额的增长。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技术的迅速发展为企业带来了机遇与挑战。作为化工新材料项目启动的背景之一，对新兴技术的应用将有助于提升企业的技术水平，使其在不断演进的商业环境中保持竞争优势。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此外，社会对企业责任的期望也在逐渐升高。化工新材料项目充分融入了社会责任的理念，通过可持续经营和社会公益化工新材料项目，企图为社会贡献一份力量，在商业成功的同时关注社会价值。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6436"/>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9895"/>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化工新材料项目的主要产品是XXXX，预计年产值为XXX万元。这一产品在市场中占据着重要的地位，其广泛的应用范围使得该化工新材料项目的市场前景非常广阔。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化工新材料项目的xxx产品作为重要的原材料之一，将在多个领域发挥关键作用。其在建筑、交通、能源等方面的广泛应用将为整个产业链提供强大的支持，形成产业协同效应。化工新材料项目的年产值XXX万XXX万XXX万万元不仅反映了其在市场上的巨大潜力，更预示着它对国民经济的积极贡献。这种关联度高、涉及面广的产业关系，使得该化工新材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19961"/>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工新材料项目总征地面积为XXXX平方米，相当于约XX.XX亩，其中净用地面积为XXXX平方米，红线范围内相当于约XX.XX亩。这一用地规模充分考虑了化工新材料项目的建设需求，保障了化工新材料项目在合适的空间内得以充分发展。化工新材料项目规划的总建筑面积为XXXX平方米，其中主体工程建设占XXXX平方米，计容建筑面积达XXXX平方米。预计建筑工程的投资将达到XXXX万元，为化工新材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新材料项目计划购置的设备共计XXXX台（套），设备购置费用为XXXX万元。这一设备购置计划充分考虑到化工新材料项目的生产需求和技术要求，确保了化工新材料项目在生产运营中具备先进的技术装备和高效的生产能力。设备的合理配置将为化工新材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化工新材料项目计划总投资为XXXX万元，预计年实现营业收入为XXXX万元。这一产能规模的设定旨在确保化工新材料项目能够在投资与回报之间取得平衡，实现长期可持续的发展。化工新材料项目的总投资充分考虑到各个方面的需求，包括用地建设、设备购置等多个环节，以确保化工新材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3954"/>
      <w:r>
        <w:rPr>
          <w:rFonts w:ascii="仿宋" w:eastAsia="仿宋" w:hAnsi="仿宋" w:cs="仿宋" w:hint="eastAsia"/>
          <w:sz w:val="28"/>
          <w:lang w:eastAsia="zh-CN"/>
        </w:rPr>
        <w:t>五、化工新材料项目绩效评估</w:t>
      </w:r>
      <w:bookmarkEnd w:id="17"/>
    </w:p>
    <w:p>
      <w:pPr>
        <w:pStyle w:val="Heading2"/>
        <w:rPr>
          <w:rFonts w:ascii="仿宋" w:eastAsia="仿宋" w:hAnsi="仿宋" w:cs="仿宋" w:hint="eastAsia"/>
          <w:lang w:eastAsia="zh-CN"/>
        </w:rPr>
      </w:pPr>
      <w:bookmarkStart w:id="18" w:name="_Toc3691"/>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化工新材料项目中，我们设计了一套全面的绩效评估指标，以确保化工新材料项目的可控和成功交付。这些指标跨足化工新材料项目目标、成本、进度和质量等多个维度，为我们提供了全面洞察化工新材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新材料项目目标达成率是我们关注的首要指标。我们设定了明确的目标，并通过定期监测和评估，迅速发现并应对潜在的目标偏差。这为化工新材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成本绩效是另一个核心关注点。通过实际成本与预算成本的对比分析，我们深入了解成本差异的原因，及时调整资源分配，保持化工新材料项目在经济效益方面的合理水平。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新材料项目进度作为关键的绩效指标之一，得到了精心的关注。我们制定了详细的化工新材料项目进度计划，并设立了进度符合度指标，确保实际进度与计划进度保持一致。这使我们能够快速发现和解决潜在的进度问题，保持化工新材料项目的正常推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https://d.book118.com/386130132200010100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化工新材料项目计划设计方案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化工新材料项目计划设计方案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化工新材料项目计划设计方案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化工新材料项目计划设计方案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化工新材料项目计划设计方案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化工新材料项目计划设计方案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化工新材料项目计划设计方案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化工新材料项目计划设计方案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化工新材料项目计划设计方案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化工新材料项目计划设计方案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化工新材料项目计划设计方案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化工新材料项目计划设计方案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化工新材料项目计划设计方案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化工新材料项目计划设计方案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化工新材料项目计划设计方案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化工新材料项目计划设计方案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化工新材料项目计划设计方案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E728E2"/>
    <w:rsid w:val="79E728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6130132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2024-03-01T10:36:00Z</dcterms:created>
  <dcterms:modified xsi:type="dcterms:W3CDTF">2024-03-01T10:36:44Z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13369DEAB4B447048370B23AF5ECAD80_11</vt:lpwstr>
  </property>
  <property fmtid="{D5CDD505-2E9C-101B-9397-08002B2CF9AE}" pid="3" name="KSOProductBuildVer">
    <vt:lpwstr>2052-12.1.0.16388</vt:lpwstr>
  </property>
</Properties>
</file>