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高校教师资格证之高等教育心理学题库</w:t>
      </w:r>
    </w:p>
    <w:p/>
    <w:p>
      <w:pPr>
        <w:jc w:val="center"/>
      </w:pPr>
      <w:r>
        <w:rPr>
          <w:rFonts w:ascii="黑体" w:hAnsi="黑体"/>
          <w:b/>
          <w:sz w:val="28"/>
        </w:rPr>
        <w:t>第一部分  单选题(200题)</w:t>
      </w:r>
    </w:p>
    <w:p>
      <w:r>
        <w:t>1、根据信息加工理论提出了学习过程的基本模式，认为学习过程就是一个信息加工的过程，即学习者对来自环境刺激的信息进行内在的认知加工的过程。这是（　　　）提出的。</w:t>
        <w:br/>
        <w:t>A.加涅</w:t>
        <w:br/>
        <w:t>B.布鲁纳</w:t>
        <w:br/>
        <w:t>C.斯金纳</w:t>
        <w:br/>
        <w:t>D.维纳</w:t>
        <w:br/>
        <w:br/>
        <w:t xml:space="preserve">【答案】：A </w:t>
      </w:r>
    </w:p>
    <w:p>
      <w:r>
        <w:t>2、按照迁移的内容，学习迁移可分为（　　　）。</w:t>
        <w:br/>
        <w:t>A.正迁移与负迁移</w:t>
        <w:br/>
        <w:t>B.纵向迁移与横向迁移</w:t>
        <w:br/>
        <w:t>C.顺向迁移与逆向迁移</w:t>
        <w:br/>
        <w:t>D.特殊迁移与普遍迁移</w:t>
        <w:br/>
        <w:br/>
        <w:t xml:space="preserve">【答案】：D </w:t>
      </w:r>
    </w:p>
    <w:p>
      <w:pPr>
        <w:sectPr w:rsidSect="00034616">
          <w:pgSz w:w="12240" w:h="15840"/>
          <w:pgMar w:top="1440" w:right="1800" w:bottom="1440" w:left="1800" w:header="720" w:footer="720" w:gutter="0"/>
          <w:cols w:space="720"/>
          <w:docGrid w:linePitch="360"/>
        </w:sectPr>
      </w:pPr>
      <w:r>
        <w:t>3、如果教师喜欢某些学生，对他们抱有较高期望，经过一段时间，学生感受到教师的关怀、爱护和信任，会更加自尊、自信、自爱、自强，诱发出一种积极向上的激情。这说明（　　　）。</w:t>
        <w:br/>
        <w:t>A.师爱具有激励功能</w:t>
        <w:br/>
        <w:t>B.师爱具有感化功能</w:t>
        <w:br/>
        <w:t>C.师爱具有调节功能</w:t>
        <w:br/>
        <w:t>D.师爱具有榜样功能</w:t>
        <w:br/>
        <w:br/>
        <w:t xml:space="preserve">【答案】：A </w:t>
      </w:r>
    </w:p>
    <w:p>
      <w:r>
        <w:t>4、师生交往系统一般有集中型、松散型和（　　　）三种典型方式。</w:t>
        <w:br/>
        <w:t>A.单向型</w:t>
        <w:br/>
        <w:t>B.外倾性</w:t>
        <w:br/>
        <w:t>C.内倾往</w:t>
        <w:br/>
        <w:t>D.温和型</w:t>
        <w:br/>
        <w:br/>
        <w:t xml:space="preserve">【答案】：D </w:t>
      </w:r>
    </w:p>
    <w:p>
      <w:r>
        <w:t>5、个体进行活动的基本动力是（　　　）。</w:t>
        <w:br/>
        <w:t>A.需要</w:t>
        <w:br/>
        <w:t>B.思维</w:t>
        <w:br/>
        <w:t>C.世界观</w:t>
        <w:br/>
        <w:t>D.想象</w:t>
        <w:br/>
        <w:br/>
        <w:t xml:space="preserve">【答案】：A </w:t>
      </w:r>
    </w:p>
    <w:p>
      <w:r>
        <w:t>6、股权投资基金会计核算工作的会计责任主体为（   ）。</w:t>
        <w:br/>
        <w:t>A.基金托管人</w:t>
        <w:br/>
        <w:t>B.基金管理人</w:t>
        <w:br/>
        <w:t>C.基金份额登记机构</w:t>
        <w:br/>
        <w:t>D.以上均是</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r>
        <w:t>7、心理学是一门研究（　　　）的科学。</w:t>
        <w:br/>
        <w:t>A.社会对心理制约</w:t>
        <w:br/>
        <w:t>B.心理现象产生机制</w:t>
        <w:br/>
        <w:t>C.心理的发生发展</w:t>
        <w:br/>
        <w:t>D.心理活动及其规律</w:t>
        <w:br/>
        <w:br/>
        <w:t xml:space="preserve">【答案】：D </w:t>
      </w:r>
    </w:p>
    <w:p>
      <w:r>
        <w:t>8、1967年，美国心理学家（　　　）发表了《认知心理学》一书，标志着现代认知心理学的正式诞生。</w:t>
        <w:br/>
        <w:t>A.奈塞尔</w:t>
        <w:br/>
        <w:t>B.马斯洛</w:t>
        <w:br/>
        <w:t>C.斯金纳</w:t>
        <w:br/>
        <w:t>D.考夫卡</w:t>
        <w:br/>
        <w:br/>
        <w:t xml:space="preserve">【答案】：A </w:t>
      </w:r>
    </w:p>
    <w:p>
      <w:r>
        <w:t>9、道德品质形成和转化的前提与基础是（　　　）。</w:t>
        <w:br/>
        <w:t>A.醒悟</w:t>
        <w:br/>
        <w:t>B.遵从</w:t>
        <w:br/>
        <w:t>C.转变</w:t>
        <w:br/>
        <w:t>D.巩固</w:t>
        <w:br/>
        <w:br/>
        <w:t xml:space="preserve">【答案】：A </w:t>
      </w:r>
    </w:p>
    <w:p>
      <w:r>
        <w:t>10、学会弹风琴的人，再学习弹钢琴就会容易些，这是由于（　　　）。</w:t>
        <w:br/>
        <w:t>A.定势的作用</w:t>
        <w:br/>
        <w:t>B.原型启发的作用</w:t>
        <w:br/>
        <w:t>C.迁移的作用</w:t>
        <w:br/>
        <w:t>D.注意的转移</w:t>
        <w:br/>
        <w:br/>
        <w:t xml:space="preserve">【答案】：C </w:t>
      </w:r>
    </w:p>
    <w:p>
      <w:pPr>
        <w:sectPr w:rsidSect="00034616">
          <w:type w:val="nextPage"/>
          <w:pgSz w:w="12240" w:h="15840"/>
          <w:pgMar w:top="1440" w:right="1800" w:bottom="1440" w:left="1800" w:header="720" w:footer="720" w:gutter="0"/>
          <w:pgNumType w:start="3"/>
          <w:cols w:space="720"/>
          <w:titlePg w:val="0"/>
          <w:docGrid w:linePitch="360"/>
        </w:sectPr>
      </w:pPr>
    </w:p>
    <w:p>
      <w:r>
        <w:t>11、布鲁纳的学习过程的第三个阶段是（　　　）。</w:t>
        <w:br/>
        <w:t>A.转化</w:t>
        <w:br/>
        <w:t>B.获得</w:t>
        <w:br/>
        <w:t>C.评价</w:t>
        <w:br/>
        <w:t>D.同化</w:t>
        <w:br/>
        <w:br/>
        <w:t>【答案】：C</w:t>
      </w:r>
      <w:r>
        <w:t xml:space="preserve"> </w:t>
      </w:r>
    </w:p>
    <w:p>
      <w:r>
        <w:t>12、弗鲁姆提出的期望理论指出，激发力量主要是由以下二因素组成（　　　）。</w:t>
        <w:br/>
        <w:t>A.保健因素与激励因素</w:t>
        <w:br/>
        <w:t>B.主观因素与客观因素</w:t>
        <w:br/>
        <w:t>C.认知因素与情感因素</w:t>
        <w:br/>
        <w:t>D.目标效价与期望值</w:t>
        <w:br/>
        <w:br/>
        <w:t xml:space="preserve">【答案】：D </w:t>
      </w:r>
    </w:p>
    <w:p>
      <w:r>
        <w:t>13、提出复演论心理发展理论的是（　　　）。</w:t>
        <w:br/>
        <w:t>A.沃尔夫</w:t>
        <w:br/>
        <w:t>B.高尔顿</w:t>
        <w:br/>
        <w:t>C.斯金纳</w:t>
        <w:br/>
        <w:t>D.霍尔</w:t>
        <w:br/>
        <w:br/>
        <w:t xml:space="preserve">【答案】：D </w:t>
      </w:r>
    </w:p>
    <w:p>
      <w:r>
        <w:t xml:space="preserve">14、技术分析的三大假设中最根本的、最核心的观点是（　　　）。 </w:t>
        <w:br/>
        <w:t>A.经济人假设</w:t>
        <w:br/>
        <w:t>B.市场行为反映一切</w:t>
        <w:br/>
        <w:t>C.价格呈趋势变动</w:t>
        <w:br/>
        <w:t>D.历史会重演</w:t>
        <w:br/>
        <w:br/>
        <w:t xml:space="preserve">【答案】：C </w:t>
      </w:r>
    </w:p>
    <w:p>
      <w:pPr>
        <w:sectPr w:rsidSect="00034616">
          <w:type w:val="nextPage"/>
          <w:pgSz w:w="12240" w:h="15840"/>
          <w:pgMar w:top="1440" w:right="1800" w:bottom="1440" w:left="1800" w:header="720" w:footer="720" w:gutter="0"/>
          <w:pgNumType w:start="4"/>
          <w:cols w:space="720"/>
          <w:titlePg w:val="0"/>
          <w:docGrid w:linePitch="360"/>
        </w:sectPr>
      </w:pPr>
      <w:r>
        <w:t>15、基金服务机构在破产或者清算时，以下表述正确的是（</w:t>
      </w:r>
      <w:r>
        <w:t xml:space="preserve"> </w:t>
      </w:r>
      <w:r>
        <w:t xml:space="preserve"> </w:t>
      </w:r>
    </w:p>
    <w:p>
      <w:r>
        <w:t xml:space="preserve"> ）。</w:t>
        <w:br/>
        <w:t>A.基金服务机构自有财产属于破产或清算财产</w:t>
        <w:br/>
        <w:t>B.基金服务业务所涉及的基金产品和投资者财产属于破产或清算财产</w:t>
        <w:br/>
        <w:t>C.基金服务业务所涉及的基金财产和投资者财产归属于基金服务机构的自有财产</w:t>
        <w:br/>
        <w:t>D.基金服务机构因未对部分基金财产和投资者财产进行分账管理，该部分资产视同清算财产</w:t>
        <w:br/>
        <w:br/>
        <w:t>【答案】：A</w:t>
      </w:r>
      <w:r>
        <w:t xml:space="preserve"> </w:t>
      </w:r>
    </w:p>
    <w:p>
      <w:r>
        <w:t>16、（　　　）是对无意义的材料赋予某些人为意义并加以一定的联想和想象，以促进知识保持的记忆方法。</w:t>
        <w:br/>
        <w:t>A.记忆术</w:t>
        <w:br/>
        <w:t>B.联想</w:t>
        <w:br/>
        <w:t>C.替换</w:t>
        <w:br/>
        <w:t>D.系统化</w:t>
        <w:br/>
        <w:br/>
        <w:t xml:space="preserve">【答案】：A </w:t>
      </w:r>
    </w:p>
    <w:p>
      <w:r>
        <w:t>17、短时记忆容量有限，为了使其包含更多的信息，可采用的方式是（　　　）。</w:t>
        <w:br/>
        <w:t>A.感觉登记</w:t>
        <w:br/>
        <w:t>B.注意</w:t>
        <w:br/>
        <w:t>C.组块</w:t>
        <w:br/>
        <w:t>D.复述</w:t>
        <w:br/>
        <w:br/>
        <w:t xml:space="preserve">【答案】：C </w:t>
      </w:r>
    </w:p>
    <w:p>
      <w:r>
        <w:t>18、美国心理学家斯腾伯格提出的智力理论是（　　　）。</w:t>
        <w:br/>
        <w:t>A.二因素理论</w:t>
        <w:br/>
        <w:t>B.群因素理论</w:t>
        <w:br/>
        <w:t>C.三元智力理论</w:t>
        <w:br/>
        <w:t>D.多元智力理论</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p>
    <w:p>
      <w:r>
        <w:t>19、在人性的叙述中，认为人是理性的，是善良的和值得尊重的是（　　　）。</w:t>
        <w:br/>
        <w:t>A.认知主义</w:t>
        <w:br/>
        <w:t>B.行为主义</w:t>
        <w:br/>
        <w:t>C.人本主义</w:t>
        <w:br/>
        <w:t>D.存在主义</w:t>
        <w:br/>
        <w:br/>
        <w:t>【答案】：C</w:t>
      </w:r>
      <w:r>
        <w:t xml:space="preserve"> </w:t>
      </w:r>
    </w:p>
    <w:p>
      <w:r>
        <w:t>20、教师在讲授新知识之前，先给学生提供一些包摄性较广的、概括水平较高的引导性材料，用学生能理解的语言和方式来表述，以便给学生在学习新知识时提供一个较好的固定点，清晰地将原有知识和新知识联系起来，这种预先提供的起组织作用的引导性材料称为（　　　）。</w:t>
        <w:br/>
        <w:t>A.先行组织者</w:t>
        <w:br/>
        <w:t>B.认知结构</w:t>
        <w:br/>
        <w:t>C.复习</w:t>
        <w:br/>
        <w:t>D.固定点</w:t>
        <w:br/>
        <w:br/>
        <w:t xml:space="preserve">【答案】：C </w:t>
      </w:r>
    </w:p>
    <w:p>
      <w:r>
        <w:t>21、一种经验的获得对另一种学习起阻碍作用的是指学习迁移现象中的（　　　）。</w:t>
        <w:br/>
        <w:t>A.负迁移</w:t>
        <w:br/>
        <w:t>B.正迁移</w:t>
        <w:br/>
        <w:t>C.纵向迁移</w:t>
        <w:br/>
        <w:t>D.特殊迁移</w:t>
        <w:br/>
        <w:br/>
        <w:t xml:space="preserve">【答案】：A </w:t>
      </w:r>
    </w:p>
    <w:p>
      <w:pPr>
        <w:sectPr w:rsidSect="00034616">
          <w:type w:val="nextPage"/>
          <w:pgSz w:w="12240" w:h="15840"/>
          <w:pgMar w:top="1440" w:right="1800" w:bottom="1440" w:left="1800" w:header="720" w:footer="720" w:gutter="0"/>
          <w:pgNumType w:start="6"/>
          <w:cols w:space="720"/>
          <w:titlePg w:val="0"/>
          <w:docGrid w:linePitch="360"/>
        </w:sectPr>
      </w:pPr>
    </w:p>
    <w:p>
      <w:r>
        <w:t>22、创造过程的必经阶段是（　　　）。</w:t>
        <w:br/>
        <w:t>A.准备阶段、酝酿阶段、启发阶段、验证阶段</w:t>
        <w:br/>
        <w:t>B.酝酿阶段、准备阶段、启发阶段、明朗阶段</w:t>
        <w:br/>
        <w:t>C.准备阶段、启发阶段、明朗阶段、验证阶段</w:t>
        <w:br/>
        <w:t>D.准备阶段、酝酿阶段、明朗阶段、验证阶段</w:t>
        <w:br/>
        <w:br/>
        <w:t>【答案】：D</w:t>
      </w:r>
      <w:r>
        <w:t xml:space="preserve"> </w:t>
      </w:r>
    </w:p>
    <w:p>
      <w:r>
        <w:t>23、美国心理学家维纳提出有关学习动机的理论是（　　　）。</w:t>
        <w:br/>
        <w:t>A.强化动机理论</w:t>
        <w:br/>
        <w:t>B.成就动机理论</w:t>
        <w:br/>
        <w:t>C.自我实现理论</w:t>
        <w:br/>
        <w:t>D.成败归因理论</w:t>
        <w:br/>
        <w:br/>
        <w:t xml:space="preserve">【答案】：D </w:t>
      </w:r>
    </w:p>
    <w:p>
      <w:r>
        <w:t>24、股权投资基金管理人利用部门分设、岗位分设、外包、托管等方式实现（   ）。</w:t>
        <w:br/>
        <w:t>A.专业化运营</w:t>
        <w:br/>
        <w:t>B.内部牵制</w:t>
        <w:br/>
        <w:t>C.业务流程控制</w:t>
        <w:br/>
        <w:t>D.授权流程管理</w:t>
        <w:br/>
        <w:br/>
        <w:t xml:space="preserve">【答案】：C </w:t>
      </w:r>
    </w:p>
    <w:p>
      <w:r>
        <w:t>25、在计算某基金所投资的A项目层面截至某一时点的内部收益率时，选取的必备参数不包括（   ）</w:t>
        <w:br/>
        <w:t>A.基金对A项目历次出资的时间和金额</w:t>
        <w:br/>
        <w:t>B.投资者对基金的出资时间和金额</w:t>
        <w:br/>
        <w:t>C.A项目截至该时点的资产价值</w:t>
        <w:br/>
        <w:t>D.基金在A项目上历次收到分配的时间和金额</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p>
    <w:p>
      <w:r>
        <w:t>26、我们对见义勇为的行为往往会感到敬佩，对自私自利的行为会感到鄙视，这是一种（　　　）。</w:t>
        <w:br/>
        <w:t>A.道德认识</w:t>
        <w:br/>
        <w:t>B.道德情感</w:t>
        <w:br/>
        <w:t>C.道德意志</w:t>
        <w:br/>
        <w:t>D.道德行为</w:t>
        <w:br/>
        <w:br/>
        <w:t>【答案】：B</w:t>
      </w:r>
      <w:r>
        <w:t xml:space="preserve"> </w:t>
      </w:r>
    </w:p>
    <w:p>
      <w:r>
        <w:t>27、发现学习理论的提出者是（　　　）。</w:t>
        <w:br/>
        <w:t>A.苛勒</w:t>
        <w:br/>
        <w:t>B.加涅</w:t>
        <w:br/>
        <w:t>C.奥苏伯尔</w:t>
        <w:br/>
        <w:t>D.布鲁纳</w:t>
        <w:br/>
        <w:br/>
        <w:t xml:space="preserve">【答案】：D </w:t>
      </w:r>
    </w:p>
    <w:p>
      <w:r>
        <w:t>28、个体由于群体的舆论压力，在认知和行动上不由自主地趋向于跟多数人一样的现象称为（　　　）。</w:t>
        <w:br/>
        <w:t>A.凝聚性</w:t>
        <w:br/>
        <w:t>B.从众</w:t>
        <w:br/>
        <w:t>C.社会助长</w:t>
        <w:br/>
        <w:t>D.士气</w:t>
        <w:br/>
        <w:br/>
        <w:t xml:space="preserve">【答案】：B </w:t>
      </w:r>
    </w:p>
    <w:p>
      <w:pPr>
        <w:sectPr w:rsidSect="00034616">
          <w:type w:val="nextPage"/>
          <w:pgSz w:w="12240" w:h="15840"/>
          <w:pgMar w:top="1440" w:right="1800" w:bottom="1440" w:left="1800" w:header="720" w:footer="720" w:gutter="0"/>
          <w:pgNumType w:start="8"/>
          <w:cols w:space="720"/>
          <w:titlePg w:val="0"/>
          <w:docGrid w:linePitch="360"/>
        </w:sectPr>
      </w:pPr>
      <w:r>
        <w:t>29、后面学习的材料对识记和回忆前面学习材料的干扰是（　　　）。</w:t>
        <w:br/>
        <w:t>A.前摄抑制</w:t>
        <w:br/>
        <w:t>B.倒摄抑制</w:t>
        <w:br/>
        <w:t>C.正抑制</w:t>
        <w:br/>
        <w:t>D.负抑制</w:t>
        <w:br/>
        <w:br/>
        <w:t xml:space="preserve">【答案】：B </w:t>
      </w:r>
    </w:p>
    <w:p>
      <w:r>
        <w:t>30、平时我们所讲的举一反三，闻一知十等属于以下哪种迁移？（　　　）</w:t>
        <w:br/>
        <w:t>A.顺就迁移</w:t>
        <w:br/>
        <w:t>B.同化性迁移</w:t>
        <w:br/>
        <w:t>C.重组性迁移</w:t>
        <w:br/>
        <w:t>D.具体迁移</w:t>
        <w:br/>
        <w:br/>
        <w:t xml:space="preserve">【答案】：B </w:t>
      </w:r>
    </w:p>
    <w:p>
      <w:r>
        <w:t>31、认为可以通过背诵古典语言（拉丁语、希腊语、古汉语）和解答数学、自然科学中的难题来提高大学生学习迁移能力的观点属于（　　　）。</w:t>
        <w:br/>
        <w:t>A.关系转换说</w:t>
        <w:br/>
        <w:t>B.经验泛化说</w:t>
        <w:br/>
        <w:t>C.形式训练说</w:t>
        <w:br/>
        <w:t>D.相同要素说</w:t>
        <w:br/>
        <w:br/>
        <w:t xml:space="preserve">【答案】：C </w:t>
      </w:r>
    </w:p>
    <w:p>
      <w:r>
        <w:t>32、教师如果能与学生打成一片，则容易使学生接受老师的观点，这种现象在宣传教育心理学中被称为（　　　）。</w:t>
        <w:br/>
        <w:t>A.皮格马利翁效应</w:t>
        <w:br/>
        <w:t>B.“自己人”效应</w:t>
        <w:br/>
        <w:t>C.威信效应</w:t>
        <w:br/>
        <w:t>D.“名片”效应</w:t>
        <w:br/>
        <w:br/>
        <w:t xml:space="preserve">【答案】：D </w:t>
      </w:r>
    </w:p>
    <w:p>
      <w:pPr>
        <w:sectPr w:rsidSect="00034616">
          <w:type w:val="nextPage"/>
          <w:pgSz w:w="12240" w:h="15840"/>
          <w:pgMar w:top="1440" w:right="1800" w:bottom="1440" w:left="1800" w:header="720" w:footer="720" w:gutter="0"/>
          <w:pgNumType w:start="9"/>
          <w:cols w:space="720"/>
          <w:titlePg w:val="0"/>
          <w:docGrid w:linePitch="360"/>
        </w:sectPr>
      </w:pPr>
    </w:p>
    <w:p>
      <w:r>
        <w:t>33、个体心理包括心理动力、心理过程、心理状态和（　　　）四个方面。</w:t>
        <w:br/>
        <w:t>A.心理现象</w:t>
        <w:br/>
        <w:t>B.心理迁移</w:t>
        <w:br/>
        <w:t>C.心理体征</w:t>
        <w:br/>
        <w:t>D.心理特征</w:t>
        <w:br/>
        <w:br/>
        <w:t>【答案】：D</w:t>
      </w:r>
      <w:r>
        <w:t xml:space="preserve"> </w:t>
      </w:r>
    </w:p>
    <w:p>
      <w:r>
        <w:t>34、通过言语、表情、动作以及其他各种各样的方式引起他人相同的情绪和行为的现象是（　　　）。</w:t>
        <w:br/>
        <w:t>A.从众</w:t>
        <w:br/>
        <w:t>B.服从</w:t>
        <w:br/>
        <w:t>C.感染</w:t>
        <w:br/>
        <w:t>D.模仿</w:t>
        <w:br/>
        <w:br/>
        <w:t xml:space="preserve">【答案】：C </w:t>
      </w:r>
    </w:p>
    <w:p>
      <w:r>
        <w:t>35、基金投资者与基金管理人的约定不包括（   ）。</w:t>
        <w:br/>
        <w:t>A.投资期限</w:t>
        <w:br/>
        <w:t>B.投资范围</w:t>
        <w:br/>
        <w:t>C.投资限制</w:t>
        <w:br/>
        <w:t>D.投资收益</w:t>
        <w:br/>
        <w:br/>
        <w:t xml:space="preserve">【答案】：D </w:t>
      </w:r>
    </w:p>
    <w:p>
      <w:r>
        <w:t>36、在人际交往的（　　　），谈话开始广泛涉及自我的许多方面，并有较深的情感卷入。</w:t>
        <w:br/>
        <w:t>A.定向阶段</w:t>
        <w:br/>
        <w:t>B.情感交流阶段</w:t>
        <w:br/>
        <w:t>C.情感探索阶段</w:t>
        <w:br/>
        <w:t>D.稳定交往阶段</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p>
    <w:p>
      <w:r>
        <w:t>37、前面学习的材料对识记和回忆后面学习材料的干扰是（　　　）。</w:t>
        <w:br/>
        <w:t>A.正抑制</w:t>
        <w:br/>
        <w:t>B.负抑制</w:t>
        <w:br/>
        <w:t>C.前摄抑制</w:t>
        <w:br/>
        <w:t>D.倒摄抑制</w:t>
        <w:br/>
        <w:br/>
        <w:t>【答案】：C</w:t>
      </w:r>
      <w:r>
        <w:t xml:space="preserve"> </w:t>
      </w:r>
    </w:p>
    <w:p>
      <w:r>
        <w:t>38、被称为心理学“第三大势力”的流派是（　　　）。</w:t>
        <w:br/>
        <w:t>A.人本主义学派</w:t>
        <w:br/>
        <w:t>B.精神分析学派</w:t>
        <w:br/>
        <w:t>C.认知心理学派</w:t>
        <w:br/>
        <w:t>D.行为主义学派</w:t>
        <w:br/>
        <w:br/>
        <w:t xml:space="preserve">【答案】：A </w:t>
      </w:r>
    </w:p>
    <w:p>
      <w:r>
        <w:t>39、根据柯尔伯格的道德发展阶段理论，以下处于习俗水平发展阶段的是（　　　）。</w:t>
        <w:br/>
        <w:t>A.遵循权威取向阶段</w:t>
        <w:br/>
        <w:t>B.社会契约取向阶段</w:t>
        <w:br/>
        <w:t>C.惩罚服从取向阶段</w:t>
        <w:br/>
        <w:t>D.相对功利取向阶段</w:t>
        <w:br/>
        <w:br/>
        <w:t xml:space="preserve">【答案】：A </w:t>
      </w:r>
    </w:p>
    <w:p>
      <w:pPr>
        <w:sectPr w:rsidSect="00034616">
          <w:type w:val="nextPage"/>
          <w:pgSz w:w="12240" w:h="15840"/>
          <w:pgMar w:top="1440" w:right="1800" w:bottom="1440" w:left="1800" w:header="720" w:footer="720" w:gutter="0"/>
          <w:pgNumType w:start="11"/>
          <w:cols w:space="720"/>
          <w:titlePg w:val="0"/>
          <w:docGrid w:linePitch="360"/>
        </w:sectPr>
      </w:pPr>
      <w:r>
        <w:t>40、在早期的迁移理论中，提出两种情境中有相同要素时才能产生迁移的共同要素说的是（　　　）。</w:t>
        <w:br/>
        <w:t>A.贾德</w:t>
        <w:br/>
        <w:t>B.安德森</w:t>
        <w:br/>
        <w:t>C.桑代克</w:t>
        <w:br/>
        <w:t>D.奥苏伯尔</w:t>
        <w:br/>
        <w:br/>
        <w:t xml:space="preserve">【答案】：C </w:t>
      </w:r>
    </w:p>
    <w:p>
      <w:r>
        <w:t>41、某投资者投资一合伙制股权投资基金200万元，基金期限2年，持有1年后该投资者希望把基金份额转让，下列说法正确的是（   ）。</w:t>
        <w:br/>
        <w:t>A.受让人应当为合格投资者且基金份额受让后投资者人数应当不超过50人</w:t>
        <w:br/>
        <w:t>B.受让人应当为基金持有人且基金份额受让后投资者人数应当不超过200人</w:t>
        <w:br/>
        <w:t>C.受让人应当为合格投资者且基金份额受让后投资者人数应当不超过200人</w:t>
        <w:br/>
        <w:t>D.受让人应当为基金持有人且基金份额受让后投资者人数应当不超过50人</w:t>
        <w:br/>
        <w:br/>
        <w:t xml:space="preserve">【答案】：A </w:t>
      </w:r>
    </w:p>
    <w:p>
      <w:r>
        <w:t>42、教学最重要的目标是促进（　　　），使学生将获得的知识、技能和行为方式有效地用于新问题的解决。</w:t>
        <w:br/>
        <w:t>A.知识理解</w:t>
        <w:br/>
        <w:t>B.原型操作</w:t>
        <w:br/>
        <w:t>C.知识表征</w:t>
        <w:br/>
        <w:t>D.学习迁移</w:t>
        <w:br/>
        <w:br/>
        <w:t xml:space="preserve">【答案】：D </w:t>
      </w:r>
    </w:p>
    <w:p>
      <w:pPr>
        <w:sectPr w:rsidSect="00034616">
          <w:type w:val="nextPage"/>
          <w:pgSz w:w="12240" w:h="15840"/>
          <w:pgMar w:top="1440" w:right="1800" w:bottom="1440" w:left="1800" w:header="720" w:footer="720" w:gutter="0"/>
          <w:pgNumType w:start="12"/>
          <w:cols w:space="720"/>
          <w:titlePg w:val="0"/>
          <w:docGrid w:linePitch="360"/>
        </w:sectPr>
      </w:pPr>
      <w:r>
        <w:t>43、在教学中不断变换同类事物的非本质属性，以便突出本质属性的方法称为（　　　）。</w:t>
        <w:br/>
        <w:t>A.变化</w:t>
        <w:br/>
        <w:t>B.改变</w:t>
        <w:br/>
        <w:t>C.变式</w:t>
        <w:br/>
        <w:t>D.突出</w:t>
        <w:br/>
        <w:br/>
        <w:t xml:space="preserve">【答案】：C </w:t>
      </w:r>
    </w:p>
    <w:p>
      <w:r>
        <w:t>44、在几种重要的学习理论中，“认知一结构”论的提出者是（　　　）。</w:t>
        <w:br/>
        <w:t>A.桑代克</w:t>
        <w:br/>
        <w:t>B.布鲁纳</w:t>
        <w:br/>
        <w:t>C.奥苏伯尔</w:t>
        <w:br/>
        <w:t>D.苛勒</w:t>
        <w:br/>
        <w:br/>
        <w:t xml:space="preserve">【答案】：B </w:t>
      </w:r>
    </w:p>
    <w:p>
      <w:r>
        <w:t>45、效度是（　　　）。</w:t>
        <w:br/>
        <w:t>A.绝对的</w:t>
        <w:br/>
        <w:t>B.相对的</w:t>
        <w:br/>
        <w:t>C.惟一的</w:t>
        <w:br/>
        <w:t>D.随机的</w:t>
        <w:br/>
        <w:br/>
        <w:t xml:space="preserve">【答案】：B </w:t>
      </w:r>
    </w:p>
    <w:p>
      <w:r>
        <w:t>46、以清楚地意识到道德概念、原理和原则为中介的情感体验称为（　　　）。</w:t>
        <w:br/>
        <w:t>A.伦理的道德情感</w:t>
        <w:br/>
        <w:t>B.直觉的道德情感</w:t>
        <w:br/>
        <w:t>C.想象的道德情感</w:t>
        <w:br/>
        <w:t>D.形象的道德情感</w:t>
        <w:br/>
        <w:br/>
        <w:t xml:space="preserve">【答案】：A </w:t>
      </w:r>
    </w:p>
    <w:p>
      <w:pPr>
        <w:sectPr w:rsidSect="00034616">
          <w:type w:val="nextPage"/>
          <w:pgSz w:w="12240" w:h="15840"/>
          <w:pgMar w:top="1440" w:right="1800" w:bottom="1440" w:left="1800" w:header="720" w:footer="720" w:gutter="0"/>
          <w:pgNumType w:start="13"/>
          <w:cols w:space="720"/>
          <w:titlePg w:val="0"/>
          <w:docGrid w:linePitch="360"/>
        </w:sectPr>
      </w:pPr>
    </w:p>
    <w:p>
      <w:r>
        <w:t>47、发散思维测验是创造性测量的核心，而将对发散思维的测量作为测量创造性的主要内容是基于吉尔福特提出的（　　　）。</w:t>
        <w:br/>
        <w:t>A.学习结果分类理论</w:t>
        <w:br/>
        <w:t>B.信息加工学习理论</w:t>
        <w:br/>
        <w:t>C.智力结构理论</w:t>
        <w:br/>
        <w:t>D.条件反射理论</w:t>
        <w:br/>
        <w:br/>
        <w:t>【答案】：C</w:t>
      </w:r>
      <w:r>
        <w:t xml:space="preserve"> </w:t>
      </w:r>
    </w:p>
    <w:p>
      <w:r>
        <w:t>48、下列关于投资者投资股权投资基金时应履行义务的说法中，错误的是（   ）。</w:t>
        <w:br/>
        <w:t>A.确保自身符合合格投资者条件</w:t>
        <w:br/>
        <w:t>B.对自身资产或收入情况应作如实承诺，如提供虚假承诺文件，承担相应责任</w:t>
        <w:br/>
        <w:t>C.如实填写风险识别能力和承担能力问卷</w:t>
        <w:br/>
        <w:t>D.如自身不符合合格投资者条件，可以购买以私募基金份额或其收益权为投资标的的金融产品</w:t>
        <w:br/>
        <w:br/>
        <w:t xml:space="preserve">【答案】：D </w:t>
      </w:r>
    </w:p>
    <w:p>
      <w:r>
        <w:t>49、（　　　）是指个体为了获得长者们（如家长、教师）的赞许或认可而表现出把工作、学习做好的一种需要。</w:t>
        <w:br/>
        <w:t>A.认知内驱力</w:t>
        <w:br/>
        <w:t>B.自我提高内驱力</w:t>
        <w:br/>
        <w:t>C.附属内驱力</w:t>
        <w:br/>
        <w:t>D.胜任内驱力</w:t>
        <w:br/>
        <w:br/>
        <w:t xml:space="preserve">【答案】：C </w:t>
      </w:r>
    </w:p>
    <w:p>
      <w:r>
        <w:t>50、道德行为培养的关键是形成良好的（　　　）。</w:t>
        <w:br/>
        <w:t>A.道德习惯</w:t>
        <w:br/>
        <w:t>B.道德意志</w:t>
        <w:br/>
        <w:t>C.道德意识</w:t>
        <w:br/>
        <w:t>D.道德情景</w:t>
        <w:br/>
        <w:br/>
        <w:t xml:space="preserve">【答案】：A </w:t>
      </w:r>
    </w:p>
    <w:p>
      <w:pPr>
        <w:sectPr w:rsidSect="00034616">
          <w:type w:val="nextPage"/>
          <w:pgSz w:w="12240" w:h="15840"/>
          <w:pgMar w:top="1440" w:right="1800" w:bottom="1440" w:left="1800" w:header="720" w:footer="720" w:gutter="0"/>
          <w:pgNumType w:start="14"/>
          <w:cols w:space="720"/>
          <w:titlePg w:val="0"/>
          <w:docGrid w:linePitch="360"/>
        </w:sectPr>
      </w:pPr>
      <w:r>
        <w:t>51、关于有限合伙企业新合伙人入伙，以下表述错误的是（</w:t>
      </w:r>
      <w:r>
        <w:t xml:space="preserve"> </w:t>
      </w:r>
      <w:r>
        <w:t xml:space="preserve"> </w:t>
      </w:r>
    </w:p>
    <w:p>
      <w:r>
        <w:t xml:space="preserve"> ）。</w:t>
        <w:br/>
        <w:t>A.新入伙的有限合伙人对入伙前有限合伙企业的债务，以其实缴出资额为限承担责任</w:t>
        <w:br/>
        <w:t>B.有限合伙人应当按照合伙协议的约定按期足额缴纳出资，未按期足额缴纳出资，应当承担补缴义务，并对其他合伙人承担违约责任</w:t>
        <w:br/>
        <w:t>C.新合伙人入伙，除合伙协议另有约定外，应当经全体合伙人一致同意，并依法订立书面入伙协议</w:t>
        <w:br/>
        <w:t>D.入伙的新合伙人与原合伙人享有同等权利，承担同等责任，入伙协议另有约定的，从其约定</w:t>
        <w:br/>
        <w:br/>
        <w:t>【答案】：A</w:t>
      </w:r>
      <w:r>
        <w:t xml:space="preserve"> </w:t>
      </w:r>
    </w:p>
    <w:p>
      <w:r>
        <w:t>52、詹姆士是以下哪一种心理学理论流派的代表（　　　）。</w:t>
        <w:br/>
        <w:t>A.精神分析</w:t>
        <w:br/>
        <w:t>B.行为主义</w:t>
        <w:br/>
        <w:t>C.构造主义</w:t>
        <w:br/>
        <w:t>D.机能主义</w:t>
        <w:br/>
        <w:br/>
        <w:t xml:space="preserve">【答案】：D </w:t>
      </w:r>
    </w:p>
    <w:p>
      <w:r>
        <w:t xml:space="preserve">53、一笔美元兑人民币远期交易成交时，报价方报出的即期汇率为6.8310/6.8312，远期点为45.01/50.33B、p.如果发起方为卖方，则远期全价为（　　　）。 </w:t>
        <w:br/>
        <w:t>A.6.8355</w:t>
        <w:br/>
        <w:t>B.6.8362</w:t>
        <w:br/>
        <w:t>C.6.8450</w:t>
        <w:br/>
        <w:t>D.6.8255</w:t>
        <w:br/>
        <w:br/>
        <w:t xml:space="preserve">【答案】：A </w:t>
      </w:r>
    </w:p>
    <w:p>
      <w:pPr>
        <w:sectPr w:rsidSect="00034616">
          <w:type w:val="nextPage"/>
          <w:pgSz w:w="12240" w:h="15840"/>
          <w:pgMar w:top="1440" w:right="1800" w:bottom="1440" w:left="1800" w:header="720" w:footer="720" w:gutter="0"/>
          <w:pgNumType w:start="15"/>
          <w:cols w:space="720"/>
          <w:titlePg w:val="0"/>
          <w:docGrid w:linePitch="360"/>
        </w:sectPr>
      </w:pPr>
      <w:r>
        <w:t>54、在美国本土之外，最大的、最有指标意义的欧洲美元交易市场在（　　　），欧洲美元已经成为国际金融市场上最重要的融资工具之一。</w:t>
      </w:r>
    </w:p>
    <w:p>
      <w:r>
        <w:t xml:space="preserve"> </w:t>
        <w:br/>
        <w:t>A.巴黎</w:t>
        <w:br/>
        <w:t>B.东京</w:t>
        <w:br/>
        <w:t>C.伦敦</w:t>
        <w:br/>
        <w:t>D.柏林</w:t>
        <w:br/>
        <w:br/>
        <w:t>【答案】：C</w:t>
      </w:r>
      <w:r>
        <w:t xml:space="preserve"> </w:t>
      </w:r>
    </w:p>
    <w:p>
      <w:r>
        <w:t>55、基金托管的服务内容不包括（   ）。</w:t>
        <w:br/>
        <w:t>A.基金估值</w:t>
        <w:br/>
        <w:t>B.账户管理</w:t>
        <w:br/>
        <w:t>C.会计核算</w:t>
        <w:br/>
        <w:t>D.份额登记</w:t>
        <w:br/>
        <w:br/>
        <w:t xml:space="preserve">【答案】：D </w:t>
      </w:r>
    </w:p>
    <w:p>
      <w:r>
        <w:t xml:space="preserve">56、某新客户存入保证金50000元，5月7日买入5手大豆合约，成交价为4000元/吨，结算价为4010元/吨，收盘价为4020元/吨。5月8日再买入5手大豆合约成交价为4020元/吨，结算价为4040元/吨，收盘价4030元/吨。5月9日将10手大豆合约全部平仓，成交价为4050元/吨，则5月9日该客户的当日结算准备金余额为（　　　）元。（大豆期货的交易单位是10吨/手） </w:t>
        <w:br/>
        <w:t>A.51000</w:t>
        <w:br/>
        <w:t>B.5400</w:t>
        <w:br/>
        <w:t>C.54000</w:t>
        <w:br/>
        <w:t>D.5100</w:t>
        <w:br/>
        <w:br/>
        <w:t xml:space="preserve">【答案】：C </w:t>
      </w:r>
    </w:p>
    <w:p>
      <w:pPr>
        <w:sectPr w:rsidSect="00034616">
          <w:type w:val="nextPage"/>
          <w:pgSz w:w="12240" w:h="15840"/>
          <w:pgMar w:top="1440" w:right="1800" w:bottom="1440" w:left="1800" w:header="720" w:footer="720" w:gutter="0"/>
          <w:pgNumType w:start="16"/>
          <w:cols w:space="720"/>
          <w:titlePg w:val="0"/>
          <w:docGrid w:linePitch="360"/>
        </w:sectPr>
      </w:pPr>
    </w:p>
    <w:p>
      <w:r>
        <w:t>57、“从北京乘火车到长沙，最好的路线怎么走？”这是（　　　）类型的问题。</w:t>
        <w:br/>
        <w:t>A.界定清晰的问题</w:t>
        <w:br/>
        <w:t>B.界定含糊的问题</w:t>
        <w:br/>
        <w:t>C.结构推导问题</w:t>
        <w:br/>
        <w:t>D.转换问题</w:t>
        <w:br/>
        <w:br/>
        <w:t>【答案】：A</w:t>
      </w:r>
      <w:r>
        <w:t xml:space="preserve"> </w:t>
      </w:r>
    </w:p>
    <w:p>
      <w:r>
        <w:t>58、“一个和尚挑水吃，两个和尚抬水吃，三个和尚没水吃”的现象，称为（　　　）。</w:t>
        <w:br/>
        <w:t>A.社会促进</w:t>
        <w:br/>
        <w:t>B.社会懈怠</w:t>
        <w:br/>
        <w:t>C.模仿</w:t>
        <w:br/>
        <w:t>D.从众</w:t>
        <w:br/>
        <w:br/>
        <w:t xml:space="preserve">【答案】：B </w:t>
      </w:r>
    </w:p>
    <w:p>
      <w:r>
        <w:t>59、以下属于合伙型股权投资基金合同中的必备条款是（   ）</w:t>
        <w:br/>
        <w:t>A.I、II、IV</w:t>
        <w:br/>
        <w:t>B.I、II、III、IV</w:t>
        <w:br/>
        <w:t>C.I、III</w:t>
        <w:br/>
        <w:t>D.II、III、IV</w:t>
        <w:br/>
        <w:br/>
        <w:t xml:space="preserve">【答案】：A </w:t>
      </w:r>
    </w:p>
    <w:p>
      <w:pPr>
        <w:sectPr w:rsidSect="00034616">
          <w:type w:val="nextPage"/>
          <w:pgSz w:w="12240" w:h="15840"/>
          <w:pgMar w:top="1440" w:right="1800" w:bottom="1440" w:left="1800" w:header="720" w:footer="720" w:gutter="0"/>
          <w:pgNumType w:start="17"/>
          <w:cols w:space="720"/>
          <w:titlePg w:val="0"/>
          <w:docGrid w:linePitch="360"/>
        </w:sectPr>
      </w:pPr>
      <w:r>
        <w:t xml:space="preserve">60、某投资者通过蝶式套利方法进行交易，他在某期货交易所买入2手3月铜期货合约，同时卖出5手5月铜期货合约，并买入3手7月铜期货合约。价格分别为68000元／吨，69500元／吨和69850元／吨。当3月、5月和7月价格分别变为（　　　）时，该投资者平仓后能够净盈利150元。 </w:t>
        <w:br/>
        <w:t>A.67680元／吨，68930元／吨，69810元／吨</w:t>
        <w:br/>
        <w:t>B.67800元／吨，69300元／吨，69700元／吨</w:t>
        <w:br/>
        <w:t>C.68200元／吨，70000元／吨，70000元／吨</w:t>
        <w:br/>
        <w:t>D.68250元／吨，70000元／吨，69890元／吨</w:t>
        <w:br/>
        <w:br/>
        <w:t xml:space="preserve">【答案】：B </w:t>
      </w:r>
    </w:p>
    <w:p>
      <w:r>
        <w:t>61、“大五”人格理论有五大因素。“代表个人能与人和睦相处的程度，得分高者表现为信任，直率，利他。”这个因素是（　　　）。</w:t>
        <w:br/>
        <w:t>A.外倾性</w:t>
        <w:br/>
        <w:t>B.宜人性</w:t>
        <w:br/>
        <w:t>C.责任心</w:t>
        <w:br/>
        <w:t>D.开放性</w:t>
        <w:br/>
        <w:br/>
        <w:t xml:space="preserve">【答案】：B </w:t>
      </w:r>
    </w:p>
    <w:p>
      <w:r>
        <w:t>62、测验的（　　　）又叫测验的可靠性，指测量的一致性或稳定性程度。</w:t>
        <w:br/>
        <w:t>A.效度</w:t>
        <w:br/>
        <w:t>B.信度</w:t>
        <w:br/>
        <w:t>C.难度</w:t>
        <w:br/>
        <w:t>D.区分度</w:t>
        <w:br/>
        <w:br/>
        <w:t xml:space="preserve">【答案】：B </w:t>
      </w:r>
    </w:p>
    <w:p>
      <w:r>
        <w:t xml:space="preserve">63、假定美元和德国马克的即期汇率为USD、/D、E、M=1.6917/22，1个月的远期差价是25/34，则一个月期的远期汇率是（　　　）。 </w:t>
        <w:br/>
        <w:t>A.USD/DEM=1.6851/47</w:t>
        <w:br/>
        <w:t>B.USD/DEM=1.6883/97</w:t>
        <w:br/>
        <w:t>C.USD/DEM=1.6942/56</w:t>
        <w:br/>
        <w:t>D.USD/DEM=1.6897/83</w:t>
        <w:br/>
        <w:br/>
        <w:t xml:space="preserve">【答案】：C </w:t>
      </w:r>
    </w:p>
    <w:p>
      <w:pPr>
        <w:sectPr w:rsidSect="00034616">
          <w:type w:val="nextPage"/>
          <w:pgSz w:w="12240" w:h="15840"/>
          <w:pgMar w:top="1440" w:right="1800" w:bottom="1440" w:left="1800" w:header="720" w:footer="720" w:gutter="0"/>
          <w:pgNumType w:start="18"/>
          <w:cols w:space="720"/>
          <w:titlePg w:val="0"/>
          <w:docGrid w:linePitch="360"/>
        </w:sectPr>
      </w:pPr>
    </w:p>
    <w:p>
      <w:r>
        <w:t>64、会讲英语的人学习德语，学得比其他人快，这属于（　　　）。</w:t>
        <w:br/>
        <w:t>A.正迁移</w:t>
        <w:br/>
        <w:t>B.负迁移</w:t>
        <w:br/>
        <w:t>C.纵向迁移</w:t>
        <w:br/>
        <w:t>D.逆向迁移</w:t>
        <w:br/>
        <w:br/>
        <w:t>【答案】：A</w:t>
      </w:r>
      <w:r>
        <w:t xml:space="preserve"> </w:t>
      </w:r>
    </w:p>
    <w:p>
      <w:r>
        <w:t>65、要求股权投资基金管理人只能向法律法规认可的、符合一定标准的投资者募集资本的制度是（   ）。</w:t>
        <w:br/>
        <w:t>A.投资者保护制度</w:t>
        <w:br/>
        <w:t>B.合格投资者制度</w:t>
        <w:br/>
        <w:t>C.投资者交易制度</w:t>
        <w:br/>
        <w:t>D.投资限额制度</w:t>
        <w:br/>
        <w:br/>
        <w:t xml:space="preserve">【答案】：B </w:t>
      </w:r>
    </w:p>
    <w:p>
      <w:r>
        <w:t>66、晕轮效应是一种以偏概全的倾向，又被称为（　　　）。</w:t>
        <w:br/>
        <w:t>A.首因效应</w:t>
        <w:br/>
        <w:t>B.光环效应</w:t>
        <w:br/>
        <w:t>C.近因效应</w:t>
        <w:br/>
        <w:t>D.刻板效应</w:t>
        <w:br/>
        <w:br/>
        <w:t xml:space="preserve">【答案】：B </w:t>
      </w:r>
    </w:p>
    <w:p>
      <w:r>
        <w:t xml:space="preserve">67、当日无负债结算制度要求对交易头寸所占用的保证金逐（　　　）结算。 </w:t>
        <w:br/>
        <w:t>A.日</w:t>
        <w:br/>
        <w:t>B.周</w:t>
        <w:br/>
        <w:t>C.月</w:t>
        <w:br/>
        <w:t>D.年</w:t>
        <w:br/>
        <w:br/>
        <w:t xml:space="preserve">【答案】：A </w:t>
      </w:r>
    </w:p>
    <w:p>
      <w:pPr>
        <w:sectPr w:rsidSect="00034616">
          <w:type w:val="nextPage"/>
          <w:pgSz w:w="12240" w:h="15840"/>
          <w:pgMar w:top="1440" w:right="1800" w:bottom="1440" w:left="1800" w:header="720" w:footer="720" w:gutter="0"/>
          <w:pgNumType w:start="19"/>
          <w:cols w:space="720"/>
          <w:titlePg w:val="0"/>
          <w:docGrid w:linePitch="360"/>
        </w:sectPr>
      </w:pPr>
    </w:p>
    <w:p>
      <w:r>
        <w:t>68、人们在真实的或臆想的群体压力下，放弃自己的意见而采用与多数人相符行为的现象称为（　　　）。</w:t>
        <w:br/>
        <w:t>A.凝聚性</w:t>
        <w:br/>
        <w:t>B.从众</w:t>
        <w:br/>
        <w:t>C.社会助长</w:t>
        <w:br/>
        <w:t>D.士气</w:t>
        <w:br/>
        <w:br/>
        <w:t>【答案】：B</w:t>
      </w:r>
      <w:r>
        <w:t xml:space="preserve"> </w:t>
      </w:r>
    </w:p>
    <w:p>
      <w:r>
        <w:t>69、心理学研究中对一个特定的行为将要发生的可能性和一种特定的关系将被发现的可能性的陈述，属于（　　　）。</w:t>
        <w:br/>
        <w:t>A.描述</w:t>
        <w:br/>
        <w:t>B.解释</w:t>
        <w:br/>
        <w:t>C.预测</w:t>
        <w:br/>
        <w:t>D.控制</w:t>
        <w:br/>
        <w:br/>
        <w:t xml:space="preserve">【答案】：C </w:t>
      </w:r>
    </w:p>
    <w:p>
      <w:r>
        <w:t>70、有限合伙型私募股权投资基金，至少应有（   ）名普通合伙人。</w:t>
        <w:br/>
        <w:t>A.1</w:t>
        <w:br/>
        <w:t>B.3</w:t>
        <w:br/>
        <w:t>C.4</w:t>
        <w:br/>
        <w:t>D.2</w:t>
        <w:br/>
        <w:br/>
        <w:t xml:space="preserve">【答案】：A </w:t>
      </w:r>
    </w:p>
    <w:p>
      <w:r>
        <w:t>71、美国心理学家华生是（　　　）的创始人。</w:t>
        <w:br/>
        <w:t>A.精神分析</w:t>
        <w:br/>
        <w:t>B.构造主义</w:t>
        <w:br/>
        <w:t>C.机能主义</w:t>
        <w:br/>
        <w:t>D.行为主义</w:t>
        <w:br/>
        <w:br/>
        <w:t xml:space="preserve">【答案】：D </w:t>
      </w:r>
    </w:p>
    <w:p>
      <w:pPr>
        <w:sectPr w:rsidSect="00034616">
          <w:type w:val="nextPage"/>
          <w:pgSz w:w="12240" w:h="15840"/>
          <w:pgMar w:top="1440" w:right="1800" w:bottom="1440" w:left="1800" w:header="720" w:footer="720" w:gutter="0"/>
          <w:pgNumType w:start="20"/>
          <w:cols w:space="720"/>
          <w:titlePg w:val="0"/>
          <w:docGrid w:linePitch="360"/>
        </w:sectPr>
      </w:pPr>
      <w:r>
        <w:t>72、以下不属于股权投资基金的市场服务机构的是（</w:t>
      </w:r>
      <w:r>
        <w:t xml:space="preserve"> </w:t>
      </w:r>
      <w:r>
        <w:t xml:space="preserve"> </w:t>
      </w:r>
    </w:p>
    <w:p>
      <w:r>
        <w:t xml:space="preserve"> ）.</w:t>
        <w:br/>
        <w:t>A.基金资产保管机构</w:t>
        <w:br/>
        <w:t>B.律师事务所</w:t>
        <w:br/>
        <w:t>C.中国证券投资基金业协会</w:t>
        <w:br/>
        <w:t>D.基金销售机构</w:t>
        <w:br/>
        <w:br/>
        <w:t>【答案】：C</w:t>
      </w:r>
      <w:r>
        <w:t xml:space="preserve"> </w:t>
      </w:r>
    </w:p>
    <w:p>
      <w:r>
        <w:t>73、奥运会期间看游泳比赛的记忆属于（　　　）。</w:t>
        <w:br/>
        <w:t>A.情景记忆</w:t>
        <w:br/>
        <w:t>B.语义记忆</w:t>
        <w:br/>
        <w:t>C.程序记忆</w:t>
        <w:br/>
        <w:t>D.陈述性记忆</w:t>
        <w:br/>
        <w:br/>
        <w:t xml:space="preserve">【答案】：A </w:t>
      </w:r>
    </w:p>
    <w:p>
      <w:r>
        <w:t>74、关于有限合伙人型股权投资基金增资，以下表述错误的是（   ）</w:t>
        <w:br/>
        <w:t>A.新入伙的有限合伙人对入伙前有限合伙企业的债务不承担责任</w:t>
        <w:br/>
        <w:t>B.有限合伙人应当按照合伙协议的约定按期足额缴纳出资；未按期足额出资缴纳的，应当承当补缴义务，并对其他合伙人承担违约责任</w:t>
        <w:br/>
        <w:t>C.新合伙人入伙，除合伙协议另有约定外，应当经全体合伙人一致同意，并依法订立书面入伙协议</w:t>
        <w:br/>
        <w:t>D.入伙的新合伙人与原合伙人享有同等权利，承担同等责任。入伙协议另有约定的，从其约定</w:t>
        <w:br/>
        <w:br/>
        <w:t xml:space="preserve">【答案】：A </w:t>
      </w:r>
    </w:p>
    <w:p>
      <w:pPr>
        <w:sectPr w:rsidSect="00034616">
          <w:type w:val="nextPage"/>
          <w:pgSz w:w="12240" w:h="15840"/>
          <w:pgMar w:top="1440" w:right="1800" w:bottom="1440" w:left="1800" w:header="720" w:footer="720" w:gutter="0"/>
          <w:pgNumType w:start="21"/>
          <w:cols w:space="720"/>
          <w:titlePg w:val="0"/>
          <w:docGrid w:linePitch="360"/>
        </w:sectPr>
      </w:pPr>
      <w:r>
        <w:t>75、解决基本信任对基本不信任的危机所需的品质是（　　　）。</w:t>
        <w:br/>
        <w:t>A.能力</w:t>
        <w:br/>
        <w:t>B.意志</w:t>
        <w:br/>
        <w:t>C.爱</w:t>
        <w:br/>
        <w:t>D.希望</w:t>
        <w:br/>
        <w:br/>
        <w:t xml:space="preserve">【答案】：D </w:t>
      </w:r>
    </w:p>
    <w:p>
      <w:r>
        <w:t>76、在教学中为了实现知识的迁移，教师应该应用（　　　），使学生在学习和思维中将事物的非本质属性从本质属性中剔除，更好地掌握概念间的因果联系。</w:t>
        <w:br/>
        <w:t>A.基本原理</w:t>
        <w:br/>
        <w:t>B.变式</w:t>
        <w:br/>
        <w:t>C.概念</w:t>
        <w:br/>
        <w:t>D.教材结构</w:t>
        <w:br/>
        <w:br/>
        <w:t xml:space="preserve">【答案】：B </w:t>
      </w:r>
    </w:p>
    <w:p>
      <w:r>
        <w:t>77、感觉、知觉、记忆、思维等心理活动属于（　　　）。</w:t>
        <w:br/>
        <w:t>A.意志过程</w:t>
        <w:br/>
        <w:t>B.认知过程</w:t>
        <w:br/>
        <w:t>C.思维过程</w:t>
        <w:br/>
        <w:t>D.情感过程</w:t>
        <w:br/>
        <w:br/>
        <w:t xml:space="preserve">【答案】：B </w:t>
      </w:r>
    </w:p>
    <w:p>
      <w:r>
        <w:t>78、某学生具有外向、直爽、精力旺盛、反应迅速、情绪发生快而强、急躁容易冲动等特点。据此，可以初步判定该生的气质类型属于（　　　）。</w:t>
        <w:br/>
        <w:t>A.胆汁质</w:t>
        <w:br/>
        <w:t>B.粘液质</w:t>
        <w:br/>
        <w:t>C.抑郁质</w:t>
        <w:br/>
        <w:t>D.多血质</w:t>
        <w:br/>
        <w:br/>
        <w:t xml:space="preserve">【答案】：A </w:t>
      </w:r>
    </w:p>
    <w:p>
      <w:pPr>
        <w:sectPr w:rsidSect="00034616">
          <w:type w:val="nextPage"/>
          <w:pgSz w:w="12240" w:h="15840"/>
          <w:pgMar w:top="1440" w:right="1800" w:bottom="1440" w:left="1800" w:header="720" w:footer="720" w:gutter="0"/>
          <w:pgNumType w:start="22"/>
          <w:cols w:space="720"/>
          <w:titlePg w:val="0"/>
          <w:docGrid w:linePitch="360"/>
        </w:sectPr>
      </w:pPr>
    </w:p>
    <w:p>
      <w:r>
        <w:t>79、自我效能理论的最早提出者是（　　　）。</w:t>
        <w:br/>
        <w:t>A.班杜拉</w:t>
        <w:br/>
        <w:t>B.布鲁纳</w:t>
        <w:br/>
        <w:t>C.斯金纳</w:t>
        <w:br/>
        <w:t>D.马斯洛</w:t>
        <w:br/>
        <w:br/>
        <w:t>【答案】：A</w:t>
      </w:r>
      <w:r>
        <w:t xml:space="preserve"> </w:t>
      </w:r>
    </w:p>
    <w:p>
      <w:r>
        <w:t>80、股权投资基金所投企业，适合采用收入法进行估值的是（   ）</w:t>
        <w:br/>
        <w:t>A.增长稳定，业务简单，现金流平稳</w:t>
        <w:br/>
        <w:t>B.增长不稳定，业务复杂，现金流波动</w:t>
        <w:br/>
        <w:t>C.增长不稳定，业务简单，现金流平稳</w:t>
        <w:br/>
        <w:t>D.增长稳定，业务简单，现金流波动</w:t>
        <w:br/>
        <w:br/>
        <w:t xml:space="preserve">【答案】：A </w:t>
      </w:r>
    </w:p>
    <w:p>
      <w:r>
        <w:t>81、合格投资者是指具有一定风险识别能力和（   ）的投资者。</w:t>
        <w:br/>
        <w:t>A.收入能力</w:t>
        <w:br/>
        <w:t>B.负债能力</w:t>
        <w:br/>
        <w:t>C.风险评估能力</w:t>
        <w:br/>
        <w:t>D.风险承担能力</w:t>
        <w:br/>
        <w:br/>
        <w:t xml:space="preserve">【答案】：D </w:t>
      </w:r>
    </w:p>
    <w:p>
      <w:r>
        <w:t>82、学习的本质是主动地形成（　　　）结构。</w:t>
        <w:br/>
        <w:t>A.认知</w:t>
        <w:br/>
        <w:t>B.人格</w:t>
        <w:br/>
        <w:t>C.文化</w:t>
        <w:br/>
        <w:t>D.学历</w:t>
        <w:br/>
        <w:br/>
        <w:t xml:space="preserve">【答案】：A </w:t>
      </w:r>
    </w:p>
    <w:p>
      <w:pPr>
        <w:sectPr w:rsidSect="00034616">
          <w:type w:val="nextPage"/>
          <w:pgSz w:w="12240" w:h="15840"/>
          <w:pgMar w:top="1440" w:right="1800" w:bottom="1440" w:left="1800" w:header="720" w:footer="720" w:gutter="0"/>
          <w:pgNumType w:start="23"/>
          <w:cols w:space="720"/>
          <w:titlePg w:val="0"/>
          <w:docGrid w:linePitch="360"/>
        </w:sectPr>
      </w:pPr>
    </w:p>
    <w:p>
      <w:r>
        <w:t>83、根据埃里克森的心理发展阶段理论，大学阶段的主要心理任务是建立自我同一性和（　　　）。</w:t>
        <w:br/>
        <w:t>A.发展亲密关系</w:t>
        <w:br/>
        <w:t>B.增进友情关系</w:t>
        <w:br/>
        <w:t>C.融洽同学关系</w:t>
        <w:br/>
        <w:t>D.确立恋爱关系</w:t>
        <w:br/>
        <w:br/>
        <w:t>【答案】：A</w:t>
      </w:r>
      <w:r>
        <w:t xml:space="preserve"> </w:t>
      </w:r>
    </w:p>
    <w:p>
      <w:r>
        <w:t>84、人格是个体在活动中表现出来的具有一定倾向的、比较稳定的心理特征的总和。在人格中，具有道德评价意义和核心意义的部分是（　　　）。</w:t>
        <w:br/>
        <w:t>A.能力</w:t>
        <w:br/>
        <w:t>B.性格</w:t>
        <w:br/>
        <w:t>C.气质</w:t>
        <w:br/>
        <w:t>D.品德</w:t>
        <w:br/>
        <w:br/>
        <w:t xml:space="preserve">【答案】：B </w:t>
      </w:r>
    </w:p>
    <w:p>
      <w:r>
        <w:t>85、大学生能够对自己的内心深处的情感体验、需要动机、意志特征、理想及政治思想等进行深入的分析，这说明其自我概念具有（　　　）的特点。</w:t>
        <w:br/>
        <w:t>A.稳定性</w:t>
        <w:br/>
        <w:t>B.概括性</w:t>
        <w:br/>
        <w:t>C.完整性</w:t>
        <w:br/>
        <w:t>D.丰富性</w:t>
        <w:br/>
        <w:br/>
        <w:t xml:space="preserve">【答案】：D </w:t>
      </w:r>
    </w:p>
    <w:p>
      <w:pPr>
        <w:sectPr w:rsidSect="00034616">
          <w:type w:val="nextPage"/>
          <w:pgSz w:w="12240" w:h="15840"/>
          <w:pgMar w:top="1440" w:right="1800" w:bottom="1440" w:left="1800" w:header="720" w:footer="720" w:gutter="0"/>
          <w:pgNumType w:start="24"/>
          <w:cols w:space="720"/>
          <w:titlePg w:val="0"/>
          <w:docGrid w:linePitch="360"/>
        </w:sectPr>
      </w:pPr>
    </w:p>
    <w:p>
      <w:r>
        <w:t>86、（　　　）是指一种从物体的正常功能的角度来考虑问题的定势。当一个人熟悉了一种物体的某种功能时，就很难看出该物体的其他功能。</w:t>
        <w:br/>
        <w:t>A.定势作用</w:t>
        <w:br/>
        <w:t>B.刻板印象</w:t>
        <w:br/>
        <w:t>C.原型启发</w:t>
        <w:br/>
        <w:t>D.功能固着</w:t>
        <w:br/>
        <w:br/>
        <w:t>【答案】：D</w:t>
      </w:r>
      <w:r>
        <w:t xml:space="preserve"> </w:t>
      </w:r>
    </w:p>
    <w:p>
      <w:r>
        <w:t xml:space="preserve">87、11月8日，次年3月份、5月份和9月份玉米期货合约价格分别为2355元/吨、2373元/吨和2425元/吨，套利者预期这三个合约间的价差都将缩小，（　　　）。 </w:t>
        <w:br/>
        <w:t>A.买入3月玉米期货合约，同时卖出9月玉米期货</w:t>
        <w:br/>
        <w:t>B.卖出5月玉米期货合约，同时买入9月玉米期货</w:t>
        <w:br/>
        <w:t>C.买入3月玉米期货合约，同时卖出5月玉米期货</w:t>
        <w:br/>
        <w:t>D.卖出3月玉米期货合约，同时买入5月玉米期货E</w:t>
        <w:br/>
        <w:br/>
        <w:t xml:space="preserve">【答案】：A </w:t>
      </w:r>
    </w:p>
    <w:p>
      <w:r>
        <w:t>88、布卢姆的教育目标分类中，认知领域的教学目标的最高层次是（　　　）。</w:t>
        <w:br/>
        <w:t>A.领会</w:t>
        <w:br/>
        <w:t>B.运用</w:t>
        <w:br/>
        <w:t>C.评价</w:t>
        <w:br/>
        <w:t>D.综合</w:t>
        <w:br/>
        <w:br/>
        <w:t xml:space="preserve">【答案】：C </w:t>
      </w:r>
    </w:p>
    <w:p>
      <w:r>
        <w:t>89、善于因势利导、随机应变、对症下药、掌握教育时机和分寸是（　　　）的表现形式。</w:t>
        <w:br/>
        <w:t>A.教育机智</w:t>
        <w:br/>
        <w:t>B.教育能力</w:t>
        <w:br/>
        <w:t>C.教育效果</w:t>
        <w:br/>
        <w:t>D.教育策略</w:t>
        <w:br/>
        <w:br/>
        <w:t xml:space="preserve">【答案】：A </w:t>
      </w:r>
    </w:p>
    <w:p>
      <w:pPr>
        <w:sectPr w:rsidSect="00034616">
          <w:type w:val="nextPage"/>
          <w:pgSz w:w="12240" w:h="15840"/>
          <w:pgMar w:top="1440" w:right="1800" w:bottom="1440" w:left="1800" w:header="720" w:footer="720" w:gutter="0"/>
          <w:pgNumType w:start="25"/>
          <w:cols w:space="720"/>
          <w:titlePg w:val="0"/>
          <w:docGrid w:linePitch="360"/>
        </w:sectPr>
      </w:pPr>
    </w:p>
    <w:p>
      <w:r>
        <w:t>90、刘晓明同学近来对周围事物缺乏兴趣，对外界环境的变化没有任何情感反应，不洗澡不换衣服，缺乏行为动机与目的。那么他的心理障碍应该属于（　　　）。</w:t>
        <w:br/>
        <w:t>A.感知障碍</w:t>
        <w:br/>
        <w:t>B.思维障碍</w:t>
        <w:br/>
        <w:t>C.意志障碍</w:t>
        <w:br/>
        <w:t>D.情感障碍</w:t>
        <w:br/>
        <w:br/>
        <w:t>【答案】：D</w:t>
      </w:r>
      <w:r>
        <w:t xml:space="preserve"> </w:t>
      </w:r>
    </w:p>
    <w:p>
      <w:r>
        <w:t>91、动作技能形成的一般过程的提出者是费茨和（　　　）。</w:t>
        <w:br/>
        <w:t>A.斯金纳</w:t>
        <w:br/>
        <w:t>B.波斯纳</w:t>
        <w:br/>
        <w:t>C.巴甫洛夫</w:t>
        <w:br/>
        <w:t>D.皮亚杰</w:t>
        <w:br/>
        <w:br/>
        <w:t xml:space="preserve">【答案】：B </w:t>
      </w:r>
    </w:p>
    <w:p>
      <w:r>
        <w:t>92、自我教育是主体自我按照社会要求对客体自我实施的教育。它是自我意识的（　　　）。</w:t>
        <w:br/>
        <w:t>A.最初级表现</w:t>
        <w:br/>
        <w:t>B.基本表现</w:t>
        <w:br/>
        <w:t>C.常见表现</w:t>
        <w:br/>
        <w:t>D.最高级表现</w:t>
        <w:br/>
        <w:br/>
        <w:t xml:space="preserve">【答案】：D </w:t>
      </w:r>
    </w:p>
    <w:p>
      <w:pPr>
        <w:sectPr w:rsidSect="00034616">
          <w:type w:val="nextPage"/>
          <w:pgSz w:w="12240" w:h="15840"/>
          <w:pgMar w:top="1440" w:right="1800" w:bottom="1440" w:left="1800" w:header="720" w:footer="720" w:gutter="0"/>
          <w:pgNumType w:start="26"/>
          <w:cols w:space="720"/>
          <w:titlePg w:val="0"/>
          <w:docGrid w:linePitch="360"/>
        </w:sectPr>
      </w:pPr>
    </w:p>
    <w:p>
      <w:r>
        <w:t>93、布卢姆的掌握学习理论认为，通常要求成功地完成（　　　）的教学评价项目，才能进入新单元的学习。</w:t>
        <w:br/>
        <w:t>A.50%～60%</w:t>
        <w:br/>
        <w:t>B.60%～70%</w:t>
        <w:br/>
        <w:t>C.70%～80%</w:t>
        <w:br/>
        <w:t>D.80%～90%</w:t>
        <w:br/>
        <w:br/>
        <w:t>【答案】：D</w:t>
      </w:r>
      <w:r>
        <w:t xml:space="preserve"> </w:t>
      </w:r>
    </w:p>
    <w:p>
      <w:r>
        <w:t>94、测验的（　　　）指测量的正确性，即它能够测出所要测量的心理特质与行为的程度。</w:t>
        <w:br/>
        <w:t>A.信度</w:t>
        <w:br/>
        <w:t>B.难度</w:t>
        <w:br/>
        <w:t>C.效度</w:t>
        <w:br/>
        <w:t>D.区分度</w:t>
        <w:br/>
        <w:br/>
        <w:t xml:space="preserve">【答案】：C </w:t>
      </w:r>
    </w:p>
    <w:p>
      <w:r>
        <w:t>95、下列关于股权投资协议中的反摊薄条款的表述中，正确的是（   ）。</w:t>
        <w:br/>
        <w:t>A.用来保证股权投资基金权益的约定</w:t>
        <w:br/>
        <w:t>B.目标企业发行新股时，作为老股东的股权投资人可以按照比例优先认购</w:t>
        <w:br/>
        <w:t>C.当目标企业未达到设定的业绩约定时，投资方要求其赎回相应股权</w:t>
        <w:br/>
        <w:t>D.约定目标企业董事会席位数量</w:t>
        <w:br/>
        <w:br/>
        <w:t xml:space="preserve">【答案】：A </w:t>
      </w:r>
    </w:p>
    <w:p>
      <w:r>
        <w:t>96、公司型基金设立步骤及先后顺序正确的是（   ）。</w:t>
        <w:br/>
        <w:t>A.申请设立登记、名称预先核准、领取营业执照</w:t>
        <w:br/>
        <w:t>B.名称确定、申请登记、领取执照</w:t>
        <w:br/>
        <w:t>C.名称申请登记、核准相关资料、领取营业执照</w:t>
        <w:br/>
        <w:t>D.名称预先核准、申请设立登记、领取营业执照</w:t>
        <w:br/>
        <w:br/>
        <w:t xml:space="preserve">【答案】：D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https://d.book118.com/386132150114010041</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38613215011401004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