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eastAsia="黑体" w:hint="eastAsia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12509500</wp:posOffset>
            </wp:positionH>
            <wp:positionV relativeFrom="topMargin">
              <wp:posOffset>11531600</wp:posOffset>
            </wp:positionV>
            <wp:extent cx="381000" cy="355600"/>
            <wp:effectExtent l="0" t="0" r="0" b="6350"/>
            <wp:wrapNone/>
            <wp:docPr id="100106" name="图片 100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6" name="图片 1001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 w:hint="eastAsia"/>
          <w:sz w:val="44"/>
          <w:szCs w:val="44"/>
        </w:rPr>
        <w:t>5.3核力与结合能</w:t>
      </w:r>
    </w:p>
    <w:p/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基础导学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要点一、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核力与四种基本相互作用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1．核力：原子核中的核子之间存在一种很强的相互作用，即存在一种核力，它使得核子紧密地结合在一起，形成稳定的原子核．这种作用称为强相互作用。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2．强相互作用的特点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(1)强相互作用是短程力，作用范围只有约10</w:t>
      </w:r>
      <w:r>
        <w:rPr>
          <w:rFonts w:hAnsi="宋体" w:cs="宋体" w:hint="eastAsia"/>
          <w:vertAlign w:val="superscript"/>
        </w:rPr>
        <w:t>－15</w:t>
      </w:r>
      <w:r>
        <w:rPr>
          <w:rFonts w:hAnsi="宋体" w:cs="宋体" w:hint="eastAsia"/>
        </w:rPr>
        <w:t xml:space="preserve"> m。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(2)距离增大时，强相互作用急剧减小．超过10</w:t>
      </w:r>
      <w:r>
        <w:rPr>
          <w:rFonts w:hAnsi="宋体" w:cs="宋体" w:hint="eastAsia"/>
          <w:vertAlign w:val="superscript"/>
        </w:rPr>
        <w:t>－15</w:t>
      </w:r>
      <w:r>
        <w:rPr>
          <w:rFonts w:hAnsi="宋体" w:cs="宋体" w:hint="eastAsia"/>
        </w:rPr>
        <w:t xml:space="preserve"> m，相互作用不存在。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3．弱相互作用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(1)弱相互作用是引起原子核β衰变的原因，即引起中子—质子转变的原因。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(2)弱相互作用是短程力，其力程只有10</w:t>
      </w:r>
      <w:r>
        <w:rPr>
          <w:rFonts w:hAnsi="宋体" w:cs="宋体" w:hint="eastAsia"/>
          <w:vertAlign w:val="superscript"/>
        </w:rPr>
        <w:t>－18</w:t>
      </w:r>
      <w:r>
        <w:rPr>
          <w:rFonts w:hAnsi="宋体" w:cs="宋体" w:hint="eastAsia"/>
        </w:rPr>
        <w:t xml:space="preserve"> m。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4．四种基本相互作用</w:t>
      </w:r>
    </w:p>
    <w:p>
      <w:pPr>
        <w:pStyle w:val="PlainText"/>
        <w:tabs>
          <w:tab w:val="left" w:pos="3544"/>
        </w:tabs>
        <w:snapToGrid w:val="0"/>
        <w:spacing w:line="360" w:lineRule="auto"/>
        <w:jc w:val="center"/>
        <w:rPr>
          <w:rFonts w:hAnsi="宋体" w:cs="宋体"/>
        </w:rPr>
      </w:pPr>
      <w:r>
        <w:rPr>
          <w:rFonts w:hAnsi="宋体" w:cs="宋体" w:hint="eastAsia"/>
        </w:rPr>
        <w:drawing>
          <wp:inline distT="0" distB="0" distL="114300" distR="114300">
            <wp:extent cx="3495040" cy="1400810"/>
            <wp:effectExtent l="0" t="0" r="10160" b="1270"/>
            <wp:docPr id="134261420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1420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504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要点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二、结合能与质量亏损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（一）结合能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1．结合能：原子核是核子凭借核力结合在一起构成的，要把它们分开，也需要能量，这就是原子核的结合能。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2．比结合能：原子核的结合能与核子数之比，叫作比结合能，也叫作平均结合能．比结合能越大，原子核中核子结合得越牢固，原子核越稳定．中等大小的核的比结合能最大，最稳定。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（三）质量亏损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1．质能方程：物体的能量与它的质量的关系是：E＝mc</w:t>
      </w:r>
      <w:r>
        <w:rPr>
          <w:rFonts w:hAnsi="宋体" w:cs="宋体" w:hint="eastAsia"/>
          <w:vertAlign w:val="superscript"/>
        </w:rPr>
        <w:t>2</w:t>
      </w:r>
      <w:r>
        <w:rPr>
          <w:rFonts w:hAnsi="宋体" w:cs="宋体" w:hint="eastAsia"/>
        </w:rPr>
        <w:t>。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2．质量亏损：原子核的质量小于组成它的核子的质量之和的现象。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</w:p>
    <w:p>
      <w:pPr>
        <w:jc w:val="center"/>
        <w:rPr>
          <w:b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</w:p>
    <w:p>
      <w:pPr>
        <w:jc w:val="center"/>
        <w:rPr>
          <w:rFonts w:ascii="宋体" w:eastAsia="黑体" w:hAnsi="Courier New" w:cs="Courier New"/>
          <w:b/>
          <w:color w:val="7030A0"/>
          <w:szCs w:val="21"/>
        </w:rPr>
      </w:pPr>
      <w:r>
        <w:rPr>
          <w:rFonts w:hint="eastAsia"/>
          <w:b/>
          <w:sz w:val="32"/>
          <w:szCs w:val="32"/>
        </w:rPr>
        <w:t>要点突破</w:t>
      </w:r>
    </w:p>
    <w:p>
      <w:pPr>
        <w:pStyle w:val="PlainText"/>
        <w:tabs>
          <w:tab w:val="left" w:pos="4139"/>
        </w:tabs>
        <w:snapToGrid w:val="0"/>
        <w:spacing w:line="360" w:lineRule="auto"/>
        <w:rPr>
          <w:b/>
          <w:bCs/>
        </w:rPr>
      </w:pPr>
      <w:r>
        <w:rPr>
          <w:rFonts w:eastAsia="黑体" w:hint="eastAsia"/>
          <w:b/>
          <w:color w:val="7030A0"/>
        </w:rPr>
        <w:t>突破一：四种基本相互作用在不同尺度上发挥作用</w:t>
      </w:r>
    </w:p>
    <w:p>
      <w:pPr>
        <w:pStyle w:val="PlainText"/>
        <w:tabs>
          <w:tab w:val="left" w:pos="4139"/>
        </w:tabs>
        <w:snapToGrid w:val="0"/>
        <w:spacing w:line="360" w:lineRule="auto"/>
        <w:ind w:firstLine="420" w:firstLineChars="200"/>
        <w:rPr>
          <w:rFonts w:eastAsia="宋体" w:hAnsi="宋体" w:cs="宋体"/>
          <w:bCs/>
        </w:rPr>
      </w:pPr>
      <w:r>
        <w:rPr>
          <w:rFonts w:eastAsia="宋体" w:hAnsi="宋体" w:cs="宋体" w:hint="eastAsia"/>
          <w:bCs/>
        </w:rPr>
        <w:t>(1)引力相互作用：引力主要在宏观和宏观尺度上“独领风骚”。是引力使行星绕着恒星转，并且联系着星系团，决定着宇宙的现状。万有引力是长程力。</w:t>
      </w:r>
    </w:p>
    <w:p>
      <w:pPr>
        <w:pStyle w:val="PlainText"/>
        <w:tabs>
          <w:tab w:val="left" w:pos="4139"/>
        </w:tabs>
        <w:snapToGrid w:val="0"/>
        <w:spacing w:line="360" w:lineRule="auto"/>
        <w:ind w:firstLine="420" w:firstLineChars="200"/>
        <w:rPr>
          <w:rFonts w:eastAsia="宋体" w:hAnsi="宋体" w:cs="宋体"/>
          <w:bCs/>
        </w:rPr>
      </w:pPr>
      <w:r>
        <w:rPr>
          <w:rFonts w:eastAsia="宋体" w:hAnsi="宋体" w:cs="宋体" w:hint="eastAsia"/>
          <w:bCs/>
        </w:rPr>
        <w:t>(2)电磁相互作用：电磁力在原子核外，电磁力使电子不脱离原子核而形成原子，使原子结合成分子，使分子结合成液体和固体。</w:t>
      </w:r>
    </w:p>
    <w:p>
      <w:pPr>
        <w:pStyle w:val="PlainText"/>
        <w:tabs>
          <w:tab w:val="left" w:pos="4139"/>
        </w:tabs>
        <w:snapToGrid w:val="0"/>
        <w:spacing w:line="360" w:lineRule="auto"/>
        <w:ind w:firstLine="420" w:firstLineChars="200"/>
        <w:rPr>
          <w:rFonts w:eastAsia="宋体" w:hAnsi="宋体" w:cs="宋体"/>
          <w:bCs/>
        </w:rPr>
      </w:pPr>
      <w:r>
        <w:rPr>
          <w:rFonts w:eastAsia="宋体" w:hAnsi="宋体" w:cs="宋体" w:hint="eastAsia"/>
          <w:bCs/>
        </w:rPr>
        <w:t>(3)强力：即强相互作用，在原子核内，强力将核子束缚在一起，强力是短程力。</w:t>
      </w:r>
    </w:p>
    <w:p>
      <w:pPr>
        <w:pStyle w:val="PlainText"/>
        <w:tabs>
          <w:tab w:val="left" w:pos="4139"/>
        </w:tabs>
        <w:snapToGrid w:val="0"/>
        <w:spacing w:line="360" w:lineRule="auto"/>
        <w:ind w:firstLine="420" w:firstLineChars="200"/>
        <w:rPr>
          <w:rFonts w:eastAsia="宋体" w:hAnsi="宋体" w:cs="宋体"/>
          <w:bCs/>
        </w:rPr>
      </w:pPr>
      <w:r>
        <w:rPr>
          <w:rFonts w:eastAsia="宋体" w:hAnsi="宋体" w:cs="宋体" w:hint="eastAsia"/>
          <w:bCs/>
        </w:rPr>
        <w:t>(4)弱相互作用：弱相互作用是引起原子核β衰变的原因，即引起中子—质子转变的原因。弱相互作用也是短程力，其力程比强力更短，为10</w:t>
      </w:r>
      <w:r>
        <w:rPr>
          <w:rFonts w:eastAsia="宋体" w:hAnsi="宋体" w:cs="宋体" w:hint="eastAsia"/>
          <w:bCs/>
          <w:vertAlign w:val="superscript"/>
        </w:rPr>
        <w:t>－18</w:t>
      </w:r>
      <w:r>
        <w:rPr>
          <w:rFonts w:eastAsia="宋体" w:hAnsi="宋体" w:cs="宋体" w:hint="eastAsia"/>
          <w:bCs/>
        </w:rPr>
        <w:t xml:space="preserve"> m，作用强度则比电磁力小。</w:t>
      </w:r>
    </w:p>
    <w:p>
      <w:pPr>
        <w:pStyle w:val="PlainText"/>
        <w:tabs>
          <w:tab w:val="left" w:pos="4139"/>
        </w:tabs>
        <w:snapToGrid w:val="0"/>
        <w:spacing w:line="360" w:lineRule="auto"/>
        <w:rPr>
          <w:rFonts w:eastAsia="宋体" w:hAnsi="宋体" w:cs="宋体"/>
          <w:bCs/>
        </w:rPr>
      </w:pPr>
      <w:r>
        <w:rPr>
          <w:rFonts w:eastAsia="黑体" w:hint="eastAsia"/>
          <w:b/>
          <w:color w:val="7030A0"/>
        </w:rPr>
        <w:t>突破二：核力的性质</w:t>
      </w:r>
    </w:p>
    <w:p>
      <w:pPr>
        <w:pStyle w:val="PlainText"/>
        <w:tabs>
          <w:tab w:val="left" w:pos="4139"/>
        </w:tabs>
        <w:snapToGrid w:val="0"/>
        <w:spacing w:line="360" w:lineRule="auto"/>
        <w:ind w:firstLine="420" w:firstLineChars="200"/>
        <w:rPr>
          <w:rFonts w:eastAsia="宋体" w:hAnsi="宋体" w:cs="宋体"/>
          <w:bCs/>
        </w:rPr>
      </w:pPr>
      <w:r>
        <w:rPr>
          <w:rFonts w:eastAsia="宋体" w:hAnsi="宋体" w:cs="宋体" w:hint="eastAsia"/>
          <w:bCs/>
        </w:rPr>
        <w:t>(1)核力是四种相互作用中的强相互作用(强力)的一种表现。</w:t>
      </w:r>
    </w:p>
    <w:p>
      <w:pPr>
        <w:pStyle w:val="PlainText"/>
        <w:tabs>
          <w:tab w:val="left" w:pos="4139"/>
        </w:tabs>
        <w:snapToGrid w:val="0"/>
        <w:spacing w:line="360" w:lineRule="auto"/>
        <w:ind w:firstLine="420" w:firstLineChars="200"/>
        <w:rPr>
          <w:rFonts w:eastAsia="宋体" w:hAnsi="宋体" w:cs="宋体"/>
          <w:bCs/>
        </w:rPr>
      </w:pPr>
      <w:r>
        <w:rPr>
          <w:rFonts w:eastAsia="宋体" w:hAnsi="宋体" w:cs="宋体" w:hint="eastAsia"/>
          <w:bCs/>
        </w:rPr>
        <w:t>(2)核力是短程力。约在10</w:t>
      </w:r>
      <w:r>
        <w:rPr>
          <w:rFonts w:eastAsia="宋体" w:hAnsi="宋体" w:cs="宋体" w:hint="eastAsia"/>
          <w:bCs/>
          <w:vertAlign w:val="superscript"/>
        </w:rPr>
        <w:t>－15</w:t>
      </w:r>
      <w:r>
        <w:rPr>
          <w:rFonts w:eastAsia="宋体" w:hAnsi="宋体" w:cs="宋体" w:hint="eastAsia"/>
          <w:bCs/>
        </w:rPr>
        <w:t xml:space="preserve"> m数量级时起作用，距离大于0.8×10</w:t>
      </w:r>
      <w:r>
        <w:rPr>
          <w:rFonts w:eastAsia="宋体" w:hAnsi="宋体" w:cs="宋体" w:hint="eastAsia"/>
          <w:bCs/>
          <w:vertAlign w:val="superscript"/>
        </w:rPr>
        <w:t>－15</w:t>
      </w:r>
      <w:r>
        <w:rPr>
          <w:rFonts w:eastAsia="宋体" w:hAnsi="宋体" w:cs="宋体" w:hint="eastAsia"/>
          <w:bCs/>
        </w:rPr>
        <w:t xml:space="preserve"> m时为引力，距离小于0.8×10</w:t>
      </w:r>
      <w:r>
        <w:rPr>
          <w:rFonts w:eastAsia="宋体" w:hAnsi="宋体" w:cs="宋体" w:hint="eastAsia"/>
          <w:bCs/>
          <w:vertAlign w:val="superscript"/>
        </w:rPr>
        <w:t>－15</w:t>
      </w:r>
      <w:r>
        <w:rPr>
          <w:rFonts w:eastAsia="宋体" w:hAnsi="宋体" w:cs="宋体" w:hint="eastAsia"/>
          <w:bCs/>
        </w:rPr>
        <w:t xml:space="preserve"> m时为斥力，距离为10×10</w:t>
      </w:r>
      <w:r>
        <w:rPr>
          <w:rFonts w:eastAsia="宋体" w:hAnsi="宋体" w:cs="宋体" w:hint="eastAsia"/>
          <w:bCs/>
          <w:vertAlign w:val="superscript"/>
        </w:rPr>
        <w:t>－15</w:t>
      </w:r>
      <w:r>
        <w:rPr>
          <w:rFonts w:eastAsia="宋体" w:hAnsi="宋体" w:cs="宋体" w:hint="eastAsia"/>
          <w:bCs/>
        </w:rPr>
        <w:t xml:space="preserve"> m时核力几乎消失。</w:t>
      </w:r>
    </w:p>
    <w:p>
      <w:pPr>
        <w:pStyle w:val="PlainText"/>
        <w:tabs>
          <w:tab w:val="left" w:pos="4139"/>
        </w:tabs>
        <w:snapToGrid w:val="0"/>
        <w:spacing w:line="360" w:lineRule="auto"/>
        <w:ind w:firstLine="420" w:firstLineChars="200"/>
        <w:rPr>
          <w:rFonts w:eastAsia="宋体" w:hAnsi="宋体" w:cs="宋体"/>
          <w:bCs/>
        </w:rPr>
      </w:pPr>
      <w:r>
        <w:rPr>
          <w:rFonts w:eastAsia="宋体" w:hAnsi="宋体" w:cs="宋体" w:hint="eastAsia"/>
          <w:bCs/>
        </w:rPr>
        <w:t>(3)核力具有饱和性。核子只对相邻的少数核子产生较强的引力，而不是与核内所有核子发生作用。</w:t>
      </w:r>
    </w:p>
    <w:p>
      <w:pPr>
        <w:pStyle w:val="PlainText"/>
        <w:tabs>
          <w:tab w:val="left" w:pos="4139"/>
        </w:tabs>
        <w:snapToGrid w:val="0"/>
        <w:spacing w:line="360" w:lineRule="auto"/>
        <w:ind w:firstLine="420" w:firstLineChars="200"/>
        <w:rPr>
          <w:rFonts w:eastAsia="宋体" w:hAnsi="宋体" w:cs="宋体"/>
          <w:bCs/>
        </w:rPr>
      </w:pPr>
      <w:r>
        <w:rPr>
          <w:rFonts w:eastAsia="宋体" w:hAnsi="宋体" w:cs="宋体" w:hint="eastAsia"/>
          <w:bCs/>
        </w:rPr>
        <w:t>(4)核力具有电荷无关性。核力与核子电荷无关。</w:t>
      </w:r>
    </w:p>
    <w:p>
      <w:pPr>
        <w:pStyle w:val="PlainText"/>
        <w:tabs>
          <w:tab w:val="left" w:pos="4139"/>
        </w:tabs>
        <w:snapToGrid w:val="0"/>
        <w:spacing w:line="360" w:lineRule="auto"/>
        <w:rPr>
          <w:rFonts w:eastAsia="宋体" w:hAnsi="宋体" w:cs="宋体"/>
          <w:bCs/>
        </w:rPr>
      </w:pPr>
      <w:r>
        <w:rPr>
          <w:rFonts w:eastAsia="黑体" w:hint="eastAsia"/>
          <w:b/>
          <w:color w:val="7030A0"/>
        </w:rPr>
        <w:t>突破三：原子核中质子与中子的比例关系</w:t>
      </w:r>
    </w:p>
    <w:p>
      <w:pPr>
        <w:pStyle w:val="PlainText"/>
        <w:tabs>
          <w:tab w:val="left" w:pos="4139"/>
        </w:tabs>
        <w:snapToGrid w:val="0"/>
        <w:spacing w:line="360" w:lineRule="auto"/>
        <w:ind w:firstLine="420" w:firstLineChars="200"/>
        <w:rPr>
          <w:rFonts w:eastAsia="宋体" w:hAnsi="宋体" w:cs="宋体"/>
          <w:bCs/>
        </w:rPr>
      </w:pPr>
      <w:r>
        <w:rPr>
          <w:rFonts w:eastAsia="宋体" w:hAnsi="宋体" w:cs="宋体" w:hint="eastAsia"/>
          <w:bCs/>
        </w:rPr>
        <w:t>(1)较轻的原子核质子数与中子数大致相等，但对于较重的原子核，其中子数大于质子数，越重的原子核，两者相差越多。</w:t>
      </w:r>
    </w:p>
    <w:p>
      <w:pPr>
        <w:pStyle w:val="PlainText"/>
        <w:tabs>
          <w:tab w:val="left" w:pos="4139"/>
        </w:tabs>
        <w:snapToGrid w:val="0"/>
        <w:spacing w:line="360" w:lineRule="auto"/>
        <w:ind w:firstLine="420" w:firstLineChars="200"/>
        <w:rPr>
          <w:rFonts w:eastAsia="宋体" w:hAnsi="宋体" w:cs="宋体"/>
          <w:bCs/>
        </w:rPr>
      </w:pPr>
      <w:r>
        <w:rPr>
          <w:rFonts w:eastAsia="宋体" w:hAnsi="宋体" w:cs="宋体" w:hint="eastAsia"/>
          <w:bCs/>
        </w:rPr>
        <w:t>(2)形成原因：</w:t>
      </w:r>
    </w:p>
    <w:p>
      <w:pPr>
        <w:pStyle w:val="PlainText"/>
        <w:tabs>
          <w:tab w:val="left" w:pos="4139"/>
        </w:tabs>
        <w:snapToGrid w:val="0"/>
        <w:spacing w:line="360" w:lineRule="auto"/>
        <w:ind w:firstLine="420" w:firstLineChars="200"/>
        <w:rPr>
          <w:rFonts w:eastAsia="宋体" w:hAnsi="宋体" w:cs="宋体"/>
          <w:bCs/>
        </w:rPr>
      </w:pPr>
      <w:r>
        <w:rPr>
          <w:rFonts w:eastAsia="宋体" w:hAnsi="宋体" w:cs="宋体" w:hint="eastAsia"/>
          <w:bCs/>
        </w:rPr>
        <w:t>①若质子与中子成对地人工构建原子核，随原子核的增大，核子间的距离增大，核力和电磁力都会减小，但核力减小得更快。所以当原子核增大到一定程度时，相距较远的质子间的核力不足以平衡它们之间的库仑力，这个原子核就不稳定了。</w:t>
      </w:r>
    </w:p>
    <w:p>
      <w:pPr>
        <w:pStyle w:val="PlainText"/>
        <w:tabs>
          <w:tab w:val="left" w:pos="4139"/>
        </w:tabs>
        <w:snapToGrid w:val="0"/>
        <w:spacing w:line="360" w:lineRule="auto"/>
        <w:ind w:firstLine="420" w:firstLineChars="200"/>
        <w:rPr>
          <w:rFonts w:eastAsia="宋体" w:hAnsi="宋体" w:cs="宋体"/>
          <w:bCs/>
        </w:rPr>
      </w:pPr>
      <w:r>
        <w:rPr>
          <w:rFonts w:eastAsia="宋体" w:hAnsi="宋体" w:cs="宋体" w:hint="eastAsia"/>
          <w:bCs/>
        </w:rPr>
        <w:t>②若只增加中子，因为中子与其他核子没有库仑斥力，但有相互吸引的核力，所以有助于维系原子核的稳定，所以稳定的重原子核中子数要比质子数多。</w:t>
      </w:r>
    </w:p>
    <w:p>
      <w:pPr>
        <w:pStyle w:val="PlainText"/>
        <w:tabs>
          <w:tab w:val="left" w:pos="4139"/>
        </w:tabs>
        <w:snapToGrid w:val="0"/>
        <w:spacing w:line="360" w:lineRule="auto"/>
        <w:ind w:firstLine="420" w:firstLineChars="200"/>
        <w:rPr>
          <w:rStyle w:val="apple-style-span"/>
        </w:rPr>
      </w:pPr>
      <w:r>
        <w:rPr>
          <w:rFonts w:eastAsia="宋体" w:hAnsi="宋体" w:cs="宋体" w:hint="eastAsia"/>
          <w:bCs/>
        </w:rPr>
        <w:t>③由于核力的作用范围是有限的，以及核力的饱和性，若再增大原子核，一些核子间的距离会大到其间根本没有核力的作用，这时候再增加中子，形成的核也一定是不稳定的。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hAnsi="宋体" w:cs="宋体"/>
        </w:rPr>
      </w:pPr>
      <w:r>
        <w:rPr>
          <w:rFonts w:eastAsia="黑体" w:hint="eastAsia"/>
          <w:b/>
          <w:color w:val="7030A0"/>
        </w:rPr>
        <w:t>突破四：结合能和比结合能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5655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结合能</w:t>
            </w:r>
          </w:p>
        </w:tc>
        <w:tc>
          <w:tcPr>
            <w:tcW w:w="5655" w:type="dxa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把原子核分成核子时吸收的能量或核子结合成原子核时放出的能量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比结合能</w:t>
            </w:r>
          </w:p>
        </w:tc>
        <w:tc>
          <w:tcPr>
            <w:tcW w:w="5655" w:type="dxa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等于原子核的结合能与原子核中核子个数的比值，它反映了原子核的稳定程度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比结合能曲线</w:t>
            </w:r>
          </w:p>
        </w:tc>
        <w:tc>
          <w:tcPr>
            <w:tcW w:w="5655" w:type="dxa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不同原子核的比结合能随质量数变化图线如图所示</w:t>
            </w:r>
          </w:p>
        </w:tc>
      </w:tr>
    </w:tbl>
    <w:p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https://d.book118.com/386133021221010102</w:t>
        </w:r>
      </w:hyperlink>
    </w:p>
    <w:p/>
    <w:sectPr>
      <w:type w:val="nextPage"/>
      <w:pgSz w:w="11906" w:h="16838"/>
      <w:pgMar w:top="1440" w:right="1800" w:bottom="1440" w:left="1800" w:header="851" w:footer="992" w:gutter="0"/>
      <w:pgNumType w:start="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ADA2094"/>
    <w:multiLevelType w:val="singleLevel"/>
    <w:tmpl w:val="FADA2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D5"/>
    <w:rsid w:val="001A598E"/>
    <w:rsid w:val="004151FC"/>
    <w:rsid w:val="00500BD5"/>
    <w:rsid w:val="006E406D"/>
    <w:rsid w:val="00721FFE"/>
    <w:rsid w:val="00991E0B"/>
    <w:rsid w:val="00C02FC6"/>
    <w:rsid w:val="0985304F"/>
    <w:rsid w:val="0D87691E"/>
    <w:rsid w:val="0F666A1C"/>
    <w:rsid w:val="1F4D4974"/>
    <w:rsid w:val="235F5D3D"/>
    <w:rsid w:val="26BA05DA"/>
    <w:rsid w:val="2BD03AFE"/>
    <w:rsid w:val="3802344A"/>
    <w:rsid w:val="4134048C"/>
    <w:rsid w:val="4BAD1AD6"/>
    <w:rsid w:val="4F282722"/>
    <w:rsid w:val="58564D34"/>
    <w:rsid w:val="59450F53"/>
    <w:rsid w:val="5FE5356E"/>
    <w:rsid w:val="63E86E1B"/>
    <w:rsid w:val="6EBF4248"/>
    <w:rsid w:val="77F307A1"/>
    <w:rsid w:val="78C733B9"/>
    <w:rsid w:val="7BAF62EE"/>
    <w:rsid w:val="7DDB3C17"/>
  </w:rsids>
  <w:docVars>
    <w:docVar w:name="commondata" w:val="eyJoZGlkIjoiNGM2YmFhYmRmZGI4MTQ1YzYxYmFjNzBlZjBmMmY0Zm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</w:style>
  <w:style w:type="table" w:default="1" w:styleId="TableNormal">
    <w:name w:val="Normal Table"/>
    <w:autoRedefine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autoRedefine/>
    <w:qFormat/>
    <w:rPr>
      <w:rFonts w:ascii="宋体" w:hAnsi="Courier New" w:cs="Courier New"/>
      <w:szCs w:val="21"/>
    </w:rPr>
  </w:style>
  <w:style w:type="paragraph" w:styleId="Footer">
    <w:name w:val="footer"/>
    <w:basedOn w:val="Normal1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ormal1">
    <w:name w:val="Normal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er">
    <w:name w:val="header"/>
    <w:basedOn w:val="Normal0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Normal0">
    <w:name w:val="Normal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0">
    <w:name w:val="正文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">
    <w:name w:val="无间隔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pple-style-span">
    <w:name w:val="apple-style-span"/>
    <w:autoRedefine/>
    <w:qFormat/>
    <w:rPr>
      <w:rFonts w:ascii="Times New Roman" w:hAnsi="Times New Roman" w:cs="Times New Roman" w:hint="default"/>
    </w:rPr>
  </w:style>
  <w:style w:type="paragraph" w:customStyle="1" w:styleId="Header0">
    <w:name w:val="Header_0"/>
    <w:basedOn w:val="Normal2"/>
    <w:link w:val="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customStyle="1" w:styleId="Normal2">
    <w:name w:val="Normal_2"/>
    <w:autoRedefine/>
    <w:qFormat/>
    <w:pPr>
      <w:widowControl w:val="0"/>
      <w:jc w:val="both"/>
    </w:pPr>
    <w:rPr>
      <w:rFonts w:asciiTheme="minorHAnsi" w:eastAsiaTheme="minorEastAsia" w:hAnsiTheme="minorHAnsi" w:cstheme="minorBidi"/>
      <w:lang w:val="en-US" w:eastAsia="zh-CN" w:bidi="ar-SA"/>
    </w:rPr>
  </w:style>
  <w:style w:type="character" w:customStyle="1" w:styleId="Char">
    <w:name w:val="页眉 Char"/>
    <w:basedOn w:val="DefaultParagraphFont"/>
    <w:link w:val="Header0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s://d.book118.com/386133021221010102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1733</Words>
  <Characters>9881</Characters>
  <Application>Microsoft Office Word</Application>
  <DocSecurity>0</DocSecurity>
  <Lines>82</Lines>
  <Paragraphs>23</Paragraphs>
  <ScaleCrop>false</ScaleCrop>
  <Company/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1</cp:revision>
  <dcterms:created xsi:type="dcterms:W3CDTF">2022-09-20T03:36:00Z</dcterms:created>
  <dcterms:modified xsi:type="dcterms:W3CDTF">2024-03-07T14:55:12Z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CCED751D9A4842499D37378762E7B3C5_13</vt:lpwstr>
  </property>
  <property fmtid="{D5CDD505-2E9C-101B-9397-08002B2CF9AE}" pid="7" name="KSOProductBuildVer">
    <vt:lpwstr>2052-12.1.0.16364</vt:lpwstr>
  </property>
</Properties>
</file>