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非标设备及零部件相关行业公司员工职业生涯规划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3" w:history="1">
        <w:r>
          <w:rPr>
            <w:rFonts w:ascii="仿宋" w:eastAsia="仿宋" w:hAnsi="仿宋" w:cs="仿宋" w:hint="eastAsia"/>
            <w:lang w:eastAsia="zh-CN"/>
          </w:rPr>
          <w:t>前言</w:t>
        </w:r>
        <w:r>
          <w:tab/>
        </w:r>
        <w:r>
          <w:fldChar w:fldCharType="begin"/>
        </w:r>
        <w:r>
          <w:instrText xml:space="preserve"> PAGEREF _Toc22713 \h </w:instrText>
        </w:r>
        <w:r>
          <w:fldChar w:fldCharType="separate"/>
        </w:r>
        <w:r>
          <w:t>3</w:t>
        </w:r>
        <w:r>
          <w:fldChar w:fldCharType="end"/>
        </w:r>
      </w:hyperlink>
    </w:p>
    <w:p>
      <w:pPr>
        <w:pStyle w:val="TOC1"/>
        <w:tabs>
          <w:tab w:val="right" w:leader="dot" w:pos="8306"/>
        </w:tabs>
      </w:pPr>
      <w:hyperlink w:anchor="_Toc25441" w:history="1">
        <w:r>
          <w:rPr>
            <w:rFonts w:ascii="仿宋" w:eastAsia="仿宋" w:hAnsi="仿宋" w:cs="仿宋" w:hint="eastAsia"/>
            <w:lang w:eastAsia="zh-CN"/>
          </w:rPr>
          <w:t>一、公司简介</w:t>
        </w:r>
        <w:r>
          <w:tab/>
        </w:r>
        <w:r>
          <w:fldChar w:fldCharType="begin"/>
        </w:r>
        <w:r>
          <w:instrText xml:space="preserve"> PAGEREF _Toc25441 \h </w:instrText>
        </w:r>
        <w:r>
          <w:fldChar w:fldCharType="separate"/>
        </w:r>
        <w:r>
          <w:t>3</w:t>
        </w:r>
        <w:r>
          <w:fldChar w:fldCharType="end"/>
        </w:r>
      </w:hyperlink>
    </w:p>
    <w:p>
      <w:pPr>
        <w:pStyle w:val="TOC2"/>
        <w:tabs>
          <w:tab w:val="right" w:leader="dot" w:pos="8306"/>
        </w:tabs>
      </w:pPr>
      <w:hyperlink w:anchor="_Toc6114" w:history="1">
        <w:r>
          <w:rPr>
            <w:rFonts w:ascii="仿宋" w:eastAsia="仿宋" w:hAnsi="仿宋" w:cs="仿宋" w:hint="eastAsia"/>
            <w:lang w:eastAsia="zh-CN"/>
          </w:rPr>
          <w:t>(一)、公司基本信息</w:t>
        </w:r>
        <w:r>
          <w:tab/>
        </w:r>
        <w:r>
          <w:fldChar w:fldCharType="begin"/>
        </w:r>
        <w:r>
          <w:instrText xml:space="preserve"> PAGEREF _Toc6114 \h </w:instrText>
        </w:r>
        <w:r>
          <w:fldChar w:fldCharType="separate"/>
        </w:r>
        <w:r>
          <w:t>3</w:t>
        </w:r>
        <w:r>
          <w:fldChar w:fldCharType="end"/>
        </w:r>
      </w:hyperlink>
    </w:p>
    <w:p>
      <w:pPr>
        <w:pStyle w:val="TOC2"/>
        <w:tabs>
          <w:tab w:val="right" w:leader="dot" w:pos="8306"/>
        </w:tabs>
      </w:pPr>
      <w:hyperlink w:anchor="_Toc14493" w:history="1">
        <w:r>
          <w:rPr>
            <w:rFonts w:ascii="仿宋" w:eastAsia="仿宋" w:hAnsi="仿宋" w:cs="仿宋" w:hint="eastAsia"/>
            <w:lang w:eastAsia="zh-CN"/>
          </w:rPr>
          <w:t>(二)、公司简介</w:t>
        </w:r>
        <w:r>
          <w:tab/>
        </w:r>
        <w:r>
          <w:fldChar w:fldCharType="begin"/>
        </w:r>
        <w:r>
          <w:instrText xml:space="preserve"> PAGEREF _Toc14493 \h </w:instrText>
        </w:r>
        <w:r>
          <w:fldChar w:fldCharType="separate"/>
        </w:r>
        <w:r>
          <w:t>4</w:t>
        </w:r>
        <w:r>
          <w:fldChar w:fldCharType="end"/>
        </w:r>
      </w:hyperlink>
    </w:p>
    <w:p>
      <w:pPr>
        <w:pStyle w:val="TOC2"/>
        <w:tabs>
          <w:tab w:val="right" w:leader="dot" w:pos="8306"/>
        </w:tabs>
      </w:pPr>
      <w:hyperlink w:anchor="_Toc10401" w:history="1">
        <w:r>
          <w:rPr>
            <w:rFonts w:ascii="仿宋" w:eastAsia="仿宋" w:hAnsi="仿宋" w:cs="仿宋" w:hint="eastAsia"/>
            <w:lang w:eastAsia="zh-CN"/>
          </w:rPr>
          <w:t>(三)、核心人员介绍</w:t>
        </w:r>
        <w:r>
          <w:tab/>
        </w:r>
        <w:r>
          <w:fldChar w:fldCharType="begin"/>
        </w:r>
        <w:r>
          <w:instrText xml:space="preserve"> PAGEREF _Toc10401 \h </w:instrText>
        </w:r>
        <w:r>
          <w:fldChar w:fldCharType="separate"/>
        </w:r>
        <w:r>
          <w:t>6</w:t>
        </w:r>
        <w:r>
          <w:fldChar w:fldCharType="end"/>
        </w:r>
      </w:hyperlink>
    </w:p>
    <w:p>
      <w:pPr>
        <w:pStyle w:val="TOC1"/>
        <w:tabs>
          <w:tab w:val="right" w:leader="dot" w:pos="8306"/>
        </w:tabs>
      </w:pPr>
      <w:hyperlink w:anchor="_Toc31529" w:history="1">
        <w:r>
          <w:rPr>
            <w:rFonts w:ascii="仿宋" w:eastAsia="仿宋" w:hAnsi="仿宋" w:cs="仿宋" w:hint="eastAsia"/>
            <w:lang w:eastAsia="zh-CN"/>
          </w:rPr>
          <w:t>二、第七章员工培训与发展</w:t>
        </w:r>
        <w:r>
          <w:tab/>
        </w:r>
        <w:r>
          <w:fldChar w:fldCharType="begin"/>
        </w:r>
        <w:r>
          <w:instrText xml:space="preserve"> PAGEREF _Toc31529 \h </w:instrText>
        </w:r>
        <w:r>
          <w:fldChar w:fldCharType="separate"/>
        </w:r>
        <w:r>
          <w:t>8</w:t>
        </w:r>
        <w:r>
          <w:fldChar w:fldCharType="end"/>
        </w:r>
      </w:hyperlink>
    </w:p>
    <w:p>
      <w:pPr>
        <w:pStyle w:val="TOC2"/>
        <w:tabs>
          <w:tab w:val="right" w:leader="dot" w:pos="8306"/>
        </w:tabs>
      </w:pPr>
      <w:hyperlink w:anchor="_Toc4170" w:history="1">
        <w:r>
          <w:rPr>
            <w:rFonts w:ascii="仿宋" w:eastAsia="仿宋" w:hAnsi="仿宋" w:cs="仿宋" w:hint="eastAsia"/>
            <w:lang w:eastAsia="zh-CN"/>
          </w:rPr>
          <w:t>(一)、培训需求分析</w:t>
        </w:r>
        <w:r>
          <w:tab/>
        </w:r>
        <w:r>
          <w:fldChar w:fldCharType="begin"/>
        </w:r>
        <w:r>
          <w:instrText xml:space="preserve"> PAGEREF _Toc4170 \h </w:instrText>
        </w:r>
        <w:r>
          <w:fldChar w:fldCharType="separate"/>
        </w:r>
        <w:r>
          <w:t>8</w:t>
        </w:r>
        <w:r>
          <w:fldChar w:fldCharType="end"/>
        </w:r>
      </w:hyperlink>
    </w:p>
    <w:p>
      <w:pPr>
        <w:pStyle w:val="TOC2"/>
        <w:tabs>
          <w:tab w:val="right" w:leader="dot" w:pos="8306"/>
        </w:tabs>
      </w:pPr>
      <w:hyperlink w:anchor="_Toc3437" w:history="1">
        <w:r>
          <w:rPr>
            <w:rFonts w:ascii="仿宋" w:eastAsia="仿宋" w:hAnsi="仿宋" w:cs="仿宋" w:hint="eastAsia"/>
            <w:lang w:eastAsia="zh-CN"/>
          </w:rPr>
          <w:t>(二)、培训计划制定</w:t>
        </w:r>
        <w:r>
          <w:tab/>
        </w:r>
        <w:r>
          <w:fldChar w:fldCharType="begin"/>
        </w:r>
        <w:r>
          <w:instrText xml:space="preserve"> PAGEREF _Toc3437 \h </w:instrText>
        </w:r>
        <w:r>
          <w:fldChar w:fldCharType="separate"/>
        </w:r>
        <w:r>
          <w:t>9</w:t>
        </w:r>
        <w:r>
          <w:fldChar w:fldCharType="end"/>
        </w:r>
      </w:hyperlink>
    </w:p>
    <w:p>
      <w:pPr>
        <w:pStyle w:val="TOC2"/>
        <w:tabs>
          <w:tab w:val="right" w:leader="dot" w:pos="8306"/>
        </w:tabs>
      </w:pPr>
      <w:hyperlink w:anchor="_Toc30819" w:history="1">
        <w:r>
          <w:rPr>
            <w:rFonts w:ascii="仿宋" w:eastAsia="仿宋" w:hAnsi="仿宋" w:cs="仿宋" w:hint="eastAsia"/>
            <w:lang w:eastAsia="zh-CN"/>
          </w:rPr>
          <w:t>(三)、培训实施与评估</w:t>
        </w:r>
        <w:r>
          <w:tab/>
        </w:r>
        <w:r>
          <w:fldChar w:fldCharType="begin"/>
        </w:r>
        <w:r>
          <w:instrText xml:space="preserve"> PAGEREF _Toc30819 \h </w:instrText>
        </w:r>
        <w:r>
          <w:fldChar w:fldCharType="separate"/>
        </w:r>
        <w:r>
          <w:t>9</w:t>
        </w:r>
        <w:r>
          <w:fldChar w:fldCharType="end"/>
        </w:r>
      </w:hyperlink>
    </w:p>
    <w:p>
      <w:pPr>
        <w:pStyle w:val="TOC2"/>
        <w:tabs>
          <w:tab w:val="right" w:leader="dot" w:pos="8306"/>
        </w:tabs>
      </w:pPr>
      <w:hyperlink w:anchor="_Toc2194" w:history="1">
        <w:r>
          <w:rPr>
            <w:rFonts w:ascii="仿宋" w:eastAsia="仿宋" w:hAnsi="仿宋" w:cs="仿宋" w:hint="eastAsia"/>
            <w:lang w:eastAsia="zh-CN"/>
          </w:rPr>
          <w:t>(四)、持续学习与专业发展支持</w:t>
        </w:r>
        <w:r>
          <w:tab/>
        </w:r>
        <w:r>
          <w:fldChar w:fldCharType="begin"/>
        </w:r>
        <w:r>
          <w:instrText xml:space="preserve"> PAGEREF _Toc2194 \h </w:instrText>
        </w:r>
        <w:r>
          <w:fldChar w:fldCharType="separate"/>
        </w:r>
        <w:r>
          <w:t>11</w:t>
        </w:r>
        <w:r>
          <w:fldChar w:fldCharType="end"/>
        </w:r>
      </w:hyperlink>
    </w:p>
    <w:p>
      <w:pPr>
        <w:pStyle w:val="TOC1"/>
        <w:tabs>
          <w:tab w:val="right" w:leader="dot" w:pos="8306"/>
        </w:tabs>
      </w:pPr>
      <w:hyperlink w:anchor="_Toc15431" w:history="1">
        <w:r>
          <w:rPr>
            <w:rFonts w:ascii="仿宋" w:eastAsia="仿宋" w:hAnsi="仿宋" w:cs="仿宋" w:hint="eastAsia"/>
            <w:lang w:eastAsia="zh-CN"/>
          </w:rPr>
          <w:t>三、项目基本情况</w:t>
        </w:r>
        <w:r>
          <w:tab/>
        </w:r>
        <w:r>
          <w:fldChar w:fldCharType="begin"/>
        </w:r>
        <w:r>
          <w:instrText xml:space="preserve"> PAGEREF _Toc15431 \h </w:instrText>
        </w:r>
        <w:r>
          <w:fldChar w:fldCharType="separate"/>
        </w:r>
        <w:r>
          <w:t>12</w:t>
        </w:r>
        <w:r>
          <w:fldChar w:fldCharType="end"/>
        </w:r>
      </w:hyperlink>
    </w:p>
    <w:p>
      <w:pPr>
        <w:pStyle w:val="TOC2"/>
        <w:tabs>
          <w:tab w:val="right" w:leader="dot" w:pos="8306"/>
        </w:tabs>
      </w:pPr>
      <w:hyperlink w:anchor="_Toc11790" w:history="1">
        <w:r>
          <w:rPr>
            <w:rFonts w:ascii="仿宋" w:eastAsia="仿宋" w:hAnsi="仿宋" w:cs="仿宋" w:hint="eastAsia"/>
            <w:lang w:eastAsia="zh-CN"/>
          </w:rPr>
          <w:t>(一)、项目名称及建设性质</w:t>
        </w:r>
        <w:r>
          <w:tab/>
        </w:r>
        <w:r>
          <w:fldChar w:fldCharType="begin"/>
        </w:r>
        <w:r>
          <w:instrText xml:space="preserve"> PAGEREF _Toc11790 \h </w:instrText>
        </w:r>
        <w:r>
          <w:fldChar w:fldCharType="separate"/>
        </w:r>
        <w:r>
          <w:t>12</w:t>
        </w:r>
        <w:r>
          <w:fldChar w:fldCharType="end"/>
        </w:r>
      </w:hyperlink>
    </w:p>
    <w:p>
      <w:pPr>
        <w:pStyle w:val="TOC2"/>
        <w:tabs>
          <w:tab w:val="right" w:leader="dot" w:pos="8306"/>
        </w:tabs>
      </w:pPr>
      <w:hyperlink w:anchor="_Toc17650" w:history="1">
        <w:r>
          <w:rPr>
            <w:rFonts w:ascii="仿宋" w:eastAsia="仿宋" w:hAnsi="仿宋" w:cs="仿宋" w:hint="eastAsia"/>
            <w:lang w:eastAsia="zh-CN"/>
          </w:rPr>
          <w:t>(二)、项目承办单位</w:t>
        </w:r>
        <w:r>
          <w:tab/>
        </w:r>
        <w:r>
          <w:fldChar w:fldCharType="begin"/>
        </w:r>
        <w:r>
          <w:instrText xml:space="preserve"> PAGEREF _Toc17650 \h </w:instrText>
        </w:r>
        <w:r>
          <w:fldChar w:fldCharType="separate"/>
        </w:r>
        <w:r>
          <w:t>13</w:t>
        </w:r>
        <w:r>
          <w:fldChar w:fldCharType="end"/>
        </w:r>
      </w:hyperlink>
    </w:p>
    <w:p>
      <w:pPr>
        <w:pStyle w:val="TOC2"/>
        <w:tabs>
          <w:tab w:val="right" w:leader="dot" w:pos="8306"/>
        </w:tabs>
      </w:pPr>
      <w:hyperlink w:anchor="_Toc17102" w:history="1">
        <w:r>
          <w:rPr>
            <w:rFonts w:ascii="仿宋" w:eastAsia="仿宋" w:hAnsi="仿宋" w:cs="仿宋" w:hint="eastAsia"/>
            <w:lang w:eastAsia="zh-CN"/>
          </w:rPr>
          <w:t>(三)、项目实施的可行性</w:t>
        </w:r>
        <w:r>
          <w:tab/>
        </w:r>
        <w:r>
          <w:fldChar w:fldCharType="begin"/>
        </w:r>
        <w:r>
          <w:instrText xml:space="preserve"> PAGEREF _Toc17102 \h </w:instrText>
        </w:r>
        <w:r>
          <w:fldChar w:fldCharType="separate"/>
        </w:r>
        <w:r>
          <w:t>14</w:t>
        </w:r>
        <w:r>
          <w:fldChar w:fldCharType="end"/>
        </w:r>
      </w:hyperlink>
    </w:p>
    <w:p>
      <w:pPr>
        <w:pStyle w:val="TOC2"/>
        <w:tabs>
          <w:tab w:val="right" w:leader="dot" w:pos="8306"/>
        </w:tabs>
      </w:pPr>
      <w:hyperlink w:anchor="_Toc11282" w:history="1">
        <w:r>
          <w:rPr>
            <w:rFonts w:ascii="仿宋" w:eastAsia="仿宋" w:hAnsi="仿宋" w:cs="仿宋" w:hint="eastAsia"/>
            <w:lang w:eastAsia="zh-CN"/>
          </w:rPr>
          <w:t>(四)、项目建设选址</w:t>
        </w:r>
        <w:r>
          <w:tab/>
        </w:r>
        <w:r>
          <w:fldChar w:fldCharType="begin"/>
        </w:r>
        <w:r>
          <w:instrText xml:space="preserve"> PAGEREF _Toc11282 \h </w:instrText>
        </w:r>
        <w:r>
          <w:fldChar w:fldCharType="separate"/>
        </w:r>
        <w:r>
          <w:t>16</w:t>
        </w:r>
        <w:r>
          <w:fldChar w:fldCharType="end"/>
        </w:r>
      </w:hyperlink>
    </w:p>
    <w:p>
      <w:pPr>
        <w:pStyle w:val="TOC2"/>
        <w:tabs>
          <w:tab w:val="right" w:leader="dot" w:pos="8306"/>
        </w:tabs>
      </w:pPr>
      <w:hyperlink w:anchor="_Toc2157" w:history="1">
        <w:r>
          <w:rPr>
            <w:rFonts w:ascii="仿宋" w:eastAsia="仿宋" w:hAnsi="仿宋" w:cs="仿宋" w:hint="eastAsia"/>
            <w:lang w:eastAsia="zh-CN"/>
          </w:rPr>
          <w:t>(五)、建筑物建设规模</w:t>
        </w:r>
        <w:r>
          <w:tab/>
        </w:r>
        <w:r>
          <w:fldChar w:fldCharType="begin"/>
        </w:r>
        <w:r>
          <w:instrText xml:space="preserve"> PAGEREF _Toc2157 \h </w:instrText>
        </w:r>
        <w:r>
          <w:fldChar w:fldCharType="separate"/>
        </w:r>
        <w:r>
          <w:t>17</w:t>
        </w:r>
        <w:r>
          <w:fldChar w:fldCharType="end"/>
        </w:r>
      </w:hyperlink>
    </w:p>
    <w:p>
      <w:pPr>
        <w:pStyle w:val="TOC2"/>
        <w:tabs>
          <w:tab w:val="right" w:leader="dot" w:pos="8306"/>
        </w:tabs>
      </w:pPr>
      <w:hyperlink w:anchor="_Toc10456" w:history="1">
        <w:r>
          <w:rPr>
            <w:rFonts w:ascii="仿宋" w:eastAsia="仿宋" w:hAnsi="仿宋" w:cs="仿宋" w:hint="eastAsia"/>
            <w:lang w:eastAsia="zh-CN"/>
          </w:rPr>
          <w:t>(六)、项目总投资及资金构成</w:t>
        </w:r>
        <w:r>
          <w:tab/>
        </w:r>
        <w:r>
          <w:fldChar w:fldCharType="begin"/>
        </w:r>
        <w:r>
          <w:instrText xml:space="preserve"> PAGEREF _Toc10456 \h </w:instrText>
        </w:r>
        <w:r>
          <w:fldChar w:fldCharType="separate"/>
        </w:r>
        <w:r>
          <w:t>18</w:t>
        </w:r>
        <w:r>
          <w:fldChar w:fldCharType="end"/>
        </w:r>
      </w:hyperlink>
    </w:p>
    <w:p>
      <w:pPr>
        <w:pStyle w:val="TOC2"/>
        <w:tabs>
          <w:tab w:val="right" w:leader="dot" w:pos="8306"/>
        </w:tabs>
      </w:pPr>
      <w:hyperlink w:anchor="_Toc27986" w:history="1">
        <w:r>
          <w:rPr>
            <w:rFonts w:ascii="仿宋" w:eastAsia="仿宋" w:hAnsi="仿宋" w:cs="仿宋" w:hint="eastAsia"/>
            <w:lang w:eastAsia="zh-CN"/>
          </w:rPr>
          <w:t>(七)、资金筹措方案</w:t>
        </w:r>
        <w:r>
          <w:tab/>
        </w:r>
        <w:r>
          <w:fldChar w:fldCharType="begin"/>
        </w:r>
        <w:r>
          <w:instrText xml:space="preserve"> PAGEREF _Toc27986 \h </w:instrText>
        </w:r>
        <w:r>
          <w:fldChar w:fldCharType="separate"/>
        </w:r>
        <w:r>
          <w:t>19</w:t>
        </w:r>
        <w:r>
          <w:fldChar w:fldCharType="end"/>
        </w:r>
      </w:hyperlink>
    </w:p>
    <w:p>
      <w:pPr>
        <w:pStyle w:val="TOC2"/>
        <w:tabs>
          <w:tab w:val="right" w:leader="dot" w:pos="8306"/>
        </w:tabs>
      </w:pPr>
      <w:hyperlink w:anchor="_Toc7199" w:history="1">
        <w:r>
          <w:rPr>
            <w:rFonts w:ascii="仿宋" w:eastAsia="仿宋" w:hAnsi="仿宋" w:cs="仿宋" w:hint="eastAsia"/>
            <w:lang w:eastAsia="zh-CN"/>
          </w:rPr>
          <w:t>(八)、项目预期经济效益规划目标</w:t>
        </w:r>
        <w:r>
          <w:tab/>
        </w:r>
        <w:r>
          <w:fldChar w:fldCharType="begin"/>
        </w:r>
        <w:r>
          <w:instrText xml:space="preserve"> PAGEREF _Toc7199 \h </w:instrText>
        </w:r>
        <w:r>
          <w:fldChar w:fldCharType="separate"/>
        </w:r>
        <w:r>
          <w:t>20</w:t>
        </w:r>
        <w:r>
          <w:fldChar w:fldCharType="end"/>
        </w:r>
      </w:hyperlink>
    </w:p>
    <w:p>
      <w:pPr>
        <w:pStyle w:val="TOC2"/>
        <w:tabs>
          <w:tab w:val="right" w:leader="dot" w:pos="8306"/>
        </w:tabs>
      </w:pPr>
      <w:hyperlink w:anchor="_Toc4793" w:history="1">
        <w:r>
          <w:rPr>
            <w:rFonts w:ascii="仿宋" w:eastAsia="仿宋" w:hAnsi="仿宋" w:cs="仿宋" w:hint="eastAsia"/>
            <w:lang w:eastAsia="zh-CN"/>
          </w:rPr>
          <w:t>(九)、项目建设进度规划</w:t>
        </w:r>
        <w:r>
          <w:tab/>
        </w:r>
        <w:r>
          <w:fldChar w:fldCharType="begin"/>
        </w:r>
        <w:r>
          <w:instrText xml:space="preserve"> PAGEREF _Toc4793 \h </w:instrText>
        </w:r>
        <w:r>
          <w:fldChar w:fldCharType="separate"/>
        </w:r>
        <w:r>
          <w:t>21</w:t>
        </w:r>
        <w:r>
          <w:fldChar w:fldCharType="end"/>
        </w:r>
      </w:hyperlink>
    </w:p>
    <w:p>
      <w:pPr>
        <w:pStyle w:val="TOC1"/>
        <w:tabs>
          <w:tab w:val="right" w:leader="dot" w:pos="8306"/>
        </w:tabs>
      </w:pPr>
      <w:hyperlink w:anchor="_Toc32473" w:history="1">
        <w:r>
          <w:rPr>
            <w:rFonts w:ascii="仿宋" w:eastAsia="仿宋" w:hAnsi="仿宋" w:cs="仿宋" w:hint="eastAsia"/>
            <w:lang w:eastAsia="zh-CN"/>
          </w:rPr>
          <w:t>四、员工沟通技巧培训与人际关系管理</w:t>
        </w:r>
        <w:r>
          <w:tab/>
        </w:r>
        <w:r>
          <w:fldChar w:fldCharType="begin"/>
        </w:r>
        <w:r>
          <w:instrText xml:space="preserve"> PAGEREF _Toc32473 \h </w:instrText>
        </w:r>
        <w:r>
          <w:fldChar w:fldCharType="separate"/>
        </w:r>
        <w:r>
          <w:t>23</w:t>
        </w:r>
        <w:r>
          <w:fldChar w:fldCharType="end"/>
        </w:r>
      </w:hyperlink>
    </w:p>
    <w:p>
      <w:pPr>
        <w:pStyle w:val="TOC2"/>
        <w:tabs>
          <w:tab w:val="right" w:leader="dot" w:pos="8306"/>
        </w:tabs>
      </w:pPr>
      <w:hyperlink w:anchor="_Toc32741" w:history="1">
        <w:r>
          <w:rPr>
            <w:rFonts w:ascii="仿宋" w:eastAsia="仿宋" w:hAnsi="仿宋" w:cs="仿宋" w:hint="eastAsia"/>
            <w:lang w:eastAsia="zh-CN"/>
          </w:rPr>
          <w:t>(一)、沟通技巧的重要性及培训计划</w:t>
        </w:r>
        <w:r>
          <w:tab/>
        </w:r>
        <w:r>
          <w:fldChar w:fldCharType="begin"/>
        </w:r>
        <w:r>
          <w:instrText xml:space="preserve"> PAGEREF _Toc32741 \h </w:instrText>
        </w:r>
        <w:r>
          <w:fldChar w:fldCharType="separate"/>
        </w:r>
        <w:r>
          <w:t>23</w:t>
        </w:r>
        <w:r>
          <w:fldChar w:fldCharType="end"/>
        </w:r>
      </w:hyperlink>
    </w:p>
    <w:p>
      <w:pPr>
        <w:pStyle w:val="TOC2"/>
        <w:tabs>
          <w:tab w:val="right" w:leader="dot" w:pos="8306"/>
        </w:tabs>
      </w:pPr>
      <w:hyperlink w:anchor="_Toc19688" w:history="1">
        <w:r>
          <w:rPr>
            <w:rFonts w:ascii="仿宋" w:eastAsia="仿宋" w:hAnsi="仿宋" w:cs="仿宋" w:hint="eastAsia"/>
            <w:lang w:eastAsia="zh-CN"/>
          </w:rPr>
          <w:t>(二)、人际关系管理的原则与方法</w:t>
        </w:r>
        <w:r>
          <w:tab/>
        </w:r>
        <w:r>
          <w:fldChar w:fldCharType="begin"/>
        </w:r>
        <w:r>
          <w:instrText xml:space="preserve"> PAGEREF _Toc19688 \h </w:instrText>
        </w:r>
        <w:r>
          <w:fldChar w:fldCharType="separate"/>
        </w:r>
        <w:r>
          <w:t>24</w:t>
        </w:r>
        <w:r>
          <w:fldChar w:fldCharType="end"/>
        </w:r>
      </w:hyperlink>
    </w:p>
    <w:p>
      <w:pPr>
        <w:pStyle w:val="TOC2"/>
        <w:tabs>
          <w:tab w:val="right" w:leader="dot" w:pos="8306"/>
        </w:tabs>
      </w:pPr>
      <w:hyperlink w:anchor="_Toc21527" w:history="1">
        <w:r>
          <w:rPr>
            <w:rFonts w:ascii="仿宋" w:eastAsia="仿宋" w:hAnsi="仿宋" w:cs="仿宋" w:hint="eastAsia"/>
            <w:lang w:eastAsia="zh-CN"/>
          </w:rPr>
          <w:t>(三)、良好人际关系的建立与维护</w:t>
        </w:r>
        <w:r>
          <w:tab/>
        </w:r>
        <w:r>
          <w:fldChar w:fldCharType="begin"/>
        </w:r>
        <w:r>
          <w:instrText xml:space="preserve"> PAGEREF _Toc21527 \h </w:instrText>
        </w:r>
        <w:r>
          <w:fldChar w:fldCharType="separate"/>
        </w:r>
        <w:r>
          <w:t>25</w:t>
        </w:r>
        <w:r>
          <w:fldChar w:fldCharType="end"/>
        </w:r>
      </w:hyperlink>
    </w:p>
    <w:p>
      <w:pPr>
        <w:pStyle w:val="TOC1"/>
        <w:tabs>
          <w:tab w:val="right" w:leader="dot" w:pos="8306"/>
        </w:tabs>
      </w:pPr>
      <w:hyperlink w:anchor="_Toc6099" w:history="1">
        <w:r>
          <w:rPr>
            <w:rFonts w:ascii="仿宋" w:eastAsia="仿宋" w:hAnsi="仿宋" w:cs="仿宋" w:hint="eastAsia"/>
            <w:lang w:eastAsia="zh-CN"/>
          </w:rPr>
          <w:t>五、第八章员工绩效管理</w:t>
        </w:r>
        <w:r>
          <w:tab/>
        </w:r>
        <w:r>
          <w:fldChar w:fldCharType="begin"/>
        </w:r>
        <w:r>
          <w:instrText xml:space="preserve"> PAGEREF _Toc6099 \h </w:instrText>
        </w:r>
        <w:r>
          <w:fldChar w:fldCharType="separate"/>
        </w:r>
        <w:r>
          <w:t>26</w:t>
        </w:r>
        <w:r>
          <w:fldChar w:fldCharType="end"/>
        </w:r>
      </w:hyperlink>
    </w:p>
    <w:p>
      <w:pPr>
        <w:pStyle w:val="TOC2"/>
        <w:tabs>
          <w:tab w:val="right" w:leader="dot" w:pos="8306"/>
        </w:tabs>
      </w:pPr>
      <w:hyperlink w:anchor="_Toc5367" w:history="1">
        <w:r>
          <w:rPr>
            <w:rFonts w:ascii="仿宋" w:eastAsia="仿宋" w:hAnsi="仿宋" w:cs="仿宋" w:hint="eastAsia"/>
            <w:lang w:eastAsia="zh-CN"/>
          </w:rPr>
          <w:t>(一)、绩效评估体系建立</w:t>
        </w:r>
        <w:r>
          <w:tab/>
        </w:r>
        <w:r>
          <w:fldChar w:fldCharType="begin"/>
        </w:r>
        <w:r>
          <w:instrText xml:space="preserve"> PAGEREF _Toc5367 \h </w:instrText>
        </w:r>
        <w:r>
          <w:fldChar w:fldCharType="separate"/>
        </w:r>
        <w:r>
          <w:t>26</w:t>
        </w:r>
        <w:r>
          <w:fldChar w:fldCharType="end"/>
        </w:r>
      </w:hyperlink>
    </w:p>
    <w:p>
      <w:pPr>
        <w:pStyle w:val="TOC2"/>
        <w:tabs>
          <w:tab w:val="right" w:leader="dot" w:pos="8306"/>
        </w:tabs>
      </w:pPr>
      <w:hyperlink w:anchor="_Toc2029" w:history="1">
        <w:r>
          <w:rPr>
            <w:rFonts w:ascii="仿宋" w:eastAsia="仿宋" w:hAnsi="仿宋" w:cs="仿宋" w:hint="eastAsia"/>
            <w:lang w:eastAsia="zh-CN"/>
          </w:rPr>
          <w:t>(二)、绩效考核与反馈</w:t>
        </w:r>
        <w:r>
          <w:tab/>
        </w:r>
        <w:r>
          <w:fldChar w:fldCharType="begin"/>
        </w:r>
        <w:r>
          <w:instrText xml:space="preserve"> PAGEREF _Toc2029 \h </w:instrText>
        </w:r>
        <w:r>
          <w:fldChar w:fldCharType="separate"/>
        </w:r>
        <w:r>
          <w:t>26</w:t>
        </w:r>
        <w:r>
          <w:fldChar w:fldCharType="end"/>
        </w:r>
      </w:hyperlink>
    </w:p>
    <w:p>
      <w:pPr>
        <w:pStyle w:val="TOC2"/>
        <w:tabs>
          <w:tab w:val="right" w:leader="dot" w:pos="8306"/>
        </w:tabs>
      </w:pPr>
      <w:hyperlink w:anchor="_Toc26007" w:history="1">
        <w:r>
          <w:rPr>
            <w:rFonts w:ascii="仿宋" w:eastAsia="仿宋" w:hAnsi="仿宋" w:cs="仿宋" w:hint="eastAsia"/>
            <w:lang w:eastAsia="zh-CN"/>
          </w:rPr>
          <w:t>(三)、激励与奖惩机制</w:t>
        </w:r>
        <w:r>
          <w:tab/>
        </w:r>
        <w:r>
          <w:fldChar w:fldCharType="begin"/>
        </w:r>
        <w:r>
          <w:instrText xml:space="preserve"> PAGEREF _Toc26007 \h </w:instrText>
        </w:r>
        <w:r>
          <w:fldChar w:fldCharType="separate"/>
        </w:r>
        <w:r>
          <w:t>27</w:t>
        </w:r>
        <w:r>
          <w:fldChar w:fldCharType="end"/>
        </w:r>
      </w:hyperlink>
    </w:p>
    <w:p>
      <w:pPr>
        <w:pStyle w:val="TOC1"/>
        <w:tabs>
          <w:tab w:val="right" w:leader="dot" w:pos="8306"/>
        </w:tabs>
      </w:pPr>
      <w:hyperlink w:anchor="_Toc2025" w:history="1">
        <w:r>
          <w:rPr>
            <w:rFonts w:ascii="仿宋" w:eastAsia="仿宋" w:hAnsi="仿宋" w:cs="仿宋" w:hint="eastAsia"/>
            <w:lang w:eastAsia="zh-CN"/>
          </w:rPr>
          <w:t>六、第三十八章员工社交媒体管理</w:t>
        </w:r>
        <w:r>
          <w:tab/>
        </w:r>
        <w:r>
          <w:fldChar w:fldCharType="begin"/>
        </w:r>
        <w:r>
          <w:instrText xml:space="preserve"> PAGEREF _Toc2025 \h </w:instrText>
        </w:r>
        <w:r>
          <w:fldChar w:fldCharType="separate"/>
        </w:r>
        <w:r>
          <w:t>27</w:t>
        </w:r>
        <w:r>
          <w:fldChar w:fldCharType="end"/>
        </w:r>
      </w:hyperlink>
    </w:p>
    <w:p>
      <w:pPr>
        <w:pStyle w:val="TOC2"/>
        <w:tabs>
          <w:tab w:val="right" w:leader="dot" w:pos="8306"/>
        </w:tabs>
      </w:pPr>
      <w:hyperlink w:anchor="_Toc4661" w:history="1">
        <w:r>
          <w:rPr>
            <w:rFonts w:ascii="仿宋" w:eastAsia="仿宋" w:hAnsi="仿宋" w:cs="仿宋" w:hint="eastAsia"/>
            <w:lang w:eastAsia="zh-CN"/>
          </w:rPr>
          <w:t>(一)、员工社交媒体政策</w:t>
        </w:r>
        <w:r>
          <w:tab/>
        </w:r>
        <w:r>
          <w:fldChar w:fldCharType="begin"/>
        </w:r>
        <w:r>
          <w:instrText xml:space="preserve"> PAGEREF _Toc4661 \h </w:instrText>
        </w:r>
        <w:r>
          <w:fldChar w:fldCharType="separate"/>
        </w:r>
        <w:r>
          <w:t>27</w:t>
        </w:r>
        <w:r>
          <w:fldChar w:fldCharType="end"/>
        </w:r>
      </w:hyperlink>
    </w:p>
    <w:p>
      <w:pPr>
        <w:pStyle w:val="TOC2"/>
        <w:tabs>
          <w:tab w:val="right" w:leader="dot" w:pos="8306"/>
        </w:tabs>
      </w:pPr>
      <w:hyperlink w:anchor="_Toc30201" w:history="1">
        <w:r>
          <w:rPr>
            <w:rFonts w:ascii="仿宋" w:eastAsia="仿宋" w:hAnsi="仿宋" w:cs="仿宋" w:hint="eastAsia"/>
            <w:lang w:eastAsia="zh-CN"/>
          </w:rPr>
          <w:t>(二)、个人品牌与公司形象的关联</w:t>
        </w:r>
        <w:r>
          <w:tab/>
        </w:r>
        <w:r>
          <w:fldChar w:fldCharType="begin"/>
        </w:r>
        <w:r>
          <w:instrText xml:space="preserve"> PAGEREF _Toc30201 \h </w:instrText>
        </w:r>
        <w:r>
          <w:fldChar w:fldCharType="separate"/>
        </w:r>
        <w:r>
          <w:t>28</w:t>
        </w:r>
        <w:r>
          <w:fldChar w:fldCharType="end"/>
        </w:r>
      </w:hyperlink>
    </w:p>
    <w:p>
      <w:pPr>
        <w:pStyle w:val="TOC2"/>
        <w:tabs>
          <w:tab w:val="right" w:leader="dot" w:pos="8306"/>
        </w:tabs>
      </w:pPr>
      <w:hyperlink w:anchor="_Toc32614" w:history="1">
        <w:r>
          <w:rPr>
            <w:rFonts w:ascii="仿宋" w:eastAsia="仿宋" w:hAnsi="仿宋" w:cs="仿宋" w:hint="eastAsia"/>
            <w:lang w:eastAsia="zh-CN"/>
          </w:rPr>
          <w:t>(三)、社交媒体使用准则</w:t>
        </w:r>
        <w:r>
          <w:tab/>
        </w:r>
        <w:r>
          <w:fldChar w:fldCharType="begin"/>
        </w:r>
        <w:r>
          <w:instrText xml:space="preserve"> PAGEREF _Toc32614 \h </w:instrText>
        </w:r>
        <w:r>
          <w:fldChar w:fldCharType="separate"/>
        </w:r>
        <w:r>
          <w:t>30</w:t>
        </w:r>
        <w:r>
          <w:fldChar w:fldCharType="end"/>
        </w:r>
      </w:hyperlink>
    </w:p>
    <w:p>
      <w:pPr>
        <w:pStyle w:val="TOC2"/>
        <w:tabs>
          <w:tab w:val="right" w:leader="dot" w:pos="8306"/>
        </w:tabs>
      </w:pPr>
      <w:hyperlink w:anchor="_Toc20192" w:history="1">
        <w:r>
          <w:rPr>
            <w:rFonts w:ascii="仿宋" w:eastAsia="仿宋" w:hAnsi="仿宋" w:cs="仿宋" w:hint="eastAsia"/>
            <w:lang w:eastAsia="zh-CN"/>
          </w:rPr>
          <w:t>(四)、公司与员工互动</w:t>
        </w:r>
        <w:r>
          <w:tab/>
        </w:r>
        <w:r>
          <w:fldChar w:fldCharType="begin"/>
        </w:r>
        <w:r>
          <w:instrText xml:space="preserve"> PAGEREF _Toc20192 \h </w:instrText>
        </w:r>
        <w:r>
          <w:fldChar w:fldCharType="separate"/>
        </w:r>
        <w:r>
          <w:t>32</w:t>
        </w:r>
        <w:r>
          <w:fldChar w:fldCharType="end"/>
        </w:r>
      </w:hyperlink>
    </w:p>
    <w:p>
      <w:pPr>
        <w:pStyle w:val="TOC2"/>
        <w:tabs>
          <w:tab w:val="right" w:leader="dot" w:pos="8306"/>
        </w:tabs>
      </w:pPr>
      <w:hyperlink w:anchor="_Toc16218" w:history="1">
        <w:r>
          <w:rPr>
            <w:rFonts w:ascii="仿宋" w:eastAsia="仿宋" w:hAnsi="仿宋" w:cs="仿宋" w:hint="eastAsia"/>
            <w:lang w:eastAsia="zh-CN"/>
          </w:rPr>
          <w:t>(五)、公司社交媒体账号管理</w:t>
        </w:r>
        <w:r>
          <w:tab/>
        </w:r>
        <w:r>
          <w:fldChar w:fldCharType="begin"/>
        </w:r>
        <w:r>
          <w:instrText xml:space="preserve"> PAGEREF _Toc16218 \h </w:instrText>
        </w:r>
        <w:r>
          <w:fldChar w:fldCharType="separate"/>
        </w:r>
        <w:r>
          <w:t>34</w:t>
        </w:r>
        <w:r>
          <w:fldChar w:fldCharType="end"/>
        </w:r>
      </w:hyperlink>
    </w:p>
    <w:p>
      <w:pPr>
        <w:pStyle w:val="TOC2"/>
        <w:tabs>
          <w:tab w:val="right" w:leader="dot" w:pos="8306"/>
        </w:tabs>
      </w:pPr>
      <w:hyperlink w:anchor="_Toc10918" w:history="1">
        <w:r>
          <w:rPr>
            <w:rFonts w:ascii="仿宋" w:eastAsia="仿宋" w:hAnsi="仿宋" w:cs="仿宋" w:hint="eastAsia"/>
            <w:lang w:eastAsia="zh-CN"/>
          </w:rPr>
          <w:t>(六)、职业发展机会的分享与推广</w:t>
        </w:r>
        <w:r>
          <w:tab/>
        </w:r>
        <w:r>
          <w:fldChar w:fldCharType="begin"/>
        </w:r>
        <w:r>
          <w:instrText xml:space="preserve"> PAGEREF _Toc10918 \h </w:instrText>
        </w:r>
        <w:r>
          <w:fldChar w:fldCharType="separate"/>
        </w:r>
        <w:r>
          <w:t>35</w:t>
        </w:r>
        <w:r>
          <w:fldChar w:fldCharType="end"/>
        </w:r>
      </w:hyperlink>
    </w:p>
    <w:p>
      <w:pPr>
        <w:pStyle w:val="TOC1"/>
        <w:tabs>
          <w:tab w:val="right" w:leader="dot" w:pos="8306"/>
        </w:tabs>
      </w:pPr>
      <w:hyperlink w:anchor="_Toc26182" w:history="1">
        <w:r>
          <w:rPr>
            <w:rFonts w:ascii="仿宋" w:eastAsia="仿宋" w:hAnsi="仿宋" w:cs="仿宋" w:hint="eastAsia"/>
            <w:lang w:eastAsia="zh-CN"/>
          </w:rPr>
          <w:t>七、第二十六章人才留存与流失管理</w:t>
        </w:r>
        <w:r>
          <w:tab/>
        </w:r>
        <w:r>
          <w:fldChar w:fldCharType="begin"/>
        </w:r>
        <w:r>
          <w:instrText xml:space="preserve"> PAGEREF _Toc26182 \h </w:instrText>
        </w:r>
        <w:r>
          <w:fldChar w:fldCharType="separate"/>
        </w:r>
        <w:r>
          <w:t>36</w:t>
        </w:r>
        <w:r>
          <w:fldChar w:fldCharType="end"/>
        </w:r>
      </w:hyperlink>
    </w:p>
    <w:p>
      <w:pPr>
        <w:pStyle w:val="TOC2"/>
        <w:tabs>
          <w:tab w:val="right" w:leader="dot" w:pos="8306"/>
        </w:tabs>
      </w:pPr>
      <w:hyperlink w:anchor="_Toc24521" w:history="1">
        <w:r>
          <w:rPr>
            <w:rFonts w:ascii="仿宋" w:eastAsia="仿宋" w:hAnsi="仿宋" w:cs="仿宋" w:hint="eastAsia"/>
            <w:lang w:eastAsia="zh-CN"/>
          </w:rPr>
          <w:t>(一)、人才留存策略</w:t>
        </w:r>
        <w:r>
          <w:tab/>
        </w:r>
        <w:r>
          <w:fldChar w:fldCharType="begin"/>
        </w:r>
        <w:r>
          <w:instrText xml:space="preserve"> PAGEREF _Toc24521 \h </w:instrText>
        </w:r>
        <w:r>
          <w:fldChar w:fldCharType="separate"/>
        </w:r>
        <w:r>
          <w:t>36</w:t>
        </w:r>
        <w:r>
          <w:fldChar w:fldCharType="end"/>
        </w:r>
      </w:hyperlink>
    </w:p>
    <w:p>
      <w:pPr>
        <w:pStyle w:val="TOC2"/>
        <w:tabs>
          <w:tab w:val="right" w:leader="dot" w:pos="8306"/>
        </w:tabs>
      </w:pPr>
      <w:hyperlink w:anchor="_Toc16200" w:history="1">
        <w:r>
          <w:rPr>
            <w:rFonts w:ascii="仿宋" w:eastAsia="仿宋" w:hAnsi="仿宋" w:cs="仿宋" w:hint="eastAsia"/>
            <w:lang w:eastAsia="zh-CN"/>
          </w:rPr>
          <w:t>(二)、人才流失分析与改进</w:t>
        </w:r>
        <w:r>
          <w:tab/>
        </w:r>
        <w:r>
          <w:fldChar w:fldCharType="begin"/>
        </w:r>
        <w:r>
          <w:instrText xml:space="preserve"> PAGEREF _Toc16200 \h </w:instrText>
        </w:r>
        <w:r>
          <w:fldChar w:fldCharType="separate"/>
        </w:r>
        <w:r>
          <w:t>36</w:t>
        </w:r>
        <w:r>
          <w:fldChar w:fldCharType="end"/>
        </w:r>
      </w:hyperlink>
    </w:p>
    <w:p>
      <w:pPr>
        <w:pStyle w:val="TOC2"/>
        <w:tabs>
          <w:tab w:val="right" w:leader="dot" w:pos="8306"/>
        </w:tabs>
      </w:pPr>
      <w:hyperlink w:anchor="_Toc2339" w:history="1">
        <w:r>
          <w:rPr>
            <w:rFonts w:ascii="仿宋" w:eastAsia="仿宋" w:hAnsi="仿宋" w:cs="仿宋" w:hint="eastAsia"/>
            <w:lang w:eastAsia="zh-CN"/>
          </w:rPr>
          <w:t>(三)、持续改进与未来展望</w:t>
        </w:r>
        <w:r>
          <w:tab/>
        </w:r>
        <w:r>
          <w:fldChar w:fldCharType="begin"/>
        </w:r>
        <w:r>
          <w:instrText xml:space="preserve"> PAGEREF _Toc2339 \h </w:instrText>
        </w:r>
        <w:r>
          <w:fldChar w:fldCharType="separate"/>
        </w:r>
        <w:r>
          <w:t>37</w:t>
        </w:r>
        <w:r>
          <w:fldChar w:fldCharType="end"/>
        </w:r>
      </w:hyperlink>
    </w:p>
    <w:p>
      <w:pPr>
        <w:pStyle w:val="TOC1"/>
        <w:tabs>
          <w:tab w:val="right" w:leader="dot" w:pos="8306"/>
        </w:tabs>
      </w:pPr>
      <w:hyperlink w:anchor="_Toc19772" w:history="1">
        <w:r>
          <w:rPr>
            <w:rFonts w:ascii="仿宋" w:eastAsia="仿宋" w:hAnsi="仿宋" w:cs="仿宋" w:hint="eastAsia"/>
            <w:lang w:eastAsia="zh-CN"/>
          </w:rPr>
          <w:t>八、第十二章职业伦理与社会责任</w:t>
        </w:r>
        <w:r>
          <w:tab/>
        </w:r>
        <w:r>
          <w:fldChar w:fldCharType="begin"/>
        </w:r>
        <w:r>
          <w:instrText xml:space="preserve"> PAGEREF _Toc19772 \h </w:instrText>
        </w:r>
        <w:r>
          <w:fldChar w:fldCharType="separate"/>
        </w:r>
        <w:r>
          <w:t>37</w:t>
        </w:r>
        <w:r>
          <w:fldChar w:fldCharType="end"/>
        </w:r>
      </w:hyperlink>
    </w:p>
    <w:p>
      <w:pPr>
        <w:pStyle w:val="TOC2"/>
        <w:tabs>
          <w:tab w:val="right" w:leader="dot" w:pos="8306"/>
        </w:tabs>
      </w:pPr>
      <w:hyperlink w:anchor="_Toc19425" w:history="1">
        <w:r>
          <w:rPr>
            <w:rFonts w:ascii="仿宋" w:eastAsia="仿宋" w:hAnsi="仿宋" w:cs="仿宋" w:hint="eastAsia"/>
            <w:lang w:eastAsia="zh-CN"/>
          </w:rPr>
          <w:t>(一)、职业道德规范</w:t>
        </w:r>
        <w:r>
          <w:tab/>
        </w:r>
        <w:r>
          <w:fldChar w:fldCharType="begin"/>
        </w:r>
        <w:r>
          <w:instrText xml:space="preserve"> PAGEREF _Toc19425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23" w:history="1">
        <w:r>
          <w:rPr>
            <w:rFonts w:ascii="仿宋" w:eastAsia="仿宋" w:hAnsi="仿宋" w:cs="仿宋" w:hint="eastAsia"/>
            <w:lang w:eastAsia="zh-CN"/>
          </w:rPr>
          <w:t>(二)、社会责任履行</w:t>
        </w:r>
        <w:r>
          <w:tab/>
        </w:r>
        <w:r>
          <w:fldChar w:fldCharType="begin"/>
        </w:r>
        <w:r>
          <w:instrText xml:space="preserve"> PAGEREF _Toc8023 \h </w:instrText>
        </w:r>
        <w:r>
          <w:fldChar w:fldCharType="separate"/>
        </w:r>
        <w:r>
          <w:t>38</w:t>
        </w:r>
        <w:r>
          <w:fldChar w:fldCharType="end"/>
        </w:r>
      </w:hyperlink>
    </w:p>
    <w:p>
      <w:pPr>
        <w:pStyle w:val="TOC1"/>
        <w:tabs>
          <w:tab w:val="right" w:leader="dot" w:pos="8306"/>
        </w:tabs>
      </w:pPr>
      <w:hyperlink w:anchor="_Toc26165" w:history="1">
        <w:r>
          <w:rPr>
            <w:rFonts w:ascii="仿宋" w:eastAsia="仿宋" w:hAnsi="仿宋" w:cs="仿宋" w:hint="eastAsia"/>
            <w:lang w:eastAsia="zh-CN"/>
          </w:rPr>
          <w:t>九、员工社会责任履行及参与公益活动</w:t>
        </w:r>
        <w:r>
          <w:tab/>
        </w:r>
        <w:r>
          <w:fldChar w:fldCharType="begin"/>
        </w:r>
        <w:r>
          <w:instrText xml:space="preserve"> PAGEREF _Toc26165 \h </w:instrText>
        </w:r>
        <w:r>
          <w:fldChar w:fldCharType="separate"/>
        </w:r>
        <w:r>
          <w:t>39</w:t>
        </w:r>
        <w:r>
          <w:fldChar w:fldCharType="end"/>
        </w:r>
      </w:hyperlink>
    </w:p>
    <w:p>
      <w:pPr>
        <w:pStyle w:val="TOC2"/>
        <w:tabs>
          <w:tab w:val="right" w:leader="dot" w:pos="8306"/>
        </w:tabs>
      </w:pPr>
      <w:hyperlink w:anchor="_Toc32648" w:history="1">
        <w:r>
          <w:rPr>
            <w:rFonts w:ascii="仿宋" w:eastAsia="仿宋" w:hAnsi="仿宋" w:cs="仿宋" w:hint="eastAsia"/>
            <w:lang w:eastAsia="zh-CN"/>
          </w:rPr>
          <w:t>(一)、员工社会责任的内涵及履行方式</w:t>
        </w:r>
        <w:r>
          <w:tab/>
        </w:r>
        <w:r>
          <w:fldChar w:fldCharType="begin"/>
        </w:r>
        <w:r>
          <w:instrText xml:space="preserve"> PAGEREF _Toc32648 \h </w:instrText>
        </w:r>
        <w:r>
          <w:fldChar w:fldCharType="separate"/>
        </w:r>
        <w:r>
          <w:t>39</w:t>
        </w:r>
        <w:r>
          <w:fldChar w:fldCharType="end"/>
        </w:r>
      </w:hyperlink>
    </w:p>
    <w:p>
      <w:pPr>
        <w:pStyle w:val="TOC2"/>
        <w:tabs>
          <w:tab w:val="right" w:leader="dot" w:pos="8306"/>
        </w:tabs>
      </w:pPr>
      <w:hyperlink w:anchor="_Toc5301" w:history="1">
        <w:r>
          <w:rPr>
            <w:rFonts w:ascii="仿宋" w:eastAsia="仿宋" w:hAnsi="仿宋" w:cs="仿宋" w:hint="eastAsia"/>
            <w:lang w:eastAsia="zh-CN"/>
          </w:rPr>
          <w:t>(二)、参与公益活动的意义及实施策略</w:t>
        </w:r>
        <w:r>
          <w:tab/>
        </w:r>
        <w:r>
          <w:fldChar w:fldCharType="begin"/>
        </w:r>
        <w:r>
          <w:instrText xml:space="preserve"> PAGEREF _Toc5301 \h </w:instrText>
        </w:r>
        <w:r>
          <w:fldChar w:fldCharType="separate"/>
        </w:r>
        <w:r>
          <w:t>39</w:t>
        </w:r>
        <w:r>
          <w:fldChar w:fldCharType="end"/>
        </w:r>
      </w:hyperlink>
    </w:p>
    <w:p>
      <w:pPr>
        <w:pStyle w:val="TOC2"/>
        <w:tabs>
          <w:tab w:val="right" w:leader="dot" w:pos="8306"/>
        </w:tabs>
      </w:pPr>
      <w:hyperlink w:anchor="_Toc28909" w:history="1">
        <w:r>
          <w:rPr>
            <w:rFonts w:ascii="仿宋" w:eastAsia="仿宋" w:hAnsi="仿宋" w:cs="仿宋" w:hint="eastAsia"/>
            <w:lang w:eastAsia="zh-CN"/>
          </w:rPr>
          <w:t>(三)、社会责任履行及公益活动参与的持续推进</w:t>
        </w:r>
        <w:r>
          <w:tab/>
        </w:r>
        <w:r>
          <w:fldChar w:fldCharType="begin"/>
        </w:r>
        <w:r>
          <w:instrText xml:space="preserve"> PAGEREF _Toc28909 \h </w:instrText>
        </w:r>
        <w:r>
          <w:fldChar w:fldCharType="separate"/>
        </w:r>
        <w:r>
          <w:t>40</w:t>
        </w:r>
        <w:r>
          <w:fldChar w:fldCharType="end"/>
        </w:r>
      </w:hyperlink>
    </w:p>
    <w:p>
      <w:pPr>
        <w:pStyle w:val="TOC1"/>
        <w:tabs>
          <w:tab w:val="right" w:leader="dot" w:pos="8306"/>
        </w:tabs>
      </w:pPr>
      <w:hyperlink w:anchor="_Toc2940" w:history="1">
        <w:r>
          <w:rPr>
            <w:rFonts w:ascii="仿宋" w:eastAsia="仿宋" w:hAnsi="仿宋" w:cs="仿宋" w:hint="eastAsia"/>
            <w:lang w:eastAsia="zh-CN"/>
          </w:rPr>
          <w:t>十、第三十二章未来发展愿景</w:t>
        </w:r>
        <w:r>
          <w:tab/>
        </w:r>
        <w:r>
          <w:fldChar w:fldCharType="begin"/>
        </w:r>
        <w:r>
          <w:instrText xml:space="preserve"> PAGEREF _Toc2940 \h </w:instrText>
        </w:r>
        <w:r>
          <w:fldChar w:fldCharType="separate"/>
        </w:r>
        <w:r>
          <w:t>40</w:t>
        </w:r>
        <w:r>
          <w:fldChar w:fldCharType="end"/>
        </w:r>
      </w:hyperlink>
    </w:p>
    <w:p>
      <w:pPr>
        <w:pStyle w:val="TOC2"/>
        <w:tabs>
          <w:tab w:val="right" w:leader="dot" w:pos="8306"/>
        </w:tabs>
      </w:pPr>
      <w:hyperlink w:anchor="_Toc26330" w:history="1">
        <w:r>
          <w:rPr>
            <w:rFonts w:ascii="仿宋" w:eastAsia="仿宋" w:hAnsi="仿宋" w:cs="仿宋" w:hint="eastAsia"/>
            <w:lang w:eastAsia="zh-CN"/>
          </w:rPr>
          <w:t>(一)、员工职业生涯管理的未来趋势</w:t>
        </w:r>
        <w:r>
          <w:tab/>
        </w:r>
        <w:r>
          <w:fldChar w:fldCharType="begin"/>
        </w:r>
        <w:r>
          <w:instrText xml:space="preserve"> PAGEREF _Toc26330 \h </w:instrText>
        </w:r>
        <w:r>
          <w:fldChar w:fldCharType="separate"/>
        </w:r>
        <w:r>
          <w:t>40</w:t>
        </w:r>
        <w:r>
          <w:fldChar w:fldCharType="end"/>
        </w:r>
      </w:hyperlink>
    </w:p>
    <w:p>
      <w:pPr>
        <w:pStyle w:val="TOC2"/>
        <w:tabs>
          <w:tab w:val="right" w:leader="dot" w:pos="8306"/>
        </w:tabs>
      </w:pPr>
      <w:hyperlink w:anchor="_Toc27018" w:history="1">
        <w:r>
          <w:rPr>
            <w:rFonts w:ascii="仿宋" w:eastAsia="仿宋" w:hAnsi="仿宋" w:cs="仿宋" w:hint="eastAsia"/>
            <w:lang w:eastAsia="zh-CN"/>
          </w:rPr>
          <w:t>(二)、公司在员工发展中的未来愿景</w:t>
        </w:r>
        <w:r>
          <w:tab/>
        </w:r>
        <w:r>
          <w:fldChar w:fldCharType="begin"/>
        </w:r>
        <w:r>
          <w:instrText xml:space="preserve"> PAGEREF _Toc27018 \h </w:instrText>
        </w:r>
        <w:r>
          <w:fldChar w:fldCharType="separate"/>
        </w:r>
        <w:r>
          <w:t>41</w:t>
        </w:r>
        <w:r>
          <w:fldChar w:fldCharType="end"/>
        </w:r>
      </w:hyperlink>
    </w:p>
    <w:p>
      <w:pPr>
        <w:pStyle w:val="TOC1"/>
        <w:tabs>
          <w:tab w:val="right" w:leader="dot" w:pos="8306"/>
        </w:tabs>
      </w:pPr>
      <w:hyperlink w:anchor="_Toc8527" w:history="1">
        <w:r>
          <w:rPr>
            <w:rFonts w:ascii="仿宋" w:eastAsia="仿宋" w:hAnsi="仿宋" w:cs="仿宋" w:hint="eastAsia"/>
            <w:lang w:eastAsia="zh-CN"/>
          </w:rPr>
          <w:t>十一、第四十五章员工品牌建设</w:t>
        </w:r>
        <w:r>
          <w:tab/>
        </w:r>
        <w:r>
          <w:fldChar w:fldCharType="begin"/>
        </w:r>
        <w:r>
          <w:instrText xml:space="preserve"> PAGEREF _Toc8527 \h </w:instrText>
        </w:r>
        <w:r>
          <w:fldChar w:fldCharType="separate"/>
        </w:r>
        <w:r>
          <w:t>41</w:t>
        </w:r>
        <w:r>
          <w:fldChar w:fldCharType="end"/>
        </w:r>
      </w:hyperlink>
    </w:p>
    <w:p>
      <w:pPr>
        <w:pStyle w:val="TOC2"/>
        <w:tabs>
          <w:tab w:val="right" w:leader="dot" w:pos="8306"/>
        </w:tabs>
      </w:pPr>
      <w:hyperlink w:anchor="_Toc32760" w:history="1">
        <w:r>
          <w:rPr>
            <w:rFonts w:ascii="仿宋" w:eastAsia="仿宋" w:hAnsi="仿宋" w:cs="仿宋" w:hint="eastAsia"/>
            <w:lang w:eastAsia="zh-CN"/>
          </w:rPr>
          <w:t>(一)、个人品牌管理</w:t>
        </w:r>
        <w:r>
          <w:tab/>
        </w:r>
        <w:r>
          <w:fldChar w:fldCharType="begin"/>
        </w:r>
        <w:r>
          <w:instrText xml:space="preserve"> PAGEREF _Toc32760 \h </w:instrText>
        </w:r>
        <w:r>
          <w:fldChar w:fldCharType="separate"/>
        </w:r>
        <w:r>
          <w:t>41</w:t>
        </w:r>
        <w:r>
          <w:fldChar w:fldCharType="end"/>
        </w:r>
      </w:hyperlink>
    </w:p>
    <w:p>
      <w:pPr>
        <w:pStyle w:val="TOC2"/>
        <w:tabs>
          <w:tab w:val="right" w:leader="dot" w:pos="8306"/>
        </w:tabs>
      </w:pPr>
      <w:hyperlink w:anchor="_Toc16835" w:history="1">
        <w:r>
          <w:rPr>
            <w:rFonts w:ascii="仿宋" w:eastAsia="仿宋" w:hAnsi="仿宋" w:cs="仿宋" w:hint="eastAsia"/>
            <w:lang w:eastAsia="zh-CN"/>
          </w:rPr>
          <w:t>(二)、在非标设备及零部件行业内建立个人影响力</w:t>
        </w:r>
        <w:r>
          <w:tab/>
        </w:r>
        <w:r>
          <w:fldChar w:fldCharType="begin"/>
        </w:r>
        <w:r>
          <w:instrText xml:space="preserve"> PAGEREF _Toc16835 \h </w:instrText>
        </w:r>
        <w:r>
          <w:fldChar w:fldCharType="separate"/>
        </w:r>
        <w:r>
          <w:t>42</w:t>
        </w:r>
        <w:r>
          <w:fldChar w:fldCharType="end"/>
        </w:r>
      </w:hyperlink>
    </w:p>
    <w:p>
      <w:pPr>
        <w:pStyle w:val="TOC2"/>
        <w:tabs>
          <w:tab w:val="right" w:leader="dot" w:pos="8306"/>
        </w:tabs>
      </w:pPr>
      <w:hyperlink w:anchor="_Toc21499" w:history="1">
        <w:r>
          <w:rPr>
            <w:rFonts w:ascii="仿宋" w:eastAsia="仿宋" w:hAnsi="仿宋" w:cs="仿宋" w:hint="eastAsia"/>
            <w:lang w:eastAsia="zh-CN"/>
          </w:rPr>
          <w:t>(三)、个人品牌与公司品牌的关联</w:t>
        </w:r>
        <w:r>
          <w:tab/>
        </w:r>
        <w:r>
          <w:fldChar w:fldCharType="begin"/>
        </w:r>
        <w:r>
          <w:instrText xml:space="preserve"> PAGEREF _Toc21499 \h </w:instrText>
        </w:r>
        <w:r>
          <w:fldChar w:fldCharType="separate"/>
        </w:r>
        <w:r>
          <w:t>43</w:t>
        </w:r>
        <w:r>
          <w:fldChar w:fldCharType="end"/>
        </w:r>
      </w:hyperlink>
    </w:p>
    <w:p>
      <w:pPr>
        <w:pStyle w:val="TOC2"/>
        <w:tabs>
          <w:tab w:val="right" w:leader="dot" w:pos="8306"/>
        </w:tabs>
      </w:pPr>
      <w:hyperlink w:anchor="_Toc950" w:history="1">
        <w:r>
          <w:rPr>
            <w:rFonts w:ascii="仿宋" w:eastAsia="仿宋" w:hAnsi="仿宋" w:cs="仿宋" w:hint="eastAsia"/>
            <w:lang w:eastAsia="zh-CN"/>
          </w:rPr>
          <w:t>(四)、社交媒体与个人品牌</w:t>
        </w:r>
        <w:r>
          <w:tab/>
        </w:r>
        <w:r>
          <w:fldChar w:fldCharType="begin"/>
        </w:r>
        <w:r>
          <w:instrText xml:space="preserve"> PAGEREF _Toc950 \h </w:instrText>
        </w:r>
        <w:r>
          <w:fldChar w:fldCharType="separate"/>
        </w:r>
        <w:r>
          <w:t>44</w:t>
        </w:r>
        <w:r>
          <w:fldChar w:fldCharType="end"/>
        </w:r>
      </w:hyperlink>
    </w:p>
    <w:p>
      <w:pPr>
        <w:pStyle w:val="TOC2"/>
        <w:tabs>
          <w:tab w:val="right" w:leader="dot" w:pos="8306"/>
        </w:tabs>
      </w:pPr>
      <w:hyperlink w:anchor="_Toc14796" w:history="1">
        <w:r>
          <w:rPr>
            <w:rFonts w:ascii="仿宋" w:eastAsia="仿宋" w:hAnsi="仿宋" w:cs="仿宋" w:hint="eastAsia"/>
            <w:lang w:eastAsia="zh-CN"/>
          </w:rPr>
          <w:t>(五)、个人品牌的社交媒体传播</w:t>
        </w:r>
        <w:r>
          <w:tab/>
        </w:r>
        <w:r>
          <w:fldChar w:fldCharType="begin"/>
        </w:r>
        <w:r>
          <w:instrText xml:space="preserve"> PAGEREF _Toc14796 \h </w:instrText>
        </w:r>
        <w:r>
          <w:fldChar w:fldCharType="separate"/>
        </w:r>
        <w:r>
          <w:t>45</w:t>
        </w:r>
        <w:r>
          <w:fldChar w:fldCharType="end"/>
        </w:r>
      </w:hyperlink>
    </w:p>
    <w:p>
      <w:pPr>
        <w:pStyle w:val="TOC2"/>
        <w:tabs>
          <w:tab w:val="right" w:leader="dot" w:pos="8306"/>
        </w:tabs>
      </w:pPr>
      <w:hyperlink w:anchor="_Toc7786" w:history="1">
        <w:r>
          <w:rPr>
            <w:rFonts w:ascii="仿宋" w:eastAsia="仿宋" w:hAnsi="仿宋" w:cs="仿宋" w:hint="eastAsia"/>
            <w:lang w:eastAsia="zh-CN"/>
          </w:rPr>
          <w:t>(六)、员工品牌建设与公司形象一致性</w:t>
        </w:r>
        <w:r>
          <w:tab/>
        </w:r>
        <w:r>
          <w:fldChar w:fldCharType="begin"/>
        </w:r>
        <w:r>
          <w:instrText xml:space="preserve"> PAGEREF _Toc7786 \h </w:instrText>
        </w:r>
        <w:r>
          <w:fldChar w:fldCharType="separate"/>
        </w:r>
        <w:r>
          <w:t>46</w:t>
        </w:r>
        <w:r>
          <w:fldChar w:fldCharType="end"/>
        </w:r>
      </w:hyperlink>
    </w:p>
    <w:p>
      <w:pPr>
        <w:pStyle w:val="TOC1"/>
        <w:tabs>
          <w:tab w:val="right" w:leader="dot" w:pos="8306"/>
        </w:tabs>
      </w:pPr>
      <w:hyperlink w:anchor="_Toc6116" w:history="1">
        <w:r>
          <w:rPr>
            <w:rFonts w:ascii="仿宋" w:eastAsia="仿宋" w:hAnsi="仿宋" w:cs="仿宋" w:hint="eastAsia"/>
            <w:lang w:eastAsia="zh-CN"/>
          </w:rPr>
          <w:t>十二、员工满意度调查与提升策略</w:t>
        </w:r>
        <w:r>
          <w:tab/>
        </w:r>
        <w:r>
          <w:fldChar w:fldCharType="begin"/>
        </w:r>
        <w:r>
          <w:instrText xml:space="preserve"> PAGEREF _Toc6116 \h </w:instrText>
        </w:r>
        <w:r>
          <w:fldChar w:fldCharType="separate"/>
        </w:r>
        <w:r>
          <w:t>47</w:t>
        </w:r>
        <w:r>
          <w:fldChar w:fldCharType="end"/>
        </w:r>
      </w:hyperlink>
    </w:p>
    <w:p>
      <w:pPr>
        <w:pStyle w:val="TOC2"/>
        <w:tabs>
          <w:tab w:val="right" w:leader="dot" w:pos="8306"/>
        </w:tabs>
      </w:pPr>
      <w:hyperlink w:anchor="_Toc16806" w:history="1">
        <w:r>
          <w:rPr>
            <w:rFonts w:ascii="仿宋" w:eastAsia="仿宋" w:hAnsi="仿宋" w:cs="仿宋" w:hint="eastAsia"/>
            <w:lang w:eastAsia="zh-CN"/>
          </w:rPr>
          <w:t>(一)、满意度调查的设计与实施</w:t>
        </w:r>
        <w:r>
          <w:tab/>
        </w:r>
        <w:r>
          <w:fldChar w:fldCharType="begin"/>
        </w:r>
        <w:r>
          <w:instrText xml:space="preserve"> PAGEREF _Toc16806 \h </w:instrText>
        </w:r>
        <w:r>
          <w:fldChar w:fldCharType="separate"/>
        </w:r>
        <w:r>
          <w:t>47</w:t>
        </w:r>
        <w:r>
          <w:fldChar w:fldCharType="end"/>
        </w:r>
      </w:hyperlink>
    </w:p>
    <w:p>
      <w:pPr>
        <w:pStyle w:val="TOC2"/>
        <w:tabs>
          <w:tab w:val="right" w:leader="dot" w:pos="8306"/>
        </w:tabs>
      </w:pPr>
      <w:hyperlink w:anchor="_Toc7489" w:history="1">
        <w:r>
          <w:rPr>
            <w:rFonts w:ascii="仿宋" w:eastAsia="仿宋" w:hAnsi="仿宋" w:cs="仿宋" w:hint="eastAsia"/>
            <w:lang w:eastAsia="zh-CN"/>
          </w:rPr>
          <w:t>(二)、员工满意度的分析与解读</w:t>
        </w:r>
        <w:r>
          <w:tab/>
        </w:r>
        <w:r>
          <w:fldChar w:fldCharType="begin"/>
        </w:r>
        <w:r>
          <w:instrText xml:space="preserve"> PAGEREF _Toc7489 \h </w:instrText>
        </w:r>
        <w:r>
          <w:fldChar w:fldCharType="separate"/>
        </w:r>
        <w:r>
          <w:t>49</w:t>
        </w:r>
        <w:r>
          <w:fldChar w:fldCharType="end"/>
        </w:r>
      </w:hyperlink>
    </w:p>
    <w:p>
      <w:pPr>
        <w:pStyle w:val="TOC2"/>
        <w:tabs>
          <w:tab w:val="right" w:leader="dot" w:pos="8306"/>
        </w:tabs>
      </w:pPr>
      <w:hyperlink w:anchor="_Toc28032" w:history="1">
        <w:r>
          <w:rPr>
            <w:rFonts w:ascii="仿宋" w:eastAsia="仿宋" w:hAnsi="仿宋" w:cs="仿宋" w:hint="eastAsia"/>
            <w:lang w:eastAsia="zh-CN"/>
          </w:rPr>
          <w:t>(三)、提升员工满意度的措施与行动计划</w:t>
        </w:r>
        <w:r>
          <w:tab/>
        </w:r>
        <w:r>
          <w:fldChar w:fldCharType="begin"/>
        </w:r>
        <w:r>
          <w:instrText xml:space="preserve"> PAGEREF _Toc28032 \h </w:instrText>
        </w:r>
        <w:r>
          <w:fldChar w:fldCharType="separate"/>
        </w:r>
        <w:r>
          <w:t>50</w:t>
        </w:r>
        <w:r>
          <w:fldChar w:fldCharType="end"/>
        </w:r>
      </w:hyperlink>
    </w:p>
    <w:p>
      <w:pPr>
        <w:pStyle w:val="TOC1"/>
        <w:tabs>
          <w:tab w:val="right" w:leader="dot" w:pos="8306"/>
        </w:tabs>
      </w:pPr>
      <w:hyperlink w:anchor="_Toc19071" w:history="1">
        <w:r>
          <w:rPr>
            <w:rFonts w:ascii="仿宋" w:eastAsia="仿宋" w:hAnsi="仿宋" w:cs="仿宋" w:hint="eastAsia"/>
            <w:lang w:eastAsia="zh-CN"/>
          </w:rPr>
          <w:t>十三、员工晋升与职业发展通道</w:t>
        </w:r>
        <w:r>
          <w:tab/>
        </w:r>
        <w:r>
          <w:fldChar w:fldCharType="begin"/>
        </w:r>
        <w:r>
          <w:instrText xml:space="preserve"> PAGEREF _Toc19071 \h </w:instrText>
        </w:r>
        <w:r>
          <w:fldChar w:fldCharType="separate"/>
        </w:r>
        <w:r>
          <w:t>52</w:t>
        </w:r>
        <w:r>
          <w:fldChar w:fldCharType="end"/>
        </w:r>
      </w:hyperlink>
    </w:p>
    <w:p>
      <w:pPr>
        <w:pStyle w:val="TOC2"/>
        <w:tabs>
          <w:tab w:val="right" w:leader="dot" w:pos="8306"/>
        </w:tabs>
      </w:pPr>
      <w:hyperlink w:anchor="_Toc9595" w:history="1">
        <w:r>
          <w:rPr>
            <w:rFonts w:ascii="仿宋" w:eastAsia="仿宋" w:hAnsi="仿宋" w:cs="仿宋" w:hint="eastAsia"/>
            <w:lang w:eastAsia="zh-CN"/>
          </w:rPr>
          <w:t>(一)、晋升制度的设计与实施</w:t>
        </w:r>
        <w:r>
          <w:tab/>
        </w:r>
        <w:r>
          <w:fldChar w:fldCharType="begin"/>
        </w:r>
        <w:r>
          <w:instrText xml:space="preserve"> PAGEREF _Toc9595 \h </w:instrText>
        </w:r>
        <w:r>
          <w:fldChar w:fldCharType="separate"/>
        </w:r>
        <w:r>
          <w:t>52</w:t>
        </w:r>
        <w:r>
          <w:fldChar w:fldCharType="end"/>
        </w:r>
      </w:hyperlink>
    </w:p>
    <w:p>
      <w:pPr>
        <w:pStyle w:val="TOC2"/>
        <w:tabs>
          <w:tab w:val="right" w:leader="dot" w:pos="8306"/>
        </w:tabs>
      </w:pPr>
      <w:hyperlink w:anchor="_Toc27917" w:history="1">
        <w:r>
          <w:rPr>
            <w:rFonts w:ascii="仿宋" w:eastAsia="仿宋" w:hAnsi="仿宋" w:cs="仿宋" w:hint="eastAsia"/>
            <w:lang w:eastAsia="zh-CN"/>
          </w:rPr>
          <w:t>(二)、职业发展通道的建立与拓展</w:t>
        </w:r>
        <w:r>
          <w:tab/>
        </w:r>
        <w:r>
          <w:fldChar w:fldCharType="begin"/>
        </w:r>
        <w:r>
          <w:instrText xml:space="preserve"> PAGEREF _Toc27917 \h </w:instrText>
        </w:r>
        <w:r>
          <w:fldChar w:fldCharType="separate"/>
        </w:r>
        <w:r>
          <w:t>53</w:t>
        </w:r>
        <w:r>
          <w:fldChar w:fldCharType="end"/>
        </w:r>
      </w:hyperlink>
    </w:p>
    <w:p>
      <w:pPr>
        <w:pStyle w:val="TOC2"/>
        <w:tabs>
          <w:tab w:val="right" w:leader="dot" w:pos="8306"/>
        </w:tabs>
      </w:pPr>
      <w:hyperlink w:anchor="_Toc16758" w:history="1">
        <w:r>
          <w:rPr>
            <w:rFonts w:ascii="仿宋" w:eastAsia="仿宋" w:hAnsi="仿宋" w:cs="仿宋" w:hint="eastAsia"/>
            <w:lang w:eastAsia="zh-CN"/>
          </w:rPr>
          <w:t>(三)、晋升机会的公平与透明保障</w:t>
        </w:r>
        <w:r>
          <w:tab/>
        </w:r>
        <w:r>
          <w:fldChar w:fldCharType="begin"/>
        </w:r>
        <w:r>
          <w:instrText xml:space="preserve"> PAGEREF _Toc16758 \h </w:instrText>
        </w:r>
        <w:r>
          <w:fldChar w:fldCharType="separate"/>
        </w:r>
        <w:r>
          <w:t>55</w:t>
        </w:r>
        <w:r>
          <w:fldChar w:fldCharType="end"/>
        </w:r>
      </w:hyperlink>
    </w:p>
    <w:p>
      <w:pPr>
        <w:pStyle w:val="TOC1"/>
        <w:tabs>
          <w:tab w:val="right" w:leader="dot" w:pos="8306"/>
        </w:tabs>
      </w:pPr>
      <w:hyperlink w:anchor="_Toc25805" w:history="1">
        <w:r>
          <w:rPr>
            <w:rFonts w:ascii="仿宋" w:eastAsia="仿宋" w:hAnsi="仿宋" w:cs="仿宋" w:hint="eastAsia"/>
            <w:lang w:eastAsia="zh-CN"/>
          </w:rPr>
          <w:t>十四、员工职业发展教育与培训</w:t>
        </w:r>
        <w:r>
          <w:tab/>
        </w:r>
        <w:r>
          <w:fldChar w:fldCharType="begin"/>
        </w:r>
        <w:r>
          <w:instrText xml:space="preserve"> PAGEREF _Toc25805 \h </w:instrText>
        </w:r>
        <w:r>
          <w:fldChar w:fldCharType="separate"/>
        </w:r>
        <w:r>
          <w:t>56</w:t>
        </w:r>
        <w:r>
          <w:fldChar w:fldCharType="end"/>
        </w:r>
      </w:hyperlink>
    </w:p>
    <w:p>
      <w:pPr>
        <w:pStyle w:val="TOC2"/>
        <w:tabs>
          <w:tab w:val="right" w:leader="dot" w:pos="8306"/>
        </w:tabs>
      </w:pPr>
      <w:hyperlink w:anchor="_Toc29509" w:history="1">
        <w:r>
          <w:rPr>
            <w:rFonts w:ascii="仿宋" w:eastAsia="仿宋" w:hAnsi="仿宋" w:cs="仿宋" w:hint="eastAsia"/>
            <w:lang w:eastAsia="zh-CN"/>
          </w:rPr>
          <w:t>(一)、职业发展教育的目标与实施策略</w:t>
        </w:r>
        <w:r>
          <w:tab/>
        </w:r>
        <w:r>
          <w:fldChar w:fldCharType="begin"/>
        </w:r>
        <w:r>
          <w:instrText xml:space="preserve"> PAGEREF _Toc29509 \h </w:instrText>
        </w:r>
        <w:r>
          <w:fldChar w:fldCharType="separate"/>
        </w:r>
        <w:r>
          <w:t>56</w:t>
        </w:r>
        <w:r>
          <w:fldChar w:fldCharType="end"/>
        </w:r>
      </w:hyperlink>
    </w:p>
    <w:p>
      <w:pPr>
        <w:pStyle w:val="TOC2"/>
        <w:tabs>
          <w:tab w:val="right" w:leader="dot" w:pos="8306"/>
        </w:tabs>
      </w:pPr>
      <w:hyperlink w:anchor="_Toc4054" w:history="1">
        <w:r>
          <w:rPr>
            <w:rFonts w:ascii="仿宋" w:eastAsia="仿宋" w:hAnsi="仿宋" w:cs="仿宋" w:hint="eastAsia"/>
            <w:lang w:eastAsia="zh-CN"/>
          </w:rPr>
          <w:t>(二)、培训计划的设计与实施步骤</w:t>
        </w:r>
        <w:r>
          <w:tab/>
        </w:r>
        <w:r>
          <w:fldChar w:fldCharType="begin"/>
        </w:r>
        <w:r>
          <w:instrText xml:space="preserve"> PAGEREF _Toc4054 \h </w:instrText>
        </w:r>
        <w:r>
          <w:fldChar w:fldCharType="separate"/>
        </w:r>
        <w:r>
          <w:t>57</w:t>
        </w:r>
        <w:r>
          <w:fldChar w:fldCharType="end"/>
        </w:r>
      </w:hyperlink>
    </w:p>
    <w:p>
      <w:pPr>
        <w:pStyle w:val="TOC2"/>
        <w:tabs>
          <w:tab w:val="right" w:leader="dot" w:pos="8306"/>
        </w:tabs>
      </w:pPr>
      <w:hyperlink w:anchor="_Toc3565" w:history="1">
        <w:r>
          <w:rPr>
            <w:rFonts w:ascii="仿宋" w:eastAsia="仿宋" w:hAnsi="仿宋" w:cs="仿宋" w:hint="eastAsia"/>
            <w:lang w:eastAsia="zh-CN"/>
          </w:rPr>
          <w:t>(三)、培训效果的评估与反馈机制</w:t>
        </w:r>
        <w:r>
          <w:tab/>
        </w:r>
        <w:r>
          <w:fldChar w:fldCharType="begin"/>
        </w:r>
        <w:r>
          <w:instrText xml:space="preserve"> PAGEREF _Toc3565 \h </w:instrText>
        </w:r>
        <w:r>
          <w:fldChar w:fldCharType="separate"/>
        </w:r>
        <w:r>
          <w:t>58</w:t>
        </w:r>
        <w:r>
          <w:fldChar w:fldCharType="end"/>
        </w:r>
      </w:hyperlink>
    </w:p>
    <w:p>
      <w:pPr>
        <w:pStyle w:val="TOC1"/>
        <w:tabs>
          <w:tab w:val="right" w:leader="dot" w:pos="8306"/>
        </w:tabs>
      </w:pPr>
      <w:hyperlink w:anchor="_Toc21816" w:history="1">
        <w:r>
          <w:rPr>
            <w:rFonts w:ascii="仿宋" w:eastAsia="仿宋" w:hAnsi="仿宋" w:cs="仿宋" w:hint="eastAsia"/>
            <w:lang w:eastAsia="zh-CN"/>
          </w:rPr>
          <w:t>十五、员工关系管理与危机处理</w:t>
        </w:r>
        <w:r>
          <w:tab/>
        </w:r>
        <w:r>
          <w:fldChar w:fldCharType="begin"/>
        </w:r>
        <w:r>
          <w:instrText xml:space="preserve"> PAGEREF _Toc21816 \h </w:instrText>
        </w:r>
        <w:r>
          <w:fldChar w:fldCharType="separate"/>
        </w:r>
        <w:r>
          <w:t>59</w:t>
        </w:r>
        <w:r>
          <w:fldChar w:fldCharType="end"/>
        </w:r>
      </w:hyperlink>
    </w:p>
    <w:p>
      <w:pPr>
        <w:pStyle w:val="TOC2"/>
        <w:tabs>
          <w:tab w:val="right" w:leader="dot" w:pos="8306"/>
        </w:tabs>
      </w:pPr>
      <w:hyperlink w:anchor="_Toc17365" w:history="1">
        <w:r>
          <w:rPr>
            <w:rFonts w:ascii="仿宋" w:eastAsia="仿宋" w:hAnsi="仿宋" w:cs="仿宋" w:hint="eastAsia"/>
            <w:lang w:eastAsia="zh-CN"/>
          </w:rPr>
          <w:t>(一)、员工关系管理原则与方法</w:t>
        </w:r>
        <w:r>
          <w:tab/>
        </w:r>
        <w:r>
          <w:fldChar w:fldCharType="begin"/>
        </w:r>
        <w:r>
          <w:instrText xml:space="preserve"> PAGEREF _Toc17365 \h </w:instrText>
        </w:r>
        <w:r>
          <w:fldChar w:fldCharType="separate"/>
        </w:r>
        <w:r>
          <w:t>59</w:t>
        </w:r>
        <w:r>
          <w:fldChar w:fldCharType="end"/>
        </w:r>
      </w:hyperlink>
    </w:p>
    <w:p>
      <w:pPr>
        <w:pStyle w:val="TOC2"/>
        <w:tabs>
          <w:tab w:val="right" w:leader="dot" w:pos="8306"/>
        </w:tabs>
      </w:pPr>
      <w:hyperlink w:anchor="_Toc20210" w:history="1">
        <w:r>
          <w:rPr>
            <w:rFonts w:ascii="仿宋" w:eastAsia="仿宋" w:hAnsi="仿宋" w:cs="仿宋" w:hint="eastAsia"/>
            <w:lang w:eastAsia="zh-CN"/>
          </w:rPr>
          <w:t>(二)、危机处理机制的建立与实施</w:t>
        </w:r>
        <w:r>
          <w:tab/>
        </w:r>
        <w:r>
          <w:fldChar w:fldCharType="begin"/>
        </w:r>
        <w:r>
          <w:instrText xml:space="preserve"> PAGEREF _Toc20210 \h </w:instrText>
        </w:r>
        <w:r>
          <w:fldChar w:fldCharType="separate"/>
        </w:r>
        <w:r>
          <w:t>59</w:t>
        </w:r>
        <w:r>
          <w:fldChar w:fldCharType="end"/>
        </w:r>
      </w:hyperlink>
    </w:p>
    <w:p>
      <w:pPr>
        <w:pStyle w:val="TOC2"/>
        <w:tabs>
          <w:tab w:val="right" w:leader="dot" w:pos="8306"/>
        </w:tabs>
      </w:pPr>
      <w:hyperlink w:anchor="_Toc31598" w:history="1">
        <w:r>
          <w:rPr>
            <w:rFonts w:ascii="仿宋" w:eastAsia="仿宋" w:hAnsi="仿宋" w:cs="仿宋" w:hint="eastAsia"/>
            <w:lang w:eastAsia="zh-CN"/>
          </w:rPr>
          <w:t>(三)、劳动争议解决与法律风险防范</w:t>
        </w:r>
        <w:r>
          <w:tab/>
        </w:r>
        <w:r>
          <w:fldChar w:fldCharType="begin"/>
        </w:r>
        <w:r>
          <w:instrText xml:space="preserve"> PAGEREF _Toc31598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非标设备及零部件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441"/>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6114"/>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4493"/>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非标设备及零部件 项目公司是一家致力于 非标设备及零部件非标设备及零部件行业的公司，成立于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非标设备及零部件 项目公司的使命是 [公司使命]，旨在通过 [关键业务活动] 提升非标设备及零部件非标设备及零部件行业的整体水平。公司的愿景是 [公司愿景]，立志成为 非标设备及零部件 中的领军企业，引领非标设备及零部件行业未来的发展方向。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非标设备及零部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0401"/>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在市场拓展和品牌建设方面具有丰富经验，致力于提升公司在非标设备及零部件行业中的市场份额。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XXXX年XX月至今，加入公司担任技术总监，负责产品研发和创新项目管理。具备深厚的技术功底和团队领导能力，对非标设备及零部件行业技术发展有深刻见解。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31529"/>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4170"/>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3437"/>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30819"/>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194"/>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提供灵活的在线学习平台，使员工可以随时随地获取各类学习资源。这包括非标设备及零部件行业报告、网络课程、研讨会等，帮助员工自主学习和获取最新的专业知识。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鼓励并支持员工获取相关的专业认证，例如非标设备及零部件行业认可的证书或资格。组织可以提供学习资源、报名费用支持等，以激发员工的学习积极性。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定期组织专业培训活动，邀请非标设备及零部件行业专家或内外部讲师进行知识分享和培训。这有助于员工深入了解非标设备及零部件行业趋势，拓展视野，提高综合素质。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建立知识管理平台，鼓励员工分享经验、非标设备及零部件行业见解和学习心得。这有助于构建学习型组织，促使知识在团队内部流动和共享。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15431"/>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1790"/>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17650"/>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17102"/>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非标设备及零部件行业进行新材料、新工艺、新产品的研发，以促进整个非标设备及零部件行业的结构调整和转型升级。这一系列政策的实施为非标设备及零部件行业提供了有力的支持，有助于非标设备及零部件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非标设备及零部件行业提供了增长的空间，同时，逐步升级的消费需求也促使非标设备及零部件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非标设备及零部件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11282"/>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2157"/>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0456"/>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7986"/>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公司计划邀请合作伙伴参与项目投资，共同分享项目的发展成果。通过与非标设备及零部件行业内有实力、资源丰富的合作伙伴达成合作协议，实现资源共享、风险分担，提高项目的整体实力。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7199"/>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4793"/>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32473"/>
      <w:r>
        <w:rPr>
          <w:rFonts w:ascii="仿宋" w:eastAsia="仿宋" w:hAnsi="仿宋" w:cs="仿宋" w:hint="eastAsia"/>
          <w:sz w:val="28"/>
          <w:lang w:eastAsia="zh-CN"/>
        </w:rPr>
        <w:t>四、员工沟通技巧培训与人际关系管理</w:t>
      </w:r>
      <w:bookmarkEnd w:id="21"/>
    </w:p>
    <w:p>
      <w:pPr>
        <w:pStyle w:val="Heading2"/>
        <w:rPr>
          <w:rFonts w:ascii="仿宋" w:eastAsia="仿宋" w:hAnsi="仿宋" w:cs="仿宋" w:hint="eastAsia"/>
          <w:lang w:eastAsia="zh-CN"/>
        </w:rPr>
      </w:pPr>
      <w:bookmarkStart w:id="22" w:name="_Toc32741"/>
      <w:r>
        <w:rPr>
          <w:rFonts w:ascii="仿宋" w:eastAsia="仿宋" w:hAnsi="仿宋" w:cs="仿宋" w:hint="eastAsia"/>
          <w:lang w:eastAsia="zh-CN"/>
        </w:rPr>
        <w:t>(一)、沟通技巧的重要性及培训计划</w:t>
      </w:r>
      <w:bookmarkEnd w:id="22"/>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3" w:name="_Toc19688"/>
      <w:r>
        <w:rPr>
          <w:rFonts w:ascii="仿宋" w:eastAsia="仿宋" w:hAnsi="仿宋" w:cs="仿宋" w:hint="eastAsia"/>
          <w:sz w:val="28"/>
          <w:lang w:eastAsia="zh-CN"/>
        </w:rPr>
        <w:t>(二)、人际关系管理的原则与方法</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4" w:name="_Toc21527"/>
      <w:r>
        <w:rPr>
          <w:rFonts w:ascii="仿宋" w:eastAsia="仿宋" w:hAnsi="仿宋" w:cs="仿宋" w:hint="eastAsia"/>
          <w:sz w:val="28"/>
          <w:lang w:eastAsia="zh-CN"/>
        </w:rPr>
        <w:t>(三)、良好人际关系的建立与维护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5" w:name="_Toc6099"/>
      <w:r>
        <w:rPr>
          <w:rFonts w:ascii="仿宋" w:eastAsia="仿宋" w:hAnsi="仿宋" w:cs="仿宋" w:hint="eastAsia"/>
          <w:sz w:val="28"/>
          <w:lang w:eastAsia="zh-CN"/>
        </w:rPr>
        <w:t>五、第八章员工绩效管理</w:t>
      </w:r>
      <w:bookmarkEnd w:id="25"/>
    </w:p>
    <w:p>
      <w:pPr>
        <w:pStyle w:val="Heading2"/>
        <w:rPr>
          <w:rFonts w:ascii="仿宋" w:eastAsia="仿宋" w:hAnsi="仿宋" w:cs="仿宋" w:hint="eastAsia"/>
          <w:lang w:eastAsia="zh-CN"/>
        </w:rPr>
      </w:pPr>
      <w:bookmarkStart w:id="26" w:name="_Toc5367"/>
      <w:r>
        <w:rPr>
          <w:rFonts w:ascii="仿宋" w:eastAsia="仿宋" w:hAnsi="仿宋" w:cs="仿宋" w:hint="eastAsia"/>
          <w:lang w:eastAsia="zh-CN"/>
        </w:rPr>
        <w:t>(一)、绩效评估体系建立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7" w:name="_Toc2029"/>
      <w:r>
        <w:rPr>
          <w:rFonts w:ascii="仿宋" w:eastAsia="仿宋" w:hAnsi="仿宋" w:cs="仿宋" w:hint="eastAsia"/>
          <w:sz w:val="28"/>
          <w:lang w:eastAsia="zh-CN"/>
        </w:rPr>
        <w:t>(二)、绩效考核与反馈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https://d.book118.com/386141115051010043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非标设备及零部件相关行业公司员工职业生涯规划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6C0A95"/>
    <w:rsid w:val="236C0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8614111505101004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2023-12-18T22:25:00Z</dcterms:created>
  <dcterms:modified xsi:type="dcterms:W3CDTF">2023-12-18T22:25:14Z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A2A6FF89F5B442F4A772BFD0076CF3F7_11</vt:lpwstr>
  </property>
  <property fmtid="{D5CDD505-2E9C-101B-9397-08002B2CF9AE}" pid="3" name="KSOProductBuildVer">
    <vt:lpwstr>2052-12.1.0.16120</vt:lpwstr>
  </property>
</Properties>
</file>