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海洋石油修井机项目规划设计方案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44" w:history="1">
        <w:r>
          <w:rPr>
            <w:rFonts w:ascii="仿宋" w:eastAsia="仿宋" w:hAnsi="仿宋" w:cs="仿宋" w:hint="eastAsia"/>
            <w:lang w:eastAsia="zh-CN"/>
          </w:rPr>
          <w:t>序言</w:t>
        </w:r>
        <w:r>
          <w:tab/>
        </w:r>
        <w:r>
          <w:fldChar w:fldCharType="begin"/>
        </w:r>
        <w:r>
          <w:instrText xml:space="preserve"> PAGEREF _Toc27344 \h </w:instrText>
        </w:r>
        <w:r>
          <w:fldChar w:fldCharType="separate"/>
        </w:r>
        <w:r>
          <w:t>3</w:t>
        </w:r>
        <w:r>
          <w:fldChar w:fldCharType="end"/>
        </w:r>
      </w:hyperlink>
    </w:p>
    <w:p>
      <w:pPr>
        <w:pStyle w:val="TOC1"/>
        <w:tabs>
          <w:tab w:val="right" w:leader="dot" w:pos="8306"/>
        </w:tabs>
      </w:pPr>
      <w:hyperlink w:anchor="_Toc1245" w:history="1">
        <w:r>
          <w:rPr>
            <w:rFonts w:ascii="仿宋" w:eastAsia="仿宋" w:hAnsi="仿宋" w:cs="仿宋" w:hint="eastAsia"/>
            <w:lang w:eastAsia="zh-CN"/>
          </w:rPr>
          <w:t>一、海洋石油修井机项目概论</w:t>
        </w:r>
        <w:r>
          <w:tab/>
        </w:r>
        <w:r>
          <w:fldChar w:fldCharType="begin"/>
        </w:r>
        <w:r>
          <w:instrText xml:space="preserve"> PAGEREF _Toc1245 \h </w:instrText>
        </w:r>
        <w:r>
          <w:fldChar w:fldCharType="separate"/>
        </w:r>
        <w:r>
          <w:t>3</w:t>
        </w:r>
        <w:r>
          <w:fldChar w:fldCharType="end"/>
        </w:r>
      </w:hyperlink>
    </w:p>
    <w:p>
      <w:pPr>
        <w:pStyle w:val="TOC2"/>
        <w:tabs>
          <w:tab w:val="right" w:leader="dot" w:pos="8306"/>
        </w:tabs>
      </w:pPr>
      <w:hyperlink w:anchor="_Toc16697" w:history="1">
        <w:r>
          <w:rPr>
            <w:rFonts w:ascii="仿宋" w:eastAsia="仿宋" w:hAnsi="仿宋" w:cs="仿宋" w:hint="eastAsia"/>
            <w:lang w:eastAsia="zh-CN"/>
          </w:rPr>
          <w:t>(一)、海洋石油修井机项目概况</w:t>
        </w:r>
        <w:r>
          <w:tab/>
        </w:r>
        <w:r>
          <w:fldChar w:fldCharType="begin"/>
        </w:r>
        <w:r>
          <w:instrText xml:space="preserve"> PAGEREF _Toc16697 \h </w:instrText>
        </w:r>
        <w:r>
          <w:fldChar w:fldCharType="separate"/>
        </w:r>
        <w:r>
          <w:t>3</w:t>
        </w:r>
        <w:r>
          <w:fldChar w:fldCharType="end"/>
        </w:r>
      </w:hyperlink>
    </w:p>
    <w:p>
      <w:pPr>
        <w:pStyle w:val="TOC2"/>
        <w:tabs>
          <w:tab w:val="right" w:leader="dot" w:pos="8306"/>
        </w:tabs>
      </w:pPr>
      <w:hyperlink w:anchor="_Toc5133" w:history="1">
        <w:r>
          <w:rPr>
            <w:rFonts w:ascii="仿宋" w:eastAsia="仿宋" w:hAnsi="仿宋" w:cs="仿宋" w:hint="eastAsia"/>
            <w:lang w:eastAsia="zh-CN"/>
          </w:rPr>
          <w:t>(二)、海洋石油修井机项目目标</w:t>
        </w:r>
        <w:r>
          <w:tab/>
        </w:r>
        <w:r>
          <w:fldChar w:fldCharType="begin"/>
        </w:r>
        <w:r>
          <w:instrText xml:space="preserve"> PAGEREF _Toc5133 \h </w:instrText>
        </w:r>
        <w:r>
          <w:fldChar w:fldCharType="separate"/>
        </w:r>
        <w:r>
          <w:t>5</w:t>
        </w:r>
        <w:r>
          <w:fldChar w:fldCharType="end"/>
        </w:r>
      </w:hyperlink>
    </w:p>
    <w:p>
      <w:pPr>
        <w:pStyle w:val="TOC2"/>
        <w:tabs>
          <w:tab w:val="right" w:leader="dot" w:pos="8306"/>
        </w:tabs>
      </w:pPr>
      <w:hyperlink w:anchor="_Toc19853" w:history="1">
        <w:r>
          <w:rPr>
            <w:rFonts w:ascii="仿宋" w:eastAsia="仿宋" w:hAnsi="仿宋" w:cs="仿宋" w:hint="eastAsia"/>
            <w:lang w:eastAsia="zh-CN"/>
          </w:rPr>
          <w:t>(三)、海洋石油修井机项目提出的理由</w:t>
        </w:r>
        <w:r>
          <w:tab/>
        </w:r>
        <w:r>
          <w:fldChar w:fldCharType="begin"/>
        </w:r>
        <w:r>
          <w:instrText xml:space="preserve"> PAGEREF _Toc19853 \h </w:instrText>
        </w:r>
        <w:r>
          <w:fldChar w:fldCharType="separate"/>
        </w:r>
        <w:r>
          <w:t>6</w:t>
        </w:r>
        <w:r>
          <w:fldChar w:fldCharType="end"/>
        </w:r>
      </w:hyperlink>
    </w:p>
    <w:p>
      <w:pPr>
        <w:pStyle w:val="TOC2"/>
        <w:tabs>
          <w:tab w:val="right" w:leader="dot" w:pos="8306"/>
        </w:tabs>
      </w:pPr>
      <w:hyperlink w:anchor="_Toc28169" w:history="1">
        <w:r>
          <w:rPr>
            <w:rFonts w:ascii="仿宋" w:eastAsia="仿宋" w:hAnsi="仿宋" w:cs="仿宋" w:hint="eastAsia"/>
            <w:lang w:eastAsia="zh-CN"/>
          </w:rPr>
          <w:t>(四)、海洋石油修井机项目意义</w:t>
        </w:r>
        <w:r>
          <w:tab/>
        </w:r>
        <w:r>
          <w:fldChar w:fldCharType="begin"/>
        </w:r>
        <w:r>
          <w:instrText xml:space="preserve"> PAGEREF _Toc28169 \h </w:instrText>
        </w:r>
        <w:r>
          <w:fldChar w:fldCharType="separate"/>
        </w:r>
        <w:r>
          <w:t>8</w:t>
        </w:r>
        <w:r>
          <w:fldChar w:fldCharType="end"/>
        </w:r>
      </w:hyperlink>
    </w:p>
    <w:p>
      <w:pPr>
        <w:pStyle w:val="TOC2"/>
        <w:tabs>
          <w:tab w:val="right" w:leader="dot" w:pos="8306"/>
        </w:tabs>
      </w:pPr>
      <w:hyperlink w:anchor="_Toc15569" w:history="1">
        <w:r>
          <w:rPr>
            <w:rFonts w:ascii="仿宋" w:eastAsia="仿宋" w:hAnsi="仿宋" w:cs="仿宋" w:hint="eastAsia"/>
            <w:lang w:eastAsia="zh-CN"/>
          </w:rPr>
          <w:t>(五)、海洋石油修井机项目背景</w:t>
        </w:r>
        <w:r>
          <w:tab/>
        </w:r>
        <w:r>
          <w:fldChar w:fldCharType="begin"/>
        </w:r>
        <w:r>
          <w:instrText xml:space="preserve"> PAGEREF _Toc15569 \h </w:instrText>
        </w:r>
        <w:r>
          <w:fldChar w:fldCharType="separate"/>
        </w:r>
        <w:r>
          <w:t>9</w:t>
        </w:r>
        <w:r>
          <w:fldChar w:fldCharType="end"/>
        </w:r>
      </w:hyperlink>
    </w:p>
    <w:p>
      <w:pPr>
        <w:pStyle w:val="TOC1"/>
        <w:tabs>
          <w:tab w:val="right" w:leader="dot" w:pos="8306"/>
        </w:tabs>
      </w:pPr>
      <w:hyperlink w:anchor="_Toc14900" w:history="1">
        <w:r>
          <w:rPr>
            <w:rFonts w:ascii="仿宋" w:eastAsia="仿宋" w:hAnsi="仿宋" w:cs="仿宋" w:hint="eastAsia"/>
            <w:lang w:eastAsia="zh-CN"/>
          </w:rPr>
          <w:t>二、产品规划分析</w:t>
        </w:r>
        <w:r>
          <w:tab/>
        </w:r>
        <w:r>
          <w:fldChar w:fldCharType="begin"/>
        </w:r>
        <w:r>
          <w:instrText xml:space="preserve"> PAGEREF _Toc14900 \h </w:instrText>
        </w:r>
        <w:r>
          <w:fldChar w:fldCharType="separate"/>
        </w:r>
        <w:r>
          <w:t>10</w:t>
        </w:r>
        <w:r>
          <w:fldChar w:fldCharType="end"/>
        </w:r>
      </w:hyperlink>
    </w:p>
    <w:p>
      <w:pPr>
        <w:pStyle w:val="TOC2"/>
        <w:tabs>
          <w:tab w:val="right" w:leader="dot" w:pos="8306"/>
        </w:tabs>
      </w:pPr>
      <w:hyperlink w:anchor="_Toc21894" w:history="1">
        <w:r>
          <w:rPr>
            <w:rFonts w:ascii="仿宋" w:eastAsia="仿宋" w:hAnsi="仿宋" w:cs="仿宋" w:hint="eastAsia"/>
            <w:lang w:eastAsia="zh-CN"/>
          </w:rPr>
          <w:t>(一)、产品规划</w:t>
        </w:r>
        <w:r>
          <w:tab/>
        </w:r>
        <w:r>
          <w:fldChar w:fldCharType="begin"/>
        </w:r>
        <w:r>
          <w:instrText xml:space="preserve"> PAGEREF _Toc21894 \h </w:instrText>
        </w:r>
        <w:r>
          <w:fldChar w:fldCharType="separate"/>
        </w:r>
        <w:r>
          <w:t>10</w:t>
        </w:r>
        <w:r>
          <w:fldChar w:fldCharType="end"/>
        </w:r>
      </w:hyperlink>
    </w:p>
    <w:p>
      <w:pPr>
        <w:pStyle w:val="TOC2"/>
        <w:tabs>
          <w:tab w:val="right" w:leader="dot" w:pos="8306"/>
        </w:tabs>
      </w:pPr>
      <w:hyperlink w:anchor="_Toc5903" w:history="1">
        <w:r>
          <w:rPr>
            <w:rFonts w:ascii="仿宋" w:eastAsia="仿宋" w:hAnsi="仿宋" w:cs="仿宋" w:hint="eastAsia"/>
            <w:lang w:eastAsia="zh-CN"/>
          </w:rPr>
          <w:t>(二)、建设规模</w:t>
        </w:r>
        <w:r>
          <w:tab/>
        </w:r>
        <w:r>
          <w:fldChar w:fldCharType="begin"/>
        </w:r>
        <w:r>
          <w:instrText xml:space="preserve"> PAGEREF _Toc5903 \h </w:instrText>
        </w:r>
        <w:r>
          <w:fldChar w:fldCharType="separate"/>
        </w:r>
        <w:r>
          <w:t>10</w:t>
        </w:r>
        <w:r>
          <w:fldChar w:fldCharType="end"/>
        </w:r>
      </w:hyperlink>
    </w:p>
    <w:p>
      <w:pPr>
        <w:pStyle w:val="TOC1"/>
        <w:tabs>
          <w:tab w:val="right" w:leader="dot" w:pos="8306"/>
        </w:tabs>
      </w:pPr>
      <w:hyperlink w:anchor="_Toc28198" w:history="1">
        <w:r>
          <w:rPr>
            <w:rFonts w:ascii="仿宋" w:eastAsia="仿宋" w:hAnsi="仿宋" w:cs="仿宋" w:hint="eastAsia"/>
            <w:lang w:eastAsia="zh-CN"/>
          </w:rPr>
          <w:t>三、市场分析、调研</w:t>
        </w:r>
        <w:r>
          <w:tab/>
        </w:r>
        <w:r>
          <w:fldChar w:fldCharType="begin"/>
        </w:r>
        <w:r>
          <w:instrText xml:space="preserve"> PAGEREF _Toc28198 \h </w:instrText>
        </w:r>
        <w:r>
          <w:fldChar w:fldCharType="separate"/>
        </w:r>
        <w:r>
          <w:t>12</w:t>
        </w:r>
        <w:r>
          <w:fldChar w:fldCharType="end"/>
        </w:r>
      </w:hyperlink>
    </w:p>
    <w:p>
      <w:pPr>
        <w:pStyle w:val="TOC2"/>
        <w:tabs>
          <w:tab w:val="right" w:leader="dot" w:pos="8306"/>
        </w:tabs>
      </w:pPr>
      <w:hyperlink w:anchor="_Toc21311" w:history="1">
        <w:r>
          <w:rPr>
            <w:rFonts w:ascii="仿宋" w:eastAsia="仿宋" w:hAnsi="仿宋" w:cs="仿宋" w:hint="eastAsia"/>
            <w:lang w:eastAsia="zh-CN"/>
          </w:rPr>
          <w:t>(一)、海洋石油修井机行业分析</w:t>
        </w:r>
        <w:r>
          <w:tab/>
        </w:r>
        <w:r>
          <w:fldChar w:fldCharType="begin"/>
        </w:r>
        <w:r>
          <w:instrText xml:space="preserve"> PAGEREF _Toc21311 \h </w:instrText>
        </w:r>
        <w:r>
          <w:fldChar w:fldCharType="separate"/>
        </w:r>
        <w:r>
          <w:t>12</w:t>
        </w:r>
        <w:r>
          <w:fldChar w:fldCharType="end"/>
        </w:r>
      </w:hyperlink>
    </w:p>
    <w:p>
      <w:pPr>
        <w:pStyle w:val="TOC2"/>
        <w:tabs>
          <w:tab w:val="right" w:leader="dot" w:pos="8306"/>
        </w:tabs>
      </w:pPr>
      <w:hyperlink w:anchor="_Toc27784" w:history="1">
        <w:r>
          <w:rPr>
            <w:rFonts w:ascii="仿宋" w:eastAsia="仿宋" w:hAnsi="仿宋" w:cs="仿宋" w:hint="eastAsia"/>
            <w:lang w:eastAsia="zh-CN"/>
          </w:rPr>
          <w:t>(二)、海洋石油修井机市场分析预测</w:t>
        </w:r>
        <w:r>
          <w:tab/>
        </w:r>
        <w:r>
          <w:fldChar w:fldCharType="begin"/>
        </w:r>
        <w:r>
          <w:instrText xml:space="preserve"> PAGEREF _Toc27784 \h </w:instrText>
        </w:r>
        <w:r>
          <w:fldChar w:fldCharType="separate"/>
        </w:r>
        <w:r>
          <w:t>12</w:t>
        </w:r>
        <w:r>
          <w:fldChar w:fldCharType="end"/>
        </w:r>
      </w:hyperlink>
    </w:p>
    <w:p>
      <w:pPr>
        <w:pStyle w:val="TOC1"/>
        <w:tabs>
          <w:tab w:val="right" w:leader="dot" w:pos="8306"/>
        </w:tabs>
      </w:pPr>
      <w:hyperlink w:anchor="_Toc28639" w:history="1">
        <w:r>
          <w:rPr>
            <w:rFonts w:ascii="仿宋" w:eastAsia="仿宋" w:hAnsi="仿宋" w:cs="仿宋" w:hint="eastAsia"/>
            <w:lang w:eastAsia="zh-CN"/>
          </w:rPr>
          <w:t>四、海洋石油修井机项目建设背景及必要性分析</w:t>
        </w:r>
        <w:r>
          <w:tab/>
        </w:r>
        <w:r>
          <w:fldChar w:fldCharType="begin"/>
        </w:r>
        <w:r>
          <w:instrText xml:space="preserve"> PAGEREF _Toc28639 \h </w:instrText>
        </w:r>
        <w:r>
          <w:fldChar w:fldCharType="separate"/>
        </w:r>
        <w:r>
          <w:t>13</w:t>
        </w:r>
        <w:r>
          <w:fldChar w:fldCharType="end"/>
        </w:r>
      </w:hyperlink>
    </w:p>
    <w:p>
      <w:pPr>
        <w:pStyle w:val="TOC2"/>
        <w:tabs>
          <w:tab w:val="right" w:leader="dot" w:pos="8306"/>
        </w:tabs>
      </w:pPr>
      <w:hyperlink w:anchor="_Toc15738" w:history="1">
        <w:r>
          <w:rPr>
            <w:rFonts w:ascii="仿宋" w:eastAsia="仿宋" w:hAnsi="仿宋" w:cs="仿宋" w:hint="eastAsia"/>
            <w:lang w:eastAsia="zh-CN"/>
          </w:rPr>
          <w:t>(一)、海洋石油修井机项目背景分析</w:t>
        </w:r>
        <w:r>
          <w:tab/>
        </w:r>
        <w:r>
          <w:fldChar w:fldCharType="begin"/>
        </w:r>
        <w:r>
          <w:instrText xml:space="preserve"> PAGEREF _Toc15738 \h </w:instrText>
        </w:r>
        <w:r>
          <w:fldChar w:fldCharType="separate"/>
        </w:r>
        <w:r>
          <w:t>13</w:t>
        </w:r>
        <w:r>
          <w:fldChar w:fldCharType="end"/>
        </w:r>
      </w:hyperlink>
    </w:p>
    <w:p>
      <w:pPr>
        <w:pStyle w:val="TOC2"/>
        <w:tabs>
          <w:tab w:val="right" w:leader="dot" w:pos="8306"/>
        </w:tabs>
      </w:pPr>
      <w:hyperlink w:anchor="_Toc15924" w:history="1">
        <w:r>
          <w:rPr>
            <w:rFonts w:ascii="仿宋" w:eastAsia="仿宋" w:hAnsi="仿宋" w:cs="仿宋" w:hint="eastAsia"/>
            <w:lang w:eastAsia="zh-CN"/>
          </w:rPr>
          <w:t>(二)、海洋石油修井机项目建设必要性分析</w:t>
        </w:r>
        <w:r>
          <w:tab/>
        </w:r>
        <w:r>
          <w:fldChar w:fldCharType="begin"/>
        </w:r>
        <w:r>
          <w:instrText xml:space="preserve"> PAGEREF _Toc15924 \h </w:instrText>
        </w:r>
        <w:r>
          <w:fldChar w:fldCharType="separate"/>
        </w:r>
        <w:r>
          <w:t>15</w:t>
        </w:r>
        <w:r>
          <w:fldChar w:fldCharType="end"/>
        </w:r>
      </w:hyperlink>
    </w:p>
    <w:p>
      <w:pPr>
        <w:pStyle w:val="TOC1"/>
        <w:tabs>
          <w:tab w:val="right" w:leader="dot" w:pos="8306"/>
        </w:tabs>
      </w:pPr>
      <w:hyperlink w:anchor="_Toc28178" w:history="1">
        <w:r>
          <w:rPr>
            <w:rFonts w:ascii="仿宋" w:eastAsia="仿宋" w:hAnsi="仿宋" w:cs="仿宋" w:hint="eastAsia"/>
            <w:lang w:eastAsia="zh-CN"/>
          </w:rPr>
          <w:t>五、海洋石油修井机项目土建工程</w:t>
        </w:r>
        <w:r>
          <w:tab/>
        </w:r>
        <w:r>
          <w:fldChar w:fldCharType="begin"/>
        </w:r>
        <w:r>
          <w:instrText xml:space="preserve"> PAGEREF _Toc28178 \h </w:instrText>
        </w:r>
        <w:r>
          <w:fldChar w:fldCharType="separate"/>
        </w:r>
        <w:r>
          <w:t>16</w:t>
        </w:r>
        <w:r>
          <w:fldChar w:fldCharType="end"/>
        </w:r>
      </w:hyperlink>
    </w:p>
    <w:p>
      <w:pPr>
        <w:pStyle w:val="TOC2"/>
        <w:tabs>
          <w:tab w:val="right" w:leader="dot" w:pos="8306"/>
        </w:tabs>
      </w:pPr>
      <w:hyperlink w:anchor="_Toc15429" w:history="1">
        <w:r>
          <w:rPr>
            <w:rFonts w:ascii="仿宋" w:eastAsia="仿宋" w:hAnsi="仿宋" w:cs="仿宋" w:hint="eastAsia"/>
            <w:lang w:eastAsia="zh-CN"/>
          </w:rPr>
          <w:t>(一)、建筑工程设计原则</w:t>
        </w:r>
        <w:r>
          <w:tab/>
        </w:r>
        <w:r>
          <w:fldChar w:fldCharType="begin"/>
        </w:r>
        <w:r>
          <w:instrText xml:space="preserve"> PAGEREF _Toc15429 \h </w:instrText>
        </w:r>
        <w:r>
          <w:fldChar w:fldCharType="separate"/>
        </w:r>
        <w:r>
          <w:t>16</w:t>
        </w:r>
        <w:r>
          <w:fldChar w:fldCharType="end"/>
        </w:r>
      </w:hyperlink>
    </w:p>
    <w:p>
      <w:pPr>
        <w:pStyle w:val="TOC2"/>
        <w:tabs>
          <w:tab w:val="right" w:leader="dot" w:pos="8306"/>
        </w:tabs>
      </w:pPr>
      <w:hyperlink w:anchor="_Toc7290" w:history="1">
        <w:r>
          <w:rPr>
            <w:rFonts w:ascii="仿宋" w:eastAsia="仿宋" w:hAnsi="仿宋" w:cs="仿宋" w:hint="eastAsia"/>
            <w:lang w:eastAsia="zh-CN"/>
          </w:rPr>
          <w:t>(二)、土建工程设计年限及安全等级</w:t>
        </w:r>
        <w:r>
          <w:tab/>
        </w:r>
        <w:r>
          <w:fldChar w:fldCharType="begin"/>
        </w:r>
        <w:r>
          <w:instrText xml:space="preserve"> PAGEREF _Toc7290 \h </w:instrText>
        </w:r>
        <w:r>
          <w:fldChar w:fldCharType="separate"/>
        </w:r>
        <w:r>
          <w:t>18</w:t>
        </w:r>
        <w:r>
          <w:fldChar w:fldCharType="end"/>
        </w:r>
      </w:hyperlink>
    </w:p>
    <w:p>
      <w:pPr>
        <w:pStyle w:val="TOC2"/>
        <w:tabs>
          <w:tab w:val="right" w:leader="dot" w:pos="8306"/>
        </w:tabs>
      </w:pPr>
      <w:hyperlink w:anchor="_Toc11999" w:history="1">
        <w:r>
          <w:rPr>
            <w:rFonts w:ascii="仿宋" w:eastAsia="仿宋" w:hAnsi="仿宋" w:cs="仿宋" w:hint="eastAsia"/>
            <w:lang w:eastAsia="zh-CN"/>
          </w:rPr>
          <w:t>(三)、建筑工程设计总体要求</w:t>
        </w:r>
        <w:r>
          <w:tab/>
        </w:r>
        <w:r>
          <w:fldChar w:fldCharType="begin"/>
        </w:r>
        <w:r>
          <w:instrText xml:space="preserve"> PAGEREF _Toc11999 \h </w:instrText>
        </w:r>
        <w:r>
          <w:fldChar w:fldCharType="separate"/>
        </w:r>
        <w:r>
          <w:t>19</w:t>
        </w:r>
        <w:r>
          <w:fldChar w:fldCharType="end"/>
        </w:r>
      </w:hyperlink>
    </w:p>
    <w:p>
      <w:pPr>
        <w:pStyle w:val="TOC2"/>
        <w:tabs>
          <w:tab w:val="right" w:leader="dot" w:pos="8306"/>
        </w:tabs>
      </w:pPr>
      <w:hyperlink w:anchor="_Toc25681" w:history="1">
        <w:r>
          <w:rPr>
            <w:rFonts w:ascii="仿宋" w:eastAsia="仿宋" w:hAnsi="仿宋" w:cs="仿宋" w:hint="eastAsia"/>
            <w:lang w:eastAsia="zh-CN"/>
          </w:rPr>
          <w:t>(四)、土建工程建设指标</w:t>
        </w:r>
        <w:r>
          <w:tab/>
        </w:r>
        <w:r>
          <w:fldChar w:fldCharType="begin"/>
        </w:r>
        <w:r>
          <w:instrText xml:space="preserve"> PAGEREF _Toc25681 \h </w:instrText>
        </w:r>
        <w:r>
          <w:fldChar w:fldCharType="separate"/>
        </w:r>
        <w:r>
          <w:t>19</w:t>
        </w:r>
        <w:r>
          <w:fldChar w:fldCharType="end"/>
        </w:r>
      </w:hyperlink>
    </w:p>
    <w:p>
      <w:pPr>
        <w:pStyle w:val="TOC1"/>
        <w:tabs>
          <w:tab w:val="right" w:leader="dot" w:pos="8306"/>
        </w:tabs>
      </w:pPr>
      <w:hyperlink w:anchor="_Toc11533" w:history="1">
        <w:r>
          <w:rPr>
            <w:rFonts w:ascii="仿宋" w:eastAsia="仿宋" w:hAnsi="仿宋" w:cs="仿宋" w:hint="eastAsia"/>
            <w:lang w:eastAsia="zh-CN"/>
          </w:rPr>
          <w:t>六、海洋石油修井机项目绩效评估</w:t>
        </w:r>
        <w:r>
          <w:tab/>
        </w:r>
        <w:r>
          <w:fldChar w:fldCharType="begin"/>
        </w:r>
        <w:r>
          <w:instrText xml:space="preserve"> PAGEREF _Toc11533 \h </w:instrText>
        </w:r>
        <w:r>
          <w:fldChar w:fldCharType="separate"/>
        </w:r>
        <w:r>
          <w:t>20</w:t>
        </w:r>
        <w:r>
          <w:fldChar w:fldCharType="end"/>
        </w:r>
      </w:hyperlink>
    </w:p>
    <w:p>
      <w:pPr>
        <w:pStyle w:val="TOC2"/>
        <w:tabs>
          <w:tab w:val="right" w:leader="dot" w:pos="8306"/>
        </w:tabs>
      </w:pPr>
      <w:hyperlink w:anchor="_Toc19151" w:history="1">
        <w:r>
          <w:rPr>
            <w:rFonts w:ascii="仿宋" w:eastAsia="仿宋" w:hAnsi="仿宋" w:cs="仿宋" w:hint="eastAsia"/>
            <w:lang w:eastAsia="zh-CN"/>
          </w:rPr>
          <w:t>(一)、绩效评估指标</w:t>
        </w:r>
        <w:r>
          <w:tab/>
        </w:r>
        <w:r>
          <w:fldChar w:fldCharType="begin"/>
        </w:r>
        <w:r>
          <w:instrText xml:space="preserve"> PAGEREF _Toc19151 \h </w:instrText>
        </w:r>
        <w:r>
          <w:fldChar w:fldCharType="separate"/>
        </w:r>
        <w:r>
          <w:t>20</w:t>
        </w:r>
        <w:r>
          <w:fldChar w:fldCharType="end"/>
        </w:r>
      </w:hyperlink>
    </w:p>
    <w:p>
      <w:pPr>
        <w:pStyle w:val="TOC2"/>
        <w:tabs>
          <w:tab w:val="right" w:leader="dot" w:pos="8306"/>
        </w:tabs>
      </w:pPr>
      <w:hyperlink w:anchor="_Toc12310" w:history="1">
        <w:r>
          <w:rPr>
            <w:rFonts w:ascii="仿宋" w:eastAsia="仿宋" w:hAnsi="仿宋" w:cs="仿宋" w:hint="eastAsia"/>
            <w:lang w:eastAsia="zh-CN"/>
          </w:rPr>
          <w:t>(二)、绩效评估方法</w:t>
        </w:r>
        <w:r>
          <w:tab/>
        </w:r>
        <w:r>
          <w:fldChar w:fldCharType="begin"/>
        </w:r>
        <w:r>
          <w:instrText xml:space="preserve"> PAGEREF _Toc12310 \h </w:instrText>
        </w:r>
        <w:r>
          <w:fldChar w:fldCharType="separate"/>
        </w:r>
        <w:r>
          <w:t>21</w:t>
        </w:r>
        <w:r>
          <w:fldChar w:fldCharType="end"/>
        </w:r>
      </w:hyperlink>
    </w:p>
    <w:p>
      <w:pPr>
        <w:pStyle w:val="TOC2"/>
        <w:tabs>
          <w:tab w:val="right" w:leader="dot" w:pos="8306"/>
        </w:tabs>
      </w:pPr>
      <w:hyperlink w:anchor="_Toc4430" w:history="1">
        <w:r>
          <w:rPr>
            <w:rFonts w:ascii="仿宋" w:eastAsia="仿宋" w:hAnsi="仿宋" w:cs="仿宋" w:hint="eastAsia"/>
            <w:lang w:eastAsia="zh-CN"/>
          </w:rPr>
          <w:t>(三)、绩效评估周期</w:t>
        </w:r>
        <w:r>
          <w:tab/>
        </w:r>
        <w:r>
          <w:fldChar w:fldCharType="begin"/>
        </w:r>
        <w:r>
          <w:instrText xml:space="preserve"> PAGEREF _Toc4430 \h </w:instrText>
        </w:r>
        <w:r>
          <w:fldChar w:fldCharType="separate"/>
        </w:r>
        <w:r>
          <w:t>22</w:t>
        </w:r>
        <w:r>
          <w:fldChar w:fldCharType="end"/>
        </w:r>
      </w:hyperlink>
    </w:p>
    <w:p>
      <w:pPr>
        <w:pStyle w:val="TOC1"/>
        <w:tabs>
          <w:tab w:val="right" w:leader="dot" w:pos="8306"/>
        </w:tabs>
      </w:pPr>
      <w:hyperlink w:anchor="_Toc5228" w:history="1">
        <w:r>
          <w:rPr>
            <w:rFonts w:ascii="仿宋" w:eastAsia="仿宋" w:hAnsi="仿宋" w:cs="仿宋" w:hint="eastAsia"/>
            <w:lang w:eastAsia="zh-CN"/>
          </w:rPr>
          <w:t>七、海洋石油修井机项目投资规划</w:t>
        </w:r>
        <w:r>
          <w:tab/>
        </w:r>
        <w:r>
          <w:fldChar w:fldCharType="begin"/>
        </w:r>
        <w:r>
          <w:instrText xml:space="preserve"> PAGEREF _Toc5228 \h </w:instrText>
        </w:r>
        <w:r>
          <w:fldChar w:fldCharType="separate"/>
        </w:r>
        <w:r>
          <w:t>23</w:t>
        </w:r>
        <w:r>
          <w:fldChar w:fldCharType="end"/>
        </w:r>
      </w:hyperlink>
    </w:p>
    <w:p>
      <w:pPr>
        <w:pStyle w:val="TOC2"/>
        <w:tabs>
          <w:tab w:val="right" w:leader="dot" w:pos="8306"/>
        </w:tabs>
      </w:pPr>
      <w:hyperlink w:anchor="_Toc18672" w:history="1">
        <w:r>
          <w:rPr>
            <w:rFonts w:ascii="仿宋" w:eastAsia="仿宋" w:hAnsi="仿宋" w:cs="仿宋" w:hint="eastAsia"/>
            <w:lang w:eastAsia="zh-CN"/>
          </w:rPr>
          <w:t>(一)、海洋石油修井机项目总投资估算</w:t>
        </w:r>
        <w:r>
          <w:tab/>
        </w:r>
        <w:r>
          <w:fldChar w:fldCharType="begin"/>
        </w:r>
        <w:r>
          <w:instrText xml:space="preserve"> PAGEREF _Toc18672 \h </w:instrText>
        </w:r>
        <w:r>
          <w:fldChar w:fldCharType="separate"/>
        </w:r>
        <w:r>
          <w:t>23</w:t>
        </w:r>
        <w:r>
          <w:fldChar w:fldCharType="end"/>
        </w:r>
      </w:hyperlink>
    </w:p>
    <w:p>
      <w:pPr>
        <w:pStyle w:val="TOC2"/>
        <w:tabs>
          <w:tab w:val="right" w:leader="dot" w:pos="8306"/>
        </w:tabs>
      </w:pPr>
      <w:hyperlink w:anchor="_Toc6977" w:history="1">
        <w:r>
          <w:rPr>
            <w:rFonts w:ascii="仿宋" w:eastAsia="仿宋" w:hAnsi="仿宋" w:cs="仿宋" w:hint="eastAsia"/>
            <w:lang w:eastAsia="zh-CN"/>
          </w:rPr>
          <w:t>(二)、资金筹措</w:t>
        </w:r>
        <w:r>
          <w:tab/>
        </w:r>
        <w:r>
          <w:fldChar w:fldCharType="begin"/>
        </w:r>
        <w:r>
          <w:instrText xml:space="preserve"> PAGEREF _Toc6977 \h </w:instrText>
        </w:r>
        <w:r>
          <w:fldChar w:fldCharType="separate"/>
        </w:r>
        <w:r>
          <w:t>24</w:t>
        </w:r>
        <w:r>
          <w:fldChar w:fldCharType="end"/>
        </w:r>
      </w:hyperlink>
    </w:p>
    <w:p>
      <w:pPr>
        <w:pStyle w:val="TOC1"/>
        <w:tabs>
          <w:tab w:val="right" w:leader="dot" w:pos="8306"/>
        </w:tabs>
      </w:pPr>
      <w:hyperlink w:anchor="_Toc6247" w:history="1">
        <w:r>
          <w:rPr>
            <w:rFonts w:ascii="仿宋" w:eastAsia="仿宋" w:hAnsi="仿宋" w:cs="仿宋" w:hint="eastAsia"/>
            <w:lang w:eastAsia="zh-CN"/>
          </w:rPr>
          <w:t>八、海洋石油修井机项目人力资源培养与发展</w:t>
        </w:r>
        <w:r>
          <w:tab/>
        </w:r>
        <w:r>
          <w:fldChar w:fldCharType="begin"/>
        </w:r>
        <w:r>
          <w:instrText xml:space="preserve"> PAGEREF _Toc6247 \h </w:instrText>
        </w:r>
        <w:r>
          <w:fldChar w:fldCharType="separate"/>
        </w:r>
        <w:r>
          <w:t>25</w:t>
        </w:r>
        <w:r>
          <w:fldChar w:fldCharType="end"/>
        </w:r>
      </w:hyperlink>
    </w:p>
    <w:p>
      <w:pPr>
        <w:pStyle w:val="TOC2"/>
        <w:tabs>
          <w:tab w:val="right" w:leader="dot" w:pos="8306"/>
        </w:tabs>
      </w:pPr>
      <w:hyperlink w:anchor="_Toc14747" w:history="1">
        <w:r>
          <w:rPr>
            <w:rFonts w:ascii="仿宋" w:eastAsia="仿宋" w:hAnsi="仿宋" w:cs="仿宋" w:hint="eastAsia"/>
            <w:lang w:eastAsia="zh-CN"/>
          </w:rPr>
          <w:t>(一)、人才需求与规划</w:t>
        </w:r>
        <w:r>
          <w:tab/>
        </w:r>
        <w:r>
          <w:fldChar w:fldCharType="begin"/>
        </w:r>
        <w:r>
          <w:instrText xml:space="preserve"> PAGEREF _Toc14747 \h </w:instrText>
        </w:r>
        <w:r>
          <w:fldChar w:fldCharType="separate"/>
        </w:r>
        <w:r>
          <w:t>25</w:t>
        </w:r>
        <w:r>
          <w:fldChar w:fldCharType="end"/>
        </w:r>
      </w:hyperlink>
    </w:p>
    <w:p>
      <w:pPr>
        <w:pStyle w:val="TOC2"/>
        <w:tabs>
          <w:tab w:val="right" w:leader="dot" w:pos="8306"/>
        </w:tabs>
      </w:pPr>
      <w:hyperlink w:anchor="_Toc27962" w:history="1">
        <w:r>
          <w:rPr>
            <w:rFonts w:ascii="仿宋" w:eastAsia="仿宋" w:hAnsi="仿宋" w:cs="仿宋" w:hint="eastAsia"/>
            <w:lang w:eastAsia="zh-CN"/>
          </w:rPr>
          <w:t>(二)、培训与发展计划</w:t>
        </w:r>
        <w:r>
          <w:tab/>
        </w:r>
        <w:r>
          <w:fldChar w:fldCharType="begin"/>
        </w:r>
        <w:r>
          <w:instrText xml:space="preserve"> PAGEREF _Toc27962 \h </w:instrText>
        </w:r>
        <w:r>
          <w:fldChar w:fldCharType="separate"/>
        </w:r>
        <w:r>
          <w:t>25</w:t>
        </w:r>
        <w:r>
          <w:fldChar w:fldCharType="end"/>
        </w:r>
      </w:hyperlink>
    </w:p>
    <w:p>
      <w:pPr>
        <w:pStyle w:val="TOC1"/>
        <w:tabs>
          <w:tab w:val="right" w:leader="dot" w:pos="8306"/>
        </w:tabs>
      </w:pPr>
      <w:hyperlink w:anchor="_Toc10521" w:history="1">
        <w:r>
          <w:rPr>
            <w:rFonts w:ascii="仿宋" w:eastAsia="仿宋" w:hAnsi="仿宋" w:cs="仿宋" w:hint="eastAsia"/>
            <w:lang w:eastAsia="zh-CN"/>
          </w:rPr>
          <w:t>九、海洋石油修井机项目风险管理</w:t>
        </w:r>
        <w:r>
          <w:tab/>
        </w:r>
        <w:r>
          <w:fldChar w:fldCharType="begin"/>
        </w:r>
        <w:r>
          <w:instrText xml:space="preserve"> PAGEREF _Toc10521 \h </w:instrText>
        </w:r>
        <w:r>
          <w:fldChar w:fldCharType="separate"/>
        </w:r>
        <w:r>
          <w:t>26</w:t>
        </w:r>
        <w:r>
          <w:fldChar w:fldCharType="end"/>
        </w:r>
      </w:hyperlink>
    </w:p>
    <w:p>
      <w:pPr>
        <w:pStyle w:val="TOC2"/>
        <w:tabs>
          <w:tab w:val="right" w:leader="dot" w:pos="8306"/>
        </w:tabs>
      </w:pPr>
      <w:hyperlink w:anchor="_Toc23548" w:history="1">
        <w:r>
          <w:rPr>
            <w:rFonts w:ascii="仿宋" w:eastAsia="仿宋" w:hAnsi="仿宋" w:cs="仿宋" w:hint="eastAsia"/>
            <w:lang w:eastAsia="zh-CN"/>
          </w:rPr>
          <w:t>(一)、风险识别与评估</w:t>
        </w:r>
        <w:r>
          <w:tab/>
        </w:r>
        <w:r>
          <w:fldChar w:fldCharType="begin"/>
        </w:r>
        <w:r>
          <w:instrText xml:space="preserve"> PAGEREF _Toc23548 \h </w:instrText>
        </w:r>
        <w:r>
          <w:fldChar w:fldCharType="separate"/>
        </w:r>
        <w:r>
          <w:t>26</w:t>
        </w:r>
        <w:r>
          <w:fldChar w:fldCharType="end"/>
        </w:r>
      </w:hyperlink>
    </w:p>
    <w:p>
      <w:pPr>
        <w:pStyle w:val="TOC2"/>
        <w:tabs>
          <w:tab w:val="right" w:leader="dot" w:pos="8306"/>
        </w:tabs>
      </w:pPr>
      <w:hyperlink w:anchor="_Toc4037" w:history="1">
        <w:r>
          <w:rPr>
            <w:rFonts w:ascii="仿宋" w:eastAsia="仿宋" w:hAnsi="仿宋" w:cs="仿宋" w:hint="eastAsia"/>
            <w:lang w:eastAsia="zh-CN"/>
          </w:rPr>
          <w:t>(二)、风险应对策略</w:t>
        </w:r>
        <w:r>
          <w:tab/>
        </w:r>
        <w:r>
          <w:fldChar w:fldCharType="begin"/>
        </w:r>
        <w:r>
          <w:instrText xml:space="preserve"> PAGEREF _Toc4037 \h </w:instrText>
        </w:r>
        <w:r>
          <w:fldChar w:fldCharType="separate"/>
        </w:r>
        <w:r>
          <w:t>27</w:t>
        </w:r>
        <w:r>
          <w:fldChar w:fldCharType="end"/>
        </w:r>
      </w:hyperlink>
    </w:p>
    <w:p>
      <w:pPr>
        <w:pStyle w:val="TOC2"/>
        <w:tabs>
          <w:tab w:val="right" w:leader="dot" w:pos="8306"/>
        </w:tabs>
      </w:pPr>
      <w:hyperlink w:anchor="_Toc20290" w:history="1">
        <w:r>
          <w:rPr>
            <w:rFonts w:ascii="仿宋" w:eastAsia="仿宋" w:hAnsi="仿宋" w:cs="仿宋" w:hint="eastAsia"/>
            <w:lang w:eastAsia="zh-CN"/>
          </w:rPr>
          <w:t>(三)、风险监控与控制</w:t>
        </w:r>
        <w:r>
          <w:tab/>
        </w:r>
        <w:r>
          <w:fldChar w:fldCharType="begin"/>
        </w:r>
        <w:r>
          <w:instrText xml:space="preserve"> PAGEREF _Toc20290 \h </w:instrText>
        </w:r>
        <w:r>
          <w:fldChar w:fldCharType="separate"/>
        </w:r>
        <w:r>
          <w:t>29</w:t>
        </w:r>
        <w:r>
          <w:fldChar w:fldCharType="end"/>
        </w:r>
      </w:hyperlink>
    </w:p>
    <w:p>
      <w:pPr>
        <w:pStyle w:val="TOC1"/>
        <w:tabs>
          <w:tab w:val="right" w:leader="dot" w:pos="8306"/>
        </w:tabs>
      </w:pPr>
      <w:hyperlink w:anchor="_Toc32687" w:history="1">
        <w:r>
          <w:rPr>
            <w:rFonts w:ascii="仿宋" w:eastAsia="仿宋" w:hAnsi="仿宋" w:cs="仿宋" w:hint="eastAsia"/>
            <w:lang w:eastAsia="zh-CN"/>
          </w:rPr>
          <w:t>十、海洋石油修井机项目人力资源管理</w:t>
        </w:r>
        <w:r>
          <w:tab/>
        </w:r>
        <w:r>
          <w:fldChar w:fldCharType="begin"/>
        </w:r>
        <w:r>
          <w:instrText xml:space="preserve"> PAGEREF _Toc32687 \h </w:instrText>
        </w:r>
        <w:r>
          <w:fldChar w:fldCharType="separate"/>
        </w:r>
        <w:r>
          <w:t>30</w:t>
        </w:r>
        <w:r>
          <w:fldChar w:fldCharType="end"/>
        </w:r>
      </w:hyperlink>
    </w:p>
    <w:p>
      <w:pPr>
        <w:pStyle w:val="TOC2"/>
        <w:tabs>
          <w:tab w:val="right" w:leader="dot" w:pos="8306"/>
        </w:tabs>
      </w:pPr>
      <w:hyperlink w:anchor="_Toc25450" w:history="1">
        <w:r>
          <w:rPr>
            <w:rFonts w:ascii="仿宋" w:eastAsia="仿宋" w:hAnsi="仿宋" w:cs="仿宋" w:hint="eastAsia"/>
            <w:lang w:eastAsia="zh-CN"/>
          </w:rPr>
          <w:t>(一)、建立健全的预算管理制度</w:t>
        </w:r>
        <w:r>
          <w:tab/>
        </w:r>
        <w:r>
          <w:fldChar w:fldCharType="begin"/>
        </w:r>
        <w:r>
          <w:instrText xml:space="preserve"> PAGEREF _Toc25450 \h </w:instrText>
        </w:r>
        <w:r>
          <w:fldChar w:fldCharType="separate"/>
        </w:r>
        <w:r>
          <w:t>30</w:t>
        </w:r>
        <w:r>
          <w:fldChar w:fldCharType="end"/>
        </w:r>
      </w:hyperlink>
    </w:p>
    <w:p>
      <w:pPr>
        <w:pStyle w:val="TOC2"/>
        <w:tabs>
          <w:tab w:val="right" w:leader="dot" w:pos="8306"/>
        </w:tabs>
      </w:pPr>
      <w:hyperlink w:anchor="_Toc21539" w:history="1">
        <w:r>
          <w:rPr>
            <w:rFonts w:ascii="仿宋" w:eastAsia="仿宋" w:hAnsi="仿宋" w:cs="仿宋" w:hint="eastAsia"/>
            <w:lang w:eastAsia="zh-CN"/>
          </w:rPr>
          <w:t>(二)、加强资金流动监控</w:t>
        </w:r>
        <w:r>
          <w:tab/>
        </w:r>
        <w:r>
          <w:fldChar w:fldCharType="begin"/>
        </w:r>
        <w:r>
          <w:instrText xml:space="preserve"> PAGEREF _Toc21539 \h </w:instrText>
        </w:r>
        <w:r>
          <w:fldChar w:fldCharType="separate"/>
        </w:r>
        <w:r>
          <w:t>32</w:t>
        </w:r>
        <w:r>
          <w:fldChar w:fldCharType="end"/>
        </w:r>
      </w:hyperlink>
    </w:p>
    <w:p>
      <w:pPr>
        <w:pStyle w:val="TOC2"/>
        <w:tabs>
          <w:tab w:val="right" w:leader="dot" w:pos="8306"/>
        </w:tabs>
      </w:pPr>
      <w:hyperlink w:anchor="_Toc32106" w:history="1">
        <w:r>
          <w:rPr>
            <w:rFonts w:ascii="仿宋" w:eastAsia="仿宋" w:hAnsi="仿宋" w:cs="仿宋" w:hint="eastAsia"/>
            <w:lang w:eastAsia="zh-CN"/>
          </w:rPr>
          <w:t>(三)、制定完善的风险控制机制</w:t>
        </w:r>
        <w:r>
          <w:tab/>
        </w:r>
        <w:r>
          <w:fldChar w:fldCharType="begin"/>
        </w:r>
        <w:r>
          <w:instrText xml:space="preserve"> PAGEREF _Toc32106 \h </w:instrText>
        </w:r>
        <w:r>
          <w:fldChar w:fldCharType="separate"/>
        </w:r>
        <w:r>
          <w:t>33</w:t>
        </w:r>
        <w:r>
          <w:fldChar w:fldCharType="end"/>
        </w:r>
      </w:hyperlink>
    </w:p>
    <w:p>
      <w:pPr>
        <w:pStyle w:val="TOC2"/>
        <w:tabs>
          <w:tab w:val="right" w:leader="dot" w:pos="8306"/>
        </w:tabs>
      </w:pPr>
      <w:hyperlink w:anchor="_Toc25008" w:history="1">
        <w:r>
          <w:rPr>
            <w:rFonts w:ascii="仿宋" w:eastAsia="仿宋" w:hAnsi="仿宋" w:cs="仿宋" w:hint="eastAsia"/>
            <w:lang w:eastAsia="zh-CN"/>
          </w:rPr>
          <w:t>(四)、优化成本管理</w:t>
        </w:r>
        <w:r>
          <w:tab/>
        </w:r>
        <w:r>
          <w:fldChar w:fldCharType="begin"/>
        </w:r>
        <w:r>
          <w:instrText xml:space="preserve"> PAGEREF _Toc25008 \h </w:instrText>
        </w:r>
        <w:r>
          <w:fldChar w:fldCharType="separate"/>
        </w:r>
        <w:r>
          <w:t>34</w:t>
        </w:r>
        <w:r>
          <w:fldChar w:fldCharType="end"/>
        </w:r>
      </w:hyperlink>
    </w:p>
    <w:p>
      <w:pPr>
        <w:pStyle w:val="TOC1"/>
        <w:tabs>
          <w:tab w:val="right" w:leader="dot" w:pos="8306"/>
        </w:tabs>
      </w:pPr>
      <w:hyperlink w:anchor="_Toc23869" w:history="1">
        <w:r>
          <w:rPr>
            <w:rFonts w:ascii="仿宋" w:eastAsia="仿宋" w:hAnsi="仿宋" w:cs="仿宋" w:hint="eastAsia"/>
            <w:lang w:eastAsia="zh-CN"/>
          </w:rPr>
          <w:t>十一、生产安全保护</w:t>
        </w:r>
        <w:r>
          <w:tab/>
        </w:r>
        <w:r>
          <w:fldChar w:fldCharType="begin"/>
        </w:r>
        <w:r>
          <w:instrText xml:space="preserve"> PAGEREF _Toc23869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74" w:history="1">
        <w:r>
          <w:rPr>
            <w:rFonts w:ascii="仿宋" w:eastAsia="仿宋" w:hAnsi="仿宋" w:cs="仿宋" w:hint="eastAsia"/>
            <w:lang w:eastAsia="zh-CN"/>
          </w:rPr>
          <w:t>(一)、消防安全</w:t>
        </w:r>
        <w:r>
          <w:tab/>
        </w:r>
        <w:r>
          <w:fldChar w:fldCharType="begin"/>
        </w:r>
        <w:r>
          <w:instrText xml:space="preserve"> PAGEREF _Toc22374 \h </w:instrText>
        </w:r>
        <w:r>
          <w:fldChar w:fldCharType="separate"/>
        </w:r>
        <w:r>
          <w:t>36</w:t>
        </w:r>
        <w:r>
          <w:fldChar w:fldCharType="end"/>
        </w:r>
      </w:hyperlink>
    </w:p>
    <w:p>
      <w:pPr>
        <w:pStyle w:val="TOC2"/>
        <w:tabs>
          <w:tab w:val="right" w:leader="dot" w:pos="8306"/>
        </w:tabs>
      </w:pPr>
      <w:hyperlink w:anchor="_Toc12466" w:history="1">
        <w:r>
          <w:rPr>
            <w:rFonts w:ascii="仿宋" w:eastAsia="仿宋" w:hAnsi="仿宋" w:cs="仿宋" w:hint="eastAsia"/>
            <w:lang w:eastAsia="zh-CN"/>
          </w:rPr>
          <w:t>(二)、防火防爆总图布置措施</w:t>
        </w:r>
        <w:r>
          <w:tab/>
        </w:r>
        <w:r>
          <w:fldChar w:fldCharType="begin"/>
        </w:r>
        <w:r>
          <w:instrText xml:space="preserve"> PAGEREF _Toc12466 \h </w:instrText>
        </w:r>
        <w:r>
          <w:fldChar w:fldCharType="separate"/>
        </w:r>
        <w:r>
          <w:t>37</w:t>
        </w:r>
        <w:r>
          <w:fldChar w:fldCharType="end"/>
        </w:r>
      </w:hyperlink>
    </w:p>
    <w:p>
      <w:pPr>
        <w:pStyle w:val="TOC2"/>
        <w:tabs>
          <w:tab w:val="right" w:leader="dot" w:pos="8306"/>
        </w:tabs>
      </w:pPr>
      <w:hyperlink w:anchor="_Toc25320" w:history="1">
        <w:r>
          <w:rPr>
            <w:rFonts w:ascii="仿宋" w:eastAsia="仿宋" w:hAnsi="仿宋" w:cs="仿宋" w:hint="eastAsia"/>
            <w:lang w:eastAsia="zh-CN"/>
          </w:rPr>
          <w:t>(三)、自然灾害防范措施</w:t>
        </w:r>
        <w:r>
          <w:tab/>
        </w:r>
        <w:r>
          <w:fldChar w:fldCharType="begin"/>
        </w:r>
        <w:r>
          <w:instrText xml:space="preserve"> PAGEREF _Toc25320 \h </w:instrText>
        </w:r>
        <w:r>
          <w:fldChar w:fldCharType="separate"/>
        </w:r>
        <w:r>
          <w:t>38</w:t>
        </w:r>
        <w:r>
          <w:fldChar w:fldCharType="end"/>
        </w:r>
      </w:hyperlink>
    </w:p>
    <w:p>
      <w:pPr>
        <w:pStyle w:val="TOC2"/>
        <w:tabs>
          <w:tab w:val="right" w:leader="dot" w:pos="8306"/>
        </w:tabs>
      </w:pPr>
      <w:hyperlink w:anchor="_Toc4513" w:history="1">
        <w:r>
          <w:rPr>
            <w:rFonts w:ascii="仿宋" w:eastAsia="仿宋" w:hAnsi="仿宋" w:cs="仿宋" w:hint="eastAsia"/>
            <w:lang w:eastAsia="zh-CN"/>
          </w:rPr>
          <w:t>(四)、安全色及安全标志使用要求</w:t>
        </w:r>
        <w:r>
          <w:tab/>
        </w:r>
        <w:r>
          <w:fldChar w:fldCharType="begin"/>
        </w:r>
        <w:r>
          <w:instrText xml:space="preserve"> PAGEREF _Toc4513 \h </w:instrText>
        </w:r>
        <w:r>
          <w:fldChar w:fldCharType="separate"/>
        </w:r>
        <w:r>
          <w:t>39</w:t>
        </w:r>
        <w:r>
          <w:fldChar w:fldCharType="end"/>
        </w:r>
      </w:hyperlink>
    </w:p>
    <w:p>
      <w:pPr>
        <w:pStyle w:val="TOC2"/>
        <w:tabs>
          <w:tab w:val="right" w:leader="dot" w:pos="8306"/>
        </w:tabs>
      </w:pPr>
      <w:hyperlink w:anchor="_Toc30293" w:history="1">
        <w:r>
          <w:rPr>
            <w:rFonts w:ascii="仿宋" w:eastAsia="仿宋" w:hAnsi="仿宋" w:cs="仿宋" w:hint="eastAsia"/>
            <w:lang w:eastAsia="zh-CN"/>
          </w:rPr>
          <w:t>(五)、防尘防毒措施</w:t>
        </w:r>
        <w:r>
          <w:tab/>
        </w:r>
        <w:r>
          <w:fldChar w:fldCharType="begin"/>
        </w:r>
        <w:r>
          <w:instrText xml:space="preserve"> PAGEREF _Toc30293 \h </w:instrText>
        </w:r>
        <w:r>
          <w:fldChar w:fldCharType="separate"/>
        </w:r>
        <w:r>
          <w:t>40</w:t>
        </w:r>
        <w:r>
          <w:fldChar w:fldCharType="end"/>
        </w:r>
      </w:hyperlink>
    </w:p>
    <w:p>
      <w:pPr>
        <w:pStyle w:val="TOC2"/>
        <w:tabs>
          <w:tab w:val="right" w:leader="dot" w:pos="8306"/>
        </w:tabs>
      </w:pPr>
      <w:hyperlink w:anchor="_Toc29393" w:history="1">
        <w:r>
          <w:rPr>
            <w:rFonts w:ascii="仿宋" w:eastAsia="仿宋" w:hAnsi="仿宋" w:cs="仿宋" w:hint="eastAsia"/>
            <w:lang w:eastAsia="zh-CN"/>
          </w:rPr>
          <w:t>(六)、防静电、触电防护及防雷措施</w:t>
        </w:r>
        <w:r>
          <w:tab/>
        </w:r>
        <w:r>
          <w:fldChar w:fldCharType="begin"/>
        </w:r>
        <w:r>
          <w:instrText xml:space="preserve"> PAGEREF _Toc29393 \h </w:instrText>
        </w:r>
        <w:r>
          <w:fldChar w:fldCharType="separate"/>
        </w:r>
        <w:r>
          <w:t>41</w:t>
        </w:r>
        <w:r>
          <w:fldChar w:fldCharType="end"/>
        </w:r>
      </w:hyperlink>
    </w:p>
    <w:p>
      <w:pPr>
        <w:pStyle w:val="TOC2"/>
        <w:tabs>
          <w:tab w:val="right" w:leader="dot" w:pos="8306"/>
        </w:tabs>
      </w:pPr>
      <w:hyperlink w:anchor="_Toc17926" w:history="1">
        <w:r>
          <w:rPr>
            <w:rFonts w:ascii="仿宋" w:eastAsia="仿宋" w:hAnsi="仿宋" w:cs="仿宋" w:hint="eastAsia"/>
            <w:lang w:eastAsia="zh-CN"/>
          </w:rPr>
          <w:t>(七)、机械设备安全保障措施</w:t>
        </w:r>
        <w:r>
          <w:tab/>
        </w:r>
        <w:r>
          <w:fldChar w:fldCharType="begin"/>
        </w:r>
        <w:r>
          <w:instrText xml:space="preserve"> PAGEREF _Toc17926 \h </w:instrText>
        </w:r>
        <w:r>
          <w:fldChar w:fldCharType="separate"/>
        </w:r>
        <w:r>
          <w:t>43</w:t>
        </w:r>
        <w:r>
          <w:fldChar w:fldCharType="end"/>
        </w:r>
      </w:hyperlink>
    </w:p>
    <w:p>
      <w:pPr>
        <w:pStyle w:val="TOC1"/>
        <w:tabs>
          <w:tab w:val="right" w:leader="dot" w:pos="8306"/>
        </w:tabs>
      </w:pPr>
      <w:hyperlink w:anchor="_Toc22810" w:history="1">
        <w:r>
          <w:rPr>
            <w:rFonts w:ascii="仿宋" w:eastAsia="仿宋" w:hAnsi="仿宋" w:cs="仿宋" w:hint="eastAsia"/>
            <w:lang w:eastAsia="zh-CN"/>
          </w:rPr>
          <w:t>十二、海洋石油修井机项目计划安排</w:t>
        </w:r>
        <w:r>
          <w:tab/>
        </w:r>
        <w:r>
          <w:fldChar w:fldCharType="begin"/>
        </w:r>
        <w:r>
          <w:instrText xml:space="preserve"> PAGEREF _Toc22810 \h </w:instrText>
        </w:r>
        <w:r>
          <w:fldChar w:fldCharType="separate"/>
        </w:r>
        <w:r>
          <w:t>44</w:t>
        </w:r>
        <w:r>
          <w:fldChar w:fldCharType="end"/>
        </w:r>
      </w:hyperlink>
    </w:p>
    <w:p>
      <w:pPr>
        <w:pStyle w:val="TOC2"/>
        <w:tabs>
          <w:tab w:val="right" w:leader="dot" w:pos="8306"/>
        </w:tabs>
      </w:pPr>
      <w:hyperlink w:anchor="_Toc1463" w:history="1">
        <w:r>
          <w:rPr>
            <w:rFonts w:ascii="仿宋" w:eastAsia="仿宋" w:hAnsi="仿宋" w:cs="仿宋" w:hint="eastAsia"/>
            <w:lang w:eastAsia="zh-CN"/>
          </w:rPr>
          <w:t>(一)、建设周期</w:t>
        </w:r>
        <w:r>
          <w:tab/>
        </w:r>
        <w:r>
          <w:fldChar w:fldCharType="begin"/>
        </w:r>
        <w:r>
          <w:instrText xml:space="preserve"> PAGEREF _Toc1463 \h </w:instrText>
        </w:r>
        <w:r>
          <w:fldChar w:fldCharType="separate"/>
        </w:r>
        <w:r>
          <w:t>44</w:t>
        </w:r>
        <w:r>
          <w:fldChar w:fldCharType="end"/>
        </w:r>
      </w:hyperlink>
    </w:p>
    <w:p>
      <w:pPr>
        <w:pStyle w:val="TOC2"/>
        <w:tabs>
          <w:tab w:val="right" w:leader="dot" w:pos="8306"/>
        </w:tabs>
      </w:pPr>
      <w:hyperlink w:anchor="_Toc27269" w:history="1">
        <w:r>
          <w:rPr>
            <w:rFonts w:ascii="仿宋" w:eastAsia="仿宋" w:hAnsi="仿宋" w:cs="仿宋" w:hint="eastAsia"/>
            <w:lang w:eastAsia="zh-CN"/>
          </w:rPr>
          <w:t>(二)、建设进度</w:t>
        </w:r>
        <w:r>
          <w:tab/>
        </w:r>
        <w:r>
          <w:fldChar w:fldCharType="begin"/>
        </w:r>
        <w:r>
          <w:instrText xml:space="preserve"> PAGEREF _Toc27269 \h </w:instrText>
        </w:r>
        <w:r>
          <w:fldChar w:fldCharType="separate"/>
        </w:r>
        <w:r>
          <w:t>45</w:t>
        </w:r>
        <w:r>
          <w:fldChar w:fldCharType="end"/>
        </w:r>
      </w:hyperlink>
    </w:p>
    <w:p>
      <w:pPr>
        <w:pStyle w:val="TOC2"/>
        <w:tabs>
          <w:tab w:val="right" w:leader="dot" w:pos="8306"/>
        </w:tabs>
      </w:pPr>
      <w:hyperlink w:anchor="_Toc26527" w:history="1">
        <w:r>
          <w:rPr>
            <w:rFonts w:ascii="仿宋" w:eastAsia="仿宋" w:hAnsi="仿宋" w:cs="仿宋" w:hint="eastAsia"/>
            <w:lang w:eastAsia="zh-CN"/>
          </w:rPr>
          <w:t>(三)、进度安排注意事项</w:t>
        </w:r>
        <w:r>
          <w:tab/>
        </w:r>
        <w:r>
          <w:fldChar w:fldCharType="begin"/>
        </w:r>
        <w:r>
          <w:instrText xml:space="preserve"> PAGEREF _Toc26527 \h </w:instrText>
        </w:r>
        <w:r>
          <w:fldChar w:fldCharType="separate"/>
        </w:r>
        <w:r>
          <w:t>46</w:t>
        </w:r>
        <w:r>
          <w:fldChar w:fldCharType="end"/>
        </w:r>
      </w:hyperlink>
    </w:p>
    <w:p>
      <w:pPr>
        <w:pStyle w:val="TOC2"/>
        <w:tabs>
          <w:tab w:val="right" w:leader="dot" w:pos="8306"/>
        </w:tabs>
      </w:pPr>
      <w:hyperlink w:anchor="_Toc27509" w:history="1">
        <w:r>
          <w:rPr>
            <w:rFonts w:ascii="仿宋" w:eastAsia="仿宋" w:hAnsi="仿宋" w:cs="仿宋" w:hint="eastAsia"/>
            <w:lang w:eastAsia="zh-CN"/>
          </w:rPr>
          <w:t>(四)、人力资源配置</w:t>
        </w:r>
        <w:r>
          <w:tab/>
        </w:r>
        <w:r>
          <w:fldChar w:fldCharType="begin"/>
        </w:r>
        <w:r>
          <w:instrText xml:space="preserve"> PAGEREF _Toc27509 \h </w:instrText>
        </w:r>
        <w:r>
          <w:fldChar w:fldCharType="separate"/>
        </w:r>
        <w:r>
          <w:t>48</w:t>
        </w:r>
        <w:r>
          <w:fldChar w:fldCharType="end"/>
        </w:r>
      </w:hyperlink>
    </w:p>
    <w:p>
      <w:pPr>
        <w:pStyle w:val="TOC1"/>
        <w:tabs>
          <w:tab w:val="right" w:leader="dot" w:pos="8306"/>
        </w:tabs>
      </w:pPr>
      <w:hyperlink w:anchor="_Toc13683" w:history="1">
        <w:r>
          <w:rPr>
            <w:rFonts w:ascii="仿宋" w:eastAsia="仿宋" w:hAnsi="仿宋" w:cs="仿宋" w:hint="eastAsia"/>
            <w:lang w:eastAsia="zh-CN"/>
          </w:rPr>
          <w:t>十三、营销与推广策略</w:t>
        </w:r>
        <w:r>
          <w:tab/>
        </w:r>
        <w:r>
          <w:fldChar w:fldCharType="begin"/>
        </w:r>
        <w:r>
          <w:instrText xml:space="preserve"> PAGEREF _Toc13683 \h </w:instrText>
        </w:r>
        <w:r>
          <w:fldChar w:fldCharType="separate"/>
        </w:r>
        <w:r>
          <w:t>48</w:t>
        </w:r>
        <w:r>
          <w:fldChar w:fldCharType="end"/>
        </w:r>
      </w:hyperlink>
    </w:p>
    <w:p>
      <w:pPr>
        <w:pStyle w:val="TOC2"/>
        <w:tabs>
          <w:tab w:val="right" w:leader="dot" w:pos="8306"/>
        </w:tabs>
      </w:pPr>
      <w:hyperlink w:anchor="_Toc16935" w:history="1">
        <w:r>
          <w:rPr>
            <w:rFonts w:ascii="仿宋" w:eastAsia="仿宋" w:hAnsi="仿宋" w:cs="仿宋" w:hint="eastAsia"/>
            <w:lang w:eastAsia="zh-CN"/>
          </w:rPr>
          <w:t>(一)、产品/服务定位与特点</w:t>
        </w:r>
        <w:r>
          <w:tab/>
        </w:r>
        <w:r>
          <w:fldChar w:fldCharType="begin"/>
        </w:r>
        <w:r>
          <w:instrText xml:space="preserve"> PAGEREF _Toc16935 \h </w:instrText>
        </w:r>
        <w:r>
          <w:fldChar w:fldCharType="separate"/>
        </w:r>
        <w:r>
          <w:t>48</w:t>
        </w:r>
        <w:r>
          <w:fldChar w:fldCharType="end"/>
        </w:r>
      </w:hyperlink>
    </w:p>
    <w:p>
      <w:pPr>
        <w:pStyle w:val="TOC2"/>
        <w:tabs>
          <w:tab w:val="right" w:leader="dot" w:pos="8306"/>
        </w:tabs>
      </w:pPr>
      <w:hyperlink w:anchor="_Toc23157" w:history="1">
        <w:r>
          <w:rPr>
            <w:rFonts w:ascii="仿宋" w:eastAsia="仿宋" w:hAnsi="仿宋" w:cs="仿宋" w:hint="eastAsia"/>
            <w:lang w:eastAsia="zh-CN"/>
          </w:rPr>
          <w:t>(二)、市场定位与竞争分析</w:t>
        </w:r>
        <w:r>
          <w:tab/>
        </w:r>
        <w:r>
          <w:fldChar w:fldCharType="begin"/>
        </w:r>
        <w:r>
          <w:instrText xml:space="preserve"> PAGEREF _Toc23157 \h </w:instrText>
        </w:r>
        <w:r>
          <w:fldChar w:fldCharType="separate"/>
        </w:r>
        <w:r>
          <w:t>50</w:t>
        </w:r>
        <w:r>
          <w:fldChar w:fldCharType="end"/>
        </w:r>
      </w:hyperlink>
    </w:p>
    <w:p>
      <w:pPr>
        <w:pStyle w:val="TOC2"/>
        <w:tabs>
          <w:tab w:val="right" w:leader="dot" w:pos="8306"/>
        </w:tabs>
      </w:pPr>
      <w:hyperlink w:anchor="_Toc6911" w:history="1">
        <w:r>
          <w:rPr>
            <w:rFonts w:ascii="仿宋" w:eastAsia="仿宋" w:hAnsi="仿宋" w:cs="仿宋" w:hint="eastAsia"/>
            <w:lang w:eastAsia="zh-CN"/>
          </w:rPr>
          <w:t>(三)、营销渠道与策略</w:t>
        </w:r>
        <w:r>
          <w:tab/>
        </w:r>
        <w:r>
          <w:fldChar w:fldCharType="begin"/>
        </w:r>
        <w:r>
          <w:instrText xml:space="preserve"> PAGEREF _Toc6911 \h </w:instrText>
        </w:r>
        <w:r>
          <w:fldChar w:fldCharType="separate"/>
        </w:r>
        <w:r>
          <w:t>51</w:t>
        </w:r>
        <w:r>
          <w:fldChar w:fldCharType="end"/>
        </w:r>
      </w:hyperlink>
    </w:p>
    <w:p>
      <w:pPr>
        <w:pStyle w:val="TOC2"/>
        <w:tabs>
          <w:tab w:val="right" w:leader="dot" w:pos="8306"/>
        </w:tabs>
      </w:pPr>
      <w:hyperlink w:anchor="_Toc12022" w:history="1">
        <w:r>
          <w:rPr>
            <w:rFonts w:ascii="仿宋" w:eastAsia="仿宋" w:hAnsi="仿宋" w:cs="仿宋" w:hint="eastAsia"/>
            <w:lang w:eastAsia="zh-CN"/>
          </w:rPr>
          <w:t>(四)、推广与宣传活动</w:t>
        </w:r>
        <w:r>
          <w:tab/>
        </w:r>
        <w:r>
          <w:fldChar w:fldCharType="begin"/>
        </w:r>
        <w:r>
          <w:instrText xml:space="preserve"> PAGEREF _Toc12022 \h </w:instrText>
        </w:r>
        <w:r>
          <w:fldChar w:fldCharType="separate"/>
        </w:r>
        <w:r>
          <w:t>52</w:t>
        </w:r>
        <w:r>
          <w:fldChar w:fldCharType="end"/>
        </w:r>
      </w:hyperlink>
    </w:p>
    <w:p>
      <w:pPr>
        <w:pStyle w:val="TOC1"/>
        <w:tabs>
          <w:tab w:val="right" w:leader="dot" w:pos="8306"/>
        </w:tabs>
      </w:pPr>
      <w:hyperlink w:anchor="_Toc23682" w:history="1">
        <w:r>
          <w:rPr>
            <w:rFonts w:ascii="仿宋" w:eastAsia="仿宋" w:hAnsi="仿宋" w:cs="仿宋" w:hint="eastAsia"/>
            <w:lang w:eastAsia="zh-CN"/>
          </w:rPr>
          <w:t>十四、风险识别与分类</w:t>
        </w:r>
        <w:r>
          <w:tab/>
        </w:r>
        <w:r>
          <w:fldChar w:fldCharType="begin"/>
        </w:r>
        <w:r>
          <w:instrText xml:space="preserve"> PAGEREF _Toc23682 \h </w:instrText>
        </w:r>
        <w:r>
          <w:fldChar w:fldCharType="separate"/>
        </w:r>
        <w:r>
          <w:t>57</w:t>
        </w:r>
        <w:r>
          <w:fldChar w:fldCharType="end"/>
        </w:r>
      </w:hyperlink>
    </w:p>
    <w:p>
      <w:pPr>
        <w:pStyle w:val="TOC2"/>
        <w:tabs>
          <w:tab w:val="right" w:leader="dot" w:pos="8306"/>
        </w:tabs>
      </w:pPr>
      <w:hyperlink w:anchor="_Toc6392" w:history="1">
        <w:r>
          <w:rPr>
            <w:rFonts w:ascii="仿宋" w:eastAsia="仿宋" w:hAnsi="仿宋" w:cs="仿宋" w:hint="eastAsia"/>
            <w:lang w:eastAsia="zh-CN"/>
          </w:rPr>
          <w:t>(一)、风险识别</w:t>
        </w:r>
        <w:r>
          <w:tab/>
        </w:r>
        <w:r>
          <w:fldChar w:fldCharType="begin"/>
        </w:r>
        <w:r>
          <w:instrText xml:space="preserve"> PAGEREF _Toc6392 \h </w:instrText>
        </w:r>
        <w:r>
          <w:fldChar w:fldCharType="separate"/>
        </w:r>
        <w:r>
          <w:t>57</w:t>
        </w:r>
        <w:r>
          <w:fldChar w:fldCharType="end"/>
        </w:r>
      </w:hyperlink>
    </w:p>
    <w:p>
      <w:pPr>
        <w:pStyle w:val="TOC2"/>
        <w:tabs>
          <w:tab w:val="right" w:leader="dot" w:pos="8306"/>
        </w:tabs>
      </w:pPr>
      <w:hyperlink w:anchor="_Toc20468" w:history="1">
        <w:r>
          <w:rPr>
            <w:rFonts w:ascii="仿宋" w:eastAsia="仿宋" w:hAnsi="仿宋" w:cs="仿宋" w:hint="eastAsia"/>
            <w:lang w:eastAsia="zh-CN"/>
          </w:rPr>
          <w:t>(二)、风险分类</w:t>
        </w:r>
        <w:r>
          <w:tab/>
        </w:r>
        <w:r>
          <w:fldChar w:fldCharType="begin"/>
        </w:r>
        <w:r>
          <w:instrText xml:space="preserve"> PAGEREF _Toc20468 \h </w:instrText>
        </w:r>
        <w:r>
          <w:fldChar w:fldCharType="separate"/>
        </w:r>
        <w:r>
          <w:t>59</w:t>
        </w:r>
        <w:r>
          <w:fldChar w:fldCharType="end"/>
        </w:r>
      </w:hyperlink>
    </w:p>
    <w:p>
      <w:pPr>
        <w:pStyle w:val="TOC1"/>
        <w:tabs>
          <w:tab w:val="right" w:leader="dot" w:pos="8306"/>
        </w:tabs>
      </w:pPr>
      <w:hyperlink w:anchor="_Toc29397" w:history="1">
        <w:r>
          <w:rPr>
            <w:rFonts w:ascii="仿宋" w:eastAsia="仿宋" w:hAnsi="仿宋" w:cs="仿宋" w:hint="eastAsia"/>
            <w:lang w:eastAsia="zh-CN"/>
          </w:rPr>
          <w:t>十五、海洋石油修井机项目实施保障措施</w:t>
        </w:r>
        <w:r>
          <w:tab/>
        </w:r>
        <w:r>
          <w:fldChar w:fldCharType="begin"/>
        </w:r>
        <w:r>
          <w:instrText xml:space="preserve"> PAGEREF _Toc29397 \h </w:instrText>
        </w:r>
        <w:r>
          <w:fldChar w:fldCharType="separate"/>
        </w:r>
        <w:r>
          <w:t>61</w:t>
        </w:r>
        <w:r>
          <w:fldChar w:fldCharType="end"/>
        </w:r>
      </w:hyperlink>
    </w:p>
    <w:p>
      <w:pPr>
        <w:pStyle w:val="TOC2"/>
        <w:tabs>
          <w:tab w:val="right" w:leader="dot" w:pos="8306"/>
        </w:tabs>
      </w:pPr>
      <w:hyperlink w:anchor="_Toc19429" w:history="1">
        <w:r>
          <w:rPr>
            <w:rFonts w:ascii="仿宋" w:eastAsia="仿宋" w:hAnsi="仿宋" w:cs="仿宋" w:hint="eastAsia"/>
            <w:lang w:eastAsia="zh-CN"/>
          </w:rPr>
          <w:t>(一)、海洋石油修井机项目实施保障机制</w:t>
        </w:r>
        <w:r>
          <w:tab/>
        </w:r>
        <w:r>
          <w:fldChar w:fldCharType="begin"/>
        </w:r>
        <w:r>
          <w:instrText xml:space="preserve"> PAGEREF _Toc19429 \h </w:instrText>
        </w:r>
        <w:r>
          <w:fldChar w:fldCharType="separate"/>
        </w:r>
        <w:r>
          <w:t>61</w:t>
        </w:r>
        <w:r>
          <w:fldChar w:fldCharType="end"/>
        </w:r>
      </w:hyperlink>
    </w:p>
    <w:p>
      <w:pPr>
        <w:pStyle w:val="TOC2"/>
        <w:tabs>
          <w:tab w:val="right" w:leader="dot" w:pos="8306"/>
        </w:tabs>
      </w:pPr>
      <w:hyperlink w:anchor="_Toc28685" w:history="1">
        <w:r>
          <w:rPr>
            <w:rFonts w:ascii="仿宋" w:eastAsia="仿宋" w:hAnsi="仿宋" w:cs="仿宋" w:hint="eastAsia"/>
            <w:lang w:eastAsia="zh-CN"/>
          </w:rPr>
          <w:t>(二)、海洋石油修井机项目法律合规要求</w:t>
        </w:r>
        <w:r>
          <w:tab/>
        </w:r>
        <w:r>
          <w:fldChar w:fldCharType="begin"/>
        </w:r>
        <w:r>
          <w:instrText xml:space="preserve"> PAGEREF _Toc28685 \h </w:instrText>
        </w:r>
        <w:r>
          <w:fldChar w:fldCharType="separate"/>
        </w:r>
        <w:r>
          <w:t>65</w:t>
        </w:r>
        <w:r>
          <w:fldChar w:fldCharType="end"/>
        </w:r>
      </w:hyperlink>
    </w:p>
    <w:p>
      <w:pPr>
        <w:pStyle w:val="TOC2"/>
        <w:tabs>
          <w:tab w:val="right" w:leader="dot" w:pos="8306"/>
        </w:tabs>
      </w:pPr>
      <w:hyperlink w:anchor="_Toc22586" w:history="1">
        <w:r>
          <w:rPr>
            <w:rFonts w:ascii="仿宋" w:eastAsia="仿宋" w:hAnsi="仿宋" w:cs="仿宋" w:hint="eastAsia"/>
            <w:lang w:eastAsia="zh-CN"/>
          </w:rPr>
          <w:t>(三)、海洋石油修井机项目合同管理与法律事务</w:t>
        </w:r>
        <w:r>
          <w:tab/>
        </w:r>
        <w:r>
          <w:fldChar w:fldCharType="begin"/>
        </w:r>
        <w:r>
          <w:instrText xml:space="preserve"> PAGEREF _Toc22586 \h </w:instrText>
        </w:r>
        <w:r>
          <w:fldChar w:fldCharType="separate"/>
        </w:r>
        <w:r>
          <w:t>69</w:t>
        </w:r>
        <w:r>
          <w:fldChar w:fldCharType="end"/>
        </w:r>
      </w:hyperlink>
    </w:p>
    <w:p>
      <w:pPr>
        <w:pStyle w:val="TOC2"/>
        <w:tabs>
          <w:tab w:val="right" w:leader="dot" w:pos="8306"/>
        </w:tabs>
      </w:pPr>
      <w:hyperlink w:anchor="_Toc14771" w:history="1">
        <w:r>
          <w:rPr>
            <w:rFonts w:ascii="仿宋" w:eastAsia="仿宋" w:hAnsi="仿宋" w:cs="仿宋" w:hint="eastAsia"/>
            <w:lang w:eastAsia="zh-CN"/>
          </w:rPr>
          <w:t>(四)、海洋石油修井机项目知识产权保护策略</w:t>
        </w:r>
        <w:r>
          <w:tab/>
        </w:r>
        <w:r>
          <w:fldChar w:fldCharType="begin"/>
        </w:r>
        <w:r>
          <w:instrText xml:space="preserve"> PAGEREF _Toc14771 \h </w:instrText>
        </w:r>
        <w:r>
          <w:fldChar w:fldCharType="separate"/>
        </w:r>
        <w:r>
          <w:t>75</w:t>
        </w:r>
        <w:r>
          <w:fldChar w:fldCharType="end"/>
        </w:r>
      </w:hyperlink>
    </w:p>
    <w:p>
      <w:pPr>
        <w:pStyle w:val="TOC1"/>
        <w:tabs>
          <w:tab w:val="right" w:leader="dot" w:pos="8306"/>
        </w:tabs>
      </w:pPr>
      <w:hyperlink w:anchor="_Toc16247" w:history="1">
        <w:r>
          <w:rPr>
            <w:rFonts w:ascii="仿宋" w:eastAsia="仿宋" w:hAnsi="仿宋" w:cs="仿宋" w:hint="eastAsia"/>
            <w:lang w:eastAsia="zh-CN"/>
          </w:rPr>
          <w:t>十六、供应链管理</w:t>
        </w:r>
        <w:r>
          <w:tab/>
        </w:r>
        <w:r>
          <w:fldChar w:fldCharType="begin"/>
        </w:r>
        <w:r>
          <w:instrText xml:space="preserve"> PAGEREF _Toc16247 \h </w:instrText>
        </w:r>
        <w:r>
          <w:fldChar w:fldCharType="separate"/>
        </w:r>
        <w:r>
          <w:t>78</w:t>
        </w:r>
        <w:r>
          <w:fldChar w:fldCharType="end"/>
        </w:r>
      </w:hyperlink>
    </w:p>
    <w:p>
      <w:pPr>
        <w:pStyle w:val="TOC2"/>
        <w:tabs>
          <w:tab w:val="right" w:leader="dot" w:pos="8306"/>
        </w:tabs>
      </w:pPr>
      <w:hyperlink w:anchor="_Toc1807" w:history="1">
        <w:r>
          <w:rPr>
            <w:rFonts w:ascii="仿宋" w:eastAsia="仿宋" w:hAnsi="仿宋" w:cs="仿宋" w:hint="eastAsia"/>
            <w:lang w:eastAsia="zh-CN"/>
          </w:rPr>
          <w:t>(一)、供应链战略规划</w:t>
        </w:r>
        <w:r>
          <w:tab/>
        </w:r>
        <w:r>
          <w:fldChar w:fldCharType="begin"/>
        </w:r>
        <w:r>
          <w:instrText xml:space="preserve"> PAGEREF _Toc1807 \h </w:instrText>
        </w:r>
        <w:r>
          <w:fldChar w:fldCharType="separate"/>
        </w:r>
        <w:r>
          <w:t>78</w:t>
        </w:r>
        <w:r>
          <w:fldChar w:fldCharType="end"/>
        </w:r>
      </w:hyperlink>
    </w:p>
    <w:p>
      <w:pPr>
        <w:pStyle w:val="TOC2"/>
        <w:tabs>
          <w:tab w:val="right" w:leader="dot" w:pos="8306"/>
        </w:tabs>
      </w:pPr>
      <w:hyperlink w:anchor="_Toc24399" w:history="1">
        <w:r>
          <w:rPr>
            <w:rFonts w:ascii="仿宋" w:eastAsia="仿宋" w:hAnsi="仿宋" w:cs="仿宋" w:hint="eastAsia"/>
            <w:lang w:eastAsia="zh-CN"/>
          </w:rPr>
          <w:t>(二)、供应商选择与合作</w:t>
        </w:r>
        <w:r>
          <w:tab/>
        </w:r>
        <w:r>
          <w:fldChar w:fldCharType="begin"/>
        </w:r>
        <w:r>
          <w:instrText xml:space="preserve"> PAGEREF _Toc24399 \h </w:instrText>
        </w:r>
        <w:r>
          <w:fldChar w:fldCharType="separate"/>
        </w:r>
        <w:r>
          <w:t>79</w:t>
        </w:r>
        <w:r>
          <w:fldChar w:fldCharType="end"/>
        </w:r>
      </w:hyperlink>
    </w:p>
    <w:p>
      <w:pPr>
        <w:pStyle w:val="TOC2"/>
        <w:tabs>
          <w:tab w:val="right" w:leader="dot" w:pos="8306"/>
        </w:tabs>
      </w:pPr>
      <w:hyperlink w:anchor="_Toc23654" w:history="1">
        <w:r>
          <w:rPr>
            <w:rFonts w:ascii="仿宋" w:eastAsia="仿宋" w:hAnsi="仿宋" w:cs="仿宋" w:hint="eastAsia"/>
            <w:lang w:eastAsia="zh-CN"/>
          </w:rPr>
          <w:t>(三)、物流与库存管理</w:t>
        </w:r>
        <w:r>
          <w:tab/>
        </w:r>
        <w:r>
          <w:fldChar w:fldCharType="begin"/>
        </w:r>
        <w:r>
          <w:instrText xml:space="preserve"> PAGEREF _Toc23654 \h </w:instrText>
        </w:r>
        <w:r>
          <w:fldChar w:fldCharType="separate"/>
        </w:r>
        <w:r>
          <w:t>81</w:t>
        </w:r>
        <w:r>
          <w:fldChar w:fldCharType="end"/>
        </w:r>
      </w:hyperlink>
    </w:p>
    <w:p>
      <w:pPr>
        <w:pStyle w:val="TOC1"/>
        <w:tabs>
          <w:tab w:val="right" w:leader="dot" w:pos="8306"/>
        </w:tabs>
      </w:pPr>
      <w:hyperlink w:anchor="_Toc23243" w:history="1">
        <w:r>
          <w:rPr>
            <w:rFonts w:ascii="仿宋" w:eastAsia="仿宋" w:hAnsi="仿宋" w:cs="仿宋" w:hint="eastAsia"/>
            <w:lang w:eastAsia="zh-CN"/>
          </w:rPr>
          <w:t>十七、质量管理体系</w:t>
        </w:r>
        <w:r>
          <w:tab/>
        </w:r>
        <w:r>
          <w:fldChar w:fldCharType="begin"/>
        </w:r>
        <w:r>
          <w:instrText xml:space="preserve"> PAGEREF _Toc23243 \h </w:instrText>
        </w:r>
        <w:r>
          <w:fldChar w:fldCharType="separate"/>
        </w:r>
        <w:r>
          <w:t>82</w:t>
        </w:r>
        <w:r>
          <w:fldChar w:fldCharType="end"/>
        </w:r>
      </w:hyperlink>
    </w:p>
    <w:p>
      <w:pPr>
        <w:pStyle w:val="TOC2"/>
        <w:tabs>
          <w:tab w:val="right" w:leader="dot" w:pos="8306"/>
        </w:tabs>
      </w:pPr>
      <w:hyperlink w:anchor="_Toc10515" w:history="1">
        <w:r>
          <w:rPr>
            <w:rFonts w:ascii="仿宋" w:eastAsia="仿宋" w:hAnsi="仿宋" w:cs="仿宋" w:hint="eastAsia"/>
            <w:lang w:eastAsia="zh-CN"/>
          </w:rPr>
          <w:t>(一)、质量目标与方针</w:t>
        </w:r>
        <w:r>
          <w:tab/>
        </w:r>
        <w:r>
          <w:fldChar w:fldCharType="begin"/>
        </w:r>
        <w:r>
          <w:instrText xml:space="preserve"> PAGEREF _Toc10515 \h </w:instrText>
        </w:r>
        <w:r>
          <w:fldChar w:fldCharType="separate"/>
        </w:r>
        <w:r>
          <w:t>82</w:t>
        </w:r>
        <w:r>
          <w:fldChar w:fldCharType="end"/>
        </w:r>
      </w:hyperlink>
    </w:p>
    <w:p>
      <w:pPr>
        <w:pStyle w:val="TOC2"/>
        <w:tabs>
          <w:tab w:val="right" w:leader="dot" w:pos="8306"/>
        </w:tabs>
      </w:pPr>
      <w:hyperlink w:anchor="_Toc8833" w:history="1">
        <w:r>
          <w:rPr>
            <w:rFonts w:ascii="仿宋" w:eastAsia="仿宋" w:hAnsi="仿宋" w:cs="仿宋" w:hint="eastAsia"/>
            <w:lang w:eastAsia="zh-CN"/>
          </w:rPr>
          <w:t>(二)、质量管理责任</w:t>
        </w:r>
        <w:r>
          <w:tab/>
        </w:r>
        <w:r>
          <w:fldChar w:fldCharType="begin"/>
        </w:r>
        <w:r>
          <w:instrText xml:space="preserve"> PAGEREF _Toc8833 \h </w:instrText>
        </w:r>
        <w:r>
          <w:fldChar w:fldCharType="separate"/>
        </w:r>
        <w:r>
          <w:t>83</w:t>
        </w:r>
        <w:r>
          <w:fldChar w:fldCharType="end"/>
        </w:r>
      </w:hyperlink>
    </w:p>
    <w:p>
      <w:pPr>
        <w:pStyle w:val="TOC2"/>
        <w:tabs>
          <w:tab w:val="right" w:leader="dot" w:pos="8306"/>
        </w:tabs>
      </w:pPr>
      <w:hyperlink w:anchor="_Toc1877" w:history="1">
        <w:r>
          <w:rPr>
            <w:rFonts w:ascii="仿宋" w:eastAsia="仿宋" w:hAnsi="仿宋" w:cs="仿宋" w:hint="eastAsia"/>
            <w:lang w:eastAsia="zh-CN"/>
          </w:rPr>
          <w:t>(三)、质量管理体系文件</w:t>
        </w:r>
        <w:r>
          <w:tab/>
        </w:r>
        <w:r>
          <w:fldChar w:fldCharType="begin"/>
        </w:r>
        <w:r>
          <w:instrText xml:space="preserve"> PAGEREF _Toc1877 \h </w:instrText>
        </w:r>
        <w:r>
          <w:fldChar w:fldCharType="separate"/>
        </w:r>
        <w:r>
          <w:t>85</w:t>
        </w:r>
        <w:r>
          <w:fldChar w:fldCharType="end"/>
        </w:r>
      </w:hyperlink>
    </w:p>
    <w:p>
      <w:pPr>
        <w:pStyle w:val="TOC2"/>
        <w:tabs>
          <w:tab w:val="right" w:leader="dot" w:pos="8306"/>
        </w:tabs>
      </w:pPr>
      <w:hyperlink w:anchor="_Toc11188" w:history="1">
        <w:r>
          <w:rPr>
            <w:rFonts w:ascii="仿宋" w:eastAsia="仿宋" w:hAnsi="仿宋" w:cs="仿宋" w:hint="eastAsia"/>
            <w:lang w:eastAsia="zh-CN"/>
          </w:rPr>
          <w:t>(四)、质量培训与教育</w:t>
        </w:r>
        <w:r>
          <w:tab/>
        </w:r>
        <w:r>
          <w:fldChar w:fldCharType="begin"/>
        </w:r>
        <w:r>
          <w:instrText xml:space="preserve"> PAGEREF _Toc11188 \h </w:instrText>
        </w:r>
        <w:r>
          <w:fldChar w:fldCharType="separate"/>
        </w:r>
        <w:r>
          <w:t>87</w:t>
        </w:r>
        <w:r>
          <w:fldChar w:fldCharType="end"/>
        </w:r>
      </w:hyperlink>
    </w:p>
    <w:p>
      <w:pPr>
        <w:pStyle w:val="TOC2"/>
        <w:tabs>
          <w:tab w:val="right" w:leader="dot" w:pos="8306"/>
        </w:tabs>
      </w:pPr>
      <w:hyperlink w:anchor="_Toc13169" w:history="1">
        <w:r>
          <w:rPr>
            <w:rFonts w:ascii="仿宋" w:eastAsia="仿宋" w:hAnsi="仿宋" w:cs="仿宋" w:hint="eastAsia"/>
            <w:lang w:eastAsia="zh-CN"/>
          </w:rPr>
          <w:t>(五)、质量审核与评价</w:t>
        </w:r>
        <w:r>
          <w:tab/>
        </w:r>
        <w:r>
          <w:fldChar w:fldCharType="begin"/>
        </w:r>
        <w:r>
          <w:instrText xml:space="preserve"> PAGEREF _Toc13169 \h </w:instrText>
        </w:r>
        <w:r>
          <w:fldChar w:fldCharType="separate"/>
        </w:r>
        <w:r>
          <w:t>88</w:t>
        </w:r>
        <w:r>
          <w:fldChar w:fldCharType="end"/>
        </w:r>
      </w:hyperlink>
    </w:p>
    <w:p>
      <w:pPr>
        <w:pStyle w:val="TOC2"/>
        <w:tabs>
          <w:tab w:val="right" w:leader="dot" w:pos="8306"/>
        </w:tabs>
      </w:pPr>
      <w:hyperlink w:anchor="_Toc13661" w:history="1">
        <w:r>
          <w:rPr>
            <w:rFonts w:ascii="仿宋" w:eastAsia="仿宋" w:hAnsi="仿宋" w:cs="仿宋" w:hint="eastAsia"/>
            <w:lang w:eastAsia="zh-CN"/>
          </w:rPr>
          <w:t>(六)、不符合与纠正措施</w:t>
        </w:r>
        <w:r>
          <w:tab/>
        </w:r>
        <w:r>
          <w:fldChar w:fldCharType="begin"/>
        </w:r>
        <w:r>
          <w:instrText xml:space="preserve"> PAGEREF _Toc13661 \h </w:instrText>
        </w:r>
        <w:r>
          <w:fldChar w:fldCharType="separate"/>
        </w:r>
        <w:r>
          <w:t>89</w:t>
        </w:r>
        <w:r>
          <w:fldChar w:fldCharType="end"/>
        </w:r>
      </w:hyperlink>
    </w:p>
    <w:p>
      <w:pPr>
        <w:pStyle w:val="TOC1"/>
        <w:tabs>
          <w:tab w:val="right" w:leader="dot" w:pos="8306"/>
        </w:tabs>
      </w:pPr>
      <w:hyperlink w:anchor="_Toc15652" w:history="1">
        <w:r>
          <w:rPr>
            <w:rFonts w:ascii="仿宋" w:eastAsia="仿宋" w:hAnsi="仿宋" w:cs="仿宋" w:hint="eastAsia"/>
            <w:lang w:eastAsia="zh-CN"/>
          </w:rPr>
          <w:t>十八、海洋石油修井机项目变更管理</w:t>
        </w:r>
        <w:r>
          <w:tab/>
        </w:r>
        <w:r>
          <w:fldChar w:fldCharType="begin"/>
        </w:r>
        <w:r>
          <w:instrText xml:space="preserve"> PAGEREF _Toc15652 \h </w:instrText>
        </w:r>
        <w:r>
          <w:fldChar w:fldCharType="separate"/>
        </w:r>
        <w:r>
          <w:t>90</w:t>
        </w:r>
        <w:r>
          <w:fldChar w:fldCharType="end"/>
        </w:r>
      </w:hyperlink>
    </w:p>
    <w:p>
      <w:pPr>
        <w:pStyle w:val="TOC2"/>
        <w:tabs>
          <w:tab w:val="right" w:leader="dot" w:pos="8306"/>
        </w:tabs>
      </w:pPr>
      <w:hyperlink w:anchor="_Toc12891" w:history="1">
        <w:r>
          <w:rPr>
            <w:rFonts w:ascii="仿宋" w:eastAsia="仿宋" w:hAnsi="仿宋" w:cs="仿宋" w:hint="eastAsia"/>
            <w:lang w:eastAsia="zh-CN"/>
          </w:rPr>
          <w:t>(一)、变更申请与评估</w:t>
        </w:r>
        <w:r>
          <w:tab/>
        </w:r>
        <w:r>
          <w:fldChar w:fldCharType="begin"/>
        </w:r>
        <w:r>
          <w:instrText xml:space="preserve"> PAGEREF _Toc12891 \h </w:instrText>
        </w:r>
        <w:r>
          <w:fldChar w:fldCharType="separate"/>
        </w:r>
        <w:r>
          <w:t>90</w:t>
        </w:r>
        <w:r>
          <w:fldChar w:fldCharType="end"/>
        </w:r>
      </w:hyperlink>
    </w:p>
    <w:p>
      <w:pPr>
        <w:pStyle w:val="TOC2"/>
        <w:tabs>
          <w:tab w:val="right" w:leader="dot" w:pos="8306"/>
        </w:tabs>
      </w:pPr>
      <w:hyperlink w:anchor="_Toc19840" w:history="1">
        <w:r>
          <w:rPr>
            <w:rFonts w:ascii="仿宋" w:eastAsia="仿宋" w:hAnsi="仿宋" w:cs="仿宋" w:hint="eastAsia"/>
            <w:lang w:eastAsia="zh-CN"/>
          </w:rPr>
          <w:t>(二)、变更实施与控制</w:t>
        </w:r>
        <w:r>
          <w:tab/>
        </w:r>
        <w:r>
          <w:fldChar w:fldCharType="begin"/>
        </w:r>
        <w:r>
          <w:instrText xml:space="preserve"> PAGEREF _Toc19840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45"/>
      <w:r>
        <w:rPr>
          <w:rFonts w:ascii="仿宋" w:eastAsia="仿宋" w:hAnsi="仿宋" w:cs="仿宋" w:hint="eastAsia"/>
          <w:sz w:val="28"/>
          <w:lang w:eastAsia="zh-CN"/>
        </w:rPr>
        <w:t>一、海洋石油修井机项目概论</w:t>
      </w:r>
      <w:bookmarkEnd w:id="2"/>
    </w:p>
    <w:p>
      <w:pPr>
        <w:pStyle w:val="Heading2"/>
        <w:rPr>
          <w:rFonts w:ascii="仿宋" w:eastAsia="仿宋" w:hAnsi="仿宋" w:cs="仿宋" w:hint="eastAsia"/>
          <w:lang w:eastAsia="zh-CN"/>
        </w:rPr>
      </w:pPr>
      <w:bookmarkStart w:id="3" w:name="_Toc16697"/>
      <w:r>
        <w:rPr>
          <w:rFonts w:ascii="仿宋" w:eastAsia="仿宋" w:hAnsi="仿宋" w:cs="仿宋" w:hint="eastAsia"/>
          <w:lang w:eastAsia="zh-CN"/>
        </w:rPr>
        <w:t>(一)、海洋石油修井机项目概况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石油修井机项目的起源追溯至对市场的深入洞察。市场的不断演变与变革为海洋石油修井机项目提供了难得的机遇。当前市场存在的需求缺口和变革的大环境共同构成了海洋石油修井机项目的背景。这个海洋石油修井机项目旨在充分利用市场机遇，填补行业中尚未满足的需求，为客户提供全新的解决方案。市场的变革和需求的增长使得这个海洋石油修井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海洋石油修井机项目名称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石油修井机项目正式命名为海洋石油修井机。这个名称不仅仅是一个标识，更代表了海洋石油修井机项目的核心理念和愿景。它蕴含着海洋石油修井机项目所要解决问题的关键字，具有强烈的表达和辨识度，为海洋石油修井机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海洋石油修井机项目目标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石油修井机项目的核心目标是提供一种全新、高效的解决方案，满足客户日益增长的需求。海洋石油修井机项目追求的不仅仅是满足市场需求，更是在市场中获得卓越的竞争优势。通过不断提升产品或服务的质量和创新水平，海洋石油修井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海洋石油修井机项目范围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石油修井机项目全面涵盖了产品研发、制造、市场推广和售后服务，确保从产品设计到最终用户体验的全方位关注。这一全面的海洋石油修井机项目范围是为了确保海洋石油修井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海洋石油修井机项目时间表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海洋石油修井机项目计划在未来18个月内完成，包括研发、测试、市场试点和正式推出等不同阶段。这个时间表的合理设计是为了确保海洋石油修井机项目各个阶段的顺利推进，以便按时交付高质量的成果。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海洋石油修井机项目预算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石油修井机项目总预算估算为XX百万美元，主要分配在研发、市场推广、人员培训和运营等方面。这一充足的预算为海洋石油修井机项目提供了充足的资源，确保海洋石油修井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海洋石油修井机项目风险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石油修井机项目可能面临的风险包括市场接受度低、技术难题、竞争激烈等。海洋石油修井机项目团队已经制定了相应的风险应对计划，通过前瞻性的风险管理，确保海洋石油修井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海洋石油修井机项目团队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海洋石油修井机项目汇聚了一支经验丰富、多领域专业素养的核心团队，确保海洋石油修井机项目在各个方面都能拥有高水平的执行力。团队的协同作战是海洋石油修井机项目成功的关键因素之一。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海洋石油修井机项目背景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海洋石油修井机项目的背景根植于市场对更高效、创新产品的渴望，同时也受到科技发展对行业格局的深刻改变的影响。这为海洋石油修井机项目提供了广阔的发展空间和市场需求。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海洋石油修井机项目现状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截至目前，海洋石油修井机项目已完成市场调研和技术验证，取得了初步的成功。这为海洋石油修井机项目在未来的发展奠定了坚实的基础，为更远大的目标打下了坚实的基石。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133"/>
      <w:r>
        <w:rPr>
          <w:rFonts w:ascii="仿宋" w:eastAsia="仿宋" w:hAnsi="仿宋" w:cs="仿宋" w:hint="eastAsia"/>
          <w:sz w:val="28"/>
          <w:lang w:eastAsia="zh-CN"/>
        </w:rPr>
        <w:t>(二)、海洋石油修井机项目目标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keyword》海洋石油修井机项目首要业务目标是在市场中占据有利地位，实现产品/服务的成功推广和销售。通过不断提升产品质量、创新性，海洋石油修井机项目追求成为行业中的领导者，赢得更多客户的青睐。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在科技迅速发展的时代，海洋石油修井机项目着眼于技术创新。通过持续的研发和技术升级，海洋石油修井机项目旨在推出更具创新性的产品或服务，以满足市场对新鲜、先进解决方案的需求。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为了建立可持续的客户关系，海洋石油修井机项目设定了客户满意度目标。通过提供卓越的产品质量和优质的客户服务，海洋石油修井机项目追求赢得客户的信任和忠诚度，确保他们的满意度达到行业领先水平。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海洋石油修井机项目注重社会责任和可持续发展。通过实施环保、社会责任海洋石油修井机项目，海洋石油修井机项目致力于在经济发展的同时保护环境，促进社会公平，实现可持续经营。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海洋石油修井机项目的团队是实现目标的核心驱动力。因此，海洋石油修井机项目设定了团队发展目标，包括提升团队成员的专业技能、培养领导力，以及搭建协同高效的团队工作氛围。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9853"/>
      <w:r>
        <w:rPr>
          <w:rFonts w:ascii="仿宋" w:eastAsia="仿宋" w:hAnsi="仿宋" w:cs="仿宋" w:hint="eastAsia"/>
          <w:sz w:val="28"/>
          <w:lang w:eastAsia="zh-CN"/>
        </w:rPr>
        <w:t>(三)、海洋石油修井机项目提出的理由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海洋石油修井机项目提出的理由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石油修井机项目的提出源于对市场机遇的深刻洞察。当前市场中存在的需求缺口和行业发展趋势表明，有巨大的商业机会等待被开发。通过准确捕捉市场机遇，海洋石油修井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石油修井机项目的理念基于对技术创新的信仰。通过持续的研发和技术投入，海洋石油修井机项目有望推出更具创新性的产品或服务。在科技飞速发展的当下，海洋石油修井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石油修井机项目的提出是为了增强企业的行业竞争力。通过提升产品或服务的质量和独特性，海洋石油修井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石油修井机项目响应了消费者需求的变化。随着社会和科技的不断发展，消费者对产品和服务的需求也在发生变化。通过深入了解并及时回应消费者的新需求，海洋石油修井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石油修井机项目的提出是企业战略发展规划的一部分。在面对日益激烈的市场竞争和不断变化的商业环境中，海洋石油修井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石油修井机项目的提出不仅仅是基于商业考量，还注重社会责任。通过推出环保、社会责任等方面的海洋石油修井机项目，海洋石油修井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海洋石油修井机项目的提出反映了对利益相关者期望的关注。包括客户、员工、投资者等利益相关者在企业发展中都有着各自的期望，海洋石油修井机项目力求在满足这些期望的同时，取得更大的共赢。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8169"/>
      <w:r>
        <w:rPr>
          <w:rFonts w:ascii="仿宋" w:eastAsia="仿宋" w:hAnsi="仿宋" w:cs="仿宋" w:hint="eastAsia"/>
          <w:sz w:val="28"/>
          <w:lang w:eastAsia="zh-CN"/>
        </w:rPr>
        <w:t>(四)、海洋石油修井机项目意义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在实施海洋石油修井机项目的过程中，我们不仅仅是在追逐商业成功，更是为企业和社会的多个层面创造了深远的意义。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石油修井机项目的首要意义在于提升企业的市场竞争力。通过持续的创新和对产品质量的高标准要求，海洋石油修井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海洋石油修井机项目的推进将促使行业技术水平的提升。通过引入先进技术和创新性解决方案，海洋石油修井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社会层面，海洋石油修井机项目不仅创造了大量就业机会，提高了就业水平，还注重社会责任和环保。通过参与社会公益事业和推动环保海洋石油修井机项目，海洋石油修井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综合而言，海洋石油修井机项目意义重大，不仅推动了企业的发展，也为行业和社会的进步贡献了积极力量。这是一个全面而深刻的影响，将在未来产生可持续的正面效应。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569"/>
      <w:r>
        <w:rPr>
          <w:rFonts w:ascii="仿宋" w:eastAsia="仿宋" w:hAnsi="仿宋" w:cs="仿宋" w:hint="eastAsia"/>
          <w:sz w:val="28"/>
          <w:lang w:eastAsia="zh-CN"/>
        </w:rPr>
        <w:t>(五)、海洋石油修井机项目背景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在当今迅猛发展的商业环境中，海洋石油修井机项目的动因根植于对多方面因素的审慎考量。这个海洋石油修井机项目的提出并非孤立的决策，而是对企业所处背景深入思考的产物。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海洋石油修井机项目背后的首要原因。科技的迅速发展和全球市场的快速变化使得企业必须灵活应对。海洋石油修井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竞争的激烈程度也是海洋石油修井机项目背景中不可忽视的一环。企业需要在激烈竞争中脱颖而出，为此，海洋石油修井机项目致力于打破常规，提供独特的价值主张，以吸引客户并确保市场份额的增长。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技术的迅速发展为企业带来了机遇与挑战。作为海洋石油修井机项目启动的背景之一，对新兴技术的应用将有助于提升企业的技术水平，使其在不断演进的商业环境中保持竞争优势。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此外，社会对企业责任的期望也在逐渐升高。海洋石油修井机项目充分融入了社会责任的理念，通过可持续经营和社会公益海洋石油修井机项目，企图为社会贡献一份力量，在商业成功的同时关注社会价值。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4900"/>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189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海洋石油修井机项目的主要产品是XXXX，预计年产值为XXX万元。这一产品在市场中占据着重要的地位，其广泛的应用范围使得该海洋石油修井机项目的市场前景非常广阔。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海洋石油修井机项目的xxx产品作为重要的原材料之一，将在多个领域发挥关键作用。其在建筑、交通、能源等方面的广泛应用将为整个产业链提供强大的支持，形成产业协同效应。海洋石油修井机项目的年产值XXX万XXX万XXX万万元不仅反映了其在市场上的巨大潜力，更预示着它对国民经济的积极贡献。这种关联度高、涉及面广的产业关系，使得该海洋石油修井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590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石油修井机项目总征地面积为XXXX平方米，相当于约XX.XX亩，其中净用地面积为XXXX平方米，红线范围内相当于约XX.XX亩。这一用地规模充分考虑了海洋石油修井机项目的建设需求，保障了海洋石油修井机项目在合适的空间内得以充分发展。海洋石油修井机项目规划的总建筑面积为XXXX平方米，其中主体工程建设占XXXX平方米，计容建筑面积达XXXX平方米。预计建筑工程的投资将达到XXXX万元，为海洋石油修井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石油修井机项目计划购置的设备共计XXXX台（套），设备购置费用为XXXX万元。这一设备购置计划充分考虑到海洋石油修井机项目的生产需求和技术要求，确保了海洋石油修井机项目在生产运营中具备先进的技术装备和高效的生产能力。设备的合理配置将为海洋石油修井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海洋石油修井机项目计划总投资为XXXX万元，预计年实现营业收入为XXXX万元。这一产能规模的设定旨在确保海洋石油修井机项目能够在投资与回报之间取得平衡，实现长期可持续的发展。海洋石油修井机项目的总投资充分考虑到各个方面的需求，包括用地建设、设备购置等多个环节，以确保海洋石油修井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8198"/>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1311"/>
      <w:r>
        <w:rPr>
          <w:rFonts w:ascii="仿宋" w:eastAsia="仿宋" w:hAnsi="仿宋" w:cs="仿宋" w:hint="eastAsia"/>
          <w:lang w:eastAsia="zh-CN"/>
        </w:rPr>
        <w:t>(一)、海洋石油修井机行业分析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海洋石油修井机行业一直以来都是市场的关注焦点。行业内的发展趋势、竞争态势以及潜在机会都对海洋石油修井机项目的推进产生深远的影响。通过深入研究行业的整体概貌，我们将更好地理解行业的核心特征，为海洋石油修井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石油修井机行业，技术一直是推动创新和发展的关键因素。我们将对当前技术趋势进行详尽分析，包括但不限于人工智能、大数据应用、先进制造技术等。这有助于海洋石油修井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海洋石油修井机项目成功的基础。我们将对主要竞争对手进行深入研究，包括其市场份额、产品特点、市场定位等。通过全面了解竞争对手的优势和劣势，海洋石油修井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7784"/>
      <w:r>
        <w:rPr>
          <w:rFonts w:ascii="仿宋" w:eastAsia="仿宋" w:hAnsi="仿宋" w:cs="仿宋" w:hint="eastAsia"/>
          <w:sz w:val="28"/>
          <w:lang w:eastAsia="zh-CN"/>
        </w:rPr>
        <w:t>(二)、海洋石油修井机市场分析预测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海洋石油修井机市场未来的增长趋势。这包括市场的整体规模、各细分领域的发展趋势等。海洋石油修井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海洋石油修井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海洋石油修井机项目实施过程中需要充分考虑的因素。我们将对市场风险进行全面评估，包括但不限于政策法规风险、市场竞争风险、技术变革风险等。通过对潜在风险的深入分析，海洋石油修井机项目可以制定相应的风险缓解策略，降低不确定性对海洋石油修井机项目的影响。</w:t>
      </w:r>
    </w:p>
    <w:p>
      <w:pPr>
        <w:pStyle w:val="Heading1"/>
        <w:ind w:firstLine="560" w:firstLineChars="200"/>
        <w:rPr>
          <w:rFonts w:ascii="仿宋" w:eastAsia="仿宋" w:hAnsi="仿宋" w:cs="仿宋" w:hint="eastAsia"/>
          <w:sz w:val="28"/>
          <w:lang w:eastAsia="zh-CN"/>
        </w:rPr>
      </w:pPr>
      <w:bookmarkStart w:id="14" w:name="_Toc28639"/>
      <w:r>
        <w:rPr>
          <w:rFonts w:ascii="仿宋" w:eastAsia="仿宋" w:hAnsi="仿宋" w:cs="仿宋" w:hint="eastAsia"/>
          <w:sz w:val="28"/>
          <w:lang w:eastAsia="zh-CN"/>
        </w:rPr>
        <w:t>四、海洋石油修井机项目建设背景及必要性分析</w:t>
      </w:r>
      <w:bookmarkEnd w:id="14"/>
    </w:p>
    <w:p>
      <w:pPr>
        <w:pStyle w:val="Heading2"/>
        <w:rPr>
          <w:rFonts w:ascii="仿宋" w:eastAsia="仿宋" w:hAnsi="仿宋" w:cs="仿宋" w:hint="eastAsia"/>
          <w:lang w:eastAsia="zh-CN"/>
        </w:rPr>
      </w:pPr>
      <w:bookmarkStart w:id="15" w:name="_Toc15738"/>
      <w:r>
        <w:rPr>
          <w:rFonts w:ascii="仿宋" w:eastAsia="仿宋" w:hAnsi="仿宋" w:cs="仿宋" w:hint="eastAsia"/>
          <w:lang w:eastAsia="zh-CN"/>
        </w:rPr>
        <w:t>(一)、海洋石油修井机项目背景分析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石油修井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海洋石油修井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海洋石油修井机项目在这个潮流中的定位。同时，我们将关注行业内涌现的新兴机遇，以便海洋石油修井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海洋石油修井机项目提供了强大的发展动力。我们将聚焦于行业内最新的技术发展趋势，包括但不限于人工智能、大数据分析、物联网等领域。通过深度的技术研究，我们将确保海洋石油修井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海洋石油修井机项目发展的源泉。我们将投入更多的精力对市场需求进行深入剖析，超越表面的需求，深入挖掘潜在的市场痛点和机遇。通过对市场需求的细致了解，海洋石油修井机项目将更有针对性地设计解决方案，满足市场的多样化需求，从而更好地促进海洋石油修井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海洋石油修井机项目战略至关重要。我们将对竞争态势进行更为深入的分析，包括但不限于市场份额、产品特点、客户满意度等多个维度。通过深度的竞争分析，海洋石油修井机项目将能够更准确地把握市场脉搏，制定具有竞争力的海洋石油修井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海洋石油修井机项目的发展具有直接的影响。我们将进行更为全面的法规和政策分析，了解行业发展中的潜在法律风险和合规挑战。通过充分了解和遵守相关法规，海洋石油修井机项目将确保在法律框架内合法合规运营，为海洋石油修井机项目的稳健发展提供有力支持。</w:t>
      </w:r>
    </w:p>
    <w:p>
      <w:pPr>
        <w:pStyle w:val="Heading2"/>
        <w:ind w:firstLine="560" w:firstLineChars="200"/>
        <w:rPr>
          <w:rFonts w:ascii="仿宋" w:eastAsia="仿宋" w:hAnsi="仿宋" w:cs="仿宋" w:hint="eastAsia"/>
          <w:sz w:val="28"/>
          <w:lang w:eastAsia="zh-CN"/>
        </w:rPr>
      </w:pPr>
      <w:bookmarkStart w:id="16" w:name="_Toc15924"/>
      <w:r>
        <w:rPr>
          <w:rFonts w:ascii="仿宋" w:eastAsia="仿宋" w:hAnsi="仿宋" w:cs="仿宋" w:hint="eastAsia"/>
          <w:sz w:val="28"/>
          <w:lang w:eastAsia="zh-CN"/>
        </w:rPr>
        <w:t>(二)、海洋石油修井机项目建设必要性分析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石油修井机项目建设的迫切性源于对行业发展趋势的深刻洞察。我们正处于一个行业变革的时代，科技创新、数字化转型成为企业发展的关键动力。海洋石油修井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石油修井机项目建设不仅仅是为了跟上潮流，更是为了通过技术创新推动企业的持续发展。通过引入先进的技术和解决方案，海洋石油修井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海洋石油修井机项目的建设成为必然选择，通过提高产品质量、拓展服务领域，从而在竞争中获得更多的机会。海洋石油修井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海洋石油修井机项目建设的必要性体现在对客户需求更精准的满足。通过海洋石油修井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石油修井机项目建设的背后是对企业持续创新的追求。只有通过不断创新，企业才能在竞争中立于不败之地。海洋石油修井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8178"/>
      <w:r>
        <w:rPr>
          <w:rFonts w:ascii="仿宋" w:eastAsia="仿宋" w:hAnsi="仿宋" w:cs="仿宋" w:hint="eastAsia"/>
          <w:sz w:val="28"/>
          <w:lang w:eastAsia="zh-CN"/>
        </w:rPr>
        <w:t>五、海洋石油修井机项目土建工程</w:t>
      </w:r>
      <w:bookmarkEnd w:id="17"/>
    </w:p>
    <w:p>
      <w:pPr>
        <w:pStyle w:val="Heading2"/>
        <w:rPr>
          <w:rFonts w:ascii="仿宋" w:eastAsia="仿宋" w:hAnsi="仿宋" w:cs="仿宋" w:hint="eastAsia"/>
          <w:lang w:eastAsia="zh-CN"/>
        </w:rPr>
      </w:pPr>
      <w:bookmarkStart w:id="18" w:name="_Toc15429"/>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在海洋石油修井机项目的建筑工程设计中，我们将秉承一系列重要的设计原则，以确保海洋石油修井机项目建筑在功能、美观、可持续性等方面达到最佳效果。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https://d.book118.com/386141122211010031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海洋石油修井机项目规划设计方案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海洋石油修井机项目规划设计方案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海洋石油修井机项目规划设计方案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海洋石油修井机项目规划设计方案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海洋石油修井机项目规划设计方案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海洋石油修井机项目规划设计方案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海洋石油修井机项目规划设计方案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海洋石油修井机项目规划设计方案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海洋石油修井机项目规划设计方案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海洋石油修井机项目规划设计方案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海洋石油修井机项目规划设计方案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海洋石油修井机项目规划设计方案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海洋石油修井机项目规划设计方案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海洋石油修井机项目规划设计方案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海洋石油修井机项目规划设计方案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海洋石油修井机项目规划设计方案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海洋石油修井机项目规划设计方案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A90EF0"/>
    <w:rsid w:val="26A90E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6141122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2023-12-24T23:45:00Z</dcterms:created>
  <dcterms:modified xsi:type="dcterms:W3CDTF">2023-12-24T23:45:33Z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7EEA6DB8455F451A86F7DAD631C9B0D4_11</vt:lpwstr>
  </property>
  <property fmtid="{D5CDD505-2E9C-101B-9397-08002B2CF9AE}" pid="3" name="KSOProductBuildVer">
    <vt:lpwstr>2052-12.1.0.16120</vt:lpwstr>
  </property>
</Properties>
</file>