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矿用提升设备项目计划设计方案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91" w:history="1">
        <w:r>
          <w:rPr>
            <w:rFonts w:ascii="仿宋" w:eastAsia="仿宋" w:hAnsi="仿宋" w:cs="仿宋" w:hint="eastAsia"/>
            <w:lang w:eastAsia="zh-CN"/>
          </w:rPr>
          <w:t>前言</w:t>
        </w:r>
        <w:r>
          <w:tab/>
        </w:r>
        <w:r>
          <w:fldChar w:fldCharType="begin"/>
        </w:r>
        <w:r>
          <w:instrText xml:space="preserve"> PAGEREF _Toc18391 \h </w:instrText>
        </w:r>
        <w:r>
          <w:fldChar w:fldCharType="separate"/>
        </w:r>
        <w:r>
          <w:t>3</w:t>
        </w:r>
        <w:r>
          <w:fldChar w:fldCharType="end"/>
        </w:r>
      </w:hyperlink>
    </w:p>
    <w:p>
      <w:pPr>
        <w:pStyle w:val="TOC1"/>
        <w:tabs>
          <w:tab w:val="right" w:leader="dot" w:pos="8306"/>
        </w:tabs>
      </w:pPr>
      <w:hyperlink w:anchor="_Toc9979" w:history="1">
        <w:r>
          <w:rPr>
            <w:rFonts w:ascii="仿宋" w:eastAsia="仿宋" w:hAnsi="仿宋" w:cs="仿宋" w:hint="eastAsia"/>
            <w:lang w:eastAsia="zh-CN"/>
          </w:rPr>
          <w:t>一、矿用提升设备项目建设背景及必要性分析</w:t>
        </w:r>
        <w:r>
          <w:tab/>
        </w:r>
        <w:r>
          <w:fldChar w:fldCharType="begin"/>
        </w:r>
        <w:r>
          <w:instrText xml:space="preserve"> PAGEREF _Toc9979 \h </w:instrText>
        </w:r>
        <w:r>
          <w:fldChar w:fldCharType="separate"/>
        </w:r>
        <w:r>
          <w:t>3</w:t>
        </w:r>
        <w:r>
          <w:fldChar w:fldCharType="end"/>
        </w:r>
      </w:hyperlink>
    </w:p>
    <w:p>
      <w:pPr>
        <w:pStyle w:val="TOC2"/>
        <w:tabs>
          <w:tab w:val="right" w:leader="dot" w:pos="8306"/>
        </w:tabs>
      </w:pPr>
      <w:hyperlink w:anchor="_Toc31867" w:history="1">
        <w:r>
          <w:rPr>
            <w:rFonts w:ascii="仿宋" w:eastAsia="仿宋" w:hAnsi="仿宋" w:cs="仿宋" w:hint="eastAsia"/>
            <w:lang w:eastAsia="zh-CN"/>
          </w:rPr>
          <w:t>(一)、矿用提升设备项目背景分析</w:t>
        </w:r>
        <w:r>
          <w:tab/>
        </w:r>
        <w:r>
          <w:fldChar w:fldCharType="begin"/>
        </w:r>
        <w:r>
          <w:instrText xml:space="preserve"> PAGEREF _Toc31867 \h </w:instrText>
        </w:r>
        <w:r>
          <w:fldChar w:fldCharType="separate"/>
        </w:r>
        <w:r>
          <w:t>3</w:t>
        </w:r>
        <w:r>
          <w:fldChar w:fldCharType="end"/>
        </w:r>
      </w:hyperlink>
    </w:p>
    <w:p>
      <w:pPr>
        <w:pStyle w:val="TOC2"/>
        <w:tabs>
          <w:tab w:val="right" w:leader="dot" w:pos="8306"/>
        </w:tabs>
      </w:pPr>
      <w:hyperlink w:anchor="_Toc21987" w:history="1">
        <w:r>
          <w:rPr>
            <w:rFonts w:ascii="仿宋" w:eastAsia="仿宋" w:hAnsi="仿宋" w:cs="仿宋" w:hint="eastAsia"/>
            <w:lang w:eastAsia="zh-CN"/>
          </w:rPr>
          <w:t>(二)、矿用提升设备项目建设必要性分析</w:t>
        </w:r>
        <w:r>
          <w:tab/>
        </w:r>
        <w:r>
          <w:fldChar w:fldCharType="begin"/>
        </w:r>
        <w:r>
          <w:instrText xml:space="preserve"> PAGEREF _Toc21987 \h </w:instrText>
        </w:r>
        <w:r>
          <w:fldChar w:fldCharType="separate"/>
        </w:r>
        <w:r>
          <w:t>5</w:t>
        </w:r>
        <w:r>
          <w:fldChar w:fldCharType="end"/>
        </w:r>
      </w:hyperlink>
    </w:p>
    <w:p>
      <w:pPr>
        <w:pStyle w:val="TOC1"/>
        <w:tabs>
          <w:tab w:val="right" w:leader="dot" w:pos="8306"/>
        </w:tabs>
      </w:pPr>
      <w:hyperlink w:anchor="_Toc25569" w:history="1">
        <w:r>
          <w:rPr>
            <w:rFonts w:ascii="仿宋" w:eastAsia="仿宋" w:hAnsi="仿宋" w:cs="仿宋" w:hint="eastAsia"/>
            <w:lang w:eastAsia="zh-CN"/>
          </w:rPr>
          <w:t>二、市场分析、调研</w:t>
        </w:r>
        <w:r>
          <w:tab/>
        </w:r>
        <w:r>
          <w:fldChar w:fldCharType="begin"/>
        </w:r>
        <w:r>
          <w:instrText xml:space="preserve"> PAGEREF _Toc25569 \h </w:instrText>
        </w:r>
        <w:r>
          <w:fldChar w:fldCharType="separate"/>
        </w:r>
        <w:r>
          <w:t>6</w:t>
        </w:r>
        <w:r>
          <w:fldChar w:fldCharType="end"/>
        </w:r>
      </w:hyperlink>
    </w:p>
    <w:p>
      <w:pPr>
        <w:pStyle w:val="TOC2"/>
        <w:tabs>
          <w:tab w:val="right" w:leader="dot" w:pos="8306"/>
        </w:tabs>
      </w:pPr>
      <w:hyperlink w:anchor="_Toc13179" w:history="1">
        <w:r>
          <w:rPr>
            <w:rFonts w:ascii="仿宋" w:eastAsia="仿宋" w:hAnsi="仿宋" w:cs="仿宋" w:hint="eastAsia"/>
            <w:lang w:eastAsia="zh-CN"/>
          </w:rPr>
          <w:t>(一)、矿用提升设备行业分析</w:t>
        </w:r>
        <w:r>
          <w:tab/>
        </w:r>
        <w:r>
          <w:fldChar w:fldCharType="begin"/>
        </w:r>
        <w:r>
          <w:instrText xml:space="preserve"> PAGEREF _Toc13179 \h </w:instrText>
        </w:r>
        <w:r>
          <w:fldChar w:fldCharType="separate"/>
        </w:r>
        <w:r>
          <w:t>6</w:t>
        </w:r>
        <w:r>
          <w:fldChar w:fldCharType="end"/>
        </w:r>
      </w:hyperlink>
    </w:p>
    <w:p>
      <w:pPr>
        <w:pStyle w:val="TOC2"/>
        <w:tabs>
          <w:tab w:val="right" w:leader="dot" w:pos="8306"/>
        </w:tabs>
      </w:pPr>
      <w:hyperlink w:anchor="_Toc16227" w:history="1">
        <w:r>
          <w:rPr>
            <w:rFonts w:ascii="仿宋" w:eastAsia="仿宋" w:hAnsi="仿宋" w:cs="仿宋" w:hint="eastAsia"/>
            <w:lang w:eastAsia="zh-CN"/>
          </w:rPr>
          <w:t>(二)、矿用提升设备市场分析预测</w:t>
        </w:r>
        <w:r>
          <w:tab/>
        </w:r>
        <w:r>
          <w:fldChar w:fldCharType="begin"/>
        </w:r>
        <w:r>
          <w:instrText xml:space="preserve"> PAGEREF _Toc16227 \h </w:instrText>
        </w:r>
        <w:r>
          <w:fldChar w:fldCharType="separate"/>
        </w:r>
        <w:r>
          <w:t>7</w:t>
        </w:r>
        <w:r>
          <w:fldChar w:fldCharType="end"/>
        </w:r>
      </w:hyperlink>
    </w:p>
    <w:p>
      <w:pPr>
        <w:pStyle w:val="TOC1"/>
        <w:tabs>
          <w:tab w:val="right" w:leader="dot" w:pos="8306"/>
        </w:tabs>
      </w:pPr>
      <w:hyperlink w:anchor="_Toc13621" w:history="1">
        <w:r>
          <w:rPr>
            <w:rFonts w:ascii="仿宋" w:eastAsia="仿宋" w:hAnsi="仿宋" w:cs="仿宋" w:hint="eastAsia"/>
            <w:lang w:eastAsia="zh-CN"/>
          </w:rPr>
          <w:t>三、产品规划分析</w:t>
        </w:r>
        <w:r>
          <w:tab/>
        </w:r>
        <w:r>
          <w:fldChar w:fldCharType="begin"/>
        </w:r>
        <w:r>
          <w:instrText xml:space="preserve"> PAGEREF _Toc13621 \h </w:instrText>
        </w:r>
        <w:r>
          <w:fldChar w:fldCharType="separate"/>
        </w:r>
        <w:r>
          <w:t>8</w:t>
        </w:r>
        <w:r>
          <w:fldChar w:fldCharType="end"/>
        </w:r>
      </w:hyperlink>
    </w:p>
    <w:p>
      <w:pPr>
        <w:pStyle w:val="TOC2"/>
        <w:tabs>
          <w:tab w:val="right" w:leader="dot" w:pos="8306"/>
        </w:tabs>
      </w:pPr>
      <w:hyperlink w:anchor="_Toc10763" w:history="1">
        <w:r>
          <w:rPr>
            <w:rFonts w:ascii="仿宋" w:eastAsia="仿宋" w:hAnsi="仿宋" w:cs="仿宋" w:hint="eastAsia"/>
            <w:lang w:eastAsia="zh-CN"/>
          </w:rPr>
          <w:t>(一)、产品规划</w:t>
        </w:r>
        <w:r>
          <w:tab/>
        </w:r>
        <w:r>
          <w:fldChar w:fldCharType="begin"/>
        </w:r>
        <w:r>
          <w:instrText xml:space="preserve"> PAGEREF _Toc10763 \h </w:instrText>
        </w:r>
        <w:r>
          <w:fldChar w:fldCharType="separate"/>
        </w:r>
        <w:r>
          <w:t>8</w:t>
        </w:r>
        <w:r>
          <w:fldChar w:fldCharType="end"/>
        </w:r>
      </w:hyperlink>
    </w:p>
    <w:p>
      <w:pPr>
        <w:pStyle w:val="TOC2"/>
        <w:tabs>
          <w:tab w:val="right" w:leader="dot" w:pos="8306"/>
        </w:tabs>
      </w:pPr>
      <w:hyperlink w:anchor="_Toc8150" w:history="1">
        <w:r>
          <w:rPr>
            <w:rFonts w:ascii="仿宋" w:eastAsia="仿宋" w:hAnsi="仿宋" w:cs="仿宋" w:hint="eastAsia"/>
            <w:lang w:eastAsia="zh-CN"/>
          </w:rPr>
          <w:t>(二)、建设规模</w:t>
        </w:r>
        <w:r>
          <w:tab/>
        </w:r>
        <w:r>
          <w:fldChar w:fldCharType="begin"/>
        </w:r>
        <w:r>
          <w:instrText xml:space="preserve"> PAGEREF _Toc8150 \h </w:instrText>
        </w:r>
        <w:r>
          <w:fldChar w:fldCharType="separate"/>
        </w:r>
        <w:r>
          <w:t>8</w:t>
        </w:r>
        <w:r>
          <w:fldChar w:fldCharType="end"/>
        </w:r>
      </w:hyperlink>
    </w:p>
    <w:p>
      <w:pPr>
        <w:pStyle w:val="TOC1"/>
        <w:tabs>
          <w:tab w:val="right" w:leader="dot" w:pos="8306"/>
        </w:tabs>
      </w:pPr>
      <w:hyperlink w:anchor="_Toc31745" w:history="1">
        <w:r>
          <w:rPr>
            <w:rFonts w:ascii="仿宋" w:eastAsia="仿宋" w:hAnsi="仿宋" w:cs="仿宋" w:hint="eastAsia"/>
            <w:lang w:eastAsia="zh-CN"/>
          </w:rPr>
          <w:t>四、矿用提升设备项目危机管理</w:t>
        </w:r>
        <w:r>
          <w:tab/>
        </w:r>
        <w:r>
          <w:fldChar w:fldCharType="begin"/>
        </w:r>
        <w:r>
          <w:instrText xml:space="preserve"> PAGEREF _Toc31745 \h </w:instrText>
        </w:r>
        <w:r>
          <w:fldChar w:fldCharType="separate"/>
        </w:r>
        <w:r>
          <w:t>10</w:t>
        </w:r>
        <w:r>
          <w:fldChar w:fldCharType="end"/>
        </w:r>
      </w:hyperlink>
    </w:p>
    <w:p>
      <w:pPr>
        <w:pStyle w:val="TOC2"/>
        <w:tabs>
          <w:tab w:val="right" w:leader="dot" w:pos="8306"/>
        </w:tabs>
      </w:pPr>
      <w:hyperlink w:anchor="_Toc16268" w:history="1">
        <w:r>
          <w:rPr>
            <w:rFonts w:ascii="仿宋" w:eastAsia="仿宋" w:hAnsi="仿宋" w:cs="仿宋" w:hint="eastAsia"/>
            <w:lang w:eastAsia="zh-CN"/>
          </w:rPr>
          <w:t>(一)、危机预警与识别</w:t>
        </w:r>
        <w:r>
          <w:tab/>
        </w:r>
        <w:r>
          <w:fldChar w:fldCharType="begin"/>
        </w:r>
        <w:r>
          <w:instrText xml:space="preserve"> PAGEREF _Toc16268 \h </w:instrText>
        </w:r>
        <w:r>
          <w:fldChar w:fldCharType="separate"/>
        </w:r>
        <w:r>
          <w:t>10</w:t>
        </w:r>
        <w:r>
          <w:fldChar w:fldCharType="end"/>
        </w:r>
      </w:hyperlink>
    </w:p>
    <w:p>
      <w:pPr>
        <w:pStyle w:val="TOC2"/>
        <w:tabs>
          <w:tab w:val="right" w:leader="dot" w:pos="8306"/>
        </w:tabs>
      </w:pPr>
      <w:hyperlink w:anchor="_Toc31419" w:history="1">
        <w:r>
          <w:rPr>
            <w:rFonts w:ascii="仿宋" w:eastAsia="仿宋" w:hAnsi="仿宋" w:cs="仿宋" w:hint="eastAsia"/>
            <w:lang w:eastAsia="zh-CN"/>
          </w:rPr>
          <w:t>(二)、危机应对与恢复</w:t>
        </w:r>
        <w:r>
          <w:tab/>
        </w:r>
        <w:r>
          <w:fldChar w:fldCharType="begin"/>
        </w:r>
        <w:r>
          <w:instrText xml:space="preserve"> PAGEREF _Toc31419 \h </w:instrText>
        </w:r>
        <w:r>
          <w:fldChar w:fldCharType="separate"/>
        </w:r>
        <w:r>
          <w:t>11</w:t>
        </w:r>
        <w:r>
          <w:fldChar w:fldCharType="end"/>
        </w:r>
      </w:hyperlink>
    </w:p>
    <w:p>
      <w:pPr>
        <w:pStyle w:val="TOC1"/>
        <w:tabs>
          <w:tab w:val="right" w:leader="dot" w:pos="8306"/>
        </w:tabs>
      </w:pPr>
      <w:hyperlink w:anchor="_Toc19949" w:history="1">
        <w:r>
          <w:rPr>
            <w:rFonts w:ascii="仿宋" w:eastAsia="仿宋" w:hAnsi="仿宋" w:cs="仿宋" w:hint="eastAsia"/>
            <w:lang w:eastAsia="zh-CN"/>
          </w:rPr>
          <w:t>五、工艺说明</w:t>
        </w:r>
        <w:r>
          <w:tab/>
        </w:r>
        <w:r>
          <w:fldChar w:fldCharType="begin"/>
        </w:r>
        <w:r>
          <w:instrText xml:space="preserve"> PAGEREF _Toc19949 \h </w:instrText>
        </w:r>
        <w:r>
          <w:fldChar w:fldCharType="separate"/>
        </w:r>
        <w:r>
          <w:t>12</w:t>
        </w:r>
        <w:r>
          <w:fldChar w:fldCharType="end"/>
        </w:r>
      </w:hyperlink>
    </w:p>
    <w:p>
      <w:pPr>
        <w:pStyle w:val="TOC2"/>
        <w:tabs>
          <w:tab w:val="right" w:leader="dot" w:pos="8306"/>
        </w:tabs>
      </w:pPr>
      <w:hyperlink w:anchor="_Toc17286" w:history="1">
        <w:r>
          <w:rPr>
            <w:rFonts w:ascii="仿宋" w:eastAsia="仿宋" w:hAnsi="仿宋" w:cs="仿宋" w:hint="eastAsia"/>
            <w:lang w:eastAsia="zh-CN"/>
          </w:rPr>
          <w:t>(一)、技术管理特点</w:t>
        </w:r>
        <w:r>
          <w:tab/>
        </w:r>
        <w:r>
          <w:fldChar w:fldCharType="begin"/>
        </w:r>
        <w:r>
          <w:instrText xml:space="preserve"> PAGEREF _Toc17286 \h </w:instrText>
        </w:r>
        <w:r>
          <w:fldChar w:fldCharType="separate"/>
        </w:r>
        <w:r>
          <w:t>12</w:t>
        </w:r>
        <w:r>
          <w:fldChar w:fldCharType="end"/>
        </w:r>
      </w:hyperlink>
    </w:p>
    <w:p>
      <w:pPr>
        <w:pStyle w:val="TOC2"/>
        <w:tabs>
          <w:tab w:val="right" w:leader="dot" w:pos="8306"/>
        </w:tabs>
      </w:pPr>
      <w:hyperlink w:anchor="_Toc23776" w:history="1">
        <w:r>
          <w:rPr>
            <w:rFonts w:ascii="仿宋" w:eastAsia="仿宋" w:hAnsi="仿宋" w:cs="仿宋" w:hint="eastAsia"/>
            <w:lang w:eastAsia="zh-CN"/>
          </w:rPr>
          <w:t>(二)、矿用提升设备项目工艺技术设计方案</w:t>
        </w:r>
        <w:r>
          <w:tab/>
        </w:r>
        <w:r>
          <w:fldChar w:fldCharType="begin"/>
        </w:r>
        <w:r>
          <w:instrText xml:space="preserve"> PAGEREF _Toc23776 \h </w:instrText>
        </w:r>
        <w:r>
          <w:fldChar w:fldCharType="separate"/>
        </w:r>
        <w:r>
          <w:t>13</w:t>
        </w:r>
        <w:r>
          <w:fldChar w:fldCharType="end"/>
        </w:r>
      </w:hyperlink>
    </w:p>
    <w:p>
      <w:pPr>
        <w:pStyle w:val="TOC2"/>
        <w:tabs>
          <w:tab w:val="right" w:leader="dot" w:pos="8306"/>
        </w:tabs>
      </w:pPr>
      <w:hyperlink w:anchor="_Toc2896" w:history="1">
        <w:r>
          <w:rPr>
            <w:rFonts w:ascii="仿宋" w:eastAsia="仿宋" w:hAnsi="仿宋" w:cs="仿宋" w:hint="eastAsia"/>
            <w:lang w:eastAsia="zh-CN"/>
          </w:rPr>
          <w:t>(三)、设备选型方案</w:t>
        </w:r>
        <w:r>
          <w:tab/>
        </w:r>
        <w:r>
          <w:fldChar w:fldCharType="begin"/>
        </w:r>
        <w:r>
          <w:instrText xml:space="preserve"> PAGEREF _Toc2896 \h </w:instrText>
        </w:r>
        <w:r>
          <w:fldChar w:fldCharType="separate"/>
        </w:r>
        <w:r>
          <w:t>15</w:t>
        </w:r>
        <w:r>
          <w:fldChar w:fldCharType="end"/>
        </w:r>
      </w:hyperlink>
    </w:p>
    <w:p>
      <w:pPr>
        <w:pStyle w:val="TOC1"/>
        <w:tabs>
          <w:tab w:val="right" w:leader="dot" w:pos="8306"/>
        </w:tabs>
      </w:pPr>
      <w:hyperlink w:anchor="_Toc5555" w:history="1">
        <w:r>
          <w:rPr>
            <w:rFonts w:ascii="仿宋" w:eastAsia="仿宋" w:hAnsi="仿宋" w:cs="仿宋" w:hint="eastAsia"/>
            <w:lang w:eastAsia="zh-CN"/>
          </w:rPr>
          <w:t>六、矿用提升设备项目概论</w:t>
        </w:r>
        <w:r>
          <w:tab/>
        </w:r>
        <w:r>
          <w:fldChar w:fldCharType="begin"/>
        </w:r>
        <w:r>
          <w:instrText xml:space="preserve"> PAGEREF _Toc5555 \h </w:instrText>
        </w:r>
        <w:r>
          <w:fldChar w:fldCharType="separate"/>
        </w:r>
        <w:r>
          <w:t>16</w:t>
        </w:r>
        <w:r>
          <w:fldChar w:fldCharType="end"/>
        </w:r>
      </w:hyperlink>
    </w:p>
    <w:p>
      <w:pPr>
        <w:pStyle w:val="TOC2"/>
        <w:tabs>
          <w:tab w:val="right" w:leader="dot" w:pos="8306"/>
        </w:tabs>
      </w:pPr>
      <w:hyperlink w:anchor="_Toc26087" w:history="1">
        <w:r>
          <w:rPr>
            <w:rFonts w:ascii="仿宋" w:eastAsia="仿宋" w:hAnsi="仿宋" w:cs="仿宋" w:hint="eastAsia"/>
            <w:lang w:eastAsia="zh-CN"/>
          </w:rPr>
          <w:t>(一)、矿用提升设备项目概况</w:t>
        </w:r>
        <w:r>
          <w:tab/>
        </w:r>
        <w:r>
          <w:fldChar w:fldCharType="begin"/>
        </w:r>
        <w:r>
          <w:instrText xml:space="preserve"> PAGEREF _Toc26087 \h </w:instrText>
        </w:r>
        <w:r>
          <w:fldChar w:fldCharType="separate"/>
        </w:r>
        <w:r>
          <w:t>16</w:t>
        </w:r>
        <w:r>
          <w:fldChar w:fldCharType="end"/>
        </w:r>
      </w:hyperlink>
    </w:p>
    <w:p>
      <w:pPr>
        <w:pStyle w:val="TOC2"/>
        <w:tabs>
          <w:tab w:val="right" w:leader="dot" w:pos="8306"/>
        </w:tabs>
      </w:pPr>
      <w:hyperlink w:anchor="_Toc21990" w:history="1">
        <w:r>
          <w:rPr>
            <w:rFonts w:ascii="仿宋" w:eastAsia="仿宋" w:hAnsi="仿宋" w:cs="仿宋" w:hint="eastAsia"/>
            <w:lang w:eastAsia="zh-CN"/>
          </w:rPr>
          <w:t>(二)、矿用提升设备项目目标</w:t>
        </w:r>
        <w:r>
          <w:tab/>
        </w:r>
        <w:r>
          <w:fldChar w:fldCharType="begin"/>
        </w:r>
        <w:r>
          <w:instrText xml:space="preserve"> PAGEREF _Toc21990 \h </w:instrText>
        </w:r>
        <w:r>
          <w:fldChar w:fldCharType="separate"/>
        </w:r>
        <w:r>
          <w:t>18</w:t>
        </w:r>
        <w:r>
          <w:fldChar w:fldCharType="end"/>
        </w:r>
      </w:hyperlink>
    </w:p>
    <w:p>
      <w:pPr>
        <w:pStyle w:val="TOC2"/>
        <w:tabs>
          <w:tab w:val="right" w:leader="dot" w:pos="8306"/>
        </w:tabs>
      </w:pPr>
      <w:hyperlink w:anchor="_Toc6150" w:history="1">
        <w:r>
          <w:rPr>
            <w:rFonts w:ascii="仿宋" w:eastAsia="仿宋" w:hAnsi="仿宋" w:cs="仿宋" w:hint="eastAsia"/>
            <w:lang w:eastAsia="zh-CN"/>
          </w:rPr>
          <w:t>(三)、矿用提升设备项目提出的理由</w:t>
        </w:r>
        <w:r>
          <w:tab/>
        </w:r>
        <w:r>
          <w:fldChar w:fldCharType="begin"/>
        </w:r>
        <w:r>
          <w:instrText xml:space="preserve"> PAGEREF _Toc6150 \h </w:instrText>
        </w:r>
        <w:r>
          <w:fldChar w:fldCharType="separate"/>
        </w:r>
        <w:r>
          <w:t>19</w:t>
        </w:r>
        <w:r>
          <w:fldChar w:fldCharType="end"/>
        </w:r>
      </w:hyperlink>
    </w:p>
    <w:p>
      <w:pPr>
        <w:pStyle w:val="TOC2"/>
        <w:tabs>
          <w:tab w:val="right" w:leader="dot" w:pos="8306"/>
        </w:tabs>
      </w:pPr>
      <w:hyperlink w:anchor="_Toc16259" w:history="1">
        <w:r>
          <w:rPr>
            <w:rFonts w:ascii="仿宋" w:eastAsia="仿宋" w:hAnsi="仿宋" w:cs="仿宋" w:hint="eastAsia"/>
            <w:lang w:eastAsia="zh-CN"/>
          </w:rPr>
          <w:t>(四)、矿用提升设备项目意义</w:t>
        </w:r>
        <w:r>
          <w:tab/>
        </w:r>
        <w:r>
          <w:fldChar w:fldCharType="begin"/>
        </w:r>
        <w:r>
          <w:instrText xml:space="preserve"> PAGEREF _Toc16259 \h </w:instrText>
        </w:r>
        <w:r>
          <w:fldChar w:fldCharType="separate"/>
        </w:r>
        <w:r>
          <w:t>21</w:t>
        </w:r>
        <w:r>
          <w:fldChar w:fldCharType="end"/>
        </w:r>
      </w:hyperlink>
    </w:p>
    <w:p>
      <w:pPr>
        <w:pStyle w:val="TOC2"/>
        <w:tabs>
          <w:tab w:val="right" w:leader="dot" w:pos="8306"/>
        </w:tabs>
      </w:pPr>
      <w:hyperlink w:anchor="_Toc21217" w:history="1">
        <w:r>
          <w:rPr>
            <w:rFonts w:ascii="仿宋" w:eastAsia="仿宋" w:hAnsi="仿宋" w:cs="仿宋" w:hint="eastAsia"/>
            <w:lang w:eastAsia="zh-CN"/>
          </w:rPr>
          <w:t>(五)、矿用提升设备项目背景</w:t>
        </w:r>
        <w:r>
          <w:tab/>
        </w:r>
        <w:r>
          <w:fldChar w:fldCharType="begin"/>
        </w:r>
        <w:r>
          <w:instrText xml:space="preserve"> PAGEREF _Toc21217 \h </w:instrText>
        </w:r>
        <w:r>
          <w:fldChar w:fldCharType="separate"/>
        </w:r>
        <w:r>
          <w:t>22</w:t>
        </w:r>
        <w:r>
          <w:fldChar w:fldCharType="end"/>
        </w:r>
      </w:hyperlink>
    </w:p>
    <w:p>
      <w:pPr>
        <w:pStyle w:val="TOC1"/>
        <w:tabs>
          <w:tab w:val="right" w:leader="dot" w:pos="8306"/>
        </w:tabs>
      </w:pPr>
      <w:hyperlink w:anchor="_Toc16630" w:history="1">
        <w:r>
          <w:rPr>
            <w:rFonts w:ascii="仿宋" w:eastAsia="仿宋" w:hAnsi="仿宋" w:cs="仿宋" w:hint="eastAsia"/>
            <w:lang w:eastAsia="zh-CN"/>
          </w:rPr>
          <w:t>七、矿用提升设备项目投资规划</w:t>
        </w:r>
        <w:r>
          <w:tab/>
        </w:r>
        <w:r>
          <w:fldChar w:fldCharType="begin"/>
        </w:r>
        <w:r>
          <w:instrText xml:space="preserve"> PAGEREF _Toc16630 \h </w:instrText>
        </w:r>
        <w:r>
          <w:fldChar w:fldCharType="separate"/>
        </w:r>
        <w:r>
          <w:t>23</w:t>
        </w:r>
        <w:r>
          <w:fldChar w:fldCharType="end"/>
        </w:r>
      </w:hyperlink>
    </w:p>
    <w:p>
      <w:pPr>
        <w:pStyle w:val="TOC2"/>
        <w:tabs>
          <w:tab w:val="right" w:leader="dot" w:pos="8306"/>
        </w:tabs>
      </w:pPr>
      <w:hyperlink w:anchor="_Toc27929" w:history="1">
        <w:r>
          <w:rPr>
            <w:rFonts w:ascii="仿宋" w:eastAsia="仿宋" w:hAnsi="仿宋" w:cs="仿宋" w:hint="eastAsia"/>
            <w:lang w:eastAsia="zh-CN"/>
          </w:rPr>
          <w:t>(一)、矿用提升设备项目总投资估算</w:t>
        </w:r>
        <w:r>
          <w:tab/>
        </w:r>
        <w:r>
          <w:fldChar w:fldCharType="begin"/>
        </w:r>
        <w:r>
          <w:instrText xml:space="preserve"> PAGEREF _Toc27929 \h </w:instrText>
        </w:r>
        <w:r>
          <w:fldChar w:fldCharType="separate"/>
        </w:r>
        <w:r>
          <w:t>23</w:t>
        </w:r>
        <w:r>
          <w:fldChar w:fldCharType="end"/>
        </w:r>
      </w:hyperlink>
    </w:p>
    <w:p>
      <w:pPr>
        <w:pStyle w:val="TOC2"/>
        <w:tabs>
          <w:tab w:val="right" w:leader="dot" w:pos="8306"/>
        </w:tabs>
      </w:pPr>
      <w:hyperlink w:anchor="_Toc30903" w:history="1">
        <w:r>
          <w:rPr>
            <w:rFonts w:ascii="仿宋" w:eastAsia="仿宋" w:hAnsi="仿宋" w:cs="仿宋" w:hint="eastAsia"/>
            <w:lang w:eastAsia="zh-CN"/>
          </w:rPr>
          <w:t>(二)、资金筹措</w:t>
        </w:r>
        <w:r>
          <w:tab/>
        </w:r>
        <w:r>
          <w:fldChar w:fldCharType="begin"/>
        </w:r>
        <w:r>
          <w:instrText xml:space="preserve"> PAGEREF _Toc30903 \h </w:instrText>
        </w:r>
        <w:r>
          <w:fldChar w:fldCharType="separate"/>
        </w:r>
        <w:r>
          <w:t>24</w:t>
        </w:r>
        <w:r>
          <w:fldChar w:fldCharType="end"/>
        </w:r>
      </w:hyperlink>
    </w:p>
    <w:p>
      <w:pPr>
        <w:pStyle w:val="TOC1"/>
        <w:tabs>
          <w:tab w:val="right" w:leader="dot" w:pos="8306"/>
        </w:tabs>
      </w:pPr>
      <w:hyperlink w:anchor="_Toc3131" w:history="1">
        <w:r>
          <w:rPr>
            <w:rFonts w:ascii="仿宋" w:eastAsia="仿宋" w:hAnsi="仿宋" w:cs="仿宋" w:hint="eastAsia"/>
            <w:lang w:eastAsia="zh-CN"/>
          </w:rPr>
          <w:t>八、生产安全保护</w:t>
        </w:r>
        <w:r>
          <w:tab/>
        </w:r>
        <w:r>
          <w:fldChar w:fldCharType="begin"/>
        </w:r>
        <w:r>
          <w:instrText xml:space="preserve"> PAGEREF _Toc3131 \h </w:instrText>
        </w:r>
        <w:r>
          <w:fldChar w:fldCharType="separate"/>
        </w:r>
        <w:r>
          <w:t>25</w:t>
        </w:r>
        <w:r>
          <w:fldChar w:fldCharType="end"/>
        </w:r>
      </w:hyperlink>
    </w:p>
    <w:p>
      <w:pPr>
        <w:pStyle w:val="TOC2"/>
        <w:tabs>
          <w:tab w:val="right" w:leader="dot" w:pos="8306"/>
        </w:tabs>
      </w:pPr>
      <w:hyperlink w:anchor="_Toc15180" w:history="1">
        <w:r>
          <w:rPr>
            <w:rFonts w:ascii="仿宋" w:eastAsia="仿宋" w:hAnsi="仿宋" w:cs="仿宋" w:hint="eastAsia"/>
            <w:lang w:eastAsia="zh-CN"/>
          </w:rPr>
          <w:t>(一)、消防安全</w:t>
        </w:r>
        <w:r>
          <w:tab/>
        </w:r>
        <w:r>
          <w:fldChar w:fldCharType="begin"/>
        </w:r>
        <w:r>
          <w:instrText xml:space="preserve"> PAGEREF _Toc15180 \h </w:instrText>
        </w:r>
        <w:r>
          <w:fldChar w:fldCharType="separate"/>
        </w:r>
        <w:r>
          <w:t>25</w:t>
        </w:r>
        <w:r>
          <w:fldChar w:fldCharType="end"/>
        </w:r>
      </w:hyperlink>
    </w:p>
    <w:p>
      <w:pPr>
        <w:pStyle w:val="TOC2"/>
        <w:tabs>
          <w:tab w:val="right" w:leader="dot" w:pos="8306"/>
        </w:tabs>
      </w:pPr>
      <w:hyperlink w:anchor="_Toc2862" w:history="1">
        <w:r>
          <w:rPr>
            <w:rFonts w:ascii="仿宋" w:eastAsia="仿宋" w:hAnsi="仿宋" w:cs="仿宋" w:hint="eastAsia"/>
            <w:lang w:eastAsia="zh-CN"/>
          </w:rPr>
          <w:t>(二)、防火防爆总图布置措施</w:t>
        </w:r>
        <w:r>
          <w:tab/>
        </w:r>
        <w:r>
          <w:fldChar w:fldCharType="begin"/>
        </w:r>
        <w:r>
          <w:instrText xml:space="preserve"> PAGEREF _Toc2862 \h </w:instrText>
        </w:r>
        <w:r>
          <w:fldChar w:fldCharType="separate"/>
        </w:r>
        <w:r>
          <w:t>26</w:t>
        </w:r>
        <w:r>
          <w:fldChar w:fldCharType="end"/>
        </w:r>
      </w:hyperlink>
    </w:p>
    <w:p>
      <w:pPr>
        <w:pStyle w:val="TOC2"/>
        <w:tabs>
          <w:tab w:val="right" w:leader="dot" w:pos="8306"/>
        </w:tabs>
      </w:pPr>
      <w:hyperlink w:anchor="_Toc30326" w:history="1">
        <w:r>
          <w:rPr>
            <w:rFonts w:ascii="仿宋" w:eastAsia="仿宋" w:hAnsi="仿宋" w:cs="仿宋" w:hint="eastAsia"/>
            <w:lang w:eastAsia="zh-CN"/>
          </w:rPr>
          <w:t>(三)、自然灾害防范措施</w:t>
        </w:r>
        <w:r>
          <w:tab/>
        </w:r>
        <w:r>
          <w:fldChar w:fldCharType="begin"/>
        </w:r>
        <w:r>
          <w:instrText xml:space="preserve"> PAGEREF _Toc30326 \h </w:instrText>
        </w:r>
        <w:r>
          <w:fldChar w:fldCharType="separate"/>
        </w:r>
        <w:r>
          <w:t>27</w:t>
        </w:r>
        <w:r>
          <w:fldChar w:fldCharType="end"/>
        </w:r>
      </w:hyperlink>
    </w:p>
    <w:p>
      <w:pPr>
        <w:pStyle w:val="TOC2"/>
        <w:tabs>
          <w:tab w:val="right" w:leader="dot" w:pos="8306"/>
        </w:tabs>
      </w:pPr>
      <w:hyperlink w:anchor="_Toc3403" w:history="1">
        <w:r>
          <w:rPr>
            <w:rFonts w:ascii="仿宋" w:eastAsia="仿宋" w:hAnsi="仿宋" w:cs="仿宋" w:hint="eastAsia"/>
            <w:lang w:eastAsia="zh-CN"/>
          </w:rPr>
          <w:t>(四)、安全色及安全标志使用要求</w:t>
        </w:r>
        <w:r>
          <w:tab/>
        </w:r>
        <w:r>
          <w:fldChar w:fldCharType="begin"/>
        </w:r>
        <w:r>
          <w:instrText xml:space="preserve"> PAGEREF _Toc3403 \h </w:instrText>
        </w:r>
        <w:r>
          <w:fldChar w:fldCharType="separate"/>
        </w:r>
        <w:r>
          <w:t>28</w:t>
        </w:r>
        <w:r>
          <w:fldChar w:fldCharType="end"/>
        </w:r>
      </w:hyperlink>
    </w:p>
    <w:p>
      <w:pPr>
        <w:pStyle w:val="TOC2"/>
        <w:tabs>
          <w:tab w:val="right" w:leader="dot" w:pos="8306"/>
        </w:tabs>
      </w:pPr>
      <w:hyperlink w:anchor="_Toc17012" w:history="1">
        <w:r>
          <w:rPr>
            <w:rFonts w:ascii="仿宋" w:eastAsia="仿宋" w:hAnsi="仿宋" w:cs="仿宋" w:hint="eastAsia"/>
            <w:lang w:eastAsia="zh-CN"/>
          </w:rPr>
          <w:t>(五)、防尘防毒措施</w:t>
        </w:r>
        <w:r>
          <w:tab/>
        </w:r>
        <w:r>
          <w:fldChar w:fldCharType="begin"/>
        </w:r>
        <w:r>
          <w:instrText xml:space="preserve"> PAGEREF _Toc17012 \h </w:instrText>
        </w:r>
        <w:r>
          <w:fldChar w:fldCharType="separate"/>
        </w:r>
        <w:r>
          <w:t>29</w:t>
        </w:r>
        <w:r>
          <w:fldChar w:fldCharType="end"/>
        </w:r>
      </w:hyperlink>
    </w:p>
    <w:p>
      <w:pPr>
        <w:pStyle w:val="TOC2"/>
        <w:tabs>
          <w:tab w:val="right" w:leader="dot" w:pos="8306"/>
        </w:tabs>
      </w:pPr>
      <w:hyperlink w:anchor="_Toc27374" w:history="1">
        <w:r>
          <w:rPr>
            <w:rFonts w:ascii="仿宋" w:eastAsia="仿宋" w:hAnsi="仿宋" w:cs="仿宋" w:hint="eastAsia"/>
            <w:lang w:eastAsia="zh-CN"/>
          </w:rPr>
          <w:t>(六)、防静电、触电防护及防雷措施</w:t>
        </w:r>
        <w:r>
          <w:tab/>
        </w:r>
        <w:r>
          <w:fldChar w:fldCharType="begin"/>
        </w:r>
        <w:r>
          <w:instrText xml:space="preserve"> PAGEREF _Toc27374 \h </w:instrText>
        </w:r>
        <w:r>
          <w:fldChar w:fldCharType="separate"/>
        </w:r>
        <w:r>
          <w:t>30</w:t>
        </w:r>
        <w:r>
          <w:fldChar w:fldCharType="end"/>
        </w:r>
      </w:hyperlink>
    </w:p>
    <w:p>
      <w:pPr>
        <w:pStyle w:val="TOC2"/>
        <w:tabs>
          <w:tab w:val="right" w:leader="dot" w:pos="8306"/>
        </w:tabs>
      </w:pPr>
      <w:hyperlink w:anchor="_Toc15053" w:history="1">
        <w:r>
          <w:rPr>
            <w:rFonts w:ascii="仿宋" w:eastAsia="仿宋" w:hAnsi="仿宋" w:cs="仿宋" w:hint="eastAsia"/>
            <w:lang w:eastAsia="zh-CN"/>
          </w:rPr>
          <w:t>(七)、机械设备安全保障措施</w:t>
        </w:r>
        <w:r>
          <w:tab/>
        </w:r>
        <w:r>
          <w:fldChar w:fldCharType="begin"/>
        </w:r>
        <w:r>
          <w:instrText xml:space="preserve"> PAGEREF _Toc15053 \h </w:instrText>
        </w:r>
        <w:r>
          <w:fldChar w:fldCharType="separate"/>
        </w:r>
        <w:r>
          <w:t>31</w:t>
        </w:r>
        <w:r>
          <w:fldChar w:fldCharType="end"/>
        </w:r>
      </w:hyperlink>
    </w:p>
    <w:p>
      <w:pPr>
        <w:pStyle w:val="TOC1"/>
        <w:tabs>
          <w:tab w:val="right" w:leader="dot" w:pos="8306"/>
        </w:tabs>
      </w:pPr>
      <w:hyperlink w:anchor="_Toc19387" w:history="1">
        <w:r>
          <w:rPr>
            <w:rFonts w:ascii="仿宋" w:eastAsia="仿宋" w:hAnsi="仿宋" w:cs="仿宋" w:hint="eastAsia"/>
            <w:lang w:eastAsia="zh-CN"/>
          </w:rPr>
          <w:t>九、矿用提升设备项目计划安排</w:t>
        </w:r>
        <w:r>
          <w:tab/>
        </w:r>
        <w:r>
          <w:fldChar w:fldCharType="begin"/>
        </w:r>
        <w:r>
          <w:instrText xml:space="preserve"> PAGEREF _Toc19387 \h </w:instrText>
        </w:r>
        <w:r>
          <w:fldChar w:fldCharType="separate"/>
        </w:r>
        <w:r>
          <w:t>33</w:t>
        </w:r>
        <w:r>
          <w:fldChar w:fldCharType="end"/>
        </w:r>
      </w:hyperlink>
    </w:p>
    <w:p>
      <w:pPr>
        <w:pStyle w:val="TOC2"/>
        <w:tabs>
          <w:tab w:val="right" w:leader="dot" w:pos="8306"/>
        </w:tabs>
      </w:pPr>
      <w:hyperlink w:anchor="_Toc16896" w:history="1">
        <w:r>
          <w:rPr>
            <w:rFonts w:ascii="仿宋" w:eastAsia="仿宋" w:hAnsi="仿宋" w:cs="仿宋" w:hint="eastAsia"/>
            <w:lang w:eastAsia="zh-CN"/>
          </w:rPr>
          <w:t>(一)、建设周期</w:t>
        </w:r>
        <w:r>
          <w:tab/>
        </w:r>
        <w:r>
          <w:fldChar w:fldCharType="begin"/>
        </w:r>
        <w:r>
          <w:instrText xml:space="preserve"> PAGEREF _Toc16896 \h </w:instrText>
        </w:r>
        <w:r>
          <w:fldChar w:fldCharType="separate"/>
        </w:r>
        <w:r>
          <w:t>33</w:t>
        </w:r>
        <w:r>
          <w:fldChar w:fldCharType="end"/>
        </w:r>
      </w:hyperlink>
    </w:p>
    <w:p>
      <w:pPr>
        <w:pStyle w:val="TOC2"/>
        <w:tabs>
          <w:tab w:val="right" w:leader="dot" w:pos="8306"/>
        </w:tabs>
      </w:pPr>
      <w:hyperlink w:anchor="_Toc9204" w:history="1">
        <w:r>
          <w:rPr>
            <w:rFonts w:ascii="仿宋" w:eastAsia="仿宋" w:hAnsi="仿宋" w:cs="仿宋" w:hint="eastAsia"/>
            <w:lang w:eastAsia="zh-CN"/>
          </w:rPr>
          <w:t>(二)、建设进度</w:t>
        </w:r>
        <w:r>
          <w:tab/>
        </w:r>
        <w:r>
          <w:fldChar w:fldCharType="begin"/>
        </w:r>
        <w:r>
          <w:instrText xml:space="preserve"> PAGEREF _Toc9204 \h </w:instrText>
        </w:r>
        <w:r>
          <w:fldChar w:fldCharType="separate"/>
        </w:r>
        <w:r>
          <w:t>34</w:t>
        </w:r>
        <w:r>
          <w:fldChar w:fldCharType="end"/>
        </w:r>
      </w:hyperlink>
    </w:p>
    <w:p>
      <w:pPr>
        <w:pStyle w:val="TOC2"/>
        <w:tabs>
          <w:tab w:val="right" w:leader="dot" w:pos="8306"/>
        </w:tabs>
      </w:pPr>
      <w:hyperlink w:anchor="_Toc12289" w:history="1">
        <w:r>
          <w:rPr>
            <w:rFonts w:ascii="仿宋" w:eastAsia="仿宋" w:hAnsi="仿宋" w:cs="仿宋" w:hint="eastAsia"/>
            <w:lang w:eastAsia="zh-CN"/>
          </w:rPr>
          <w:t>(三)、进度安排注意事项</w:t>
        </w:r>
        <w:r>
          <w:tab/>
        </w:r>
        <w:r>
          <w:fldChar w:fldCharType="begin"/>
        </w:r>
        <w:r>
          <w:instrText xml:space="preserve"> PAGEREF _Toc12289 \h </w:instrText>
        </w:r>
        <w:r>
          <w:fldChar w:fldCharType="separate"/>
        </w:r>
        <w:r>
          <w:t>35</w:t>
        </w:r>
        <w:r>
          <w:fldChar w:fldCharType="end"/>
        </w:r>
      </w:hyperlink>
    </w:p>
    <w:p>
      <w:pPr>
        <w:pStyle w:val="TOC2"/>
        <w:tabs>
          <w:tab w:val="right" w:leader="dot" w:pos="8306"/>
        </w:tabs>
      </w:pPr>
      <w:hyperlink w:anchor="_Toc13709" w:history="1">
        <w:r>
          <w:rPr>
            <w:rFonts w:ascii="仿宋" w:eastAsia="仿宋" w:hAnsi="仿宋" w:cs="仿宋" w:hint="eastAsia"/>
            <w:lang w:eastAsia="zh-CN"/>
          </w:rPr>
          <w:t>(四)、人力资源配置</w:t>
        </w:r>
        <w:r>
          <w:tab/>
        </w:r>
        <w:r>
          <w:fldChar w:fldCharType="begin"/>
        </w:r>
        <w:r>
          <w:instrText xml:space="preserve"> PAGEREF _Toc13709 \h </w:instrText>
        </w:r>
        <w:r>
          <w:fldChar w:fldCharType="separate"/>
        </w:r>
        <w:r>
          <w:t>36</w:t>
        </w:r>
        <w:r>
          <w:fldChar w:fldCharType="end"/>
        </w:r>
      </w:hyperlink>
    </w:p>
    <w:p>
      <w:pPr>
        <w:pStyle w:val="TOC1"/>
        <w:tabs>
          <w:tab w:val="right" w:leader="dot" w:pos="8306"/>
        </w:tabs>
      </w:pPr>
      <w:hyperlink w:anchor="_Toc10620" w:history="1">
        <w:r>
          <w:rPr>
            <w:rFonts w:ascii="仿宋" w:eastAsia="仿宋" w:hAnsi="仿宋" w:cs="仿宋" w:hint="eastAsia"/>
            <w:lang w:eastAsia="zh-CN"/>
          </w:rPr>
          <w:t>十、矿用提升设备项目创新与研发</w:t>
        </w:r>
        <w:r>
          <w:tab/>
        </w:r>
        <w:r>
          <w:fldChar w:fldCharType="begin"/>
        </w:r>
        <w:r>
          <w:instrText xml:space="preserve"> PAGEREF _Toc10620 \h </w:instrText>
        </w:r>
        <w:r>
          <w:fldChar w:fldCharType="separate"/>
        </w:r>
        <w:r>
          <w:t>37</w:t>
        </w:r>
        <w:r>
          <w:fldChar w:fldCharType="end"/>
        </w:r>
      </w:hyperlink>
    </w:p>
    <w:p>
      <w:pPr>
        <w:pStyle w:val="TOC2"/>
        <w:tabs>
          <w:tab w:val="right" w:leader="dot" w:pos="8306"/>
        </w:tabs>
      </w:pPr>
      <w:hyperlink w:anchor="_Toc31465" w:history="1">
        <w:r>
          <w:rPr>
            <w:rFonts w:ascii="仿宋" w:eastAsia="仿宋" w:hAnsi="仿宋" w:cs="仿宋" w:hint="eastAsia"/>
            <w:lang w:eastAsia="zh-CN"/>
          </w:rPr>
          <w:t>(一)、创新策略与方向</w:t>
        </w:r>
        <w:r>
          <w:tab/>
        </w:r>
        <w:r>
          <w:fldChar w:fldCharType="begin"/>
        </w:r>
        <w:r>
          <w:instrText xml:space="preserve"> PAGEREF _Toc31465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20" w:history="1">
        <w:r>
          <w:rPr>
            <w:rFonts w:ascii="仿宋" w:eastAsia="仿宋" w:hAnsi="仿宋" w:cs="仿宋" w:hint="eastAsia"/>
            <w:lang w:eastAsia="zh-CN"/>
          </w:rPr>
          <w:t>(二)、研发规划与投入</w:t>
        </w:r>
        <w:r>
          <w:tab/>
        </w:r>
        <w:r>
          <w:fldChar w:fldCharType="begin"/>
        </w:r>
        <w:r>
          <w:instrText xml:space="preserve"> PAGEREF _Toc3620 \h </w:instrText>
        </w:r>
        <w:r>
          <w:fldChar w:fldCharType="separate"/>
        </w:r>
        <w:r>
          <w:t>38</w:t>
        </w:r>
        <w:r>
          <w:fldChar w:fldCharType="end"/>
        </w:r>
      </w:hyperlink>
    </w:p>
    <w:p>
      <w:pPr>
        <w:pStyle w:val="TOC1"/>
        <w:tabs>
          <w:tab w:val="right" w:leader="dot" w:pos="8306"/>
        </w:tabs>
      </w:pPr>
      <w:hyperlink w:anchor="_Toc20573" w:history="1">
        <w:r>
          <w:rPr>
            <w:rFonts w:ascii="仿宋" w:eastAsia="仿宋" w:hAnsi="仿宋" w:cs="仿宋" w:hint="eastAsia"/>
            <w:lang w:eastAsia="zh-CN"/>
          </w:rPr>
          <w:t>十一、矿用提升设备项目人力资源管理</w:t>
        </w:r>
        <w:r>
          <w:tab/>
        </w:r>
        <w:r>
          <w:fldChar w:fldCharType="begin"/>
        </w:r>
        <w:r>
          <w:instrText xml:space="preserve"> PAGEREF _Toc20573 \h </w:instrText>
        </w:r>
        <w:r>
          <w:fldChar w:fldCharType="separate"/>
        </w:r>
        <w:r>
          <w:t>40</w:t>
        </w:r>
        <w:r>
          <w:fldChar w:fldCharType="end"/>
        </w:r>
      </w:hyperlink>
    </w:p>
    <w:p>
      <w:pPr>
        <w:pStyle w:val="TOC2"/>
        <w:tabs>
          <w:tab w:val="right" w:leader="dot" w:pos="8306"/>
        </w:tabs>
      </w:pPr>
      <w:hyperlink w:anchor="_Toc7844" w:history="1">
        <w:r>
          <w:rPr>
            <w:rFonts w:ascii="仿宋" w:eastAsia="仿宋" w:hAnsi="仿宋" w:cs="仿宋" w:hint="eastAsia"/>
            <w:lang w:eastAsia="zh-CN"/>
          </w:rPr>
          <w:t>(一)、建立健全的预算管理制度</w:t>
        </w:r>
        <w:r>
          <w:tab/>
        </w:r>
        <w:r>
          <w:fldChar w:fldCharType="begin"/>
        </w:r>
        <w:r>
          <w:instrText xml:space="preserve"> PAGEREF _Toc7844 \h </w:instrText>
        </w:r>
        <w:r>
          <w:fldChar w:fldCharType="separate"/>
        </w:r>
        <w:r>
          <w:t>40</w:t>
        </w:r>
        <w:r>
          <w:fldChar w:fldCharType="end"/>
        </w:r>
      </w:hyperlink>
    </w:p>
    <w:p>
      <w:pPr>
        <w:pStyle w:val="TOC2"/>
        <w:tabs>
          <w:tab w:val="right" w:leader="dot" w:pos="8306"/>
        </w:tabs>
      </w:pPr>
      <w:hyperlink w:anchor="_Toc6893" w:history="1">
        <w:r>
          <w:rPr>
            <w:rFonts w:ascii="仿宋" w:eastAsia="仿宋" w:hAnsi="仿宋" w:cs="仿宋" w:hint="eastAsia"/>
            <w:lang w:eastAsia="zh-CN"/>
          </w:rPr>
          <w:t>(二)、加强资金流动监控</w:t>
        </w:r>
        <w:r>
          <w:tab/>
        </w:r>
        <w:r>
          <w:fldChar w:fldCharType="begin"/>
        </w:r>
        <w:r>
          <w:instrText xml:space="preserve"> PAGEREF _Toc6893 \h </w:instrText>
        </w:r>
        <w:r>
          <w:fldChar w:fldCharType="separate"/>
        </w:r>
        <w:r>
          <w:t>42</w:t>
        </w:r>
        <w:r>
          <w:fldChar w:fldCharType="end"/>
        </w:r>
      </w:hyperlink>
    </w:p>
    <w:p>
      <w:pPr>
        <w:pStyle w:val="TOC2"/>
        <w:tabs>
          <w:tab w:val="right" w:leader="dot" w:pos="8306"/>
        </w:tabs>
      </w:pPr>
      <w:hyperlink w:anchor="_Toc16103" w:history="1">
        <w:r>
          <w:rPr>
            <w:rFonts w:ascii="仿宋" w:eastAsia="仿宋" w:hAnsi="仿宋" w:cs="仿宋" w:hint="eastAsia"/>
            <w:lang w:eastAsia="zh-CN"/>
          </w:rPr>
          <w:t>(三)、制定完善的风险控制机制</w:t>
        </w:r>
        <w:r>
          <w:tab/>
        </w:r>
        <w:r>
          <w:fldChar w:fldCharType="begin"/>
        </w:r>
        <w:r>
          <w:instrText xml:space="preserve"> PAGEREF _Toc16103 \h </w:instrText>
        </w:r>
        <w:r>
          <w:fldChar w:fldCharType="separate"/>
        </w:r>
        <w:r>
          <w:t>43</w:t>
        </w:r>
        <w:r>
          <w:fldChar w:fldCharType="end"/>
        </w:r>
      </w:hyperlink>
    </w:p>
    <w:p>
      <w:pPr>
        <w:pStyle w:val="TOC2"/>
        <w:tabs>
          <w:tab w:val="right" w:leader="dot" w:pos="8306"/>
        </w:tabs>
      </w:pPr>
      <w:hyperlink w:anchor="_Toc24038" w:history="1">
        <w:r>
          <w:rPr>
            <w:rFonts w:ascii="仿宋" w:eastAsia="仿宋" w:hAnsi="仿宋" w:cs="仿宋" w:hint="eastAsia"/>
            <w:lang w:eastAsia="zh-CN"/>
          </w:rPr>
          <w:t>(四)、优化成本管理</w:t>
        </w:r>
        <w:r>
          <w:tab/>
        </w:r>
        <w:r>
          <w:fldChar w:fldCharType="begin"/>
        </w:r>
        <w:r>
          <w:instrText xml:space="preserve"> PAGEREF _Toc24038 \h </w:instrText>
        </w:r>
        <w:r>
          <w:fldChar w:fldCharType="separate"/>
        </w:r>
        <w:r>
          <w:t>44</w:t>
        </w:r>
        <w:r>
          <w:fldChar w:fldCharType="end"/>
        </w:r>
      </w:hyperlink>
    </w:p>
    <w:p>
      <w:pPr>
        <w:pStyle w:val="TOC1"/>
        <w:tabs>
          <w:tab w:val="right" w:leader="dot" w:pos="8306"/>
        </w:tabs>
      </w:pPr>
      <w:hyperlink w:anchor="_Toc8148" w:history="1">
        <w:r>
          <w:rPr>
            <w:rFonts w:ascii="仿宋" w:eastAsia="仿宋" w:hAnsi="仿宋" w:cs="仿宋" w:hint="eastAsia"/>
            <w:lang w:eastAsia="zh-CN"/>
          </w:rPr>
          <w:t>十二、矿用提升设备项目社会影响</w:t>
        </w:r>
        <w:r>
          <w:tab/>
        </w:r>
        <w:r>
          <w:fldChar w:fldCharType="begin"/>
        </w:r>
        <w:r>
          <w:instrText xml:space="preserve"> PAGEREF _Toc8148 \h </w:instrText>
        </w:r>
        <w:r>
          <w:fldChar w:fldCharType="separate"/>
        </w:r>
        <w:r>
          <w:t>46</w:t>
        </w:r>
        <w:r>
          <w:fldChar w:fldCharType="end"/>
        </w:r>
      </w:hyperlink>
    </w:p>
    <w:p>
      <w:pPr>
        <w:pStyle w:val="TOC2"/>
        <w:tabs>
          <w:tab w:val="right" w:leader="dot" w:pos="8306"/>
        </w:tabs>
      </w:pPr>
      <w:hyperlink w:anchor="_Toc32313" w:history="1">
        <w:r>
          <w:rPr>
            <w:rFonts w:ascii="仿宋" w:eastAsia="仿宋" w:hAnsi="仿宋" w:cs="仿宋" w:hint="eastAsia"/>
            <w:lang w:eastAsia="zh-CN"/>
          </w:rPr>
          <w:t>(一)、社会责任与义务</w:t>
        </w:r>
        <w:r>
          <w:tab/>
        </w:r>
        <w:r>
          <w:fldChar w:fldCharType="begin"/>
        </w:r>
        <w:r>
          <w:instrText xml:space="preserve"> PAGEREF _Toc32313 \h </w:instrText>
        </w:r>
        <w:r>
          <w:fldChar w:fldCharType="separate"/>
        </w:r>
        <w:r>
          <w:t>46</w:t>
        </w:r>
        <w:r>
          <w:fldChar w:fldCharType="end"/>
        </w:r>
      </w:hyperlink>
    </w:p>
    <w:p>
      <w:pPr>
        <w:pStyle w:val="TOC2"/>
        <w:tabs>
          <w:tab w:val="right" w:leader="dot" w:pos="8306"/>
        </w:tabs>
      </w:pPr>
      <w:hyperlink w:anchor="_Toc13231" w:history="1">
        <w:r>
          <w:rPr>
            <w:rFonts w:ascii="仿宋" w:eastAsia="仿宋" w:hAnsi="仿宋" w:cs="仿宋" w:hint="eastAsia"/>
            <w:lang w:eastAsia="zh-CN"/>
          </w:rPr>
          <w:t>(二)、社会参与与沟通</w:t>
        </w:r>
        <w:r>
          <w:tab/>
        </w:r>
        <w:r>
          <w:fldChar w:fldCharType="begin"/>
        </w:r>
        <w:r>
          <w:instrText xml:space="preserve"> PAGEREF _Toc13231 \h </w:instrText>
        </w:r>
        <w:r>
          <w:fldChar w:fldCharType="separate"/>
        </w:r>
        <w:r>
          <w:t>46</w:t>
        </w:r>
        <w:r>
          <w:fldChar w:fldCharType="end"/>
        </w:r>
      </w:hyperlink>
    </w:p>
    <w:p>
      <w:pPr>
        <w:pStyle w:val="TOC1"/>
        <w:tabs>
          <w:tab w:val="right" w:leader="dot" w:pos="8306"/>
        </w:tabs>
      </w:pPr>
      <w:hyperlink w:anchor="_Toc10696" w:history="1">
        <w:r>
          <w:rPr>
            <w:rFonts w:ascii="仿宋" w:eastAsia="仿宋" w:hAnsi="仿宋" w:cs="仿宋" w:hint="eastAsia"/>
            <w:lang w:eastAsia="zh-CN"/>
          </w:rPr>
          <w:t>十三、营销与推广策略</w:t>
        </w:r>
        <w:r>
          <w:tab/>
        </w:r>
        <w:r>
          <w:fldChar w:fldCharType="begin"/>
        </w:r>
        <w:r>
          <w:instrText xml:space="preserve"> PAGEREF _Toc10696 \h </w:instrText>
        </w:r>
        <w:r>
          <w:fldChar w:fldCharType="separate"/>
        </w:r>
        <w:r>
          <w:t>47</w:t>
        </w:r>
        <w:r>
          <w:fldChar w:fldCharType="end"/>
        </w:r>
      </w:hyperlink>
    </w:p>
    <w:p>
      <w:pPr>
        <w:pStyle w:val="TOC2"/>
        <w:tabs>
          <w:tab w:val="right" w:leader="dot" w:pos="8306"/>
        </w:tabs>
      </w:pPr>
      <w:hyperlink w:anchor="_Toc10943" w:history="1">
        <w:r>
          <w:rPr>
            <w:rFonts w:ascii="仿宋" w:eastAsia="仿宋" w:hAnsi="仿宋" w:cs="仿宋" w:hint="eastAsia"/>
            <w:lang w:eastAsia="zh-CN"/>
          </w:rPr>
          <w:t>(一)、产品/服务定位与特点</w:t>
        </w:r>
        <w:r>
          <w:tab/>
        </w:r>
        <w:r>
          <w:fldChar w:fldCharType="begin"/>
        </w:r>
        <w:r>
          <w:instrText xml:space="preserve"> PAGEREF _Toc10943 \h </w:instrText>
        </w:r>
        <w:r>
          <w:fldChar w:fldCharType="separate"/>
        </w:r>
        <w:r>
          <w:t>47</w:t>
        </w:r>
        <w:r>
          <w:fldChar w:fldCharType="end"/>
        </w:r>
      </w:hyperlink>
    </w:p>
    <w:p>
      <w:pPr>
        <w:pStyle w:val="TOC2"/>
        <w:tabs>
          <w:tab w:val="right" w:leader="dot" w:pos="8306"/>
        </w:tabs>
      </w:pPr>
      <w:hyperlink w:anchor="_Toc18947" w:history="1">
        <w:r>
          <w:rPr>
            <w:rFonts w:ascii="仿宋" w:eastAsia="仿宋" w:hAnsi="仿宋" w:cs="仿宋" w:hint="eastAsia"/>
            <w:lang w:eastAsia="zh-CN"/>
          </w:rPr>
          <w:t>(二)、市场定位与竞争分析</w:t>
        </w:r>
        <w:r>
          <w:tab/>
        </w:r>
        <w:r>
          <w:fldChar w:fldCharType="begin"/>
        </w:r>
        <w:r>
          <w:instrText xml:space="preserve"> PAGEREF _Toc18947 \h </w:instrText>
        </w:r>
        <w:r>
          <w:fldChar w:fldCharType="separate"/>
        </w:r>
        <w:r>
          <w:t>49</w:t>
        </w:r>
        <w:r>
          <w:fldChar w:fldCharType="end"/>
        </w:r>
      </w:hyperlink>
    </w:p>
    <w:p>
      <w:pPr>
        <w:pStyle w:val="TOC2"/>
        <w:tabs>
          <w:tab w:val="right" w:leader="dot" w:pos="8306"/>
        </w:tabs>
      </w:pPr>
      <w:hyperlink w:anchor="_Toc25067" w:history="1">
        <w:r>
          <w:rPr>
            <w:rFonts w:ascii="仿宋" w:eastAsia="仿宋" w:hAnsi="仿宋" w:cs="仿宋" w:hint="eastAsia"/>
            <w:lang w:eastAsia="zh-CN"/>
          </w:rPr>
          <w:t>(三)、营销渠道与策略</w:t>
        </w:r>
        <w:r>
          <w:tab/>
        </w:r>
        <w:r>
          <w:fldChar w:fldCharType="begin"/>
        </w:r>
        <w:r>
          <w:instrText xml:space="preserve"> PAGEREF _Toc25067 \h </w:instrText>
        </w:r>
        <w:r>
          <w:fldChar w:fldCharType="separate"/>
        </w:r>
        <w:r>
          <w:t>50</w:t>
        </w:r>
        <w:r>
          <w:fldChar w:fldCharType="end"/>
        </w:r>
      </w:hyperlink>
    </w:p>
    <w:p>
      <w:pPr>
        <w:pStyle w:val="TOC2"/>
        <w:tabs>
          <w:tab w:val="right" w:leader="dot" w:pos="8306"/>
        </w:tabs>
      </w:pPr>
      <w:hyperlink w:anchor="_Toc25737" w:history="1">
        <w:r>
          <w:rPr>
            <w:rFonts w:ascii="仿宋" w:eastAsia="仿宋" w:hAnsi="仿宋" w:cs="仿宋" w:hint="eastAsia"/>
            <w:lang w:eastAsia="zh-CN"/>
          </w:rPr>
          <w:t>(四)、推广与宣传活动</w:t>
        </w:r>
        <w:r>
          <w:tab/>
        </w:r>
        <w:r>
          <w:fldChar w:fldCharType="begin"/>
        </w:r>
        <w:r>
          <w:instrText xml:space="preserve"> PAGEREF _Toc25737 \h </w:instrText>
        </w:r>
        <w:r>
          <w:fldChar w:fldCharType="separate"/>
        </w:r>
        <w:r>
          <w:t>51</w:t>
        </w:r>
        <w:r>
          <w:fldChar w:fldCharType="end"/>
        </w:r>
      </w:hyperlink>
    </w:p>
    <w:p>
      <w:pPr>
        <w:pStyle w:val="TOC1"/>
        <w:tabs>
          <w:tab w:val="right" w:leader="dot" w:pos="8306"/>
        </w:tabs>
      </w:pPr>
      <w:hyperlink w:anchor="_Toc15204" w:history="1">
        <w:r>
          <w:rPr>
            <w:rFonts w:ascii="仿宋" w:eastAsia="仿宋" w:hAnsi="仿宋" w:cs="仿宋" w:hint="eastAsia"/>
            <w:lang w:eastAsia="zh-CN"/>
          </w:rPr>
          <w:t>十四、矿用提升设备项目实施保障措施</w:t>
        </w:r>
        <w:r>
          <w:tab/>
        </w:r>
        <w:r>
          <w:fldChar w:fldCharType="begin"/>
        </w:r>
        <w:r>
          <w:instrText xml:space="preserve"> PAGEREF _Toc15204 \h </w:instrText>
        </w:r>
        <w:r>
          <w:fldChar w:fldCharType="separate"/>
        </w:r>
        <w:r>
          <w:t>56</w:t>
        </w:r>
        <w:r>
          <w:fldChar w:fldCharType="end"/>
        </w:r>
      </w:hyperlink>
    </w:p>
    <w:p>
      <w:pPr>
        <w:pStyle w:val="TOC2"/>
        <w:tabs>
          <w:tab w:val="right" w:leader="dot" w:pos="8306"/>
        </w:tabs>
      </w:pPr>
      <w:hyperlink w:anchor="_Toc8610" w:history="1">
        <w:r>
          <w:rPr>
            <w:rFonts w:ascii="仿宋" w:eastAsia="仿宋" w:hAnsi="仿宋" w:cs="仿宋" w:hint="eastAsia"/>
            <w:lang w:eastAsia="zh-CN"/>
          </w:rPr>
          <w:t>(一)、矿用提升设备项目实施保障机制</w:t>
        </w:r>
        <w:r>
          <w:tab/>
        </w:r>
        <w:r>
          <w:fldChar w:fldCharType="begin"/>
        </w:r>
        <w:r>
          <w:instrText xml:space="preserve"> PAGEREF _Toc8610 \h </w:instrText>
        </w:r>
        <w:r>
          <w:fldChar w:fldCharType="separate"/>
        </w:r>
        <w:r>
          <w:t>56</w:t>
        </w:r>
        <w:r>
          <w:fldChar w:fldCharType="end"/>
        </w:r>
      </w:hyperlink>
    </w:p>
    <w:p>
      <w:pPr>
        <w:pStyle w:val="TOC2"/>
        <w:tabs>
          <w:tab w:val="right" w:leader="dot" w:pos="8306"/>
        </w:tabs>
      </w:pPr>
      <w:hyperlink w:anchor="_Toc22948" w:history="1">
        <w:r>
          <w:rPr>
            <w:rFonts w:ascii="仿宋" w:eastAsia="仿宋" w:hAnsi="仿宋" w:cs="仿宋" w:hint="eastAsia"/>
            <w:lang w:eastAsia="zh-CN"/>
          </w:rPr>
          <w:t>(二)、矿用提升设备项目法律合规要求</w:t>
        </w:r>
        <w:r>
          <w:tab/>
        </w:r>
        <w:r>
          <w:fldChar w:fldCharType="begin"/>
        </w:r>
        <w:r>
          <w:instrText xml:space="preserve"> PAGEREF _Toc22948 \h </w:instrText>
        </w:r>
        <w:r>
          <w:fldChar w:fldCharType="separate"/>
        </w:r>
        <w:r>
          <w:t>60</w:t>
        </w:r>
        <w:r>
          <w:fldChar w:fldCharType="end"/>
        </w:r>
      </w:hyperlink>
    </w:p>
    <w:p>
      <w:pPr>
        <w:pStyle w:val="TOC2"/>
        <w:tabs>
          <w:tab w:val="right" w:leader="dot" w:pos="8306"/>
        </w:tabs>
      </w:pPr>
      <w:hyperlink w:anchor="_Toc12249" w:history="1">
        <w:r>
          <w:rPr>
            <w:rFonts w:ascii="仿宋" w:eastAsia="仿宋" w:hAnsi="仿宋" w:cs="仿宋" w:hint="eastAsia"/>
            <w:lang w:eastAsia="zh-CN"/>
          </w:rPr>
          <w:t>(三)、矿用提升设备项目合同管理与法律事务</w:t>
        </w:r>
        <w:r>
          <w:tab/>
        </w:r>
        <w:r>
          <w:fldChar w:fldCharType="begin"/>
        </w:r>
        <w:r>
          <w:instrText xml:space="preserve"> PAGEREF _Toc12249 \h </w:instrText>
        </w:r>
        <w:r>
          <w:fldChar w:fldCharType="separate"/>
        </w:r>
        <w:r>
          <w:t>64</w:t>
        </w:r>
        <w:r>
          <w:fldChar w:fldCharType="end"/>
        </w:r>
      </w:hyperlink>
    </w:p>
    <w:p>
      <w:pPr>
        <w:pStyle w:val="TOC2"/>
        <w:tabs>
          <w:tab w:val="right" w:leader="dot" w:pos="8306"/>
        </w:tabs>
      </w:pPr>
      <w:hyperlink w:anchor="_Toc14142" w:history="1">
        <w:r>
          <w:rPr>
            <w:rFonts w:ascii="仿宋" w:eastAsia="仿宋" w:hAnsi="仿宋" w:cs="仿宋" w:hint="eastAsia"/>
            <w:lang w:eastAsia="zh-CN"/>
          </w:rPr>
          <w:t>(四)、矿用提升设备项目知识产权保护策略</w:t>
        </w:r>
        <w:r>
          <w:tab/>
        </w:r>
        <w:r>
          <w:fldChar w:fldCharType="begin"/>
        </w:r>
        <w:r>
          <w:instrText xml:space="preserve"> PAGEREF _Toc14142 \h </w:instrText>
        </w:r>
        <w:r>
          <w:fldChar w:fldCharType="separate"/>
        </w:r>
        <w:r>
          <w:t>71</w:t>
        </w:r>
        <w:r>
          <w:fldChar w:fldCharType="end"/>
        </w:r>
      </w:hyperlink>
    </w:p>
    <w:p>
      <w:pPr>
        <w:pStyle w:val="TOC1"/>
        <w:tabs>
          <w:tab w:val="right" w:leader="dot" w:pos="8306"/>
        </w:tabs>
      </w:pPr>
      <w:hyperlink w:anchor="_Toc13555" w:history="1">
        <w:r>
          <w:rPr>
            <w:rFonts w:ascii="仿宋" w:eastAsia="仿宋" w:hAnsi="仿宋" w:cs="仿宋" w:hint="eastAsia"/>
            <w:lang w:eastAsia="zh-CN"/>
          </w:rPr>
          <w:t>十五、矿用提升设备项目实施时间节点</w:t>
        </w:r>
        <w:r>
          <w:tab/>
        </w:r>
        <w:r>
          <w:fldChar w:fldCharType="begin"/>
        </w:r>
        <w:r>
          <w:instrText xml:space="preserve"> PAGEREF _Toc13555 \h </w:instrText>
        </w:r>
        <w:r>
          <w:fldChar w:fldCharType="separate"/>
        </w:r>
        <w:r>
          <w:t>73</w:t>
        </w:r>
        <w:r>
          <w:fldChar w:fldCharType="end"/>
        </w:r>
      </w:hyperlink>
    </w:p>
    <w:p>
      <w:pPr>
        <w:pStyle w:val="TOC2"/>
        <w:tabs>
          <w:tab w:val="right" w:leader="dot" w:pos="8306"/>
        </w:tabs>
      </w:pPr>
      <w:hyperlink w:anchor="_Toc10837" w:history="1">
        <w:r>
          <w:rPr>
            <w:rFonts w:ascii="仿宋" w:eastAsia="仿宋" w:hAnsi="仿宋" w:cs="仿宋" w:hint="eastAsia"/>
            <w:lang w:eastAsia="zh-CN"/>
          </w:rPr>
          <w:t>(一)、矿用提升设备项目启动阶段时间节点</w:t>
        </w:r>
        <w:r>
          <w:tab/>
        </w:r>
        <w:r>
          <w:fldChar w:fldCharType="begin"/>
        </w:r>
        <w:r>
          <w:instrText xml:space="preserve"> PAGEREF _Toc10837 \h </w:instrText>
        </w:r>
        <w:r>
          <w:fldChar w:fldCharType="separate"/>
        </w:r>
        <w:r>
          <w:t>73</w:t>
        </w:r>
        <w:r>
          <w:fldChar w:fldCharType="end"/>
        </w:r>
      </w:hyperlink>
    </w:p>
    <w:p>
      <w:pPr>
        <w:pStyle w:val="TOC2"/>
        <w:tabs>
          <w:tab w:val="right" w:leader="dot" w:pos="8306"/>
        </w:tabs>
      </w:pPr>
      <w:hyperlink w:anchor="_Toc16410" w:history="1">
        <w:r>
          <w:rPr>
            <w:rFonts w:ascii="仿宋" w:eastAsia="仿宋" w:hAnsi="仿宋" w:cs="仿宋" w:hint="eastAsia"/>
            <w:lang w:eastAsia="zh-CN"/>
          </w:rPr>
          <w:t>(二)、矿用提升设备项目执行阶段时间节点</w:t>
        </w:r>
        <w:r>
          <w:tab/>
        </w:r>
        <w:r>
          <w:fldChar w:fldCharType="begin"/>
        </w:r>
        <w:r>
          <w:instrText xml:space="preserve"> PAGEREF _Toc16410 \h </w:instrText>
        </w:r>
        <w:r>
          <w:fldChar w:fldCharType="separate"/>
        </w:r>
        <w:r>
          <w:t>74</w:t>
        </w:r>
        <w:r>
          <w:fldChar w:fldCharType="end"/>
        </w:r>
      </w:hyperlink>
    </w:p>
    <w:p>
      <w:pPr>
        <w:pStyle w:val="TOC2"/>
        <w:tabs>
          <w:tab w:val="right" w:leader="dot" w:pos="8306"/>
        </w:tabs>
      </w:pPr>
      <w:hyperlink w:anchor="_Toc6331" w:history="1">
        <w:r>
          <w:rPr>
            <w:rFonts w:ascii="仿宋" w:eastAsia="仿宋" w:hAnsi="仿宋" w:cs="仿宋" w:hint="eastAsia"/>
            <w:lang w:eastAsia="zh-CN"/>
          </w:rPr>
          <w:t>(三)、矿用提升设备项目完成阶段时间节点</w:t>
        </w:r>
        <w:r>
          <w:tab/>
        </w:r>
        <w:r>
          <w:fldChar w:fldCharType="begin"/>
        </w:r>
        <w:r>
          <w:instrText xml:space="preserve"> PAGEREF _Toc6331 \h </w:instrText>
        </w:r>
        <w:r>
          <w:fldChar w:fldCharType="separate"/>
        </w:r>
        <w:r>
          <w:t>75</w:t>
        </w:r>
        <w:r>
          <w:fldChar w:fldCharType="end"/>
        </w:r>
      </w:hyperlink>
    </w:p>
    <w:p>
      <w:pPr>
        <w:pStyle w:val="TOC1"/>
        <w:tabs>
          <w:tab w:val="right" w:leader="dot" w:pos="8306"/>
        </w:tabs>
      </w:pPr>
      <w:hyperlink w:anchor="_Toc3579" w:history="1">
        <w:r>
          <w:rPr>
            <w:rFonts w:ascii="仿宋" w:eastAsia="仿宋" w:hAnsi="仿宋" w:cs="仿宋" w:hint="eastAsia"/>
            <w:lang w:eastAsia="zh-CN"/>
          </w:rPr>
          <w:t>十六、矿用提升设备项目变更管理</w:t>
        </w:r>
        <w:r>
          <w:tab/>
        </w:r>
        <w:r>
          <w:fldChar w:fldCharType="begin"/>
        </w:r>
        <w:r>
          <w:instrText xml:space="preserve"> PAGEREF _Toc3579 \h </w:instrText>
        </w:r>
        <w:r>
          <w:fldChar w:fldCharType="separate"/>
        </w:r>
        <w:r>
          <w:t>76</w:t>
        </w:r>
        <w:r>
          <w:fldChar w:fldCharType="end"/>
        </w:r>
      </w:hyperlink>
    </w:p>
    <w:p>
      <w:pPr>
        <w:pStyle w:val="TOC2"/>
        <w:tabs>
          <w:tab w:val="right" w:leader="dot" w:pos="8306"/>
        </w:tabs>
      </w:pPr>
      <w:hyperlink w:anchor="_Toc2558" w:history="1">
        <w:r>
          <w:rPr>
            <w:rFonts w:ascii="仿宋" w:eastAsia="仿宋" w:hAnsi="仿宋" w:cs="仿宋" w:hint="eastAsia"/>
            <w:lang w:eastAsia="zh-CN"/>
          </w:rPr>
          <w:t>(一)、变更申请与评估</w:t>
        </w:r>
        <w:r>
          <w:tab/>
        </w:r>
        <w:r>
          <w:fldChar w:fldCharType="begin"/>
        </w:r>
        <w:r>
          <w:instrText xml:space="preserve"> PAGEREF _Toc2558 \h </w:instrText>
        </w:r>
        <w:r>
          <w:fldChar w:fldCharType="separate"/>
        </w:r>
        <w:r>
          <w:t>76</w:t>
        </w:r>
        <w:r>
          <w:fldChar w:fldCharType="end"/>
        </w:r>
      </w:hyperlink>
    </w:p>
    <w:p>
      <w:pPr>
        <w:pStyle w:val="TOC2"/>
        <w:tabs>
          <w:tab w:val="right" w:leader="dot" w:pos="8306"/>
        </w:tabs>
      </w:pPr>
      <w:hyperlink w:anchor="_Toc14111" w:history="1">
        <w:r>
          <w:rPr>
            <w:rFonts w:ascii="仿宋" w:eastAsia="仿宋" w:hAnsi="仿宋" w:cs="仿宋" w:hint="eastAsia"/>
            <w:lang w:eastAsia="zh-CN"/>
          </w:rPr>
          <w:t>(二)、变更实施与控制</w:t>
        </w:r>
        <w:r>
          <w:tab/>
        </w:r>
        <w:r>
          <w:fldChar w:fldCharType="begin"/>
        </w:r>
        <w:r>
          <w:instrText xml:space="preserve"> PAGEREF _Toc14111 \h </w:instrText>
        </w:r>
        <w:r>
          <w:fldChar w:fldCharType="separate"/>
        </w:r>
        <w:r>
          <w:t>77</w:t>
        </w:r>
        <w:r>
          <w:fldChar w:fldCharType="end"/>
        </w:r>
      </w:hyperlink>
    </w:p>
    <w:p>
      <w:pPr>
        <w:pStyle w:val="TOC1"/>
        <w:tabs>
          <w:tab w:val="right" w:leader="dot" w:pos="8306"/>
        </w:tabs>
      </w:pPr>
      <w:hyperlink w:anchor="_Toc28400" w:history="1">
        <w:r>
          <w:rPr>
            <w:rFonts w:ascii="仿宋" w:eastAsia="仿宋" w:hAnsi="仿宋" w:cs="仿宋" w:hint="eastAsia"/>
            <w:lang w:eastAsia="zh-CN"/>
          </w:rPr>
          <w:t>十七、质量管理体系</w:t>
        </w:r>
        <w:r>
          <w:tab/>
        </w:r>
        <w:r>
          <w:fldChar w:fldCharType="begin"/>
        </w:r>
        <w:r>
          <w:instrText xml:space="preserve"> PAGEREF _Toc28400 \h </w:instrText>
        </w:r>
        <w:r>
          <w:fldChar w:fldCharType="separate"/>
        </w:r>
        <w:r>
          <w:t>78</w:t>
        </w:r>
        <w:r>
          <w:fldChar w:fldCharType="end"/>
        </w:r>
      </w:hyperlink>
    </w:p>
    <w:p>
      <w:pPr>
        <w:pStyle w:val="TOC2"/>
        <w:tabs>
          <w:tab w:val="right" w:leader="dot" w:pos="8306"/>
        </w:tabs>
      </w:pPr>
      <w:hyperlink w:anchor="_Toc25038" w:history="1">
        <w:r>
          <w:rPr>
            <w:rFonts w:ascii="仿宋" w:eastAsia="仿宋" w:hAnsi="仿宋" w:cs="仿宋" w:hint="eastAsia"/>
            <w:lang w:eastAsia="zh-CN"/>
          </w:rPr>
          <w:t>(一)、质量目标与方针</w:t>
        </w:r>
        <w:r>
          <w:tab/>
        </w:r>
        <w:r>
          <w:fldChar w:fldCharType="begin"/>
        </w:r>
        <w:r>
          <w:instrText xml:space="preserve"> PAGEREF _Toc25038 \h </w:instrText>
        </w:r>
        <w:r>
          <w:fldChar w:fldCharType="separate"/>
        </w:r>
        <w:r>
          <w:t>78</w:t>
        </w:r>
        <w:r>
          <w:fldChar w:fldCharType="end"/>
        </w:r>
      </w:hyperlink>
    </w:p>
    <w:p>
      <w:pPr>
        <w:pStyle w:val="TOC2"/>
        <w:tabs>
          <w:tab w:val="right" w:leader="dot" w:pos="8306"/>
        </w:tabs>
      </w:pPr>
      <w:hyperlink w:anchor="_Toc29300" w:history="1">
        <w:r>
          <w:rPr>
            <w:rFonts w:ascii="仿宋" w:eastAsia="仿宋" w:hAnsi="仿宋" w:cs="仿宋" w:hint="eastAsia"/>
            <w:lang w:eastAsia="zh-CN"/>
          </w:rPr>
          <w:t>(二)、质量管理责任</w:t>
        </w:r>
        <w:r>
          <w:tab/>
        </w:r>
        <w:r>
          <w:fldChar w:fldCharType="begin"/>
        </w:r>
        <w:r>
          <w:instrText xml:space="preserve"> PAGEREF _Toc29300 \h </w:instrText>
        </w:r>
        <w:r>
          <w:fldChar w:fldCharType="separate"/>
        </w:r>
        <w:r>
          <w:t>79</w:t>
        </w:r>
        <w:r>
          <w:fldChar w:fldCharType="end"/>
        </w:r>
      </w:hyperlink>
    </w:p>
    <w:p>
      <w:pPr>
        <w:pStyle w:val="TOC2"/>
        <w:tabs>
          <w:tab w:val="right" w:leader="dot" w:pos="8306"/>
        </w:tabs>
      </w:pPr>
      <w:hyperlink w:anchor="_Toc7220" w:history="1">
        <w:r>
          <w:rPr>
            <w:rFonts w:ascii="仿宋" w:eastAsia="仿宋" w:hAnsi="仿宋" w:cs="仿宋" w:hint="eastAsia"/>
            <w:lang w:eastAsia="zh-CN"/>
          </w:rPr>
          <w:t>(三)、质量管理体系文件</w:t>
        </w:r>
        <w:r>
          <w:tab/>
        </w:r>
        <w:r>
          <w:fldChar w:fldCharType="begin"/>
        </w:r>
        <w:r>
          <w:instrText xml:space="preserve"> PAGEREF _Toc7220 \h </w:instrText>
        </w:r>
        <w:r>
          <w:fldChar w:fldCharType="separate"/>
        </w:r>
        <w:r>
          <w:t>80</w:t>
        </w:r>
        <w:r>
          <w:fldChar w:fldCharType="end"/>
        </w:r>
      </w:hyperlink>
    </w:p>
    <w:p>
      <w:pPr>
        <w:pStyle w:val="TOC2"/>
        <w:tabs>
          <w:tab w:val="right" w:leader="dot" w:pos="8306"/>
        </w:tabs>
      </w:pPr>
      <w:hyperlink w:anchor="_Toc1419" w:history="1">
        <w:r>
          <w:rPr>
            <w:rFonts w:ascii="仿宋" w:eastAsia="仿宋" w:hAnsi="仿宋" w:cs="仿宋" w:hint="eastAsia"/>
            <w:lang w:eastAsia="zh-CN"/>
          </w:rPr>
          <w:t>(四)、质量培训与教育</w:t>
        </w:r>
        <w:r>
          <w:tab/>
        </w:r>
        <w:r>
          <w:fldChar w:fldCharType="begin"/>
        </w:r>
        <w:r>
          <w:instrText xml:space="preserve"> PAGEREF _Toc1419 \h </w:instrText>
        </w:r>
        <w:r>
          <w:fldChar w:fldCharType="separate"/>
        </w:r>
        <w:r>
          <w:t>82</w:t>
        </w:r>
        <w:r>
          <w:fldChar w:fldCharType="end"/>
        </w:r>
      </w:hyperlink>
    </w:p>
    <w:p>
      <w:pPr>
        <w:pStyle w:val="TOC2"/>
        <w:tabs>
          <w:tab w:val="right" w:leader="dot" w:pos="8306"/>
        </w:tabs>
      </w:pPr>
      <w:hyperlink w:anchor="_Toc26799" w:history="1">
        <w:r>
          <w:rPr>
            <w:rFonts w:ascii="仿宋" w:eastAsia="仿宋" w:hAnsi="仿宋" w:cs="仿宋" w:hint="eastAsia"/>
            <w:lang w:eastAsia="zh-CN"/>
          </w:rPr>
          <w:t>(五)、质量审核与评价</w:t>
        </w:r>
        <w:r>
          <w:tab/>
        </w:r>
        <w:r>
          <w:fldChar w:fldCharType="begin"/>
        </w:r>
        <w:r>
          <w:instrText xml:space="preserve"> PAGEREF _Toc26799 \h </w:instrText>
        </w:r>
        <w:r>
          <w:fldChar w:fldCharType="separate"/>
        </w:r>
        <w:r>
          <w:t>83</w:t>
        </w:r>
        <w:r>
          <w:fldChar w:fldCharType="end"/>
        </w:r>
      </w:hyperlink>
    </w:p>
    <w:p>
      <w:pPr>
        <w:pStyle w:val="TOC2"/>
        <w:tabs>
          <w:tab w:val="right" w:leader="dot" w:pos="8306"/>
        </w:tabs>
      </w:pPr>
      <w:hyperlink w:anchor="_Toc10491" w:history="1">
        <w:r>
          <w:rPr>
            <w:rFonts w:ascii="仿宋" w:eastAsia="仿宋" w:hAnsi="仿宋" w:cs="仿宋" w:hint="eastAsia"/>
            <w:lang w:eastAsia="zh-CN"/>
          </w:rPr>
          <w:t>(六)、不符合与纠正措施</w:t>
        </w:r>
        <w:r>
          <w:tab/>
        </w:r>
        <w:r>
          <w:fldChar w:fldCharType="begin"/>
        </w:r>
        <w:r>
          <w:instrText xml:space="preserve"> PAGEREF _Toc10491 \h </w:instrText>
        </w:r>
        <w:r>
          <w:fldChar w:fldCharType="separate"/>
        </w:r>
        <w:r>
          <w:t>84</w:t>
        </w:r>
        <w:r>
          <w:fldChar w:fldCharType="end"/>
        </w:r>
      </w:hyperlink>
    </w:p>
    <w:p>
      <w:pPr>
        <w:pStyle w:val="TOC1"/>
        <w:tabs>
          <w:tab w:val="right" w:leader="dot" w:pos="8306"/>
        </w:tabs>
      </w:pPr>
      <w:hyperlink w:anchor="_Toc5471" w:history="1">
        <w:r>
          <w:rPr>
            <w:rFonts w:ascii="仿宋" w:eastAsia="仿宋" w:hAnsi="仿宋" w:cs="仿宋" w:hint="eastAsia"/>
            <w:lang w:eastAsia="zh-CN"/>
          </w:rPr>
          <w:t>十八、利益相关者分析与沟通计划</w:t>
        </w:r>
        <w:r>
          <w:tab/>
        </w:r>
        <w:r>
          <w:fldChar w:fldCharType="begin"/>
        </w:r>
        <w:r>
          <w:instrText xml:space="preserve"> PAGEREF _Toc5471 \h </w:instrText>
        </w:r>
        <w:r>
          <w:fldChar w:fldCharType="separate"/>
        </w:r>
        <w:r>
          <w:t>86</w:t>
        </w:r>
        <w:r>
          <w:fldChar w:fldCharType="end"/>
        </w:r>
      </w:hyperlink>
    </w:p>
    <w:p>
      <w:pPr>
        <w:pStyle w:val="TOC2"/>
        <w:tabs>
          <w:tab w:val="right" w:leader="dot" w:pos="8306"/>
        </w:tabs>
      </w:pPr>
      <w:hyperlink w:anchor="_Toc18697" w:history="1">
        <w:r>
          <w:rPr>
            <w:rFonts w:ascii="仿宋" w:eastAsia="仿宋" w:hAnsi="仿宋" w:cs="仿宋" w:hint="eastAsia"/>
            <w:lang w:eastAsia="zh-CN"/>
          </w:rPr>
          <w:t>(一)、利益相关者分析</w:t>
        </w:r>
        <w:r>
          <w:tab/>
        </w:r>
        <w:r>
          <w:fldChar w:fldCharType="begin"/>
        </w:r>
        <w:r>
          <w:instrText xml:space="preserve"> PAGEREF _Toc18697 \h </w:instrText>
        </w:r>
        <w:r>
          <w:fldChar w:fldCharType="separate"/>
        </w:r>
        <w:r>
          <w:t>86</w:t>
        </w:r>
        <w:r>
          <w:fldChar w:fldCharType="end"/>
        </w:r>
      </w:hyperlink>
    </w:p>
    <w:p>
      <w:pPr>
        <w:pStyle w:val="TOC2"/>
        <w:tabs>
          <w:tab w:val="right" w:leader="dot" w:pos="8306"/>
        </w:tabs>
      </w:pPr>
      <w:hyperlink w:anchor="_Toc376" w:history="1">
        <w:r>
          <w:rPr>
            <w:rFonts w:ascii="仿宋" w:eastAsia="仿宋" w:hAnsi="仿宋" w:cs="仿宋" w:hint="eastAsia"/>
            <w:lang w:eastAsia="zh-CN"/>
          </w:rPr>
          <w:t>(二)、沟通计划</w:t>
        </w:r>
        <w:r>
          <w:tab/>
        </w:r>
        <w:r>
          <w:fldChar w:fldCharType="begin"/>
        </w:r>
        <w:r>
          <w:instrText xml:space="preserve"> PAGEREF _Toc376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79"/>
      <w:r>
        <w:rPr>
          <w:rFonts w:ascii="仿宋" w:eastAsia="仿宋" w:hAnsi="仿宋" w:cs="仿宋" w:hint="eastAsia"/>
          <w:sz w:val="28"/>
          <w:lang w:eastAsia="zh-CN"/>
        </w:rPr>
        <w:t>一、矿用提升设备项目建设背景及必要性分析</w:t>
      </w:r>
      <w:bookmarkEnd w:id="2"/>
    </w:p>
    <w:p>
      <w:pPr>
        <w:pStyle w:val="Heading2"/>
        <w:rPr>
          <w:rFonts w:ascii="仿宋" w:eastAsia="仿宋" w:hAnsi="仿宋" w:cs="仿宋" w:hint="eastAsia"/>
          <w:lang w:eastAsia="zh-CN"/>
        </w:rPr>
      </w:pPr>
      <w:bookmarkStart w:id="3" w:name="_Toc31867"/>
      <w:r>
        <w:rPr>
          <w:rFonts w:ascii="仿宋" w:eastAsia="仿宋" w:hAnsi="仿宋" w:cs="仿宋" w:hint="eastAsia"/>
          <w:lang w:eastAsia="zh-CN"/>
        </w:rPr>
        <w:t>(一)、矿用提升设备项目背景分析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矿用提升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矿用提升设备项目在这个潮流中的定位。同时，我们将关注行业内涌现的新兴机遇，以便矿用提升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矿用提升设备项目提供了强大的发展动力。我们将聚焦于行业内最新的技术发展趋势，包括但不限于人工智能、大数据分析、物联网等领域。通过深度的技术研究，我们将确保矿用提升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矿用提升设备项目发展的源泉。我们将投入更多的精力对市场需求进行深入剖析，超越表面的需求，深入挖掘潜在的市场痛点和机遇。通过对市场需求的细致了解，矿用提升设备项目将更有针对性地设计解决方案，满足市场的多样化需求，从而更好地促进矿用提升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矿用提升设备项目战略至关重要。我们将对竞争态势进行更为深入的分析，包括但不限于市场份额、产品特点、客户满意度等多个维度。通过深度的竞争分析，矿用提升设备项目将能够更准确地把握市场脉搏，制定具有竞争力的矿用提升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矿用提升设备项目的发展具有直接的影响。我们将进行更为全面的法规和政策分析，了解行业发展中的潜在法律风险和合规挑战。通过充分了解和遵守相关法规，矿用提升设备项目将确保在法律框架内合法合规运营，为矿用提升设备项目的稳健发展提供有力支持。</w:t>
      </w:r>
    </w:p>
    <w:p>
      <w:pPr>
        <w:pStyle w:val="Heading2"/>
        <w:ind w:firstLine="560" w:firstLineChars="200"/>
        <w:rPr>
          <w:rFonts w:ascii="仿宋" w:eastAsia="仿宋" w:hAnsi="仿宋" w:cs="仿宋" w:hint="eastAsia"/>
          <w:sz w:val="28"/>
          <w:lang w:eastAsia="zh-CN"/>
        </w:rPr>
      </w:pPr>
      <w:bookmarkStart w:id="4" w:name="_Toc21987"/>
      <w:r>
        <w:rPr>
          <w:rFonts w:ascii="仿宋" w:eastAsia="仿宋" w:hAnsi="仿宋" w:cs="仿宋" w:hint="eastAsia"/>
          <w:sz w:val="28"/>
          <w:lang w:eastAsia="zh-CN"/>
        </w:rPr>
        <w:t>(二)、矿用提升设备项目建设必要性分析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建设的迫切性源于对行业发展趋势的深刻洞察。我们正处于一个行业变革的时代，科技创新、数字化转型成为企业发展的关键动力。矿用提升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建设不仅仅是为了跟上潮流，更是为了通过技术创新推动企业的持续发展。通过引入先进的技术和解决方案，矿用提升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矿用提升设备项目的建设成为必然选择，通过提高产品质量、拓展服务领域，从而在竞争中获得更多的机会。矿用提升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矿用提升设备项目建设的必要性体现在对客户需求更精准的满足。通过矿用提升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建设的背后是对企业持续创新的追求。只有通过不断创新，企业才能在竞争中立于不败之地。矿用提升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556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179"/>
      <w:r>
        <w:rPr>
          <w:rFonts w:ascii="仿宋" w:eastAsia="仿宋" w:hAnsi="仿宋" w:cs="仿宋" w:hint="eastAsia"/>
          <w:lang w:eastAsia="zh-CN"/>
        </w:rPr>
        <w:t>(一)、矿用提升设备行业分析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行业一直以来都是市场的关注焦点。行业内的发展趋势、竞争态势以及潜在机会都对矿用提升设备项目的推进产生深远的影响。通过深入研究行业的整体概貌，我们将更好地理解行业的核心特征，为矿用提升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提升设备行业，技术一直是推动创新和发展的关键因素。我们将对当前技术趋势进行详尽分析，包括但不限于人工智能、大数据应用、先进制造技术等。这有助于矿用提升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矿用提升设备项目成功的基础。我们将对主要竞争对手进行深入研究，包括其市场份额、产品特点、市场定位等。通过全面了解竞争对手的优势和劣势，矿用提升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227"/>
      <w:r>
        <w:rPr>
          <w:rFonts w:ascii="仿宋" w:eastAsia="仿宋" w:hAnsi="仿宋" w:cs="仿宋" w:hint="eastAsia"/>
          <w:sz w:val="28"/>
          <w:lang w:eastAsia="zh-CN"/>
        </w:rPr>
        <w:t>(二)、矿用提升设备市场分析预测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矿用提升设备市场未来的增长趋势。这包括市场的整体规模、各细分领域的发展趋势等。矿用提升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矿用提升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矿用提升设备项目实施过程中需要充分考虑的因素。我们将对市场风险进行全面评估，包括但不限于政策法规风险、市场竞争风险、技术变革风险等。通过对潜在风险的深入分析，矿用提升设备项目可以制定相应的风险缓解策略，降低不确定性对矿用提升设备项目的影响。</w:t>
      </w:r>
    </w:p>
    <w:p>
      <w:pPr>
        <w:pStyle w:val="Heading1"/>
        <w:ind w:firstLine="560" w:firstLineChars="200"/>
        <w:rPr>
          <w:rFonts w:ascii="仿宋" w:eastAsia="仿宋" w:hAnsi="仿宋" w:cs="仿宋" w:hint="eastAsia"/>
          <w:sz w:val="28"/>
          <w:lang w:eastAsia="zh-CN"/>
        </w:rPr>
      </w:pPr>
      <w:bookmarkStart w:id="8" w:name="_Toc13621"/>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076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矿用提升设备项目的主要产品是XXXX，预计年产值为XXX万元。这一产品在市场中占据着重要的地位，其广泛的应用范围使得该矿用提升设备项目的市场前景非常广阔。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矿用提升设备项目的xxx产品作为重要的原材料之一，将在多个领域发挥关键作用。其在建筑、交通、能源等方面的广泛应用将为整个产业链提供强大的支持，形成产业协同效应。矿用提升设备项目的年产值XXX万XXX万XXX万万元不仅反映了其在市场上的巨大潜力，更预示着它对国民经济的积极贡献。这种关联度高、涉及面广的产业关系，使得该矿用提升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815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总征地面积为XXXX平方米，相当于约XX.XX亩，其中净用地面积为XXXX平方米，红线范围内相当于约XX.XX亩。这一用地规模充分考虑了矿用提升设备项目的建设需求，保障了矿用提升设备项目在合适的空间内得以充分发展。矿用提升设备项目规划的总建筑面积为XXXX平方米，其中主体工程建设占XXXX平方米，计容建筑面积达XXXX平方米。预计建筑工程的投资将达到XXXX万元，为矿用提升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计划购置的设备共计XXXX台（套），设备购置费用为XXXX万元。这一设备购置计划充分考虑到矿用提升设备项目的生产需求和技术要求，确保了矿用提升设备项目在生产运营中具备先进的技术装备和高效的生产能力。设备的合理配置将为矿用提升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矿用提升设备项目计划总投资为XXXX万元，预计年实现营业收入为XXXX万元。这一产能规模的设定旨在确保矿用提升设备项目能够在投资与回报之间取得平衡，实现长期可持续的发展。矿用提升设备项目的总投资充分考虑到各个方面的需求，包括用地建设、设备购置等多个环节，以确保矿用提升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1745"/>
      <w:r>
        <w:rPr>
          <w:rFonts w:ascii="仿宋" w:eastAsia="仿宋" w:hAnsi="仿宋" w:cs="仿宋" w:hint="eastAsia"/>
          <w:sz w:val="28"/>
          <w:lang w:eastAsia="zh-CN"/>
        </w:rPr>
        <w:t>四、矿用提升设备项目危机管理</w:t>
      </w:r>
      <w:bookmarkEnd w:id="11"/>
    </w:p>
    <w:p>
      <w:pPr>
        <w:pStyle w:val="Heading2"/>
        <w:rPr>
          <w:rFonts w:ascii="仿宋" w:eastAsia="仿宋" w:hAnsi="仿宋" w:cs="仿宋" w:hint="eastAsia"/>
          <w:lang w:eastAsia="zh-CN"/>
        </w:rPr>
      </w:pPr>
      <w:bookmarkStart w:id="12" w:name="_Toc1626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矿用提升设备项目危机管理中，危机预警与识别是确保矿用提升设备项目稳健运行的核心步骤。通过建立全面的监测机制，矿用提升设备项目团队旨在及时发现和理解潜在的风险和危机因素，以便采取及时的预防和应对措施，确保矿用提升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首先，通过深入的风险评估，矿用提升设备项目团队全面分析了整个矿用提升设备项目和各个阶段可能存在的威胁。这包括准确评估每个潜在风险的发生概率和可能影响的程度，为后续危机预警提供了有力支持。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矿用提升设备项目团队着重于明确定义矿用提升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矿用提升设备项目进展的持续监控，团队能够及时发现潜在问题并作出迅速反应。矿用提升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在这一阶段，团队的专业素养和反应速度将发挥至关重要的作用，以确保潜在危机能够在初期得到有效的处理，最大程度地减轻负面影响。通过危机预警与识别，矿用提升设备项目得以更有序、可控地推进。</w:t>
      </w:r>
    </w:p>
    <w:p>
      <w:pPr>
        <w:pStyle w:val="Heading2"/>
        <w:ind w:firstLine="560" w:firstLineChars="200"/>
        <w:rPr>
          <w:rFonts w:ascii="仿宋" w:eastAsia="仿宋" w:hAnsi="仿宋" w:cs="仿宋" w:hint="eastAsia"/>
          <w:sz w:val="28"/>
          <w:lang w:eastAsia="zh-CN"/>
        </w:rPr>
      </w:pPr>
      <w:bookmarkStart w:id="13" w:name="_Toc3141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在危机发生时，矿用提升设备项目团队立即行动，成立了应急小组。该小组的任务是迅速制定并实施紧急应对措施，以最小化潜在损失。以下是采取的主要措施：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暂停矿用提升设备项目进度：为遏制危机蔓延，矿用提升设备项目暂时停止进行，以便全面评估当前状况。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资源重新分配：重新评估矿用提升设备项目资源的分配，确保最大限度地减小损失。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实时沟通：与关键利益相关者建立实时沟通机制，向他们传递矿用提升设备项目危机的实际状况，保障矿用提升设备项目核心利益。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在紧急应对的同时，矿用提升设备项目团队强调了团队协作和有效沟通的重要性。以下是团队协作的关键举措：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信息共享机制：建立了信息共享平台，确保团队成员能够及时获取矿用提升设备项目危机的实时信息。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领导者沟通：矿用提升设备项目领导者通过定期会议和即时沟通工具，指导团队应对危机，保持团队稳定运行。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随着危机得到初步控制，矿用提升设备项目团队转向制定恢复计划，以确保矿用提升设备项目能够从中迅速恢复。主要恢复计划包括：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修复受损的进度计划：重新评估矿用提升设备项目进度，制定修复计划，确保矿用提升设备项目尽快回归正常进程。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重新调整资源分配：优化资源分配，确保矿用提升设备项目在有限资源下高效运转。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风险管理机制加强：对矿用提升设备项目风险进行全面评估，制定更强化的风险管理策略，以预防未来可能的危机。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9949"/>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1728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的技术管理特点体现在其创新导向。通过引入最先进的技术趋势和解决方案，矿用提升设备项目致力于提升科技含量、提高质量和效率水平。这意味着我们将采用最新的工具和方法，确保矿用提升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矿用提升设备项目技术管理的显著特征。通过整合不同领域的技术资源，我们实现了跨学科的协同工作。这有助于优化技术架构，提高整体效能。此外，整合性策略还促进了不同技术团队之间的紧密沟通和高效合作，确保矿用提升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矿用提升设备项目所采用的技术。通过不断优化技术方案，矿用提升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矿用提升设备项目团队将在矿用提升设备项目初期识别可能的技术风险，并采取相应的预防和应对措施。通过建立健全的风险评估机制，矿用提升设备项目能够在实施过程中及时发现并解决潜在的技术问题，保障矿用提升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矿用提升设备项目中，技术将成为矿用提升设备项目成功的有力支持。这一深度剖析揭示了技术管理在矿用提升设备项目实施中的关键作用，为矿用提升设备项目的技术基础奠定了坚实的基础。</w:t>
      </w:r>
    </w:p>
    <w:p>
      <w:pPr>
        <w:pStyle w:val="Heading2"/>
        <w:ind w:firstLine="560" w:firstLineChars="200"/>
        <w:rPr>
          <w:rFonts w:ascii="仿宋" w:eastAsia="仿宋" w:hAnsi="仿宋" w:cs="仿宋" w:hint="eastAsia"/>
          <w:sz w:val="28"/>
          <w:lang w:eastAsia="zh-CN"/>
        </w:rPr>
      </w:pPr>
      <w:bookmarkStart w:id="16" w:name="_Toc23776"/>
      <w:r>
        <w:rPr>
          <w:rFonts w:ascii="仿宋" w:eastAsia="仿宋" w:hAnsi="仿宋" w:cs="仿宋" w:hint="eastAsia"/>
          <w:sz w:val="28"/>
          <w:lang w:eastAsia="zh-CN"/>
        </w:rPr>
        <w:t>(二)、矿用提升设备项目工艺技术设计方案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矿用提升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矿用提升设备项目将严格按照相关行业规范要求进行组织。通过有效控制产品质量，矿用提升设备项目将致力于为顾客提供优质的矿用提升设备项目产品和良好的服务。这体现了矿用提升设备项目对于生产活动合规性和质量标准的高度重视，为矿用提升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矿用提升设备项目注重生态效益和清洁生产原则。矿用提升设备项目建设将紧密结合地方特色经济发展，与社会经济发展规划和区域环境保护规划方案相协调一致。通过与当地区域自然生态系统的结合，矿用提升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矿用提升设备项目产品具有多样化的客户需求和个性化的特点。因此，矿用提升设备项目产品规格品种多样，且单批生产数量较小。为满足这一特点，矿用提升设备项目承办单位将建设先进的柔性制造生产线。通过广泛应用柔性制造技术，矿用提升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矿用提升设备项目采用的技术具有较高的技术含量和自动化水平，处于国内先进水平。这一技术选用不仅体现了对生产效率、质量和环境友好性的高标准要求，同时为矿用提升设备项目的可持续发展奠定了坚实的基础。</w:t>
      </w:r>
    </w:p>
    <w:p>
      <w:pPr>
        <w:pStyle w:val="Heading2"/>
        <w:ind w:firstLine="560" w:firstLineChars="200"/>
        <w:rPr>
          <w:rFonts w:ascii="仿宋" w:eastAsia="仿宋" w:hAnsi="仿宋" w:cs="仿宋" w:hint="eastAsia"/>
          <w:sz w:val="28"/>
          <w:lang w:eastAsia="zh-CN"/>
        </w:rPr>
      </w:pPr>
      <w:bookmarkStart w:id="17" w:name="_Toc289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为确保矿用提升设备项目的高效生产和技术实施，我们制定了一套精心设计的设备选型方案，以满足矿用提升设备项目生产、质量和环保的要求。该方案的主要特点如下：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矿用提升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针对矿用提升设备项目产品的多样性和小批量生产的特点，我们将建设柔性制造生产线。通过在设备选型中考虑柔性制造技术，可以灵活应对不同产品规格和生产需求，实现生产线的高度灵活性和适应性。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5555"/>
      <w:r>
        <w:rPr>
          <w:rFonts w:ascii="仿宋" w:eastAsia="仿宋" w:hAnsi="仿宋" w:cs="仿宋" w:hint="eastAsia"/>
          <w:sz w:val="28"/>
          <w:lang w:eastAsia="zh-CN"/>
        </w:rPr>
        <w:t>六、矿用提升设备项目概论</w:t>
      </w:r>
      <w:bookmarkEnd w:id="18"/>
    </w:p>
    <w:p>
      <w:pPr>
        <w:pStyle w:val="Heading2"/>
        <w:rPr>
          <w:rFonts w:ascii="仿宋" w:eastAsia="仿宋" w:hAnsi="仿宋" w:cs="仿宋" w:hint="eastAsia"/>
          <w:lang w:eastAsia="zh-CN"/>
        </w:rPr>
      </w:pPr>
      <w:bookmarkStart w:id="19" w:name="_Toc26087"/>
      <w:r>
        <w:rPr>
          <w:rFonts w:ascii="仿宋" w:eastAsia="仿宋" w:hAnsi="仿宋" w:cs="仿宋" w:hint="eastAsia"/>
          <w:lang w:eastAsia="zh-CN"/>
        </w:rPr>
        <w:t>(一)、矿用提升设备项目概况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的起源追溯至对市场的深入洞察。市场的不断演变与变革为矿用提升设备项目提供了难得的机遇。当前市场存在的需求缺口和变革的大环境共同构成了矿用提升设备项目的背景。这个矿用提升设备项目旨在充分利用市场机遇，填补行业中尚未满足的需求，为客户提供全新的解决方案。市场的变革和需求的增长使得这个矿用提升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矿用提升设备项目名称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提升设备项目正式命名为矿用提升设备。这个名称不仅仅是一个标识，更代表了矿用提升设备项目的核心理念和愿景。它蕴含着矿用提升设备项目所要解决问题的关键字，具有强烈的表达和辨识度，为矿用提升设备项目树立了鲜明的品牌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https://d.book118.com/386142152021010033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矿用提升设备项目计划设计方案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084DED"/>
    <w:rsid w:val="2D084D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614215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2024-01-08T08:37:00Z</dcterms:created>
  <dcterms:modified xsi:type="dcterms:W3CDTF">2024-01-08T08:37:30Z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F90CC5CBF5864C38B671394A35E54E7F_11</vt:lpwstr>
  </property>
  <property fmtid="{D5CDD505-2E9C-101B-9397-08002B2CF9AE}" pid="3" name="KSOProductBuildVer">
    <vt:lpwstr>2052-12.1.0.16120</vt:lpwstr>
  </property>
</Properties>
</file>