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现场总线仪表通讯模板项目策划方案报告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21" w:history="1">
        <w:r>
          <w:rPr>
            <w:rFonts w:ascii="仿宋" w:eastAsia="仿宋" w:hAnsi="仿宋" w:cs="仿宋" w:hint="eastAsia"/>
            <w:lang w:eastAsia="zh-CN"/>
          </w:rPr>
          <w:t>概论</w:t>
        </w:r>
        <w:r>
          <w:tab/>
        </w:r>
        <w:r>
          <w:fldChar w:fldCharType="begin"/>
        </w:r>
        <w:r>
          <w:instrText xml:space="preserve"> PAGEREF _Toc14221 \h </w:instrText>
        </w:r>
        <w:r>
          <w:fldChar w:fldCharType="separate"/>
        </w:r>
        <w:r>
          <w:t>4</w:t>
        </w:r>
        <w:r>
          <w:fldChar w:fldCharType="end"/>
        </w:r>
      </w:hyperlink>
    </w:p>
    <w:p>
      <w:pPr>
        <w:pStyle w:val="TOC1"/>
        <w:tabs>
          <w:tab w:val="right" w:leader="dot" w:pos="8306"/>
        </w:tabs>
      </w:pPr>
      <w:hyperlink w:anchor="_Toc10463" w:history="1">
        <w:r>
          <w:rPr>
            <w:rFonts w:ascii="仿宋" w:eastAsia="仿宋" w:hAnsi="仿宋" w:cs="仿宋" w:hint="eastAsia"/>
            <w:lang w:eastAsia="zh-CN"/>
          </w:rPr>
          <w:t>一、市场调研</w:t>
        </w:r>
        <w:r>
          <w:tab/>
        </w:r>
        <w:r>
          <w:fldChar w:fldCharType="begin"/>
        </w:r>
        <w:r>
          <w:instrText xml:space="preserve"> PAGEREF _Toc10463 \h </w:instrText>
        </w:r>
        <w:r>
          <w:fldChar w:fldCharType="separate"/>
        </w:r>
        <w:r>
          <w:t>4</w:t>
        </w:r>
        <w:r>
          <w:fldChar w:fldCharType="end"/>
        </w:r>
      </w:hyperlink>
    </w:p>
    <w:p>
      <w:pPr>
        <w:pStyle w:val="TOC2"/>
        <w:tabs>
          <w:tab w:val="right" w:leader="dot" w:pos="8306"/>
        </w:tabs>
      </w:pPr>
      <w:hyperlink w:anchor="_Toc7127" w:history="1">
        <w:r>
          <w:rPr>
            <w:rFonts w:ascii="仿宋" w:eastAsia="仿宋" w:hAnsi="仿宋" w:cs="仿宋" w:hint="eastAsia"/>
            <w:lang w:eastAsia="zh-CN"/>
          </w:rPr>
          <w:t>(一)、市场概况分析</w:t>
        </w:r>
        <w:r>
          <w:tab/>
        </w:r>
        <w:r>
          <w:fldChar w:fldCharType="begin"/>
        </w:r>
        <w:r>
          <w:instrText xml:space="preserve"> PAGEREF _Toc7127 \h </w:instrText>
        </w:r>
        <w:r>
          <w:fldChar w:fldCharType="separate"/>
        </w:r>
        <w:r>
          <w:t>4</w:t>
        </w:r>
        <w:r>
          <w:fldChar w:fldCharType="end"/>
        </w:r>
      </w:hyperlink>
    </w:p>
    <w:p>
      <w:pPr>
        <w:pStyle w:val="TOC2"/>
        <w:tabs>
          <w:tab w:val="right" w:leader="dot" w:pos="8306"/>
        </w:tabs>
      </w:pPr>
      <w:hyperlink w:anchor="_Toc16468" w:history="1">
        <w:r>
          <w:rPr>
            <w:rFonts w:ascii="仿宋" w:eastAsia="仿宋" w:hAnsi="仿宋" w:cs="仿宋" w:hint="eastAsia"/>
            <w:lang w:eastAsia="zh-CN"/>
          </w:rPr>
          <w:t>(二)、目标市场细分</w:t>
        </w:r>
        <w:r>
          <w:tab/>
        </w:r>
        <w:r>
          <w:fldChar w:fldCharType="begin"/>
        </w:r>
        <w:r>
          <w:instrText xml:space="preserve"> PAGEREF _Toc16468 \h </w:instrText>
        </w:r>
        <w:r>
          <w:fldChar w:fldCharType="separate"/>
        </w:r>
        <w:r>
          <w:t>7</w:t>
        </w:r>
        <w:r>
          <w:fldChar w:fldCharType="end"/>
        </w:r>
      </w:hyperlink>
    </w:p>
    <w:p>
      <w:pPr>
        <w:pStyle w:val="TOC2"/>
        <w:tabs>
          <w:tab w:val="right" w:leader="dot" w:pos="8306"/>
        </w:tabs>
      </w:pPr>
      <w:hyperlink w:anchor="_Toc9249" w:history="1">
        <w:r>
          <w:rPr>
            <w:rFonts w:ascii="仿宋" w:eastAsia="仿宋" w:hAnsi="仿宋" w:cs="仿宋" w:hint="eastAsia"/>
            <w:lang w:eastAsia="zh-CN"/>
          </w:rPr>
          <w:t>(三)、竞争分析</w:t>
        </w:r>
        <w:r>
          <w:tab/>
        </w:r>
        <w:r>
          <w:fldChar w:fldCharType="begin"/>
        </w:r>
        <w:r>
          <w:instrText xml:space="preserve"> PAGEREF _Toc9249 \h </w:instrText>
        </w:r>
        <w:r>
          <w:fldChar w:fldCharType="separate"/>
        </w:r>
        <w:r>
          <w:t>8</w:t>
        </w:r>
        <w:r>
          <w:fldChar w:fldCharType="end"/>
        </w:r>
      </w:hyperlink>
    </w:p>
    <w:p>
      <w:pPr>
        <w:pStyle w:val="TOC2"/>
        <w:tabs>
          <w:tab w:val="right" w:leader="dot" w:pos="8306"/>
        </w:tabs>
      </w:pPr>
      <w:hyperlink w:anchor="_Toc26778" w:history="1">
        <w:r>
          <w:rPr>
            <w:rFonts w:ascii="仿宋" w:eastAsia="仿宋" w:hAnsi="仿宋" w:cs="仿宋" w:hint="eastAsia"/>
            <w:lang w:eastAsia="zh-CN"/>
          </w:rPr>
          <w:t>(四)、市场趋势与机会</w:t>
        </w:r>
        <w:r>
          <w:tab/>
        </w:r>
        <w:r>
          <w:fldChar w:fldCharType="begin"/>
        </w:r>
        <w:r>
          <w:instrText xml:space="preserve"> PAGEREF _Toc26778 \h </w:instrText>
        </w:r>
        <w:r>
          <w:fldChar w:fldCharType="separate"/>
        </w:r>
        <w:r>
          <w:t>11</w:t>
        </w:r>
        <w:r>
          <w:fldChar w:fldCharType="end"/>
        </w:r>
      </w:hyperlink>
    </w:p>
    <w:p>
      <w:pPr>
        <w:pStyle w:val="TOC1"/>
        <w:tabs>
          <w:tab w:val="right" w:leader="dot" w:pos="8306"/>
        </w:tabs>
      </w:pPr>
      <w:hyperlink w:anchor="_Toc24702" w:history="1">
        <w:r>
          <w:rPr>
            <w:rFonts w:ascii="仿宋" w:eastAsia="仿宋" w:hAnsi="仿宋" w:cs="仿宋" w:hint="eastAsia"/>
            <w:lang w:eastAsia="zh-CN"/>
          </w:rPr>
          <w:t>二、后期运营与管理</w:t>
        </w:r>
        <w:r>
          <w:tab/>
        </w:r>
        <w:r>
          <w:fldChar w:fldCharType="begin"/>
        </w:r>
        <w:r>
          <w:instrText xml:space="preserve"> PAGEREF _Toc24702 \h </w:instrText>
        </w:r>
        <w:r>
          <w:fldChar w:fldCharType="separate"/>
        </w:r>
        <w:r>
          <w:t>12</w:t>
        </w:r>
        <w:r>
          <w:fldChar w:fldCharType="end"/>
        </w:r>
      </w:hyperlink>
    </w:p>
    <w:p>
      <w:pPr>
        <w:pStyle w:val="TOC2"/>
        <w:tabs>
          <w:tab w:val="right" w:leader="dot" w:pos="8306"/>
        </w:tabs>
      </w:pPr>
      <w:hyperlink w:anchor="_Toc10776" w:history="1">
        <w:r>
          <w:rPr>
            <w:rFonts w:ascii="仿宋" w:eastAsia="仿宋" w:hAnsi="仿宋" w:cs="仿宋" w:hint="eastAsia"/>
            <w:lang w:eastAsia="zh-CN"/>
          </w:rPr>
          <w:t>(一)、现场总线仪表通讯模板项目运营管理机制</w:t>
        </w:r>
        <w:r>
          <w:tab/>
        </w:r>
        <w:r>
          <w:fldChar w:fldCharType="begin"/>
        </w:r>
        <w:r>
          <w:instrText xml:space="preserve"> PAGEREF _Toc10776 \h </w:instrText>
        </w:r>
        <w:r>
          <w:fldChar w:fldCharType="separate"/>
        </w:r>
        <w:r>
          <w:t>12</w:t>
        </w:r>
        <w:r>
          <w:fldChar w:fldCharType="end"/>
        </w:r>
      </w:hyperlink>
    </w:p>
    <w:p>
      <w:pPr>
        <w:pStyle w:val="TOC2"/>
        <w:tabs>
          <w:tab w:val="right" w:leader="dot" w:pos="8306"/>
        </w:tabs>
      </w:pPr>
      <w:hyperlink w:anchor="_Toc30189" w:history="1">
        <w:r>
          <w:rPr>
            <w:rFonts w:ascii="仿宋" w:eastAsia="仿宋" w:hAnsi="仿宋" w:cs="仿宋" w:hint="eastAsia"/>
            <w:lang w:eastAsia="zh-CN"/>
          </w:rPr>
          <w:t>(二)、人员培训与知识转移</w:t>
        </w:r>
        <w:r>
          <w:tab/>
        </w:r>
        <w:r>
          <w:fldChar w:fldCharType="begin"/>
        </w:r>
        <w:r>
          <w:instrText xml:space="preserve"> PAGEREF _Toc30189 \h </w:instrText>
        </w:r>
        <w:r>
          <w:fldChar w:fldCharType="separate"/>
        </w:r>
        <w:r>
          <w:t>13</w:t>
        </w:r>
        <w:r>
          <w:fldChar w:fldCharType="end"/>
        </w:r>
      </w:hyperlink>
    </w:p>
    <w:p>
      <w:pPr>
        <w:pStyle w:val="TOC2"/>
        <w:tabs>
          <w:tab w:val="right" w:leader="dot" w:pos="8306"/>
        </w:tabs>
      </w:pPr>
      <w:hyperlink w:anchor="_Toc9014" w:history="1">
        <w:r>
          <w:rPr>
            <w:rFonts w:ascii="仿宋" w:eastAsia="仿宋" w:hAnsi="仿宋" w:cs="仿宋" w:hint="eastAsia"/>
            <w:lang w:eastAsia="zh-CN"/>
          </w:rPr>
          <w:t>(三)、设备维护与保养</w:t>
        </w:r>
        <w:r>
          <w:tab/>
        </w:r>
        <w:r>
          <w:fldChar w:fldCharType="begin"/>
        </w:r>
        <w:r>
          <w:instrText xml:space="preserve"> PAGEREF _Toc9014 \h </w:instrText>
        </w:r>
        <w:r>
          <w:fldChar w:fldCharType="separate"/>
        </w:r>
        <w:r>
          <w:t>14</w:t>
        </w:r>
        <w:r>
          <w:fldChar w:fldCharType="end"/>
        </w:r>
      </w:hyperlink>
    </w:p>
    <w:p>
      <w:pPr>
        <w:pStyle w:val="TOC2"/>
        <w:tabs>
          <w:tab w:val="right" w:leader="dot" w:pos="8306"/>
        </w:tabs>
      </w:pPr>
      <w:hyperlink w:anchor="_Toc2292" w:history="1">
        <w:r>
          <w:rPr>
            <w:rFonts w:ascii="仿宋" w:eastAsia="仿宋" w:hAnsi="仿宋" w:cs="仿宋" w:hint="eastAsia"/>
            <w:lang w:eastAsia="zh-CN"/>
          </w:rPr>
          <w:t>(四)、定期检查与评估</w:t>
        </w:r>
        <w:r>
          <w:tab/>
        </w:r>
        <w:r>
          <w:fldChar w:fldCharType="begin"/>
        </w:r>
        <w:r>
          <w:instrText xml:space="preserve"> PAGEREF _Toc2292 \h </w:instrText>
        </w:r>
        <w:r>
          <w:fldChar w:fldCharType="separate"/>
        </w:r>
        <w:r>
          <w:t>14</w:t>
        </w:r>
        <w:r>
          <w:fldChar w:fldCharType="end"/>
        </w:r>
      </w:hyperlink>
    </w:p>
    <w:p>
      <w:pPr>
        <w:pStyle w:val="TOC1"/>
        <w:tabs>
          <w:tab w:val="right" w:leader="dot" w:pos="8306"/>
        </w:tabs>
      </w:pPr>
      <w:hyperlink w:anchor="_Toc28441" w:history="1">
        <w:r>
          <w:rPr>
            <w:rFonts w:ascii="仿宋" w:eastAsia="仿宋" w:hAnsi="仿宋" w:cs="仿宋" w:hint="eastAsia"/>
            <w:lang w:eastAsia="zh-CN"/>
          </w:rPr>
          <w:t>三、现场总线仪表通讯模板行业背景分析</w:t>
        </w:r>
        <w:r>
          <w:tab/>
        </w:r>
        <w:r>
          <w:fldChar w:fldCharType="begin"/>
        </w:r>
        <w:r>
          <w:instrText xml:space="preserve"> PAGEREF _Toc28441 \h </w:instrText>
        </w:r>
        <w:r>
          <w:fldChar w:fldCharType="separate"/>
        </w:r>
        <w:r>
          <w:t>15</w:t>
        </w:r>
        <w:r>
          <w:fldChar w:fldCharType="end"/>
        </w:r>
      </w:hyperlink>
    </w:p>
    <w:p>
      <w:pPr>
        <w:pStyle w:val="TOC2"/>
        <w:tabs>
          <w:tab w:val="right" w:leader="dot" w:pos="8306"/>
        </w:tabs>
      </w:pPr>
      <w:hyperlink w:anchor="_Toc5624" w:history="1">
        <w:r>
          <w:rPr>
            <w:rFonts w:ascii="仿宋" w:eastAsia="仿宋" w:hAnsi="仿宋" w:cs="仿宋" w:hint="eastAsia"/>
            <w:lang w:eastAsia="zh-CN"/>
          </w:rPr>
          <w:t>(一)、现场总线仪表通讯模板行业背景分析</w:t>
        </w:r>
        <w:r>
          <w:tab/>
        </w:r>
        <w:r>
          <w:fldChar w:fldCharType="begin"/>
        </w:r>
        <w:r>
          <w:instrText xml:space="preserve"> PAGEREF _Toc5624 \h </w:instrText>
        </w:r>
        <w:r>
          <w:fldChar w:fldCharType="separate"/>
        </w:r>
        <w:r>
          <w:t>15</w:t>
        </w:r>
        <w:r>
          <w:fldChar w:fldCharType="end"/>
        </w:r>
      </w:hyperlink>
    </w:p>
    <w:p>
      <w:pPr>
        <w:pStyle w:val="TOC1"/>
        <w:tabs>
          <w:tab w:val="right" w:leader="dot" w:pos="8306"/>
        </w:tabs>
      </w:pPr>
      <w:hyperlink w:anchor="_Toc30502" w:history="1">
        <w:r>
          <w:rPr>
            <w:rFonts w:ascii="仿宋" w:eastAsia="仿宋" w:hAnsi="仿宋" w:cs="仿宋" w:hint="eastAsia"/>
            <w:lang w:eastAsia="zh-CN"/>
          </w:rPr>
          <w:t>四、地理位置与选址分析</w:t>
        </w:r>
        <w:r>
          <w:tab/>
        </w:r>
        <w:r>
          <w:fldChar w:fldCharType="begin"/>
        </w:r>
        <w:r>
          <w:instrText xml:space="preserve"> PAGEREF _Toc30502 \h </w:instrText>
        </w:r>
        <w:r>
          <w:fldChar w:fldCharType="separate"/>
        </w:r>
        <w:r>
          <w:t>17</w:t>
        </w:r>
        <w:r>
          <w:fldChar w:fldCharType="end"/>
        </w:r>
      </w:hyperlink>
    </w:p>
    <w:p>
      <w:pPr>
        <w:pStyle w:val="TOC2"/>
        <w:tabs>
          <w:tab w:val="right" w:leader="dot" w:pos="8306"/>
        </w:tabs>
      </w:pPr>
      <w:hyperlink w:anchor="_Toc27949" w:history="1">
        <w:r>
          <w:rPr>
            <w:rFonts w:ascii="仿宋" w:eastAsia="仿宋" w:hAnsi="仿宋" w:cs="仿宋" w:hint="eastAsia"/>
            <w:lang w:eastAsia="zh-CN"/>
          </w:rPr>
          <w:t>(一)、选址原则与考虑因素</w:t>
        </w:r>
        <w:r>
          <w:tab/>
        </w:r>
        <w:r>
          <w:fldChar w:fldCharType="begin"/>
        </w:r>
        <w:r>
          <w:instrText xml:space="preserve"> PAGEREF _Toc27949 \h </w:instrText>
        </w:r>
        <w:r>
          <w:fldChar w:fldCharType="separate"/>
        </w:r>
        <w:r>
          <w:t>17</w:t>
        </w:r>
        <w:r>
          <w:fldChar w:fldCharType="end"/>
        </w:r>
      </w:hyperlink>
    </w:p>
    <w:p>
      <w:pPr>
        <w:pStyle w:val="TOC2"/>
        <w:tabs>
          <w:tab w:val="right" w:leader="dot" w:pos="8306"/>
        </w:tabs>
      </w:pPr>
      <w:hyperlink w:anchor="_Toc11665" w:history="1">
        <w:r>
          <w:rPr>
            <w:rFonts w:ascii="仿宋" w:eastAsia="仿宋" w:hAnsi="仿宋" w:cs="仿宋" w:hint="eastAsia"/>
            <w:lang w:eastAsia="zh-CN"/>
          </w:rPr>
          <w:t>(二)、地区概况</w:t>
        </w:r>
        <w:r>
          <w:tab/>
        </w:r>
        <w:r>
          <w:fldChar w:fldCharType="begin"/>
        </w:r>
        <w:r>
          <w:instrText xml:space="preserve"> PAGEREF _Toc11665 \h </w:instrText>
        </w:r>
        <w:r>
          <w:fldChar w:fldCharType="separate"/>
        </w:r>
        <w:r>
          <w:t>17</w:t>
        </w:r>
        <w:r>
          <w:fldChar w:fldCharType="end"/>
        </w:r>
      </w:hyperlink>
    </w:p>
    <w:p>
      <w:pPr>
        <w:pStyle w:val="TOC2"/>
        <w:tabs>
          <w:tab w:val="right" w:leader="dot" w:pos="8306"/>
        </w:tabs>
      </w:pPr>
      <w:hyperlink w:anchor="_Toc30567" w:history="1">
        <w:r>
          <w:rPr>
            <w:rFonts w:ascii="仿宋" w:eastAsia="仿宋" w:hAnsi="仿宋" w:cs="仿宋" w:hint="eastAsia"/>
            <w:lang w:eastAsia="zh-CN"/>
          </w:rPr>
          <w:t>(三)、创新与社会经济发展</w:t>
        </w:r>
        <w:r>
          <w:tab/>
        </w:r>
        <w:r>
          <w:fldChar w:fldCharType="begin"/>
        </w:r>
        <w:r>
          <w:instrText xml:space="preserve"> PAGEREF _Toc30567 \h </w:instrText>
        </w:r>
        <w:r>
          <w:fldChar w:fldCharType="separate"/>
        </w:r>
        <w:r>
          <w:t>18</w:t>
        </w:r>
        <w:r>
          <w:fldChar w:fldCharType="end"/>
        </w:r>
      </w:hyperlink>
    </w:p>
    <w:p>
      <w:pPr>
        <w:pStyle w:val="TOC2"/>
        <w:tabs>
          <w:tab w:val="right" w:leader="dot" w:pos="8306"/>
        </w:tabs>
      </w:pPr>
      <w:hyperlink w:anchor="_Toc24974" w:history="1">
        <w:r>
          <w:rPr>
            <w:rFonts w:ascii="仿宋" w:eastAsia="仿宋" w:hAnsi="仿宋" w:cs="仿宋" w:hint="eastAsia"/>
            <w:lang w:eastAsia="zh-CN"/>
          </w:rPr>
          <w:t>(四)、目标市场和产业导向</w:t>
        </w:r>
        <w:r>
          <w:tab/>
        </w:r>
        <w:r>
          <w:fldChar w:fldCharType="begin"/>
        </w:r>
        <w:r>
          <w:instrText xml:space="preserve"> PAGEREF _Toc24974 \h </w:instrText>
        </w:r>
        <w:r>
          <w:fldChar w:fldCharType="separate"/>
        </w:r>
        <w:r>
          <w:t>18</w:t>
        </w:r>
        <w:r>
          <w:fldChar w:fldCharType="end"/>
        </w:r>
      </w:hyperlink>
    </w:p>
    <w:p>
      <w:pPr>
        <w:pStyle w:val="TOC2"/>
        <w:tabs>
          <w:tab w:val="right" w:leader="dot" w:pos="8306"/>
        </w:tabs>
      </w:pPr>
      <w:hyperlink w:anchor="_Toc21008" w:history="1">
        <w:r>
          <w:rPr>
            <w:rFonts w:ascii="仿宋" w:eastAsia="仿宋" w:hAnsi="仿宋" w:cs="仿宋" w:hint="eastAsia"/>
            <w:lang w:eastAsia="zh-CN"/>
          </w:rPr>
          <w:t>(五)、选址方案综合评估</w:t>
        </w:r>
        <w:r>
          <w:tab/>
        </w:r>
        <w:r>
          <w:fldChar w:fldCharType="begin"/>
        </w:r>
        <w:r>
          <w:instrText xml:space="preserve"> PAGEREF _Toc21008 \h </w:instrText>
        </w:r>
        <w:r>
          <w:fldChar w:fldCharType="separate"/>
        </w:r>
        <w:r>
          <w:t>18</w:t>
        </w:r>
        <w:r>
          <w:fldChar w:fldCharType="end"/>
        </w:r>
      </w:hyperlink>
    </w:p>
    <w:p>
      <w:pPr>
        <w:pStyle w:val="TOC1"/>
        <w:tabs>
          <w:tab w:val="right" w:leader="dot" w:pos="8306"/>
        </w:tabs>
      </w:pPr>
      <w:hyperlink w:anchor="_Toc8666" w:history="1">
        <w:r>
          <w:rPr>
            <w:rFonts w:ascii="仿宋" w:eastAsia="仿宋" w:hAnsi="仿宋" w:cs="仿宋" w:hint="eastAsia"/>
            <w:lang w:eastAsia="zh-CN"/>
          </w:rPr>
          <w:t>五、现场总线仪表通讯模板项目质量管理方案</w:t>
        </w:r>
        <w:r>
          <w:tab/>
        </w:r>
        <w:r>
          <w:fldChar w:fldCharType="begin"/>
        </w:r>
        <w:r>
          <w:instrText xml:space="preserve"> PAGEREF _Toc8666 \h </w:instrText>
        </w:r>
        <w:r>
          <w:fldChar w:fldCharType="separate"/>
        </w:r>
        <w:r>
          <w:t>19</w:t>
        </w:r>
        <w:r>
          <w:fldChar w:fldCharType="end"/>
        </w:r>
      </w:hyperlink>
    </w:p>
    <w:p>
      <w:pPr>
        <w:pStyle w:val="TOC2"/>
        <w:tabs>
          <w:tab w:val="right" w:leader="dot" w:pos="8306"/>
        </w:tabs>
      </w:pPr>
      <w:hyperlink w:anchor="_Toc1023" w:history="1">
        <w:r>
          <w:rPr>
            <w:rFonts w:ascii="仿宋" w:eastAsia="仿宋" w:hAnsi="仿宋" w:cs="仿宋" w:hint="eastAsia"/>
            <w:lang w:eastAsia="zh-CN"/>
          </w:rPr>
          <w:t>(一)、全面质量管理</w:t>
        </w:r>
        <w:r>
          <w:tab/>
        </w:r>
        <w:r>
          <w:fldChar w:fldCharType="begin"/>
        </w:r>
        <w:r>
          <w:instrText xml:space="preserve"> PAGEREF _Toc1023 \h </w:instrText>
        </w:r>
        <w:r>
          <w:fldChar w:fldCharType="separate"/>
        </w:r>
        <w:r>
          <w:t>19</w:t>
        </w:r>
        <w:r>
          <w:fldChar w:fldCharType="end"/>
        </w:r>
      </w:hyperlink>
    </w:p>
    <w:p>
      <w:pPr>
        <w:pStyle w:val="TOC2"/>
        <w:tabs>
          <w:tab w:val="right" w:leader="dot" w:pos="8306"/>
        </w:tabs>
      </w:pPr>
      <w:hyperlink w:anchor="_Toc2227" w:history="1">
        <w:r>
          <w:rPr>
            <w:rFonts w:ascii="仿宋" w:eastAsia="仿宋" w:hAnsi="仿宋" w:cs="仿宋" w:hint="eastAsia"/>
            <w:lang w:eastAsia="zh-CN"/>
          </w:rPr>
          <w:t>(二)、质量成本管理</w:t>
        </w:r>
        <w:r>
          <w:tab/>
        </w:r>
        <w:r>
          <w:fldChar w:fldCharType="begin"/>
        </w:r>
        <w:r>
          <w:instrText xml:space="preserve"> PAGEREF _Toc2227 \h </w:instrText>
        </w:r>
        <w:r>
          <w:fldChar w:fldCharType="separate"/>
        </w:r>
        <w:r>
          <w:t>22</w:t>
        </w:r>
        <w:r>
          <w:fldChar w:fldCharType="end"/>
        </w:r>
      </w:hyperlink>
    </w:p>
    <w:p>
      <w:pPr>
        <w:pStyle w:val="TOC2"/>
        <w:tabs>
          <w:tab w:val="right" w:leader="dot" w:pos="8306"/>
        </w:tabs>
      </w:pPr>
      <w:hyperlink w:anchor="_Toc23068" w:history="1">
        <w:r>
          <w:rPr>
            <w:rFonts w:ascii="仿宋" w:eastAsia="仿宋" w:hAnsi="仿宋" w:cs="仿宋" w:hint="eastAsia"/>
            <w:lang w:eastAsia="zh-CN"/>
          </w:rPr>
          <w:t>(三)、服务质量管理</w:t>
        </w:r>
        <w:r>
          <w:tab/>
        </w:r>
        <w:r>
          <w:fldChar w:fldCharType="begin"/>
        </w:r>
        <w:r>
          <w:instrText xml:space="preserve"> PAGEREF _Toc23068 \h </w:instrText>
        </w:r>
        <w:r>
          <w:fldChar w:fldCharType="separate"/>
        </w:r>
        <w:r>
          <w:t>24</w:t>
        </w:r>
        <w:r>
          <w:fldChar w:fldCharType="end"/>
        </w:r>
      </w:hyperlink>
    </w:p>
    <w:p>
      <w:pPr>
        <w:pStyle w:val="TOC1"/>
        <w:tabs>
          <w:tab w:val="right" w:leader="dot" w:pos="8306"/>
        </w:tabs>
      </w:pPr>
      <w:hyperlink w:anchor="_Toc25729" w:history="1">
        <w:r>
          <w:rPr>
            <w:rFonts w:ascii="仿宋" w:eastAsia="仿宋" w:hAnsi="仿宋" w:cs="仿宋" w:hint="eastAsia"/>
            <w:lang w:eastAsia="zh-CN"/>
          </w:rPr>
          <w:t>六、经营分析</w:t>
        </w:r>
        <w:r>
          <w:tab/>
        </w:r>
        <w:r>
          <w:fldChar w:fldCharType="begin"/>
        </w:r>
        <w:r>
          <w:instrText xml:space="preserve"> PAGEREF _Toc25729 \h </w:instrText>
        </w:r>
        <w:r>
          <w:fldChar w:fldCharType="separate"/>
        </w:r>
        <w:r>
          <w:t>26</w:t>
        </w:r>
        <w:r>
          <w:fldChar w:fldCharType="end"/>
        </w:r>
      </w:hyperlink>
    </w:p>
    <w:p>
      <w:pPr>
        <w:pStyle w:val="TOC2"/>
        <w:tabs>
          <w:tab w:val="right" w:leader="dot" w:pos="8306"/>
        </w:tabs>
      </w:pPr>
      <w:hyperlink w:anchor="_Toc12774" w:history="1">
        <w:r>
          <w:rPr>
            <w:rFonts w:ascii="仿宋" w:eastAsia="仿宋" w:hAnsi="仿宋" w:cs="仿宋" w:hint="eastAsia"/>
            <w:lang w:eastAsia="zh-CN"/>
          </w:rPr>
          <w:t>(一)、运营情况说明</w:t>
        </w:r>
        <w:r>
          <w:tab/>
        </w:r>
        <w:r>
          <w:fldChar w:fldCharType="begin"/>
        </w:r>
        <w:r>
          <w:instrText xml:space="preserve"> PAGEREF _Toc12774 \h </w:instrText>
        </w:r>
        <w:r>
          <w:fldChar w:fldCharType="separate"/>
        </w:r>
        <w:r>
          <w:t>26</w:t>
        </w:r>
        <w:r>
          <w:fldChar w:fldCharType="end"/>
        </w:r>
      </w:hyperlink>
    </w:p>
    <w:p>
      <w:pPr>
        <w:pStyle w:val="TOC2"/>
        <w:tabs>
          <w:tab w:val="right" w:leader="dot" w:pos="8306"/>
        </w:tabs>
      </w:pPr>
      <w:hyperlink w:anchor="_Toc2737" w:history="1">
        <w:r>
          <w:rPr>
            <w:rFonts w:ascii="仿宋" w:eastAsia="仿宋" w:hAnsi="仿宋" w:cs="仿宋" w:hint="eastAsia"/>
            <w:lang w:eastAsia="zh-CN"/>
          </w:rPr>
          <w:t>(二)、现场总线仪表通讯模板项目运营组织结构</w:t>
        </w:r>
        <w:r>
          <w:tab/>
        </w:r>
        <w:r>
          <w:fldChar w:fldCharType="begin"/>
        </w:r>
        <w:r>
          <w:instrText xml:space="preserve"> PAGEREF _Toc2737 \h </w:instrText>
        </w:r>
        <w:r>
          <w:fldChar w:fldCharType="separate"/>
        </w:r>
        <w:r>
          <w:t>26</w:t>
        </w:r>
        <w:r>
          <w:fldChar w:fldCharType="end"/>
        </w:r>
      </w:hyperlink>
    </w:p>
    <w:p>
      <w:pPr>
        <w:pStyle w:val="TOC1"/>
        <w:tabs>
          <w:tab w:val="right" w:leader="dot" w:pos="8306"/>
        </w:tabs>
      </w:pPr>
      <w:hyperlink w:anchor="_Toc26961" w:history="1">
        <w:r>
          <w:rPr>
            <w:rFonts w:ascii="仿宋" w:eastAsia="仿宋" w:hAnsi="仿宋" w:cs="仿宋" w:hint="eastAsia"/>
            <w:lang w:eastAsia="zh-CN"/>
          </w:rPr>
          <w:t>七、人力资源风险管理过程</w:t>
        </w:r>
        <w:r>
          <w:tab/>
        </w:r>
        <w:r>
          <w:fldChar w:fldCharType="begin"/>
        </w:r>
        <w:r>
          <w:instrText xml:space="preserve"> PAGEREF _Toc26961 \h </w:instrText>
        </w:r>
        <w:r>
          <w:fldChar w:fldCharType="separate"/>
        </w:r>
        <w:r>
          <w:t>28</w:t>
        </w:r>
        <w:r>
          <w:fldChar w:fldCharType="end"/>
        </w:r>
      </w:hyperlink>
    </w:p>
    <w:p>
      <w:pPr>
        <w:pStyle w:val="TOC2"/>
        <w:tabs>
          <w:tab w:val="right" w:leader="dot" w:pos="8306"/>
        </w:tabs>
      </w:pPr>
      <w:hyperlink w:anchor="_Toc20123" w:history="1">
        <w:r>
          <w:rPr>
            <w:rFonts w:ascii="仿宋" w:eastAsia="仿宋" w:hAnsi="仿宋" w:cs="仿宋" w:hint="eastAsia"/>
            <w:lang w:eastAsia="zh-CN"/>
          </w:rPr>
          <w:t>(一)、风险识别</w:t>
        </w:r>
        <w:r>
          <w:tab/>
        </w:r>
        <w:r>
          <w:fldChar w:fldCharType="begin"/>
        </w:r>
        <w:r>
          <w:instrText xml:space="preserve"> PAGEREF _Toc20123 \h </w:instrText>
        </w:r>
        <w:r>
          <w:fldChar w:fldCharType="separate"/>
        </w:r>
        <w:r>
          <w:t>28</w:t>
        </w:r>
        <w:r>
          <w:fldChar w:fldCharType="end"/>
        </w:r>
      </w:hyperlink>
    </w:p>
    <w:p>
      <w:pPr>
        <w:pStyle w:val="TOC2"/>
        <w:tabs>
          <w:tab w:val="right" w:leader="dot" w:pos="8306"/>
        </w:tabs>
      </w:pPr>
      <w:hyperlink w:anchor="_Toc9897" w:history="1">
        <w:r>
          <w:rPr>
            <w:rFonts w:ascii="仿宋" w:eastAsia="仿宋" w:hAnsi="仿宋" w:cs="仿宋" w:hint="eastAsia"/>
            <w:lang w:eastAsia="zh-CN"/>
          </w:rPr>
          <w:t>(二)、风险评估</w:t>
        </w:r>
        <w:r>
          <w:tab/>
        </w:r>
        <w:r>
          <w:fldChar w:fldCharType="begin"/>
        </w:r>
        <w:r>
          <w:instrText xml:space="preserve"> PAGEREF _Toc9897 \h </w:instrText>
        </w:r>
        <w:r>
          <w:fldChar w:fldCharType="separate"/>
        </w:r>
        <w:r>
          <w:t>29</w:t>
        </w:r>
        <w:r>
          <w:fldChar w:fldCharType="end"/>
        </w:r>
      </w:hyperlink>
    </w:p>
    <w:p>
      <w:pPr>
        <w:pStyle w:val="TOC2"/>
        <w:tabs>
          <w:tab w:val="right" w:leader="dot" w:pos="8306"/>
        </w:tabs>
      </w:pPr>
      <w:hyperlink w:anchor="_Toc9324" w:history="1">
        <w:r>
          <w:rPr>
            <w:rFonts w:ascii="仿宋" w:eastAsia="仿宋" w:hAnsi="仿宋" w:cs="仿宋" w:hint="eastAsia"/>
            <w:lang w:eastAsia="zh-CN"/>
          </w:rPr>
          <w:t>(三)、风险应对</w:t>
        </w:r>
        <w:r>
          <w:tab/>
        </w:r>
        <w:r>
          <w:fldChar w:fldCharType="begin"/>
        </w:r>
        <w:r>
          <w:instrText xml:space="preserve"> PAGEREF _Toc9324 \h </w:instrText>
        </w:r>
        <w:r>
          <w:fldChar w:fldCharType="separate"/>
        </w:r>
        <w:r>
          <w:t>30</w:t>
        </w:r>
        <w:r>
          <w:fldChar w:fldCharType="end"/>
        </w:r>
      </w:hyperlink>
    </w:p>
    <w:p>
      <w:pPr>
        <w:pStyle w:val="TOC1"/>
        <w:tabs>
          <w:tab w:val="right" w:leader="dot" w:pos="8306"/>
        </w:tabs>
      </w:pPr>
      <w:hyperlink w:anchor="_Toc78" w:history="1">
        <w:r>
          <w:rPr>
            <w:rFonts w:ascii="仿宋" w:eastAsia="仿宋" w:hAnsi="仿宋" w:cs="仿宋" w:hint="eastAsia"/>
            <w:lang w:eastAsia="zh-CN"/>
          </w:rPr>
          <w:t>八、信息技术与数字化转型</w:t>
        </w:r>
        <w:r>
          <w:tab/>
        </w:r>
        <w:r>
          <w:fldChar w:fldCharType="begin"/>
        </w:r>
        <w:r>
          <w:instrText xml:space="preserve"> PAGEREF _Toc78 \h </w:instrText>
        </w:r>
        <w:r>
          <w:fldChar w:fldCharType="separate"/>
        </w:r>
        <w:r>
          <w:t>31</w:t>
        </w:r>
        <w:r>
          <w:fldChar w:fldCharType="end"/>
        </w:r>
      </w:hyperlink>
    </w:p>
    <w:p>
      <w:pPr>
        <w:pStyle w:val="TOC2"/>
        <w:tabs>
          <w:tab w:val="right" w:leader="dot" w:pos="8306"/>
        </w:tabs>
      </w:pPr>
      <w:hyperlink w:anchor="_Toc30812" w:history="1">
        <w:r>
          <w:rPr>
            <w:rFonts w:ascii="仿宋" w:eastAsia="仿宋" w:hAnsi="仿宋" w:cs="仿宋" w:hint="eastAsia"/>
            <w:lang w:eastAsia="zh-CN"/>
          </w:rPr>
          <w:t>(一)、信息化基础设施建设</w:t>
        </w:r>
        <w:r>
          <w:tab/>
        </w:r>
        <w:r>
          <w:fldChar w:fldCharType="begin"/>
        </w:r>
        <w:r>
          <w:instrText xml:space="preserve"> PAGEREF _Toc30812 \h </w:instrText>
        </w:r>
        <w:r>
          <w:fldChar w:fldCharType="separate"/>
        </w:r>
        <w:r>
          <w:t>31</w:t>
        </w:r>
        <w:r>
          <w:fldChar w:fldCharType="end"/>
        </w:r>
      </w:hyperlink>
    </w:p>
    <w:p>
      <w:pPr>
        <w:pStyle w:val="TOC2"/>
        <w:tabs>
          <w:tab w:val="right" w:leader="dot" w:pos="8306"/>
        </w:tabs>
      </w:pPr>
      <w:hyperlink w:anchor="_Toc2947" w:history="1">
        <w:r>
          <w:rPr>
            <w:rFonts w:ascii="仿宋" w:eastAsia="仿宋" w:hAnsi="仿宋" w:cs="仿宋" w:hint="eastAsia"/>
            <w:lang w:eastAsia="zh-CN"/>
          </w:rPr>
          <w:t>(二)、数据安全与隐私保护</w:t>
        </w:r>
        <w:r>
          <w:tab/>
        </w:r>
        <w:r>
          <w:fldChar w:fldCharType="begin"/>
        </w:r>
        <w:r>
          <w:instrText xml:space="preserve"> PAGEREF _Toc2947 \h </w:instrText>
        </w:r>
        <w:r>
          <w:fldChar w:fldCharType="separate"/>
        </w:r>
        <w:r>
          <w:t>33</w:t>
        </w:r>
        <w:r>
          <w:fldChar w:fldCharType="end"/>
        </w:r>
      </w:hyperlink>
    </w:p>
    <w:p>
      <w:pPr>
        <w:pStyle w:val="TOC2"/>
        <w:tabs>
          <w:tab w:val="right" w:leader="dot" w:pos="8306"/>
        </w:tabs>
      </w:pPr>
      <w:hyperlink w:anchor="_Toc17608" w:history="1">
        <w:r>
          <w:rPr>
            <w:rFonts w:ascii="仿宋" w:eastAsia="仿宋" w:hAnsi="仿宋" w:cs="仿宋" w:hint="eastAsia"/>
            <w:lang w:eastAsia="zh-CN"/>
          </w:rPr>
          <w:t>(三)、数字化生产与运营</w:t>
        </w:r>
        <w:r>
          <w:tab/>
        </w:r>
        <w:r>
          <w:fldChar w:fldCharType="begin"/>
        </w:r>
        <w:r>
          <w:instrText xml:space="preserve"> PAGEREF _Toc17608 \h </w:instrText>
        </w:r>
        <w:r>
          <w:fldChar w:fldCharType="separate"/>
        </w:r>
        <w:r>
          <w:t>34</w:t>
        </w:r>
        <w:r>
          <w:fldChar w:fldCharType="end"/>
        </w:r>
      </w:hyperlink>
    </w:p>
    <w:p>
      <w:pPr>
        <w:pStyle w:val="TOC2"/>
        <w:tabs>
          <w:tab w:val="right" w:leader="dot" w:pos="8306"/>
        </w:tabs>
      </w:pPr>
      <w:hyperlink w:anchor="_Toc21175" w:history="1">
        <w:r>
          <w:rPr>
            <w:rFonts w:ascii="仿宋" w:eastAsia="仿宋" w:hAnsi="仿宋" w:cs="仿宋" w:hint="eastAsia"/>
            <w:lang w:eastAsia="zh-CN"/>
          </w:rPr>
          <w:t>(四)、人工智能应用与创新</w:t>
        </w:r>
        <w:r>
          <w:tab/>
        </w:r>
        <w:r>
          <w:fldChar w:fldCharType="begin"/>
        </w:r>
        <w:r>
          <w:instrText xml:space="preserve"> PAGEREF _Toc21175 \h </w:instrText>
        </w:r>
        <w:r>
          <w:fldChar w:fldCharType="separate"/>
        </w:r>
        <w:r>
          <w:t>36</w:t>
        </w:r>
        <w:r>
          <w:fldChar w:fldCharType="end"/>
        </w:r>
      </w:hyperlink>
    </w:p>
    <w:p>
      <w:pPr>
        <w:pStyle w:val="TOC1"/>
        <w:tabs>
          <w:tab w:val="right" w:leader="dot" w:pos="8306"/>
        </w:tabs>
      </w:pPr>
      <w:hyperlink w:anchor="_Toc1509" w:history="1">
        <w:r>
          <w:rPr>
            <w:rFonts w:ascii="仿宋" w:eastAsia="仿宋" w:hAnsi="仿宋" w:cs="仿宋" w:hint="eastAsia"/>
            <w:lang w:eastAsia="zh-CN"/>
          </w:rPr>
          <w:t>九、项目风险分析及防范措施</w:t>
        </w:r>
        <w:r>
          <w:tab/>
        </w:r>
        <w:r>
          <w:fldChar w:fldCharType="begin"/>
        </w:r>
        <w:r>
          <w:instrText xml:space="preserve"> PAGEREF _Toc1509 \h </w:instrText>
        </w:r>
        <w:r>
          <w:fldChar w:fldCharType="separate"/>
        </w:r>
        <w:r>
          <w:t>38</w:t>
        </w:r>
        <w:r>
          <w:fldChar w:fldCharType="end"/>
        </w:r>
      </w:hyperlink>
    </w:p>
    <w:p>
      <w:pPr>
        <w:pStyle w:val="TOC2"/>
        <w:tabs>
          <w:tab w:val="right" w:leader="dot" w:pos="8306"/>
        </w:tabs>
      </w:pPr>
      <w:hyperlink w:anchor="_Toc30429" w:history="1">
        <w:r>
          <w:rPr>
            <w:rFonts w:ascii="仿宋" w:eastAsia="仿宋" w:hAnsi="仿宋" w:cs="仿宋" w:hint="eastAsia"/>
            <w:lang w:eastAsia="zh-CN"/>
          </w:rPr>
          <w:t>(一)、项目的要紧风险因素识别</w:t>
        </w:r>
        <w:r>
          <w:tab/>
        </w:r>
        <w:r>
          <w:fldChar w:fldCharType="begin"/>
        </w:r>
        <w:r>
          <w:instrText xml:space="preserve"> PAGEREF _Toc30429 \h </w:instrText>
        </w:r>
        <w:r>
          <w:fldChar w:fldCharType="separate"/>
        </w:r>
        <w:r>
          <w:t>38</w:t>
        </w:r>
        <w:r>
          <w:fldChar w:fldCharType="end"/>
        </w:r>
      </w:hyperlink>
    </w:p>
    <w:p>
      <w:pPr>
        <w:pStyle w:val="TOC2"/>
        <w:tabs>
          <w:tab w:val="right" w:leader="dot" w:pos="8306"/>
        </w:tabs>
      </w:pPr>
      <w:hyperlink w:anchor="_Toc24605" w:history="1">
        <w:r>
          <w:rPr>
            <w:rFonts w:ascii="仿宋" w:eastAsia="仿宋" w:hAnsi="仿宋" w:cs="仿宋" w:hint="eastAsia"/>
            <w:lang w:eastAsia="zh-CN"/>
          </w:rPr>
          <w:t>(二)、风险程度分析</w:t>
        </w:r>
        <w:r>
          <w:tab/>
        </w:r>
        <w:r>
          <w:fldChar w:fldCharType="begin"/>
        </w:r>
        <w:r>
          <w:instrText xml:space="preserve"> PAGEREF _Toc24605 \h </w:instrText>
        </w:r>
        <w:r>
          <w:fldChar w:fldCharType="separate"/>
        </w:r>
        <w:r>
          <w:t>39</w:t>
        </w:r>
        <w:r>
          <w:fldChar w:fldCharType="end"/>
        </w:r>
      </w:hyperlink>
    </w:p>
    <w:p>
      <w:pPr>
        <w:pStyle w:val="TOC2"/>
        <w:tabs>
          <w:tab w:val="right" w:leader="dot" w:pos="8306"/>
        </w:tabs>
      </w:pPr>
      <w:hyperlink w:anchor="_Toc7385" w:history="1">
        <w:r>
          <w:rPr>
            <w:rFonts w:ascii="仿宋" w:eastAsia="仿宋" w:hAnsi="仿宋" w:cs="仿宋" w:hint="eastAsia"/>
            <w:lang w:eastAsia="zh-CN"/>
          </w:rPr>
          <w:t>(三)、防范与降低风险的计策</w:t>
        </w:r>
        <w:r>
          <w:tab/>
        </w:r>
        <w:r>
          <w:fldChar w:fldCharType="begin"/>
        </w:r>
        <w:r>
          <w:instrText xml:space="preserve"> PAGEREF _Toc7385 \h </w:instrText>
        </w:r>
        <w:r>
          <w:fldChar w:fldCharType="separate"/>
        </w:r>
        <w:r>
          <w:t>40</w:t>
        </w:r>
        <w:r>
          <w:fldChar w:fldCharType="end"/>
        </w:r>
      </w:hyperlink>
    </w:p>
    <w:p>
      <w:pPr>
        <w:pStyle w:val="TOC1"/>
        <w:tabs>
          <w:tab w:val="right" w:leader="dot" w:pos="8306"/>
        </w:tabs>
      </w:pPr>
      <w:hyperlink w:anchor="_Toc13918" w:history="1">
        <w:r>
          <w:rPr>
            <w:rFonts w:ascii="仿宋" w:eastAsia="仿宋" w:hAnsi="仿宋" w:cs="仿宋" w:hint="eastAsia"/>
            <w:lang w:eastAsia="zh-CN"/>
          </w:rPr>
          <w:t>十、投资方案</w:t>
        </w:r>
        <w:r>
          <w:tab/>
        </w:r>
        <w:r>
          <w:fldChar w:fldCharType="begin"/>
        </w:r>
        <w:r>
          <w:instrText xml:space="preserve"> PAGEREF _Toc13918 \h </w:instrText>
        </w:r>
        <w:r>
          <w:fldChar w:fldCharType="separate"/>
        </w:r>
        <w:r>
          <w:t>42</w:t>
        </w:r>
        <w:r>
          <w:fldChar w:fldCharType="end"/>
        </w:r>
      </w:hyperlink>
    </w:p>
    <w:p>
      <w:pPr>
        <w:pStyle w:val="TOC2"/>
        <w:tabs>
          <w:tab w:val="right" w:leader="dot" w:pos="8306"/>
        </w:tabs>
      </w:pPr>
      <w:hyperlink w:anchor="_Toc3857" w:history="1">
        <w:r>
          <w:rPr>
            <w:rFonts w:ascii="仿宋" w:eastAsia="仿宋" w:hAnsi="仿宋" w:cs="仿宋" w:hint="eastAsia"/>
            <w:lang w:eastAsia="zh-CN"/>
          </w:rPr>
          <w:t>(一)、投资估算的依据和说明</w:t>
        </w:r>
        <w:r>
          <w:tab/>
        </w:r>
        <w:r>
          <w:fldChar w:fldCharType="begin"/>
        </w:r>
        <w:r>
          <w:instrText xml:space="preserve"> PAGEREF _Toc3857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17" w:history="1">
        <w:r>
          <w:rPr>
            <w:rFonts w:ascii="仿宋" w:eastAsia="仿宋" w:hAnsi="仿宋" w:cs="仿宋" w:hint="eastAsia"/>
            <w:lang w:eastAsia="zh-CN"/>
          </w:rPr>
          <w:t>(二)、建设投资估算</w:t>
        </w:r>
        <w:r>
          <w:tab/>
        </w:r>
        <w:r>
          <w:fldChar w:fldCharType="begin"/>
        </w:r>
        <w:r>
          <w:instrText xml:space="preserve"> PAGEREF _Toc6117 \h </w:instrText>
        </w:r>
        <w:r>
          <w:fldChar w:fldCharType="separate"/>
        </w:r>
        <w:r>
          <w:t>43</w:t>
        </w:r>
        <w:r>
          <w:fldChar w:fldCharType="end"/>
        </w:r>
      </w:hyperlink>
    </w:p>
    <w:p>
      <w:pPr>
        <w:pStyle w:val="TOC2"/>
        <w:tabs>
          <w:tab w:val="right" w:leader="dot" w:pos="8306"/>
        </w:tabs>
      </w:pPr>
      <w:hyperlink w:anchor="_Toc31889" w:history="1">
        <w:r>
          <w:rPr>
            <w:rFonts w:ascii="仿宋" w:eastAsia="仿宋" w:hAnsi="仿宋" w:cs="仿宋" w:hint="eastAsia"/>
            <w:lang w:eastAsia="zh-CN"/>
          </w:rPr>
          <w:t>(三)、建设期利息</w:t>
        </w:r>
        <w:r>
          <w:tab/>
        </w:r>
        <w:r>
          <w:fldChar w:fldCharType="begin"/>
        </w:r>
        <w:r>
          <w:instrText xml:space="preserve"> PAGEREF _Toc31889 \h </w:instrText>
        </w:r>
        <w:r>
          <w:fldChar w:fldCharType="separate"/>
        </w:r>
        <w:r>
          <w:t>45</w:t>
        </w:r>
        <w:r>
          <w:fldChar w:fldCharType="end"/>
        </w:r>
      </w:hyperlink>
    </w:p>
    <w:p>
      <w:pPr>
        <w:pStyle w:val="TOC2"/>
        <w:tabs>
          <w:tab w:val="right" w:leader="dot" w:pos="8306"/>
        </w:tabs>
      </w:pPr>
      <w:hyperlink w:anchor="_Toc26949" w:history="1">
        <w:r>
          <w:rPr>
            <w:rFonts w:ascii="仿宋" w:eastAsia="仿宋" w:hAnsi="仿宋" w:cs="仿宋" w:hint="eastAsia"/>
            <w:lang w:eastAsia="zh-CN"/>
          </w:rPr>
          <w:t>(四)、流动资金</w:t>
        </w:r>
        <w:r>
          <w:tab/>
        </w:r>
        <w:r>
          <w:fldChar w:fldCharType="begin"/>
        </w:r>
        <w:r>
          <w:instrText xml:space="preserve"> PAGEREF _Toc26949 \h </w:instrText>
        </w:r>
        <w:r>
          <w:fldChar w:fldCharType="separate"/>
        </w:r>
        <w:r>
          <w:t>46</w:t>
        </w:r>
        <w:r>
          <w:fldChar w:fldCharType="end"/>
        </w:r>
      </w:hyperlink>
    </w:p>
    <w:p>
      <w:pPr>
        <w:pStyle w:val="TOC2"/>
        <w:tabs>
          <w:tab w:val="right" w:leader="dot" w:pos="8306"/>
        </w:tabs>
      </w:pPr>
      <w:hyperlink w:anchor="_Toc19059" w:history="1">
        <w:r>
          <w:rPr>
            <w:rFonts w:ascii="仿宋" w:eastAsia="仿宋" w:hAnsi="仿宋" w:cs="仿宋" w:hint="eastAsia"/>
            <w:lang w:eastAsia="zh-CN"/>
          </w:rPr>
          <w:t>(五)、现场总线仪表通讯模板项目总投资</w:t>
        </w:r>
        <w:r>
          <w:tab/>
        </w:r>
        <w:r>
          <w:fldChar w:fldCharType="begin"/>
        </w:r>
        <w:r>
          <w:instrText xml:space="preserve"> PAGEREF _Toc19059 \h </w:instrText>
        </w:r>
        <w:r>
          <w:fldChar w:fldCharType="separate"/>
        </w:r>
        <w:r>
          <w:t>47</w:t>
        </w:r>
        <w:r>
          <w:fldChar w:fldCharType="end"/>
        </w:r>
      </w:hyperlink>
    </w:p>
    <w:p>
      <w:pPr>
        <w:pStyle w:val="TOC2"/>
        <w:tabs>
          <w:tab w:val="right" w:leader="dot" w:pos="8306"/>
        </w:tabs>
      </w:pPr>
      <w:hyperlink w:anchor="_Toc2744" w:history="1">
        <w:r>
          <w:rPr>
            <w:rFonts w:ascii="仿宋" w:eastAsia="仿宋" w:hAnsi="仿宋" w:cs="仿宋" w:hint="eastAsia"/>
            <w:lang w:eastAsia="zh-CN"/>
          </w:rPr>
          <w:t>(六)、资金筹措与投资计划</w:t>
        </w:r>
        <w:r>
          <w:tab/>
        </w:r>
        <w:r>
          <w:fldChar w:fldCharType="begin"/>
        </w:r>
        <w:r>
          <w:instrText xml:space="preserve"> PAGEREF _Toc2744 \h </w:instrText>
        </w:r>
        <w:r>
          <w:fldChar w:fldCharType="separate"/>
        </w:r>
        <w:r>
          <w:t>47</w:t>
        </w:r>
        <w:r>
          <w:fldChar w:fldCharType="end"/>
        </w:r>
      </w:hyperlink>
    </w:p>
    <w:p>
      <w:pPr>
        <w:pStyle w:val="TOC1"/>
        <w:tabs>
          <w:tab w:val="right" w:leader="dot" w:pos="8306"/>
        </w:tabs>
      </w:pPr>
      <w:hyperlink w:anchor="_Toc20841" w:history="1">
        <w:r>
          <w:rPr>
            <w:rFonts w:ascii="仿宋" w:eastAsia="仿宋" w:hAnsi="仿宋" w:cs="仿宋" w:hint="eastAsia"/>
            <w:lang w:eastAsia="zh-CN"/>
          </w:rPr>
          <w:t>十一、原辅材料供应</w:t>
        </w:r>
        <w:r>
          <w:tab/>
        </w:r>
        <w:r>
          <w:fldChar w:fldCharType="begin"/>
        </w:r>
        <w:r>
          <w:instrText xml:space="preserve"> PAGEREF _Toc20841 \h </w:instrText>
        </w:r>
        <w:r>
          <w:fldChar w:fldCharType="separate"/>
        </w:r>
        <w:r>
          <w:t>48</w:t>
        </w:r>
        <w:r>
          <w:fldChar w:fldCharType="end"/>
        </w:r>
      </w:hyperlink>
    </w:p>
    <w:p>
      <w:pPr>
        <w:pStyle w:val="TOC2"/>
        <w:tabs>
          <w:tab w:val="right" w:leader="dot" w:pos="8306"/>
        </w:tabs>
      </w:pPr>
      <w:hyperlink w:anchor="_Toc3589" w:history="1">
        <w:r>
          <w:rPr>
            <w:rFonts w:ascii="仿宋" w:eastAsia="仿宋" w:hAnsi="仿宋" w:cs="仿宋" w:hint="eastAsia"/>
            <w:lang w:eastAsia="zh-CN"/>
          </w:rPr>
          <w:t>(一)、建设期原材料供应情况</w:t>
        </w:r>
        <w:r>
          <w:tab/>
        </w:r>
        <w:r>
          <w:fldChar w:fldCharType="begin"/>
        </w:r>
        <w:r>
          <w:instrText xml:space="preserve"> PAGEREF _Toc3589 \h </w:instrText>
        </w:r>
        <w:r>
          <w:fldChar w:fldCharType="separate"/>
        </w:r>
        <w:r>
          <w:t>48</w:t>
        </w:r>
        <w:r>
          <w:fldChar w:fldCharType="end"/>
        </w:r>
      </w:hyperlink>
    </w:p>
    <w:p>
      <w:pPr>
        <w:pStyle w:val="TOC2"/>
        <w:tabs>
          <w:tab w:val="right" w:leader="dot" w:pos="8306"/>
        </w:tabs>
      </w:pPr>
      <w:hyperlink w:anchor="_Toc28818" w:history="1">
        <w:r>
          <w:rPr>
            <w:rFonts w:ascii="仿宋" w:eastAsia="仿宋" w:hAnsi="仿宋" w:cs="仿宋" w:hint="eastAsia"/>
            <w:lang w:eastAsia="zh-CN"/>
          </w:rPr>
          <w:t>(二)、运营期原材料供应与质量控制</w:t>
        </w:r>
        <w:r>
          <w:tab/>
        </w:r>
        <w:r>
          <w:fldChar w:fldCharType="begin"/>
        </w:r>
        <w:r>
          <w:instrText xml:space="preserve"> PAGEREF _Toc28818 \h </w:instrText>
        </w:r>
        <w:r>
          <w:fldChar w:fldCharType="separate"/>
        </w:r>
        <w:r>
          <w:t>49</w:t>
        </w:r>
        <w:r>
          <w:fldChar w:fldCharType="end"/>
        </w:r>
      </w:hyperlink>
    </w:p>
    <w:p>
      <w:pPr>
        <w:pStyle w:val="TOC1"/>
        <w:tabs>
          <w:tab w:val="right" w:leader="dot" w:pos="8306"/>
        </w:tabs>
      </w:pPr>
      <w:hyperlink w:anchor="_Toc24699" w:history="1">
        <w:r>
          <w:rPr>
            <w:rFonts w:ascii="仿宋" w:eastAsia="仿宋" w:hAnsi="仿宋" w:cs="仿宋" w:hint="eastAsia"/>
            <w:lang w:eastAsia="zh-CN"/>
          </w:rPr>
          <w:t>十二、行业趋势与未来发展</w:t>
        </w:r>
        <w:r>
          <w:tab/>
        </w:r>
        <w:r>
          <w:fldChar w:fldCharType="begin"/>
        </w:r>
        <w:r>
          <w:instrText xml:space="preserve"> PAGEREF _Toc24699 \h </w:instrText>
        </w:r>
        <w:r>
          <w:fldChar w:fldCharType="separate"/>
        </w:r>
        <w:r>
          <w:t>50</w:t>
        </w:r>
        <w:r>
          <w:fldChar w:fldCharType="end"/>
        </w:r>
      </w:hyperlink>
    </w:p>
    <w:p>
      <w:pPr>
        <w:pStyle w:val="TOC2"/>
        <w:tabs>
          <w:tab w:val="right" w:leader="dot" w:pos="8306"/>
        </w:tabs>
      </w:pPr>
      <w:hyperlink w:anchor="_Toc26629" w:history="1">
        <w:r>
          <w:rPr>
            <w:rFonts w:ascii="仿宋" w:eastAsia="仿宋" w:hAnsi="仿宋" w:cs="仿宋" w:hint="eastAsia"/>
            <w:lang w:eastAsia="zh-CN"/>
          </w:rPr>
          <w:t>(一)、行业现状与未来发展趋势</w:t>
        </w:r>
        <w:r>
          <w:tab/>
        </w:r>
        <w:r>
          <w:fldChar w:fldCharType="begin"/>
        </w:r>
        <w:r>
          <w:instrText xml:space="preserve"> PAGEREF _Toc26629 \h </w:instrText>
        </w:r>
        <w:r>
          <w:fldChar w:fldCharType="separate"/>
        </w:r>
        <w:r>
          <w:t>50</w:t>
        </w:r>
        <w:r>
          <w:fldChar w:fldCharType="end"/>
        </w:r>
      </w:hyperlink>
    </w:p>
    <w:p>
      <w:pPr>
        <w:pStyle w:val="TOC2"/>
        <w:tabs>
          <w:tab w:val="right" w:leader="dot" w:pos="8306"/>
        </w:tabs>
      </w:pPr>
      <w:hyperlink w:anchor="_Toc12747" w:history="1">
        <w:r>
          <w:rPr>
            <w:rFonts w:ascii="仿宋" w:eastAsia="仿宋" w:hAnsi="仿宋" w:cs="仿宋" w:hint="eastAsia"/>
            <w:lang w:eastAsia="zh-CN"/>
          </w:rPr>
          <w:t>(二)、公司在行业中的定位与发展战略</w:t>
        </w:r>
        <w:r>
          <w:tab/>
        </w:r>
        <w:r>
          <w:fldChar w:fldCharType="begin"/>
        </w:r>
        <w:r>
          <w:instrText xml:space="preserve"> PAGEREF _Toc12747 \h </w:instrText>
        </w:r>
        <w:r>
          <w:fldChar w:fldCharType="separate"/>
        </w:r>
        <w:r>
          <w:t>52</w:t>
        </w:r>
        <w:r>
          <w:fldChar w:fldCharType="end"/>
        </w:r>
      </w:hyperlink>
    </w:p>
    <w:p>
      <w:pPr>
        <w:pStyle w:val="TOC1"/>
        <w:tabs>
          <w:tab w:val="right" w:leader="dot" w:pos="8306"/>
        </w:tabs>
      </w:pPr>
      <w:hyperlink w:anchor="_Toc16571" w:history="1">
        <w:r>
          <w:rPr>
            <w:rFonts w:ascii="仿宋" w:eastAsia="仿宋" w:hAnsi="仿宋" w:cs="仿宋" w:hint="eastAsia"/>
            <w:lang w:eastAsia="zh-CN"/>
          </w:rPr>
          <w:t>十三、现场总线仪表通讯模板项目组织与管理</w:t>
        </w:r>
        <w:r>
          <w:tab/>
        </w:r>
        <w:r>
          <w:fldChar w:fldCharType="begin"/>
        </w:r>
        <w:r>
          <w:instrText xml:space="preserve"> PAGEREF _Toc16571 \h </w:instrText>
        </w:r>
        <w:r>
          <w:fldChar w:fldCharType="separate"/>
        </w:r>
        <w:r>
          <w:t>53</w:t>
        </w:r>
        <w:r>
          <w:fldChar w:fldCharType="end"/>
        </w:r>
      </w:hyperlink>
    </w:p>
    <w:p>
      <w:pPr>
        <w:pStyle w:val="TOC2"/>
        <w:tabs>
          <w:tab w:val="right" w:leader="dot" w:pos="8306"/>
        </w:tabs>
      </w:pPr>
      <w:hyperlink w:anchor="_Toc26324" w:history="1">
        <w:r>
          <w:rPr>
            <w:rFonts w:ascii="仿宋" w:eastAsia="仿宋" w:hAnsi="仿宋" w:cs="仿宋" w:hint="eastAsia"/>
            <w:lang w:eastAsia="zh-CN"/>
          </w:rPr>
          <w:t>(一)、现场总线仪表通讯模板项目管理团队组建</w:t>
        </w:r>
        <w:r>
          <w:tab/>
        </w:r>
        <w:r>
          <w:fldChar w:fldCharType="begin"/>
        </w:r>
        <w:r>
          <w:instrText xml:space="preserve"> PAGEREF _Toc26324 \h </w:instrText>
        </w:r>
        <w:r>
          <w:fldChar w:fldCharType="separate"/>
        </w:r>
        <w:r>
          <w:t>53</w:t>
        </w:r>
        <w:r>
          <w:fldChar w:fldCharType="end"/>
        </w:r>
      </w:hyperlink>
    </w:p>
    <w:p>
      <w:pPr>
        <w:pStyle w:val="TOC2"/>
        <w:tabs>
          <w:tab w:val="right" w:leader="dot" w:pos="8306"/>
        </w:tabs>
      </w:pPr>
      <w:hyperlink w:anchor="_Toc29886" w:history="1">
        <w:r>
          <w:rPr>
            <w:rFonts w:ascii="仿宋" w:eastAsia="仿宋" w:hAnsi="仿宋" w:cs="仿宋" w:hint="eastAsia"/>
            <w:lang w:eastAsia="zh-CN"/>
          </w:rPr>
          <w:t>(二)、现场总线仪表通讯模板项目沟通与决策流程</w:t>
        </w:r>
        <w:r>
          <w:tab/>
        </w:r>
        <w:r>
          <w:fldChar w:fldCharType="begin"/>
        </w:r>
        <w:r>
          <w:instrText xml:space="preserve"> PAGEREF _Toc29886 \h </w:instrText>
        </w:r>
        <w:r>
          <w:fldChar w:fldCharType="separate"/>
        </w:r>
        <w:r>
          <w:t>54</w:t>
        </w:r>
        <w:r>
          <w:fldChar w:fldCharType="end"/>
        </w:r>
      </w:hyperlink>
    </w:p>
    <w:p>
      <w:pPr>
        <w:pStyle w:val="TOC2"/>
        <w:tabs>
          <w:tab w:val="right" w:leader="dot" w:pos="8306"/>
        </w:tabs>
      </w:pPr>
      <w:hyperlink w:anchor="_Toc8085" w:history="1">
        <w:r>
          <w:rPr>
            <w:rFonts w:ascii="仿宋" w:eastAsia="仿宋" w:hAnsi="仿宋" w:cs="仿宋" w:hint="eastAsia"/>
            <w:lang w:eastAsia="zh-CN"/>
          </w:rPr>
          <w:t>(三)、现场总线仪表通讯模板项目风险管理与应对策略</w:t>
        </w:r>
        <w:r>
          <w:tab/>
        </w:r>
        <w:r>
          <w:fldChar w:fldCharType="begin"/>
        </w:r>
        <w:r>
          <w:instrText xml:space="preserve"> PAGEREF _Toc8085 \h </w:instrText>
        </w:r>
        <w:r>
          <w:fldChar w:fldCharType="separate"/>
        </w:r>
        <w:r>
          <w:t>54</w:t>
        </w:r>
        <w:r>
          <w:fldChar w:fldCharType="end"/>
        </w:r>
      </w:hyperlink>
    </w:p>
    <w:p>
      <w:pPr>
        <w:pStyle w:val="TOC1"/>
        <w:tabs>
          <w:tab w:val="right" w:leader="dot" w:pos="8306"/>
        </w:tabs>
      </w:pPr>
      <w:hyperlink w:anchor="_Toc25023" w:history="1">
        <w:r>
          <w:rPr>
            <w:rFonts w:ascii="仿宋" w:eastAsia="仿宋" w:hAnsi="仿宋" w:cs="仿宋" w:hint="eastAsia"/>
            <w:lang w:eastAsia="zh-CN"/>
          </w:rPr>
          <w:t>十四、产品及建设方案</w:t>
        </w:r>
        <w:r>
          <w:tab/>
        </w:r>
        <w:r>
          <w:fldChar w:fldCharType="begin"/>
        </w:r>
        <w:r>
          <w:instrText xml:space="preserve"> PAGEREF _Toc25023 \h </w:instrText>
        </w:r>
        <w:r>
          <w:fldChar w:fldCharType="separate"/>
        </w:r>
        <w:r>
          <w:t>54</w:t>
        </w:r>
        <w:r>
          <w:fldChar w:fldCharType="end"/>
        </w:r>
      </w:hyperlink>
    </w:p>
    <w:p>
      <w:pPr>
        <w:pStyle w:val="TOC2"/>
        <w:tabs>
          <w:tab w:val="right" w:leader="dot" w:pos="8306"/>
        </w:tabs>
      </w:pPr>
      <w:hyperlink w:anchor="_Toc20960" w:history="1">
        <w:r>
          <w:rPr>
            <w:rFonts w:ascii="仿宋" w:eastAsia="仿宋" w:hAnsi="仿宋" w:cs="仿宋" w:hint="eastAsia"/>
            <w:lang w:eastAsia="zh-CN"/>
          </w:rPr>
          <w:t>(一)、产品规划</w:t>
        </w:r>
        <w:r>
          <w:tab/>
        </w:r>
        <w:r>
          <w:fldChar w:fldCharType="begin"/>
        </w:r>
        <w:r>
          <w:instrText xml:space="preserve"> PAGEREF _Toc20960 \h </w:instrText>
        </w:r>
        <w:r>
          <w:fldChar w:fldCharType="separate"/>
        </w:r>
        <w:r>
          <w:t>54</w:t>
        </w:r>
        <w:r>
          <w:fldChar w:fldCharType="end"/>
        </w:r>
      </w:hyperlink>
    </w:p>
    <w:p>
      <w:pPr>
        <w:pStyle w:val="TOC2"/>
        <w:tabs>
          <w:tab w:val="right" w:leader="dot" w:pos="8306"/>
        </w:tabs>
      </w:pPr>
      <w:hyperlink w:anchor="_Toc8588" w:history="1">
        <w:r>
          <w:rPr>
            <w:rFonts w:ascii="仿宋" w:eastAsia="仿宋" w:hAnsi="仿宋" w:cs="仿宋" w:hint="eastAsia"/>
            <w:lang w:eastAsia="zh-CN"/>
          </w:rPr>
          <w:t>(二)、建设规模</w:t>
        </w:r>
        <w:r>
          <w:tab/>
        </w:r>
        <w:r>
          <w:fldChar w:fldCharType="begin"/>
        </w:r>
        <w:r>
          <w:instrText xml:space="preserve"> PAGEREF _Toc8588 \h </w:instrText>
        </w:r>
        <w:r>
          <w:fldChar w:fldCharType="separate"/>
        </w:r>
        <w:r>
          <w:t>56</w:t>
        </w:r>
        <w:r>
          <w:fldChar w:fldCharType="end"/>
        </w:r>
      </w:hyperlink>
    </w:p>
    <w:p>
      <w:pPr>
        <w:pStyle w:val="TOC1"/>
        <w:tabs>
          <w:tab w:val="right" w:leader="dot" w:pos="8306"/>
        </w:tabs>
      </w:pPr>
      <w:hyperlink w:anchor="_Toc18060" w:history="1">
        <w:r>
          <w:rPr>
            <w:rFonts w:ascii="仿宋" w:eastAsia="仿宋" w:hAnsi="仿宋" w:cs="仿宋" w:hint="eastAsia"/>
            <w:lang w:eastAsia="zh-CN"/>
          </w:rPr>
          <w:t>十五、现场总线仪表通讯模板项目风险防范分析</w:t>
        </w:r>
        <w:r>
          <w:tab/>
        </w:r>
        <w:r>
          <w:fldChar w:fldCharType="begin"/>
        </w:r>
        <w:r>
          <w:instrText xml:space="preserve"> PAGEREF _Toc18060 \h </w:instrText>
        </w:r>
        <w:r>
          <w:fldChar w:fldCharType="separate"/>
        </w:r>
        <w:r>
          <w:t>57</w:t>
        </w:r>
        <w:r>
          <w:fldChar w:fldCharType="end"/>
        </w:r>
      </w:hyperlink>
    </w:p>
    <w:p>
      <w:pPr>
        <w:pStyle w:val="TOC2"/>
        <w:tabs>
          <w:tab w:val="right" w:leader="dot" w:pos="8306"/>
        </w:tabs>
      </w:pPr>
      <w:hyperlink w:anchor="_Toc32502" w:history="1">
        <w:r>
          <w:rPr>
            <w:rFonts w:ascii="仿宋" w:eastAsia="仿宋" w:hAnsi="仿宋" w:cs="仿宋" w:hint="eastAsia"/>
            <w:lang w:eastAsia="zh-CN"/>
          </w:rPr>
          <w:t>(一)、现场总线仪表通讯模板项目风险分析</w:t>
        </w:r>
        <w:r>
          <w:tab/>
        </w:r>
        <w:r>
          <w:fldChar w:fldCharType="begin"/>
        </w:r>
        <w:r>
          <w:instrText xml:space="preserve"> PAGEREF _Toc32502 \h </w:instrText>
        </w:r>
        <w:r>
          <w:fldChar w:fldCharType="separate"/>
        </w:r>
        <w:r>
          <w:t>57</w:t>
        </w:r>
        <w:r>
          <w:fldChar w:fldCharType="end"/>
        </w:r>
      </w:hyperlink>
    </w:p>
    <w:p>
      <w:pPr>
        <w:pStyle w:val="TOC2"/>
        <w:tabs>
          <w:tab w:val="right" w:leader="dot" w:pos="8306"/>
        </w:tabs>
      </w:pPr>
      <w:hyperlink w:anchor="_Toc29993" w:history="1">
        <w:r>
          <w:rPr>
            <w:rFonts w:ascii="仿宋" w:eastAsia="仿宋" w:hAnsi="仿宋" w:cs="仿宋" w:hint="eastAsia"/>
            <w:lang w:eastAsia="zh-CN"/>
          </w:rPr>
          <w:t>(二)、现场总线仪表通讯模板项目风险对策</w:t>
        </w:r>
        <w:r>
          <w:tab/>
        </w:r>
        <w:r>
          <w:fldChar w:fldCharType="begin"/>
        </w:r>
        <w:r>
          <w:instrText xml:space="preserve"> PAGEREF _Toc29993 \h </w:instrText>
        </w:r>
        <w:r>
          <w:fldChar w:fldCharType="separate"/>
        </w:r>
        <w:r>
          <w:t>58</w:t>
        </w:r>
        <w:r>
          <w:fldChar w:fldCharType="end"/>
        </w:r>
      </w:hyperlink>
    </w:p>
    <w:p>
      <w:pPr>
        <w:pStyle w:val="TOC1"/>
        <w:tabs>
          <w:tab w:val="right" w:leader="dot" w:pos="8306"/>
        </w:tabs>
      </w:pPr>
      <w:hyperlink w:anchor="_Toc13097" w:history="1">
        <w:r>
          <w:rPr>
            <w:rFonts w:ascii="仿宋" w:eastAsia="仿宋" w:hAnsi="仿宋" w:cs="仿宋" w:hint="eastAsia"/>
            <w:lang w:eastAsia="zh-CN"/>
          </w:rPr>
          <w:t>十六、现场总线仪表通讯模板行业供应链管理</w:t>
        </w:r>
        <w:r>
          <w:tab/>
        </w:r>
        <w:r>
          <w:fldChar w:fldCharType="begin"/>
        </w:r>
        <w:r>
          <w:instrText xml:space="preserve"> PAGEREF _Toc13097 \h </w:instrText>
        </w:r>
        <w:r>
          <w:fldChar w:fldCharType="separate"/>
        </w:r>
        <w:r>
          <w:t>61</w:t>
        </w:r>
        <w:r>
          <w:fldChar w:fldCharType="end"/>
        </w:r>
      </w:hyperlink>
    </w:p>
    <w:p>
      <w:pPr>
        <w:pStyle w:val="TOC2"/>
        <w:tabs>
          <w:tab w:val="right" w:leader="dot" w:pos="8306"/>
        </w:tabs>
      </w:pPr>
      <w:hyperlink w:anchor="_Toc23187" w:history="1">
        <w:r>
          <w:rPr>
            <w:rFonts w:ascii="仿宋" w:eastAsia="仿宋" w:hAnsi="仿宋" w:cs="仿宋" w:hint="eastAsia"/>
            <w:lang w:eastAsia="zh-CN"/>
          </w:rPr>
          <w:t>(一)、供应链战略规划</w:t>
        </w:r>
        <w:r>
          <w:tab/>
        </w:r>
        <w:r>
          <w:fldChar w:fldCharType="begin"/>
        </w:r>
        <w:r>
          <w:instrText xml:space="preserve"> PAGEREF _Toc23187 \h </w:instrText>
        </w:r>
        <w:r>
          <w:fldChar w:fldCharType="separate"/>
        </w:r>
        <w:r>
          <w:t>61</w:t>
        </w:r>
        <w:r>
          <w:fldChar w:fldCharType="end"/>
        </w:r>
      </w:hyperlink>
    </w:p>
    <w:p>
      <w:pPr>
        <w:pStyle w:val="TOC2"/>
        <w:tabs>
          <w:tab w:val="right" w:leader="dot" w:pos="8306"/>
        </w:tabs>
      </w:pPr>
      <w:hyperlink w:anchor="_Toc13956" w:history="1">
        <w:r>
          <w:rPr>
            <w:rFonts w:ascii="仿宋" w:eastAsia="仿宋" w:hAnsi="仿宋" w:cs="仿宋" w:hint="eastAsia"/>
            <w:lang w:eastAsia="zh-CN"/>
          </w:rPr>
          <w:t>(二)、供应商选择和评估</w:t>
        </w:r>
        <w:r>
          <w:tab/>
        </w:r>
        <w:r>
          <w:fldChar w:fldCharType="begin"/>
        </w:r>
        <w:r>
          <w:instrText xml:space="preserve"> PAGEREF _Toc13956 \h </w:instrText>
        </w:r>
        <w:r>
          <w:fldChar w:fldCharType="separate"/>
        </w:r>
        <w:r>
          <w:t>62</w:t>
        </w:r>
        <w:r>
          <w:fldChar w:fldCharType="end"/>
        </w:r>
      </w:hyperlink>
    </w:p>
    <w:p>
      <w:pPr>
        <w:pStyle w:val="TOC2"/>
        <w:tabs>
          <w:tab w:val="right" w:leader="dot" w:pos="8306"/>
        </w:tabs>
      </w:pPr>
      <w:hyperlink w:anchor="_Toc2258" w:history="1">
        <w:r>
          <w:rPr>
            <w:rFonts w:ascii="仿宋" w:eastAsia="仿宋" w:hAnsi="仿宋" w:cs="仿宋" w:hint="eastAsia"/>
            <w:lang w:eastAsia="zh-CN"/>
          </w:rPr>
          <w:t>(三)、库存管理</w:t>
        </w:r>
        <w:r>
          <w:tab/>
        </w:r>
        <w:r>
          <w:fldChar w:fldCharType="begin"/>
        </w:r>
        <w:r>
          <w:instrText xml:space="preserve"> PAGEREF _Toc2258 \h </w:instrText>
        </w:r>
        <w:r>
          <w:fldChar w:fldCharType="separate"/>
        </w:r>
        <w:r>
          <w:t>62</w:t>
        </w:r>
        <w:r>
          <w:fldChar w:fldCharType="end"/>
        </w:r>
      </w:hyperlink>
    </w:p>
    <w:p>
      <w:pPr>
        <w:pStyle w:val="TOC2"/>
        <w:tabs>
          <w:tab w:val="right" w:leader="dot" w:pos="8306"/>
        </w:tabs>
      </w:pPr>
      <w:hyperlink w:anchor="_Toc2419" w:history="1">
        <w:r>
          <w:rPr>
            <w:rFonts w:ascii="仿宋" w:eastAsia="仿宋" w:hAnsi="仿宋" w:cs="仿宋" w:hint="eastAsia"/>
            <w:lang w:eastAsia="zh-CN"/>
          </w:rPr>
          <w:t>(四)、物流和配送</w:t>
        </w:r>
        <w:r>
          <w:tab/>
        </w:r>
        <w:r>
          <w:fldChar w:fldCharType="begin"/>
        </w:r>
        <w:r>
          <w:instrText xml:space="preserve"> PAGEREF _Toc2419 \h </w:instrText>
        </w:r>
        <w:r>
          <w:fldChar w:fldCharType="separate"/>
        </w:r>
        <w:r>
          <w:t>62</w:t>
        </w:r>
        <w:r>
          <w:fldChar w:fldCharType="end"/>
        </w:r>
      </w:hyperlink>
    </w:p>
    <w:p>
      <w:pPr>
        <w:pStyle w:val="TOC2"/>
        <w:tabs>
          <w:tab w:val="right" w:leader="dot" w:pos="8306"/>
        </w:tabs>
      </w:pPr>
      <w:hyperlink w:anchor="_Toc25376" w:history="1">
        <w:r>
          <w:rPr>
            <w:rFonts w:ascii="仿宋" w:eastAsia="仿宋" w:hAnsi="仿宋" w:cs="仿宋" w:hint="eastAsia"/>
            <w:lang w:eastAsia="zh-CN"/>
          </w:rPr>
          <w:t>(五)、信息技术支持</w:t>
        </w:r>
        <w:r>
          <w:tab/>
        </w:r>
        <w:r>
          <w:fldChar w:fldCharType="begin"/>
        </w:r>
        <w:r>
          <w:instrText xml:space="preserve"> PAGEREF _Toc25376 \h </w:instrText>
        </w:r>
        <w:r>
          <w:fldChar w:fldCharType="separate"/>
        </w:r>
        <w:r>
          <w:t>63</w:t>
        </w:r>
        <w:r>
          <w:fldChar w:fldCharType="end"/>
        </w:r>
      </w:hyperlink>
    </w:p>
    <w:p>
      <w:pPr>
        <w:pStyle w:val="TOC2"/>
        <w:tabs>
          <w:tab w:val="right" w:leader="dot" w:pos="8306"/>
        </w:tabs>
      </w:pPr>
      <w:hyperlink w:anchor="_Toc15579" w:history="1">
        <w:r>
          <w:rPr>
            <w:rFonts w:ascii="仿宋" w:eastAsia="仿宋" w:hAnsi="仿宋" w:cs="仿宋" w:hint="eastAsia"/>
            <w:lang w:eastAsia="zh-CN"/>
          </w:rPr>
          <w:t>(六)、供应链绩效评估</w:t>
        </w:r>
        <w:r>
          <w:tab/>
        </w:r>
        <w:r>
          <w:fldChar w:fldCharType="begin"/>
        </w:r>
        <w:r>
          <w:instrText xml:space="preserve"> PAGEREF _Toc15579 \h </w:instrText>
        </w:r>
        <w:r>
          <w:fldChar w:fldCharType="separate"/>
        </w:r>
        <w:r>
          <w:t>63</w:t>
        </w:r>
        <w:r>
          <w:fldChar w:fldCharType="end"/>
        </w:r>
      </w:hyperlink>
    </w:p>
    <w:p>
      <w:pPr>
        <w:pStyle w:val="TOC1"/>
        <w:tabs>
          <w:tab w:val="right" w:leader="dot" w:pos="8306"/>
        </w:tabs>
      </w:pPr>
      <w:hyperlink w:anchor="_Toc20245" w:history="1">
        <w:r>
          <w:rPr>
            <w:rFonts w:ascii="仿宋" w:eastAsia="仿宋" w:hAnsi="仿宋" w:cs="仿宋" w:hint="eastAsia"/>
            <w:lang w:eastAsia="zh-CN"/>
          </w:rPr>
          <w:t>十七、社会责任与可持续发展</w:t>
        </w:r>
        <w:r>
          <w:tab/>
        </w:r>
        <w:r>
          <w:fldChar w:fldCharType="begin"/>
        </w:r>
        <w:r>
          <w:instrText xml:space="preserve"> PAGEREF _Toc20245 \h </w:instrText>
        </w:r>
        <w:r>
          <w:fldChar w:fldCharType="separate"/>
        </w:r>
        <w:r>
          <w:t>63</w:t>
        </w:r>
        <w:r>
          <w:fldChar w:fldCharType="end"/>
        </w:r>
      </w:hyperlink>
    </w:p>
    <w:p>
      <w:pPr>
        <w:pStyle w:val="TOC2"/>
        <w:tabs>
          <w:tab w:val="right" w:leader="dot" w:pos="8306"/>
        </w:tabs>
      </w:pPr>
      <w:hyperlink w:anchor="_Toc32531" w:history="1">
        <w:r>
          <w:rPr>
            <w:rFonts w:ascii="仿宋" w:eastAsia="仿宋" w:hAnsi="仿宋" w:cs="仿宋" w:hint="eastAsia"/>
            <w:lang w:eastAsia="zh-CN"/>
          </w:rPr>
          <w:t>(一)、社会责任理念与实践</w:t>
        </w:r>
        <w:r>
          <w:tab/>
        </w:r>
        <w:r>
          <w:fldChar w:fldCharType="begin"/>
        </w:r>
        <w:r>
          <w:instrText xml:space="preserve"> PAGEREF _Toc32531 \h </w:instrText>
        </w:r>
        <w:r>
          <w:fldChar w:fldCharType="separate"/>
        </w:r>
        <w:r>
          <w:t>63</w:t>
        </w:r>
        <w:r>
          <w:fldChar w:fldCharType="end"/>
        </w:r>
      </w:hyperlink>
    </w:p>
    <w:p>
      <w:pPr>
        <w:pStyle w:val="TOC2"/>
        <w:tabs>
          <w:tab w:val="right" w:leader="dot" w:pos="8306"/>
        </w:tabs>
      </w:pPr>
      <w:hyperlink w:anchor="_Toc11338" w:history="1">
        <w:r>
          <w:rPr>
            <w:rFonts w:ascii="仿宋" w:eastAsia="仿宋" w:hAnsi="仿宋" w:cs="仿宋" w:hint="eastAsia"/>
            <w:lang w:eastAsia="zh-CN"/>
          </w:rPr>
          <w:t>(二)、环保与社区贡献计划</w:t>
        </w:r>
        <w:r>
          <w:tab/>
        </w:r>
        <w:r>
          <w:fldChar w:fldCharType="begin"/>
        </w:r>
        <w:r>
          <w:instrText xml:space="preserve"> PAGEREF _Toc11338 \h </w:instrText>
        </w:r>
        <w:r>
          <w:fldChar w:fldCharType="separate"/>
        </w:r>
        <w:r>
          <w:t>64</w:t>
        </w:r>
        <w:r>
          <w:fldChar w:fldCharType="end"/>
        </w:r>
      </w:hyperlink>
    </w:p>
    <w:p>
      <w:pPr>
        <w:pStyle w:val="TOC2"/>
        <w:tabs>
          <w:tab w:val="right" w:leader="dot" w:pos="8306"/>
        </w:tabs>
      </w:pPr>
      <w:hyperlink w:anchor="_Toc22914" w:history="1">
        <w:r>
          <w:rPr>
            <w:rFonts w:ascii="仿宋" w:eastAsia="仿宋" w:hAnsi="仿宋" w:cs="仿宋" w:hint="eastAsia"/>
            <w:lang w:eastAsia="zh-CN"/>
          </w:rPr>
          <w:t>(三)、现场总线仪表通讯模板项目对可持续发展的贡献</w:t>
        </w:r>
        <w:r>
          <w:tab/>
        </w:r>
        <w:r>
          <w:fldChar w:fldCharType="begin"/>
        </w:r>
        <w:r>
          <w:instrText xml:space="preserve"> PAGEREF _Toc22914 \h </w:instrText>
        </w:r>
        <w:r>
          <w:fldChar w:fldCharType="separate"/>
        </w:r>
        <w:r>
          <w:t>66</w:t>
        </w:r>
        <w:r>
          <w:fldChar w:fldCharType="end"/>
        </w:r>
      </w:hyperlink>
    </w:p>
    <w:p>
      <w:pPr>
        <w:pStyle w:val="TOC2"/>
        <w:tabs>
          <w:tab w:val="right" w:leader="dot" w:pos="8306"/>
        </w:tabs>
      </w:pPr>
      <w:hyperlink w:anchor="_Toc11760" w:history="1">
        <w:r>
          <w:rPr>
            <w:rFonts w:ascii="仿宋" w:eastAsia="仿宋" w:hAnsi="仿宋" w:cs="仿宋" w:hint="eastAsia"/>
            <w:lang w:eastAsia="zh-CN"/>
          </w:rPr>
          <w:t>(四)、社会影响评价与反馈</w:t>
        </w:r>
        <w:r>
          <w:tab/>
        </w:r>
        <w:r>
          <w:fldChar w:fldCharType="begin"/>
        </w:r>
        <w:r>
          <w:instrText xml:space="preserve"> PAGEREF _Toc11760 \h </w:instrText>
        </w:r>
        <w:r>
          <w:fldChar w:fldCharType="separate"/>
        </w:r>
        <w:r>
          <w:t>67</w:t>
        </w:r>
        <w:r>
          <w:fldChar w:fldCharType="end"/>
        </w:r>
      </w:hyperlink>
    </w:p>
    <w:p>
      <w:pPr>
        <w:pStyle w:val="TOC1"/>
        <w:tabs>
          <w:tab w:val="right" w:leader="dot" w:pos="8306"/>
        </w:tabs>
      </w:pPr>
      <w:hyperlink w:anchor="_Toc27740" w:history="1">
        <w:r>
          <w:rPr>
            <w:rFonts w:ascii="仿宋" w:eastAsia="仿宋" w:hAnsi="仿宋" w:cs="仿宋" w:hint="eastAsia"/>
            <w:lang w:eastAsia="zh-CN"/>
          </w:rPr>
          <w:t>十八、创新投资策略</w:t>
        </w:r>
        <w:r>
          <w:tab/>
        </w:r>
        <w:r>
          <w:fldChar w:fldCharType="begin"/>
        </w:r>
        <w:r>
          <w:instrText xml:space="preserve"> PAGEREF _Toc27740 \h </w:instrText>
        </w:r>
        <w:r>
          <w:fldChar w:fldCharType="separate"/>
        </w:r>
        <w:r>
          <w:t>69</w:t>
        </w:r>
        <w:r>
          <w:fldChar w:fldCharType="end"/>
        </w:r>
      </w:hyperlink>
    </w:p>
    <w:p>
      <w:pPr>
        <w:pStyle w:val="TOC2"/>
        <w:tabs>
          <w:tab w:val="right" w:leader="dot" w:pos="8306"/>
        </w:tabs>
      </w:pPr>
      <w:hyperlink w:anchor="_Toc20004" w:history="1">
        <w:r>
          <w:rPr>
            <w:rFonts w:ascii="仿宋" w:eastAsia="仿宋" w:hAnsi="仿宋" w:cs="仿宋" w:hint="eastAsia"/>
            <w:lang w:eastAsia="zh-CN"/>
          </w:rPr>
          <w:t>(一)、创新投资的定义</w:t>
        </w:r>
        <w:r>
          <w:tab/>
        </w:r>
        <w:r>
          <w:fldChar w:fldCharType="begin"/>
        </w:r>
        <w:r>
          <w:instrText xml:space="preserve"> PAGEREF _Toc20004 \h </w:instrText>
        </w:r>
        <w:r>
          <w:fldChar w:fldCharType="separate"/>
        </w:r>
        <w:r>
          <w:t>69</w:t>
        </w:r>
        <w:r>
          <w:fldChar w:fldCharType="end"/>
        </w:r>
      </w:hyperlink>
    </w:p>
    <w:p>
      <w:pPr>
        <w:pStyle w:val="TOC2"/>
        <w:tabs>
          <w:tab w:val="right" w:leader="dot" w:pos="8306"/>
        </w:tabs>
      </w:pPr>
      <w:hyperlink w:anchor="_Toc8468" w:history="1">
        <w:r>
          <w:rPr>
            <w:rFonts w:ascii="仿宋" w:eastAsia="仿宋" w:hAnsi="仿宋" w:cs="仿宋" w:hint="eastAsia"/>
            <w:lang w:eastAsia="zh-CN"/>
          </w:rPr>
          <w:t>(二)、创新投资与企业战略的关系</w:t>
        </w:r>
        <w:r>
          <w:tab/>
        </w:r>
        <w:r>
          <w:fldChar w:fldCharType="begin"/>
        </w:r>
        <w:r>
          <w:instrText xml:space="preserve"> PAGEREF _Toc8468 \h </w:instrText>
        </w:r>
        <w:r>
          <w:fldChar w:fldCharType="separate"/>
        </w:r>
        <w:r>
          <w:t>70</w:t>
        </w:r>
        <w:r>
          <w:fldChar w:fldCharType="end"/>
        </w:r>
      </w:hyperlink>
    </w:p>
    <w:p>
      <w:pPr>
        <w:pStyle w:val="TOC2"/>
        <w:tabs>
          <w:tab w:val="right" w:leader="dot" w:pos="8306"/>
        </w:tabs>
      </w:pPr>
      <w:hyperlink w:anchor="_Toc4378" w:history="1">
        <w:r>
          <w:rPr>
            <w:rFonts w:ascii="仿宋" w:eastAsia="仿宋" w:hAnsi="仿宋" w:cs="仿宋" w:hint="eastAsia"/>
            <w:lang w:eastAsia="zh-CN"/>
          </w:rPr>
          <w:t>(三)、创新投资决策过程</w:t>
        </w:r>
        <w:r>
          <w:tab/>
        </w:r>
        <w:r>
          <w:fldChar w:fldCharType="begin"/>
        </w:r>
        <w:r>
          <w:instrText xml:space="preserve"> PAGEREF _Toc4378 \h </w:instrText>
        </w:r>
        <w:r>
          <w:fldChar w:fldCharType="separate"/>
        </w:r>
        <w:r>
          <w:t>72</w:t>
        </w:r>
        <w:r>
          <w:fldChar w:fldCharType="end"/>
        </w:r>
      </w:hyperlink>
    </w:p>
    <w:p>
      <w:pPr>
        <w:pStyle w:val="TOC2"/>
        <w:tabs>
          <w:tab w:val="right" w:leader="dot" w:pos="8306"/>
        </w:tabs>
      </w:pPr>
      <w:hyperlink w:anchor="_Toc20853" w:history="1">
        <w:r>
          <w:rPr>
            <w:rFonts w:ascii="仿宋" w:eastAsia="仿宋" w:hAnsi="仿宋" w:cs="仿宋" w:hint="eastAsia"/>
            <w:lang w:eastAsia="zh-CN"/>
          </w:rPr>
          <w:t>(四)、创新投资的风险管理</w:t>
        </w:r>
        <w:r>
          <w:tab/>
        </w:r>
        <w:r>
          <w:fldChar w:fldCharType="begin"/>
        </w:r>
        <w:r>
          <w:instrText xml:space="preserve"> PAGEREF _Toc20853 \h </w:instrText>
        </w:r>
        <w:r>
          <w:fldChar w:fldCharType="separate"/>
        </w:r>
        <w:r>
          <w:t>73</w:t>
        </w:r>
        <w:r>
          <w:fldChar w:fldCharType="end"/>
        </w:r>
      </w:hyperlink>
    </w:p>
    <w:p>
      <w:pPr>
        <w:pStyle w:val="TOC1"/>
        <w:tabs>
          <w:tab w:val="right" w:leader="dot" w:pos="8306"/>
        </w:tabs>
      </w:pPr>
      <w:hyperlink w:anchor="_Toc15946" w:history="1">
        <w:r>
          <w:rPr>
            <w:rFonts w:ascii="仿宋" w:eastAsia="仿宋" w:hAnsi="仿宋" w:cs="仿宋" w:hint="eastAsia"/>
            <w:lang w:eastAsia="zh-CN"/>
          </w:rPr>
          <w:t>十九、现场总线仪表通讯模板项目人才培养与团队建设</w:t>
        </w:r>
        <w:r>
          <w:tab/>
        </w:r>
        <w:r>
          <w:fldChar w:fldCharType="begin"/>
        </w:r>
        <w:r>
          <w:instrText xml:space="preserve"> PAGEREF _Toc15946 \h </w:instrText>
        </w:r>
        <w:r>
          <w:fldChar w:fldCharType="separate"/>
        </w:r>
        <w:r>
          <w:t>74</w:t>
        </w:r>
        <w:r>
          <w:fldChar w:fldCharType="end"/>
        </w:r>
      </w:hyperlink>
    </w:p>
    <w:p>
      <w:pPr>
        <w:pStyle w:val="TOC2"/>
        <w:tabs>
          <w:tab w:val="right" w:leader="dot" w:pos="8306"/>
        </w:tabs>
      </w:pPr>
      <w:hyperlink w:anchor="_Toc4235" w:history="1">
        <w:r>
          <w:rPr>
            <w:rFonts w:ascii="仿宋" w:eastAsia="仿宋" w:hAnsi="仿宋" w:cs="仿宋" w:hint="eastAsia"/>
            <w:lang w:eastAsia="zh-CN"/>
          </w:rPr>
          <w:t>(一)、人才需求分析</w:t>
        </w:r>
        <w:r>
          <w:tab/>
        </w:r>
        <w:r>
          <w:fldChar w:fldCharType="begin"/>
        </w:r>
        <w:r>
          <w:instrText xml:space="preserve"> PAGEREF _Toc4235 \h </w:instrText>
        </w:r>
        <w:r>
          <w:fldChar w:fldCharType="separate"/>
        </w:r>
        <w:r>
          <w:t>74</w:t>
        </w:r>
        <w:r>
          <w:fldChar w:fldCharType="end"/>
        </w:r>
      </w:hyperlink>
    </w:p>
    <w:p>
      <w:pPr>
        <w:pStyle w:val="TOC2"/>
        <w:tabs>
          <w:tab w:val="right" w:leader="dot" w:pos="8306"/>
        </w:tabs>
      </w:pPr>
      <w:hyperlink w:anchor="_Toc10300" w:history="1">
        <w:r>
          <w:rPr>
            <w:rFonts w:ascii="仿宋" w:eastAsia="仿宋" w:hAnsi="仿宋" w:cs="仿宋" w:hint="eastAsia"/>
            <w:lang w:eastAsia="zh-CN"/>
          </w:rPr>
          <w:t>(二)、招聘与选拔计划</w:t>
        </w:r>
        <w:r>
          <w:tab/>
        </w:r>
        <w:r>
          <w:fldChar w:fldCharType="begin"/>
        </w:r>
        <w:r>
          <w:instrText xml:space="preserve"> PAGEREF _Toc10300 \h </w:instrText>
        </w:r>
        <w:r>
          <w:fldChar w:fldCharType="separate"/>
        </w:r>
        <w:r>
          <w:t>76</w:t>
        </w:r>
        <w:r>
          <w:fldChar w:fldCharType="end"/>
        </w:r>
      </w:hyperlink>
    </w:p>
    <w:p>
      <w:pPr>
        <w:pStyle w:val="TOC2"/>
        <w:tabs>
          <w:tab w:val="right" w:leader="dot" w:pos="8306"/>
        </w:tabs>
      </w:pPr>
      <w:hyperlink w:anchor="_Toc27579" w:history="1">
        <w:r>
          <w:rPr>
            <w:rFonts w:ascii="仿宋" w:eastAsia="仿宋" w:hAnsi="仿宋" w:cs="仿宋" w:hint="eastAsia"/>
            <w:lang w:eastAsia="zh-CN"/>
          </w:rPr>
          <w:t>(三)、员工培训与发展</w:t>
        </w:r>
        <w:r>
          <w:tab/>
        </w:r>
        <w:r>
          <w:fldChar w:fldCharType="begin"/>
        </w:r>
        <w:r>
          <w:instrText xml:space="preserve"> PAGEREF _Toc27579 \h </w:instrText>
        </w:r>
        <w:r>
          <w:fldChar w:fldCharType="separate"/>
        </w:r>
        <w:r>
          <w:t>77</w:t>
        </w:r>
        <w:r>
          <w:fldChar w:fldCharType="end"/>
        </w:r>
      </w:hyperlink>
    </w:p>
    <w:p>
      <w:pPr>
        <w:pStyle w:val="TOC2"/>
        <w:tabs>
          <w:tab w:val="right" w:leader="dot" w:pos="8306"/>
        </w:tabs>
      </w:pPr>
      <w:hyperlink w:anchor="_Toc8121" w:history="1">
        <w:r>
          <w:rPr>
            <w:rFonts w:ascii="仿宋" w:eastAsia="仿宋" w:hAnsi="仿宋" w:cs="仿宋" w:hint="eastAsia"/>
            <w:lang w:eastAsia="zh-CN"/>
          </w:rPr>
          <w:t>(四)、团队建设活动规划</w:t>
        </w:r>
        <w:r>
          <w:tab/>
        </w:r>
        <w:r>
          <w:fldChar w:fldCharType="begin"/>
        </w:r>
        <w:r>
          <w:instrText xml:space="preserve"> PAGEREF _Toc8121 \h </w:instrText>
        </w:r>
        <w:r>
          <w:fldChar w:fldCharType="separate"/>
        </w:r>
        <w:r>
          <w:t>79</w:t>
        </w:r>
        <w:r>
          <w:fldChar w:fldCharType="end"/>
        </w:r>
      </w:hyperlink>
    </w:p>
    <w:p>
      <w:pPr>
        <w:pStyle w:val="TOC2"/>
        <w:tabs>
          <w:tab w:val="right" w:leader="dot" w:pos="8306"/>
        </w:tabs>
      </w:pPr>
      <w:hyperlink w:anchor="_Toc28094" w:history="1">
        <w:r>
          <w:rPr>
            <w:rFonts w:ascii="仿宋" w:eastAsia="仿宋" w:hAnsi="仿宋" w:cs="仿宋" w:hint="eastAsia"/>
            <w:lang w:eastAsia="zh-CN"/>
          </w:rPr>
          <w:t>(五)、员工关怀与激励措施</w:t>
        </w:r>
        <w:r>
          <w:tab/>
        </w:r>
        <w:r>
          <w:fldChar w:fldCharType="begin"/>
        </w:r>
        <w:r>
          <w:instrText xml:space="preserve"> PAGEREF _Toc28094 \h </w:instrText>
        </w:r>
        <w:r>
          <w:fldChar w:fldCharType="separate"/>
        </w:r>
        <w:r>
          <w:t>80</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854" w:history="1">
        <w:r>
          <w:rPr>
            <w:rFonts w:ascii="仿宋" w:eastAsia="仿宋" w:hAnsi="仿宋" w:cs="仿宋" w:hint="eastAsia"/>
            <w:lang w:eastAsia="zh-CN"/>
          </w:rPr>
          <w:t>二十、生产控制的基本程序</w:t>
        </w:r>
        <w:r>
          <w:tab/>
        </w:r>
        <w:r>
          <w:fldChar w:fldCharType="begin"/>
        </w:r>
        <w:r>
          <w:instrText xml:space="preserve"> PAGEREF _Toc21854 \h </w:instrText>
        </w:r>
        <w:r>
          <w:fldChar w:fldCharType="separate"/>
        </w:r>
        <w:r>
          <w:t>82</w:t>
        </w:r>
        <w:r>
          <w:fldChar w:fldCharType="end"/>
        </w:r>
      </w:hyperlink>
    </w:p>
    <w:p>
      <w:pPr>
        <w:pStyle w:val="TOC2"/>
        <w:tabs>
          <w:tab w:val="right" w:leader="dot" w:pos="8306"/>
        </w:tabs>
      </w:pPr>
      <w:hyperlink w:anchor="_Toc14945" w:history="1">
        <w:r>
          <w:rPr>
            <w:rFonts w:ascii="仿宋" w:eastAsia="仿宋" w:hAnsi="仿宋" w:cs="仿宋" w:hint="eastAsia"/>
            <w:lang w:eastAsia="zh-CN"/>
          </w:rPr>
          <w:t>(一)、制定控制的标准</w:t>
        </w:r>
        <w:r>
          <w:tab/>
        </w:r>
        <w:r>
          <w:fldChar w:fldCharType="begin"/>
        </w:r>
        <w:r>
          <w:instrText xml:space="preserve"> PAGEREF _Toc14945 \h </w:instrText>
        </w:r>
        <w:r>
          <w:fldChar w:fldCharType="separate"/>
        </w:r>
        <w:r>
          <w:t>82</w:t>
        </w:r>
        <w:r>
          <w:fldChar w:fldCharType="end"/>
        </w:r>
      </w:hyperlink>
    </w:p>
    <w:p>
      <w:pPr>
        <w:pStyle w:val="TOC2"/>
        <w:tabs>
          <w:tab w:val="right" w:leader="dot" w:pos="8306"/>
        </w:tabs>
      </w:pPr>
      <w:hyperlink w:anchor="_Toc17636" w:history="1">
        <w:r>
          <w:rPr>
            <w:rFonts w:ascii="仿宋" w:eastAsia="仿宋" w:hAnsi="仿宋" w:cs="仿宋" w:hint="eastAsia"/>
            <w:lang w:eastAsia="zh-CN"/>
          </w:rPr>
          <w:t>(二)、根据标准检验实际执行情况</w:t>
        </w:r>
        <w:r>
          <w:tab/>
        </w:r>
        <w:r>
          <w:fldChar w:fldCharType="begin"/>
        </w:r>
        <w:r>
          <w:instrText xml:space="preserve"> PAGEREF _Toc17636 \h </w:instrText>
        </w:r>
        <w:r>
          <w:fldChar w:fldCharType="separate"/>
        </w:r>
        <w:r>
          <w:t>83</w:t>
        </w:r>
        <w:r>
          <w:fldChar w:fldCharType="end"/>
        </w:r>
      </w:hyperlink>
    </w:p>
    <w:p>
      <w:pPr>
        <w:pStyle w:val="TOC2"/>
        <w:tabs>
          <w:tab w:val="right" w:leader="dot" w:pos="8306"/>
        </w:tabs>
      </w:pPr>
      <w:hyperlink w:anchor="_Toc4393" w:history="1">
        <w:r>
          <w:rPr>
            <w:rFonts w:ascii="仿宋" w:eastAsia="仿宋" w:hAnsi="仿宋" w:cs="仿宋" w:hint="eastAsia"/>
            <w:lang w:eastAsia="zh-CN"/>
          </w:rPr>
          <w:t>(三)、控制决策</w:t>
        </w:r>
        <w:r>
          <w:tab/>
        </w:r>
        <w:r>
          <w:fldChar w:fldCharType="begin"/>
        </w:r>
        <w:r>
          <w:instrText xml:space="preserve"> PAGEREF _Toc4393 \h </w:instrText>
        </w:r>
        <w:r>
          <w:fldChar w:fldCharType="separate"/>
        </w:r>
        <w:r>
          <w:t>85</w:t>
        </w:r>
        <w:r>
          <w:fldChar w:fldCharType="end"/>
        </w:r>
      </w:hyperlink>
    </w:p>
    <w:p>
      <w:pPr>
        <w:pStyle w:val="TOC2"/>
        <w:tabs>
          <w:tab w:val="right" w:leader="dot" w:pos="8306"/>
        </w:tabs>
      </w:pPr>
      <w:hyperlink w:anchor="_Toc24479" w:history="1">
        <w:r>
          <w:rPr>
            <w:rFonts w:ascii="仿宋" w:eastAsia="仿宋" w:hAnsi="仿宋" w:cs="仿宋" w:hint="eastAsia"/>
            <w:lang w:eastAsia="zh-CN"/>
          </w:rPr>
          <w:t>(四)、实施执行</w:t>
        </w:r>
        <w:r>
          <w:tab/>
        </w:r>
        <w:r>
          <w:fldChar w:fldCharType="begin"/>
        </w:r>
        <w:r>
          <w:instrText xml:space="preserve"> PAGEREF _Toc24479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0463"/>
      <w:r>
        <w:rPr>
          <w:rFonts w:ascii="仿宋" w:eastAsia="仿宋" w:hAnsi="仿宋" w:cs="仿宋" w:hint="eastAsia"/>
          <w:sz w:val="28"/>
          <w:lang w:eastAsia="zh-CN"/>
        </w:rPr>
        <w:t>一、市场调研</w:t>
      </w:r>
      <w:bookmarkEnd w:id="2"/>
    </w:p>
    <w:p>
      <w:pPr>
        <w:pStyle w:val="Heading2"/>
        <w:rPr>
          <w:rFonts w:ascii="仿宋" w:eastAsia="仿宋" w:hAnsi="仿宋" w:cs="仿宋" w:hint="eastAsia"/>
          <w:lang w:eastAsia="zh-CN"/>
        </w:rPr>
      </w:pPr>
      <w:bookmarkStart w:id="3" w:name="_Toc7127"/>
      <w:r>
        <w:rPr>
          <w:rFonts w:ascii="仿宋" w:eastAsia="仿宋" w:hAnsi="仿宋" w:cs="仿宋" w:hint="eastAsia"/>
          <w:lang w:eastAsia="zh-CN"/>
        </w:rPr>
        <w:t>(一)、市场概况分析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本章将对现场总线仪表通讯模板市场的整体情况进行深入剖析，以提供关于市场的全面洞察。首先，我们关注市场的规模和增长趋势，以便了解市场的发展动态。</w:t>
      </w:r>
    </w:p>
    <w:p>
      <w:pPr>
        <w:ind w:firstLine="560" w:firstLineChars="200"/>
        <w:rPr>
          <w:rFonts w:ascii="仿宋" w:eastAsia="仿宋" w:hAnsi="仿宋" w:cs="仿宋" w:hint="eastAsia"/>
          <w:sz w:val="28"/>
        </w:rPr>
      </w:pPr>
      <w:r>
        <w:rPr>
          <w:rFonts w:ascii="仿宋" w:eastAsia="仿宋" w:hAnsi="仿宋" w:cs="仿宋" w:hint="eastAsia"/>
          <w:sz w:val="28"/>
          <w:lang w:eastAsia="zh-CN"/>
        </w:rPr>
        <w:t>1.1 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现场总线仪表通讯模板市场的规模一直在稳步增长。根据最新可获得的数据，去年市场的总销售额达到X亿元，较前一年增长了X%。今年，市场规模预计将达到X亿元，这表明市场持续增长的态势。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1.2 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https://d.book118.com/386143100020010055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现场总线仪表通讯模板项目策划方案报告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现场总线仪表通讯模板项目策划方案报告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现场总线仪表通讯模板项目策划方案报告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现场总线仪表通讯模板项目策划方案报告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现场总线仪表通讯模板项目策划方案报告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144AA3"/>
    <w:rsid w:val="05144AA3"/>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86143100020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2024-03-01T10:04:00Z</dcterms:created>
  <dcterms:modified xsi:type="dcterms:W3CDTF">2024-03-01T10:04:27Z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8655B6005D8B4D1692DCFC4C0C467591_11</vt:lpwstr>
  </property>
  <property fmtid="{D5CDD505-2E9C-101B-9397-08002B2CF9AE}" pid="3" name="KSOProductBuildVer">
    <vt:lpwstr>2052-12.1.0.16399</vt:lpwstr>
  </property>
</Properties>
</file>