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市政公共设施管理服务项目安全调研评估报告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0023" w:history="1">
        <w:r>
          <w:rPr>
            <w:rFonts w:ascii="仿宋" w:eastAsia="仿宋" w:hAnsi="仿宋" w:cs="仿宋" w:hint="eastAsia"/>
            <w:lang w:val="en-US"/>
          </w:rPr>
          <w:t>概论</w:t>
        </w:r>
        <w:r>
          <w:tab/>
        </w:r>
        <w:r>
          <w:fldChar w:fldCharType="begin"/>
        </w:r>
        <w:r>
          <w:instrText xml:space="preserve"> PAGEREF _Toc20023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76" w:history="1">
        <w:r>
          <w:rPr>
            <w:rFonts w:ascii="仿宋" w:eastAsia="仿宋" w:hAnsi="仿宋" w:cs="仿宋" w:hint="eastAsia"/>
            <w:lang w:val="en-US"/>
          </w:rPr>
          <w:t>一、市政公共设施管理服务行业发展形势分析</w:t>
        </w:r>
        <w:r>
          <w:tab/>
        </w:r>
        <w:r>
          <w:fldChar w:fldCharType="begin"/>
        </w:r>
        <w:r>
          <w:instrText xml:space="preserve"> PAGEREF _Toc8376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89" w:history="1">
        <w:r>
          <w:rPr>
            <w:rFonts w:ascii="仿宋" w:eastAsia="仿宋" w:hAnsi="仿宋" w:cs="仿宋" w:hint="eastAsia"/>
            <w:lang w:val="en-US"/>
          </w:rPr>
          <w:t>(一)、市政公共设施管理服务行业发展形势分析</w:t>
        </w:r>
        <w:r>
          <w:tab/>
        </w:r>
        <w:r>
          <w:fldChar w:fldCharType="begin"/>
        </w:r>
        <w:r>
          <w:instrText xml:space="preserve"> PAGEREF _Toc30789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882" w:history="1">
        <w:r>
          <w:rPr>
            <w:rFonts w:ascii="仿宋" w:eastAsia="仿宋" w:hAnsi="仿宋" w:cs="仿宋" w:hint="eastAsia"/>
            <w:lang w:val="en-US"/>
          </w:rPr>
          <w:t>二、市政公共设施管理服务项目建设背景</w:t>
        </w:r>
        <w:r>
          <w:tab/>
        </w:r>
        <w:r>
          <w:fldChar w:fldCharType="begin"/>
        </w:r>
        <w:r>
          <w:instrText xml:space="preserve"> PAGEREF _Toc30882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08" w:history="1">
        <w:r>
          <w:rPr>
            <w:rFonts w:ascii="仿宋" w:eastAsia="仿宋" w:hAnsi="仿宋" w:cs="仿宋" w:hint="eastAsia"/>
            <w:lang w:val="en-US"/>
          </w:rPr>
          <w:t>(一)、市政公共设施管理服务项目提出背景</w:t>
        </w:r>
        <w:r>
          <w:tab/>
        </w:r>
        <w:r>
          <w:fldChar w:fldCharType="begin"/>
        </w:r>
        <w:r>
          <w:instrText xml:space="preserve"> PAGEREF _Toc17908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2" w:history="1">
        <w:r>
          <w:rPr>
            <w:rFonts w:ascii="仿宋" w:eastAsia="仿宋" w:hAnsi="仿宋" w:cs="仿宋" w:hint="eastAsia"/>
            <w:lang w:val="en-US"/>
          </w:rPr>
          <w:t>(二)、市政公共设施管理服务项目建设的必要性</w:t>
        </w:r>
        <w:r>
          <w:tab/>
        </w:r>
        <w:r>
          <w:fldChar w:fldCharType="begin"/>
        </w:r>
        <w:r>
          <w:instrText xml:space="preserve"> PAGEREF _Toc2162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27" w:history="1">
        <w:r>
          <w:rPr>
            <w:rFonts w:ascii="仿宋" w:eastAsia="仿宋" w:hAnsi="仿宋" w:cs="仿宋" w:hint="eastAsia"/>
            <w:lang w:val="en-US"/>
          </w:rPr>
          <w:t>(三)、市政公共设施管理服务项目建设的可行性</w:t>
        </w:r>
        <w:r>
          <w:tab/>
        </w:r>
        <w:r>
          <w:fldChar w:fldCharType="begin"/>
        </w:r>
        <w:r>
          <w:instrText xml:space="preserve"> PAGEREF _Toc16527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714" w:history="1">
        <w:r>
          <w:rPr>
            <w:rFonts w:ascii="仿宋" w:eastAsia="仿宋" w:hAnsi="仿宋" w:cs="仿宋" w:hint="eastAsia"/>
            <w:lang w:val="en-US"/>
          </w:rPr>
          <w:t>三、法人治理</w:t>
        </w:r>
        <w:r>
          <w:tab/>
        </w:r>
        <w:r>
          <w:fldChar w:fldCharType="begin"/>
        </w:r>
        <w:r>
          <w:instrText xml:space="preserve"> PAGEREF _Toc23714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94" w:history="1">
        <w:r>
          <w:rPr>
            <w:rFonts w:ascii="仿宋" w:eastAsia="仿宋" w:hAnsi="仿宋" w:cs="仿宋" w:hint="eastAsia"/>
            <w:lang w:val="en-US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_Toc12694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84" w:history="1">
        <w:r>
          <w:rPr>
            <w:rFonts w:ascii="仿宋" w:eastAsia="仿宋" w:hAnsi="仿宋" w:cs="仿宋" w:hint="eastAsia"/>
            <w:lang w:val="en-US"/>
          </w:rPr>
          <w:t>(二)、董事</w:t>
        </w:r>
        <w:r>
          <w:tab/>
        </w:r>
        <w:r>
          <w:fldChar w:fldCharType="begin"/>
        </w:r>
        <w:r>
          <w:instrText xml:space="preserve"> PAGEREF _Toc5084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90" w:history="1">
        <w:r>
          <w:rPr>
            <w:rFonts w:ascii="仿宋" w:eastAsia="仿宋" w:hAnsi="仿宋" w:cs="仿宋" w:hint="eastAsia"/>
            <w:lang w:val="en-US"/>
          </w:rPr>
          <w:t>(三)、高级管理人员</w:t>
        </w:r>
        <w:r>
          <w:tab/>
        </w:r>
        <w:r>
          <w:fldChar w:fldCharType="begin"/>
        </w:r>
        <w:r>
          <w:instrText xml:space="preserve"> PAGEREF _Toc29590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0" w:history="1">
        <w:r>
          <w:rPr>
            <w:rFonts w:ascii="仿宋" w:eastAsia="仿宋" w:hAnsi="仿宋" w:cs="仿宋" w:hint="eastAsia"/>
            <w:lang w:val="en-US"/>
          </w:rPr>
          <w:t>(四)、监事</w:t>
        </w:r>
        <w:r>
          <w:tab/>
        </w:r>
        <w:r>
          <w:fldChar w:fldCharType="begin"/>
        </w:r>
        <w:r>
          <w:instrText xml:space="preserve"> PAGEREF _Toc760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42" w:history="1">
        <w:r>
          <w:rPr>
            <w:rFonts w:ascii="仿宋" w:eastAsia="仿宋" w:hAnsi="仿宋" w:cs="仿宋" w:hint="eastAsia"/>
            <w:lang w:val="en-US"/>
          </w:rPr>
          <w:t>四、运营模式分析</w:t>
        </w:r>
        <w:r>
          <w:tab/>
        </w:r>
        <w:r>
          <w:fldChar w:fldCharType="begin"/>
        </w:r>
        <w:r>
          <w:instrText xml:space="preserve"> PAGEREF _Toc17042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32" w:history="1">
        <w:r>
          <w:rPr>
            <w:rFonts w:ascii="仿宋" w:eastAsia="仿宋" w:hAnsi="仿宋" w:cs="仿宋" w:hint="eastAsia"/>
            <w:lang w:val="en-US"/>
          </w:rPr>
          <w:t>(一)、公司经营宗旨</w:t>
        </w:r>
        <w:r>
          <w:tab/>
        </w:r>
        <w:r>
          <w:fldChar w:fldCharType="begin"/>
        </w:r>
        <w:r>
          <w:instrText xml:space="preserve"> PAGEREF _Toc3632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38" w:history="1">
        <w:r>
          <w:rPr>
            <w:rFonts w:ascii="仿宋" w:eastAsia="仿宋" w:hAnsi="仿宋" w:cs="仿宋" w:hint="eastAsia"/>
            <w:lang w:val="en-US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_Toc20738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6" w:history="1">
        <w:r>
          <w:rPr>
            <w:rFonts w:ascii="仿宋" w:eastAsia="仿宋" w:hAnsi="仿宋" w:cs="仿宋" w:hint="eastAsia"/>
            <w:lang w:val="en-US"/>
          </w:rPr>
          <w:t>(三)、各部门职责及权限</w:t>
        </w:r>
        <w:r>
          <w:tab/>
        </w:r>
        <w:r>
          <w:fldChar w:fldCharType="begin"/>
        </w:r>
        <w:r>
          <w:instrText xml:space="preserve"> PAGEREF _Toc2236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822" w:history="1">
        <w:r>
          <w:rPr>
            <w:rFonts w:ascii="仿宋" w:eastAsia="仿宋" w:hAnsi="仿宋" w:cs="仿宋" w:hint="eastAsia"/>
            <w:lang w:val="en-US"/>
          </w:rPr>
          <w:t>五、项目管理与团队协作</w:t>
        </w:r>
        <w:r>
          <w:tab/>
        </w:r>
        <w:r>
          <w:fldChar w:fldCharType="begin"/>
        </w:r>
        <w:r>
          <w:instrText xml:space="preserve"> PAGEREF _Toc19822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31" w:history="1">
        <w:r>
          <w:rPr>
            <w:rFonts w:ascii="仿宋" w:eastAsia="仿宋" w:hAnsi="仿宋" w:cs="仿宋" w:hint="eastAsia"/>
            <w:lang w:val="en-US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_Toc13931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68" w:history="1">
        <w:r>
          <w:rPr>
            <w:rFonts w:ascii="仿宋" w:eastAsia="仿宋" w:hAnsi="仿宋" w:cs="仿宋" w:hint="eastAsia"/>
            <w:lang w:val="en-US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_Toc9768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82" w:history="1">
        <w:r>
          <w:rPr>
            <w:rFonts w:ascii="仿宋" w:eastAsia="仿宋" w:hAnsi="仿宋" w:cs="仿宋" w:hint="eastAsia"/>
            <w:lang w:val="en-US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_Toc9982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5" w:history="1">
        <w:r>
          <w:rPr>
            <w:rFonts w:ascii="仿宋" w:eastAsia="仿宋" w:hAnsi="仿宋" w:cs="仿宋" w:hint="eastAsia"/>
            <w:lang w:val="en-US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_Toc965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519" w:history="1">
        <w:r>
          <w:rPr>
            <w:rFonts w:ascii="仿宋" w:eastAsia="仿宋" w:hAnsi="仿宋" w:cs="仿宋" w:hint="eastAsia"/>
            <w:lang w:val="en-US"/>
          </w:rPr>
          <w:t>六、选址分析</w:t>
        </w:r>
        <w:r>
          <w:tab/>
        </w:r>
        <w:r>
          <w:fldChar w:fldCharType="begin"/>
        </w:r>
        <w:r>
          <w:instrText xml:space="preserve"> PAGEREF _Toc8519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67" w:history="1">
        <w:r>
          <w:rPr>
            <w:rFonts w:ascii="仿宋" w:eastAsia="仿宋" w:hAnsi="仿宋" w:cs="仿宋" w:hint="eastAsia"/>
            <w:lang w:val="en-US"/>
          </w:rPr>
          <w:t>(一)、市政公共设施管理服务项目选址原则</w:t>
        </w:r>
        <w:r>
          <w:tab/>
        </w:r>
        <w:r>
          <w:fldChar w:fldCharType="begin"/>
        </w:r>
        <w:r>
          <w:instrText xml:space="preserve"> PAGEREF _Toc30767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01" w:history="1">
        <w:r>
          <w:rPr>
            <w:rFonts w:ascii="仿宋" w:eastAsia="仿宋" w:hAnsi="仿宋" w:cs="仿宋" w:hint="eastAsia"/>
            <w:lang w:val="en-US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_Toc17501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85" w:history="1">
        <w:r>
          <w:rPr>
            <w:rFonts w:ascii="仿宋" w:eastAsia="仿宋" w:hAnsi="仿宋" w:cs="仿宋" w:hint="eastAsia"/>
            <w:lang w:val="en-US"/>
          </w:rPr>
          <w:t>(三)、创新驱动发展</w:t>
        </w:r>
        <w:r>
          <w:tab/>
        </w:r>
        <w:r>
          <w:fldChar w:fldCharType="begin"/>
        </w:r>
        <w:r>
          <w:instrText xml:space="preserve"> PAGEREF _Toc3985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0570" w:history="1">
        <w:r>
          <w:rPr>
            <w:rFonts w:ascii="仿宋" w:eastAsia="仿宋" w:hAnsi="仿宋" w:cs="仿宋" w:hint="eastAsia"/>
            <w:lang w:val="en-US"/>
          </w:rPr>
          <w:t>(四)、产业发展方向</w:t>
        </w:r>
        <w:r>
          <w:tab/>
        </w:r>
        <w:r>
          <w:fldChar w:fldCharType="begin"/>
        </w:r>
        <w:r>
          <w:instrText xml:space="preserve"> PAGEREF _Toc30570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13" w:history="1">
        <w:r>
          <w:rPr>
            <w:rFonts w:ascii="仿宋" w:eastAsia="仿宋" w:hAnsi="仿宋" w:cs="仿宋" w:hint="eastAsia"/>
            <w:lang w:val="en-US"/>
          </w:rPr>
          <w:t>(五)、市政公共设施管理服务项目选址综合评价</w:t>
        </w:r>
        <w:r>
          <w:tab/>
        </w:r>
        <w:r>
          <w:fldChar w:fldCharType="begin"/>
        </w:r>
        <w:r>
          <w:instrText xml:space="preserve"> PAGEREF _Toc6513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621" w:history="1">
        <w:r>
          <w:rPr>
            <w:rFonts w:ascii="仿宋" w:eastAsia="仿宋" w:hAnsi="仿宋" w:cs="仿宋" w:hint="eastAsia"/>
            <w:lang w:val="en-US"/>
          </w:rPr>
          <w:t>七、员工职业生涯规划与发展</w:t>
        </w:r>
        <w:r>
          <w:tab/>
        </w:r>
        <w:r>
          <w:fldChar w:fldCharType="begin"/>
        </w:r>
        <w:r>
          <w:instrText xml:space="preserve"> PAGEREF _Toc17621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10" w:history="1">
        <w:r>
          <w:rPr>
            <w:rFonts w:ascii="仿宋" w:eastAsia="仿宋" w:hAnsi="仿宋" w:cs="仿宋" w:hint="eastAsia"/>
            <w:lang w:val="en-US"/>
          </w:rPr>
          <w:t>(一)、职业生涯规划概述</w:t>
        </w:r>
        <w:r>
          <w:tab/>
        </w:r>
        <w:r>
          <w:fldChar w:fldCharType="begin"/>
        </w:r>
        <w:r>
          <w:instrText xml:space="preserve"> PAGEREF _Toc29610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65" w:history="1">
        <w:r>
          <w:rPr>
            <w:rFonts w:ascii="仿宋" w:eastAsia="仿宋" w:hAnsi="仿宋" w:cs="仿宋" w:hint="eastAsia"/>
            <w:lang w:val="en-US"/>
          </w:rPr>
          <w:t>(二)、基本原则与方法</w:t>
        </w:r>
        <w:r>
          <w:tab/>
        </w:r>
        <w:r>
          <w:fldChar w:fldCharType="begin"/>
        </w:r>
        <w:r>
          <w:instrText xml:space="preserve"> PAGEREF _Toc25565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12" w:history="1">
        <w:r>
          <w:rPr>
            <w:rFonts w:ascii="仿宋" w:eastAsia="仿宋" w:hAnsi="仿宋" w:cs="仿宋" w:hint="eastAsia"/>
            <w:lang w:val="en-US"/>
          </w:rPr>
          <w:t>(三)、员工职业生涯管理</w:t>
        </w:r>
        <w:r>
          <w:tab/>
        </w:r>
        <w:r>
          <w:fldChar w:fldCharType="begin"/>
        </w:r>
        <w:r>
          <w:instrText xml:space="preserve"> PAGEREF _Toc11812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3" w:history="1">
        <w:r>
          <w:rPr>
            <w:rFonts w:ascii="仿宋" w:eastAsia="仿宋" w:hAnsi="仿宋" w:cs="仿宋" w:hint="eastAsia"/>
            <w:lang w:val="en-US"/>
          </w:rPr>
          <w:t>(四)、职业生涯发展支持体系</w:t>
        </w:r>
        <w:r>
          <w:tab/>
        </w:r>
        <w:r>
          <w:fldChar w:fldCharType="begin"/>
        </w:r>
        <w:r>
          <w:instrText xml:space="preserve"> PAGEREF _Toc3033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97" w:history="1">
        <w:r>
          <w:rPr>
            <w:rFonts w:ascii="仿宋" w:eastAsia="仿宋" w:hAnsi="仿宋" w:cs="仿宋" w:hint="eastAsia"/>
            <w:lang w:val="en-US"/>
          </w:rPr>
          <w:t>(五)、公司文化与员工职业发展融合</w:t>
        </w:r>
        <w:r>
          <w:tab/>
        </w:r>
        <w:r>
          <w:fldChar w:fldCharType="begin"/>
        </w:r>
        <w:r>
          <w:instrText xml:space="preserve"> PAGEREF _Toc21897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11" w:history="1">
        <w:r>
          <w:rPr>
            <w:rFonts w:ascii="仿宋" w:eastAsia="仿宋" w:hAnsi="仿宋" w:cs="仿宋" w:hint="eastAsia"/>
            <w:lang w:val="en-US"/>
          </w:rPr>
          <w:t>(六)、未来趋势与发展策略</w:t>
        </w:r>
        <w:r>
          <w:tab/>
        </w:r>
        <w:r>
          <w:fldChar w:fldCharType="begin"/>
        </w:r>
        <w:r>
          <w:instrText xml:space="preserve"> PAGEREF _Toc18111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58" w:history="1">
        <w:r>
          <w:rPr>
            <w:rFonts w:ascii="仿宋" w:eastAsia="仿宋" w:hAnsi="仿宋" w:cs="仿宋" w:hint="eastAsia"/>
            <w:lang w:val="en-US"/>
          </w:rPr>
          <w:t>八、市政公共设施管理服务项目建设符合性</w:t>
        </w:r>
        <w:r>
          <w:tab/>
        </w:r>
        <w:r>
          <w:fldChar w:fldCharType="begin"/>
        </w:r>
        <w:r>
          <w:instrText xml:space="preserve"> PAGEREF _Toc25658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62" w:history="1">
        <w:r>
          <w:rPr>
            <w:rFonts w:ascii="仿宋" w:eastAsia="仿宋" w:hAnsi="仿宋" w:cs="仿宋" w:hint="eastAsia"/>
            <w:lang w:val="en-US"/>
          </w:rPr>
          <w:t>(一)、产业发展政策符合性</w:t>
        </w:r>
        <w:r>
          <w:tab/>
        </w:r>
        <w:r>
          <w:fldChar w:fldCharType="begin"/>
        </w:r>
        <w:r>
          <w:instrText xml:space="preserve"> PAGEREF _Toc25762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02" w:history="1">
        <w:r>
          <w:rPr>
            <w:rFonts w:ascii="仿宋" w:eastAsia="仿宋" w:hAnsi="仿宋" w:cs="仿宋" w:hint="eastAsia"/>
            <w:lang w:val="en-US"/>
          </w:rPr>
          <w:t>(二)、市政公共设施管理服务项目选址与用地规划相容性</w:t>
        </w:r>
        <w:r>
          <w:tab/>
        </w:r>
        <w:r>
          <w:fldChar w:fldCharType="begin"/>
        </w:r>
        <w:r>
          <w:instrText xml:space="preserve"> PAGEREF _Toc5202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9" w:history="1">
        <w:r>
          <w:rPr>
            <w:rFonts w:ascii="仿宋" w:eastAsia="仿宋" w:hAnsi="仿宋" w:cs="仿宋" w:hint="eastAsia"/>
            <w:lang w:val="en-US"/>
          </w:rPr>
          <w:t>九、经济效益分析</w:t>
        </w:r>
        <w:r>
          <w:tab/>
        </w:r>
        <w:r>
          <w:fldChar w:fldCharType="begin"/>
        </w:r>
        <w:r>
          <w:instrText xml:space="preserve"> PAGEREF _Toc59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21" w:history="1">
        <w:r>
          <w:rPr>
            <w:rFonts w:ascii="仿宋" w:eastAsia="仿宋" w:hAnsi="仿宋" w:cs="仿宋" w:hint="eastAsia"/>
            <w:lang w:val="en-US"/>
          </w:rPr>
          <w:t>(一)、经济评价综述</w:t>
        </w:r>
        <w:r>
          <w:tab/>
        </w:r>
        <w:r>
          <w:fldChar w:fldCharType="begin"/>
        </w:r>
        <w:r>
          <w:instrText xml:space="preserve"> PAGEREF _Toc25221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06" w:history="1">
        <w:r>
          <w:rPr>
            <w:rFonts w:ascii="仿宋" w:eastAsia="仿宋" w:hAnsi="仿宋" w:cs="仿宋" w:hint="eastAsia"/>
            <w:lang w:val="en-US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_Toc17606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54" w:history="1">
        <w:r>
          <w:rPr>
            <w:rFonts w:ascii="仿宋" w:eastAsia="仿宋" w:hAnsi="仿宋" w:cs="仿宋" w:hint="eastAsia"/>
            <w:lang w:val="en-US"/>
          </w:rPr>
          <w:t>(三)、市政公共设施管理服务项目盈利能力分析</w:t>
        </w:r>
        <w:r>
          <w:tab/>
        </w:r>
        <w:r>
          <w:fldChar w:fldCharType="begin"/>
        </w:r>
        <w:r>
          <w:instrText xml:space="preserve"> PAGEREF _Toc20754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51" w:history="1">
        <w:r>
          <w:rPr>
            <w:rFonts w:ascii="仿宋" w:eastAsia="仿宋" w:hAnsi="仿宋" w:cs="仿宋" w:hint="eastAsia"/>
            <w:lang w:val="en-US"/>
          </w:rPr>
          <w:t>十、社会影响评估</w:t>
        </w:r>
        <w:r>
          <w:tab/>
        </w:r>
        <w:r>
          <w:fldChar w:fldCharType="begin"/>
        </w:r>
        <w:r>
          <w:instrText xml:space="preserve"> PAGEREF _Toc26551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87" w:history="1">
        <w:r>
          <w:rPr>
            <w:rFonts w:ascii="仿宋" w:eastAsia="仿宋" w:hAnsi="仿宋" w:cs="仿宋" w:hint="eastAsia"/>
            <w:lang w:val="en-US"/>
          </w:rPr>
          <w:t>(一)、社会经济状况</w:t>
        </w:r>
        <w:r>
          <w:tab/>
        </w:r>
        <w:r>
          <w:fldChar w:fldCharType="begin"/>
        </w:r>
        <w:r>
          <w:instrText xml:space="preserve"> PAGEREF _Toc13087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36" w:history="1">
        <w:r>
          <w:rPr>
            <w:rFonts w:ascii="仿宋" w:eastAsia="仿宋" w:hAnsi="仿宋" w:cs="仿宋" w:hint="eastAsia"/>
            <w:lang w:val="en-US"/>
          </w:rPr>
          <w:t>(二)、市政公共设施管理服务项目对当地经济的影响</w:t>
        </w:r>
        <w:r>
          <w:tab/>
        </w:r>
        <w:r>
          <w:fldChar w:fldCharType="begin"/>
        </w:r>
        <w:r>
          <w:instrText xml:space="preserve"> PAGEREF _Toc7436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24" w:history="1">
        <w:r>
          <w:rPr>
            <w:rFonts w:ascii="仿宋" w:eastAsia="仿宋" w:hAnsi="仿宋" w:cs="仿宋" w:hint="eastAsia"/>
            <w:lang w:val="en-US"/>
          </w:rPr>
          <w:t>(三)、市政公共设施管理服务项目对当地社会的影响</w:t>
        </w:r>
        <w:r>
          <w:tab/>
        </w:r>
        <w:r>
          <w:fldChar w:fldCharType="begin"/>
        </w:r>
        <w:r>
          <w:instrText xml:space="preserve"> PAGEREF _Toc19524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30" w:history="1">
        <w:r>
          <w:rPr>
            <w:rFonts w:ascii="仿宋" w:eastAsia="仿宋" w:hAnsi="仿宋" w:cs="仿宋" w:hint="eastAsia"/>
            <w:lang w:val="en-US"/>
          </w:rPr>
          <w:t>(四)、市政公共设施管理服务项目对当地文化的影响</w:t>
        </w:r>
        <w:r>
          <w:tab/>
        </w:r>
        <w:r>
          <w:fldChar w:fldCharType="begin"/>
        </w:r>
        <w:r>
          <w:instrText xml:space="preserve"> PAGEREF _Toc17230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29" w:history="1">
        <w:r>
          <w:rPr>
            <w:rFonts w:ascii="仿宋" w:eastAsia="仿宋" w:hAnsi="仿宋" w:cs="仿宋" w:hint="eastAsia"/>
            <w:lang w:val="en-US"/>
          </w:rPr>
          <w:t>十一、项目投资情况</w:t>
        </w:r>
        <w:r>
          <w:tab/>
        </w:r>
        <w:r>
          <w:fldChar w:fldCharType="begin"/>
        </w:r>
        <w:r>
          <w:instrText xml:space="preserve"> PAGEREF _Toc11529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91" w:history="1">
        <w:r>
          <w:rPr>
            <w:rFonts w:ascii="仿宋" w:eastAsia="仿宋" w:hAnsi="仿宋" w:cs="仿宋" w:hint="eastAsia"/>
            <w:lang w:val="en-US"/>
          </w:rPr>
          <w:t>(一)、项目总投资估算</w:t>
        </w:r>
        <w:r>
          <w:tab/>
        </w:r>
        <w:r>
          <w:fldChar w:fldCharType="begin"/>
        </w:r>
        <w:r>
          <w:instrText xml:space="preserve"> PAGEREF _Toc11391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15" w:history="1">
        <w:r>
          <w:rPr>
            <w:rFonts w:ascii="仿宋" w:eastAsia="仿宋" w:hAnsi="仿宋" w:cs="仿宋" w:hint="eastAsia"/>
            <w:lang w:val="en-US"/>
          </w:rPr>
          <w:t>(二)、资金筹措</w:t>
        </w:r>
        <w:r>
          <w:tab/>
        </w:r>
        <w:r>
          <w:fldChar w:fldCharType="begin"/>
        </w:r>
        <w:r>
          <w:instrText xml:space="preserve"> PAGEREF _Toc15515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77" w:history="1">
        <w:r>
          <w:rPr>
            <w:rFonts w:ascii="仿宋" w:eastAsia="仿宋" w:hAnsi="仿宋" w:cs="仿宋" w:hint="eastAsia"/>
            <w:lang w:val="en-US"/>
          </w:rPr>
          <w:t>十二、市政公共设施管理服务项目概要与评估</w:t>
        </w:r>
        <w:r>
          <w:tab/>
        </w:r>
        <w:r>
          <w:fldChar w:fldCharType="begin"/>
        </w:r>
        <w:r>
          <w:instrText xml:space="preserve"> PAGEREF _Toc21377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66" w:history="1">
        <w:r>
          <w:rPr>
            <w:rFonts w:ascii="仿宋" w:eastAsia="仿宋" w:hAnsi="仿宋" w:cs="仿宋" w:hint="eastAsia"/>
            <w:lang w:val="en-US"/>
          </w:rPr>
          <w:t>(一)、市政公共设施管理服务项目主办方综述</w:t>
        </w:r>
        <w:r>
          <w:tab/>
        </w:r>
        <w:r>
          <w:fldChar w:fldCharType="begin"/>
        </w:r>
        <w:r>
          <w:instrText xml:space="preserve"> PAGEREF _Toc8466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7" w:history="1">
        <w:r>
          <w:rPr>
            <w:rFonts w:ascii="仿宋" w:eastAsia="仿宋" w:hAnsi="仿宋" w:cs="仿宋" w:hint="eastAsia"/>
            <w:lang w:val="en-US"/>
          </w:rPr>
          <w:t>(二)、市政公共设施管理服务项目整体情况概述</w:t>
        </w:r>
        <w:r>
          <w:tab/>
        </w:r>
        <w:r>
          <w:fldChar w:fldCharType="begin"/>
        </w:r>
        <w:r>
          <w:instrText xml:space="preserve"> PAGEREF _Toc2497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3" w:history="1">
        <w:r>
          <w:rPr>
            <w:rFonts w:ascii="仿宋" w:eastAsia="仿宋" w:hAnsi="仿宋" w:cs="仿宋" w:hint="eastAsia"/>
            <w:lang w:val="en-US"/>
          </w:rPr>
          <w:t>(三)、市政公共设施管理服务项目评估及展望</w:t>
        </w:r>
        <w:r>
          <w:tab/>
        </w:r>
        <w:r>
          <w:fldChar w:fldCharType="begin"/>
        </w:r>
        <w:r>
          <w:instrText xml:space="preserve"> PAGEREF _Toc763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8217" w:history="1">
        <w:r>
          <w:rPr>
            <w:rFonts w:ascii="仿宋" w:eastAsia="仿宋" w:hAnsi="仿宋" w:cs="仿宋" w:hint="eastAsia"/>
            <w:lang w:val="en-US"/>
          </w:rPr>
          <w:t>(四)、主要经济数据总览</w:t>
        </w:r>
        <w:r>
          <w:tab/>
        </w:r>
        <w:r>
          <w:fldChar w:fldCharType="begin"/>
        </w:r>
        <w:r>
          <w:instrText xml:space="preserve"> PAGEREF _Toc18217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963" w:history="1">
        <w:r>
          <w:rPr>
            <w:rFonts w:ascii="仿宋" w:eastAsia="仿宋" w:hAnsi="仿宋" w:cs="仿宋" w:hint="eastAsia"/>
            <w:lang w:val="en-US"/>
          </w:rPr>
          <w:t>十三、公司机构优势</w:t>
        </w:r>
        <w:r>
          <w:tab/>
        </w:r>
        <w:r>
          <w:fldChar w:fldCharType="begin"/>
        </w:r>
        <w:r>
          <w:instrText xml:space="preserve"> PAGEREF _Toc19963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78" w:history="1">
        <w:r>
          <w:rPr>
            <w:rFonts w:ascii="仿宋" w:eastAsia="仿宋" w:hAnsi="仿宋" w:cs="仿宋" w:hint="eastAsia"/>
            <w:lang w:val="en-US"/>
          </w:rPr>
          <w:t>(一)、区位优势</w:t>
        </w:r>
        <w:r>
          <w:tab/>
        </w:r>
        <w:r>
          <w:fldChar w:fldCharType="begin"/>
        </w:r>
        <w:r>
          <w:instrText xml:space="preserve"> PAGEREF _Toc22178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20" w:history="1">
        <w:r>
          <w:rPr>
            <w:rFonts w:ascii="仿宋" w:eastAsia="仿宋" w:hAnsi="仿宋" w:cs="仿宋" w:hint="eastAsia"/>
            <w:lang w:val="en-US"/>
          </w:rPr>
          <w:t>(二)、政策优势</w:t>
        </w:r>
        <w:r>
          <w:tab/>
        </w:r>
        <w:r>
          <w:fldChar w:fldCharType="begin"/>
        </w:r>
        <w:r>
          <w:instrText xml:space="preserve"> PAGEREF _Toc24520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84" w:history="1">
        <w:r>
          <w:rPr>
            <w:rFonts w:ascii="仿宋" w:eastAsia="仿宋" w:hAnsi="仿宋" w:cs="仿宋" w:hint="eastAsia"/>
            <w:lang w:val="en-US"/>
          </w:rPr>
          <w:t>(三)、优秀的管理顾问团队</w:t>
        </w:r>
        <w:r>
          <w:tab/>
        </w:r>
        <w:r>
          <w:fldChar w:fldCharType="begin"/>
        </w:r>
        <w:r>
          <w:instrText xml:space="preserve"> PAGEREF _Toc11184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36" w:history="1">
        <w:r>
          <w:rPr>
            <w:rFonts w:ascii="仿宋" w:eastAsia="仿宋" w:hAnsi="仿宋" w:cs="仿宋" w:hint="eastAsia"/>
            <w:lang w:val="en-US"/>
          </w:rPr>
          <w:t>(四)、高端的合作伙伴，高质量的设施技术和管理</w:t>
        </w:r>
        <w:r>
          <w:tab/>
        </w:r>
        <w:r>
          <w:fldChar w:fldCharType="begin"/>
        </w:r>
        <w:r>
          <w:instrText xml:space="preserve"> PAGEREF _Toc24536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77" w:history="1">
        <w:r>
          <w:rPr>
            <w:rFonts w:ascii="仿宋" w:eastAsia="仿宋" w:hAnsi="仿宋" w:cs="仿宋" w:hint="eastAsia"/>
            <w:lang w:val="en-US"/>
          </w:rPr>
          <w:t>十四、产品及建设方案</w:t>
        </w:r>
        <w:r>
          <w:tab/>
        </w:r>
        <w:r>
          <w:fldChar w:fldCharType="begin"/>
        </w:r>
        <w:r>
          <w:instrText xml:space="preserve"> PAGEREF _Toc20977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28" w:history="1">
        <w:r>
          <w:rPr>
            <w:rFonts w:ascii="仿宋" w:eastAsia="仿宋" w:hAnsi="仿宋" w:cs="仿宋" w:hint="eastAsia"/>
            <w:lang w:val="en-US"/>
          </w:rPr>
          <w:t>(一)、产品规划</w:t>
        </w:r>
        <w:r>
          <w:tab/>
        </w:r>
        <w:r>
          <w:fldChar w:fldCharType="begin"/>
        </w:r>
        <w:r>
          <w:instrText xml:space="preserve"> PAGEREF _Toc3428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49" w:history="1">
        <w:r>
          <w:rPr>
            <w:rFonts w:ascii="仿宋" w:eastAsia="仿宋" w:hAnsi="仿宋" w:cs="仿宋" w:hint="eastAsia"/>
            <w:lang w:val="en-US"/>
          </w:rPr>
          <w:t>(二)、建设规模</w:t>
        </w:r>
        <w:r>
          <w:tab/>
        </w:r>
        <w:r>
          <w:fldChar w:fldCharType="begin"/>
        </w:r>
        <w:r>
          <w:instrText xml:space="preserve"> PAGEREF _Toc11649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441" w:history="1">
        <w:r>
          <w:rPr>
            <w:rFonts w:ascii="仿宋" w:eastAsia="仿宋" w:hAnsi="仿宋" w:cs="仿宋" w:hint="eastAsia"/>
            <w:lang w:val="en-US"/>
          </w:rPr>
          <w:t>十五、第四十七章全球人才流动与交流</w:t>
        </w:r>
        <w:r>
          <w:tab/>
        </w:r>
        <w:r>
          <w:fldChar w:fldCharType="begin"/>
        </w:r>
        <w:r>
          <w:instrText xml:space="preserve"> PAGEREF _Toc32441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51" w:history="1">
        <w:r>
          <w:rPr>
            <w:rFonts w:ascii="仿宋" w:eastAsia="仿宋" w:hAnsi="仿宋" w:cs="仿宋" w:hint="eastAsia"/>
            <w:lang w:val="en-US"/>
          </w:rPr>
          <w:t>(一)、跨国项目与团队</w:t>
        </w:r>
        <w:r>
          <w:tab/>
        </w:r>
        <w:r>
          <w:fldChar w:fldCharType="begin"/>
        </w:r>
        <w:r>
          <w:instrText xml:space="preserve"> PAGEREF _Toc15251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87" w:history="1">
        <w:r>
          <w:rPr>
            <w:rFonts w:ascii="仿宋" w:eastAsia="仿宋" w:hAnsi="仿宋" w:cs="仿宋" w:hint="eastAsia"/>
            <w:lang w:val="en-US"/>
          </w:rPr>
          <w:t>(二)、全球项目经验的累积</w:t>
        </w:r>
        <w:r>
          <w:tab/>
        </w:r>
        <w:r>
          <w:fldChar w:fldCharType="begin"/>
        </w:r>
        <w:r>
          <w:instrText xml:space="preserve"> PAGEREF _Toc25587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49" w:history="1">
        <w:r>
          <w:rPr>
            <w:rFonts w:ascii="仿宋" w:eastAsia="仿宋" w:hAnsi="仿宋" w:cs="仿宋" w:hint="eastAsia"/>
            <w:lang w:val="en-US"/>
          </w:rPr>
          <w:t>(三)、跨文化团队领导与协作</w:t>
        </w:r>
        <w:r>
          <w:tab/>
        </w:r>
        <w:r>
          <w:fldChar w:fldCharType="begin"/>
        </w:r>
        <w:r>
          <w:instrText xml:space="preserve"> PAGEREF _Toc15549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26" w:history="1">
        <w:r>
          <w:rPr>
            <w:rFonts w:ascii="仿宋" w:eastAsia="仿宋" w:hAnsi="仿宋" w:cs="仿宋" w:hint="eastAsia"/>
            <w:lang w:val="en-US"/>
          </w:rPr>
          <w:t>(四)、跨国交流与人才培养</w:t>
        </w:r>
        <w:r>
          <w:tab/>
        </w:r>
        <w:r>
          <w:fldChar w:fldCharType="begin"/>
        </w:r>
        <w:r>
          <w:instrText xml:space="preserve"> PAGEREF _Toc12426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81" w:history="1">
        <w:r>
          <w:rPr>
            <w:rFonts w:ascii="仿宋" w:eastAsia="仿宋" w:hAnsi="仿宋" w:cs="仿宋" w:hint="eastAsia"/>
            <w:lang w:val="en-US"/>
          </w:rPr>
          <w:t>(五)、跨国交流计划的实施</w:t>
        </w:r>
        <w:r>
          <w:tab/>
        </w:r>
        <w:r>
          <w:fldChar w:fldCharType="begin"/>
        </w:r>
        <w:r>
          <w:instrText xml:space="preserve"> PAGEREF _Toc16081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34" w:history="1">
        <w:r>
          <w:rPr>
            <w:rFonts w:ascii="仿宋" w:eastAsia="仿宋" w:hAnsi="仿宋" w:cs="仿宋" w:hint="eastAsia"/>
            <w:lang w:val="en-US"/>
          </w:rPr>
          <w:t>(六)、跨国培训与知识转移</w:t>
        </w:r>
        <w:r>
          <w:tab/>
        </w:r>
        <w:r>
          <w:fldChar w:fldCharType="begin"/>
        </w:r>
        <w:r>
          <w:instrText xml:space="preserve"> PAGEREF _Toc27234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184" w:history="1">
        <w:r>
          <w:rPr>
            <w:rFonts w:ascii="仿宋" w:eastAsia="仿宋" w:hAnsi="仿宋" w:cs="仿宋" w:hint="eastAsia"/>
            <w:lang w:val="en-US"/>
          </w:rPr>
          <w:t>十六、资源开发及综合利用分析</w:t>
        </w:r>
        <w:r>
          <w:tab/>
        </w:r>
        <w:r>
          <w:fldChar w:fldCharType="begin"/>
        </w:r>
        <w:r>
          <w:instrText xml:space="preserve"> PAGEREF _Toc27184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64" w:history="1">
        <w:r>
          <w:rPr>
            <w:rFonts w:ascii="仿宋" w:eastAsia="仿宋" w:hAnsi="仿宋" w:cs="仿宋" w:hint="eastAsia"/>
            <w:lang w:val="en-US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_Toc4664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62" w:history="1">
        <w:r>
          <w:rPr>
            <w:rFonts w:ascii="仿宋" w:eastAsia="仿宋" w:hAnsi="仿宋" w:cs="仿宋" w:hint="eastAsia"/>
            <w:lang w:val="en-US"/>
          </w:rPr>
          <w:t>(二)、资源利用方案</w:t>
        </w:r>
        <w:r>
          <w:tab/>
        </w:r>
        <w:r>
          <w:fldChar w:fldCharType="begin"/>
        </w:r>
        <w:r>
          <w:instrText xml:space="preserve"> PAGEREF _Toc22262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87" w:history="1">
        <w:r>
          <w:rPr>
            <w:rFonts w:ascii="仿宋" w:eastAsia="仿宋" w:hAnsi="仿宋" w:cs="仿宋" w:hint="eastAsia"/>
            <w:lang w:val="en-US"/>
          </w:rPr>
          <w:t>(三)、资源节约措施</w:t>
        </w:r>
        <w:r>
          <w:tab/>
        </w:r>
        <w:r>
          <w:fldChar w:fldCharType="begin"/>
        </w:r>
        <w:r>
          <w:instrText xml:space="preserve"> PAGEREF _Toc30887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227" w:history="1">
        <w:r>
          <w:rPr>
            <w:rFonts w:ascii="仿宋" w:eastAsia="仿宋" w:hAnsi="仿宋" w:cs="仿宋" w:hint="eastAsia"/>
            <w:lang w:val="en-US"/>
          </w:rPr>
          <w:t>十七、市政公共设施管理服务项目风险管理与预警</w:t>
        </w:r>
        <w:r>
          <w:tab/>
        </w:r>
        <w:r>
          <w:fldChar w:fldCharType="begin"/>
        </w:r>
        <w:r>
          <w:instrText xml:space="preserve"> PAGEREF _Toc4227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86" w:history="1">
        <w:r>
          <w:rPr>
            <w:rFonts w:ascii="仿宋" w:eastAsia="仿宋" w:hAnsi="仿宋" w:cs="仿宋" w:hint="eastAsia"/>
            <w:lang w:val="en-US"/>
          </w:rPr>
          <w:t>(一)、风险识别与评估方法</w:t>
        </w:r>
        <w:r>
          <w:tab/>
        </w:r>
        <w:r>
          <w:fldChar w:fldCharType="begin"/>
        </w:r>
        <w:r>
          <w:instrText xml:space="preserve"> PAGEREF _Toc11286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14" w:history="1">
        <w:r>
          <w:rPr>
            <w:rFonts w:ascii="仿宋" w:eastAsia="仿宋" w:hAnsi="仿宋" w:cs="仿宋" w:hint="eastAsia"/>
            <w:lang w:val="en-US"/>
          </w:rPr>
          <w:t>(二)、危机管理与应急预案</w:t>
        </w:r>
        <w:r>
          <w:tab/>
        </w:r>
        <w:r>
          <w:fldChar w:fldCharType="begin"/>
        </w:r>
        <w:r>
          <w:instrText xml:space="preserve"> PAGEREF _Toc25114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98" w:history="1">
        <w:r>
          <w:rPr>
            <w:rFonts w:ascii="仿宋" w:eastAsia="仿宋" w:hAnsi="仿宋" w:cs="仿宋" w:hint="eastAsia"/>
            <w:lang w:val="en-US"/>
          </w:rPr>
          <w:t>十八、市政公共设施管理服务项目监督与评估</w:t>
        </w:r>
        <w:r>
          <w:tab/>
        </w:r>
        <w:r>
          <w:fldChar w:fldCharType="begin"/>
        </w:r>
        <w:r>
          <w:instrText xml:space="preserve"> PAGEREF _Toc20298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03" w:history="1">
        <w:r>
          <w:rPr>
            <w:rFonts w:ascii="仿宋" w:eastAsia="仿宋" w:hAnsi="仿宋" w:cs="仿宋" w:hint="eastAsia"/>
            <w:lang w:val="en-US"/>
          </w:rPr>
          <w:t>(一)、监督机构及职责</w:t>
        </w:r>
        <w:r>
          <w:tab/>
        </w:r>
        <w:r>
          <w:fldChar w:fldCharType="begin"/>
        </w:r>
        <w:r>
          <w:instrText xml:space="preserve"> PAGEREF _Toc7603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82" w:history="1">
        <w:r>
          <w:rPr>
            <w:rFonts w:ascii="仿宋" w:eastAsia="仿宋" w:hAnsi="仿宋" w:cs="仿宋" w:hint="eastAsia"/>
            <w:lang w:val="en-US"/>
          </w:rPr>
          <w:t>(二)、监测与评估指标体系</w:t>
        </w:r>
        <w:r>
          <w:tab/>
        </w:r>
        <w:r>
          <w:fldChar w:fldCharType="begin"/>
        </w:r>
        <w:r>
          <w:instrText xml:space="preserve"> PAGEREF _Toc25982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73" w:history="1">
        <w:r>
          <w:rPr>
            <w:rFonts w:ascii="仿宋" w:eastAsia="仿宋" w:hAnsi="仿宋" w:cs="仿宋" w:hint="eastAsia"/>
            <w:lang w:val="en-US"/>
          </w:rPr>
          <w:t>(三)、监督与评估周期</w:t>
        </w:r>
        <w:r>
          <w:tab/>
        </w:r>
        <w:r>
          <w:fldChar w:fldCharType="begin"/>
        </w:r>
        <w:r>
          <w:instrText xml:space="preserve"> PAGEREF _Toc22073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68" w:history="1">
        <w:r>
          <w:rPr>
            <w:rFonts w:ascii="仿宋" w:eastAsia="仿宋" w:hAnsi="仿宋" w:cs="仿宋" w:hint="eastAsia"/>
            <w:lang w:val="en-US"/>
          </w:rPr>
          <w:t>(四)、监督与评估报告</w:t>
        </w:r>
        <w:r>
          <w:tab/>
        </w:r>
        <w:r>
          <w:fldChar w:fldCharType="begin"/>
        </w:r>
        <w:r>
          <w:instrText xml:space="preserve"> PAGEREF _Toc18468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hyperlink w:anchor="_Toc4290" w:history="1">
        <w:r>
          <w:rPr>
            <w:rFonts w:ascii="仿宋" w:eastAsia="仿宋" w:hAnsi="仿宋" w:cs="仿宋" w:hint="eastAsia"/>
            <w:lang w:val="en-US"/>
          </w:rPr>
          <w:t>十九、战略合作伙伴与投资者关系</w:t>
        </w:r>
        <w:r>
          <w:tab/>
        </w:r>
        <w:r>
          <w:fldChar w:fldCharType="begin"/>
        </w:r>
        <w:r>
          <w:instrText xml:space="preserve"> PAGEREF _Toc4290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83" w:history="1">
        <w:r>
          <w:rPr>
            <w:rFonts w:ascii="仿宋" w:eastAsia="仿宋" w:hAnsi="仿宋" w:cs="仿宋" w:hint="eastAsia"/>
            <w:lang w:val="en-US"/>
          </w:rPr>
          <w:t>(一)、投资者关系管理</w:t>
        </w:r>
        <w:r>
          <w:tab/>
        </w:r>
        <w:r>
          <w:fldChar w:fldCharType="begin"/>
        </w:r>
        <w:r>
          <w:instrText xml:space="preserve"> PAGEREF _Toc23483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92" w:history="1">
        <w:r>
          <w:rPr>
            <w:rFonts w:ascii="仿宋" w:eastAsia="仿宋" w:hAnsi="仿宋" w:cs="仿宋" w:hint="eastAsia"/>
            <w:lang w:val="en-US"/>
          </w:rPr>
          <w:t>(二)、战略合作伙伴关系管理</w:t>
        </w:r>
        <w:r>
          <w:tab/>
        </w:r>
        <w:r>
          <w:fldChar w:fldCharType="begin"/>
        </w:r>
        <w:r>
          <w:instrText xml:space="preserve"> PAGEREF _Toc19592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7" w:history="1">
        <w:r>
          <w:rPr>
            <w:rFonts w:ascii="仿宋" w:eastAsia="仿宋" w:hAnsi="仿宋" w:cs="仿宋" w:hint="eastAsia"/>
            <w:lang w:val="en-US"/>
          </w:rPr>
          <w:t>(三)、投资者关系沟通</w:t>
        </w:r>
        <w:r>
          <w:tab/>
        </w:r>
        <w:r>
          <w:fldChar w:fldCharType="begin"/>
        </w:r>
        <w:r>
          <w:instrText xml:space="preserve"> PAGEREF _Toc1127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84" w:history="1">
        <w:r>
          <w:rPr>
            <w:rFonts w:ascii="仿宋" w:eastAsia="仿宋" w:hAnsi="仿宋" w:cs="仿宋" w:hint="eastAsia"/>
            <w:lang w:val="en-US"/>
          </w:rPr>
          <w:t>(四)、投资者服务计划</w:t>
        </w:r>
        <w:r>
          <w:tab/>
        </w:r>
        <w:r>
          <w:fldChar w:fldCharType="begin"/>
        </w:r>
        <w:r>
          <w:instrText xml:space="preserve"> PAGEREF _Toc32684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230" w:history="1">
        <w:r>
          <w:rPr>
            <w:rFonts w:ascii="仿宋" w:eastAsia="仿宋" w:hAnsi="仿宋" w:cs="仿宋" w:hint="eastAsia"/>
            <w:lang w:val="en-US"/>
          </w:rPr>
          <w:t>二十、法人治理结构</w:t>
        </w:r>
        <w:r>
          <w:tab/>
        </w:r>
        <w:r>
          <w:fldChar w:fldCharType="begin"/>
        </w:r>
        <w:r>
          <w:instrText xml:space="preserve"> PAGEREF _Toc8230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80" w:history="1">
        <w:r>
          <w:rPr>
            <w:rFonts w:ascii="仿宋" w:eastAsia="仿宋" w:hAnsi="仿宋" w:cs="仿宋" w:hint="eastAsia"/>
            <w:lang w:val="en-US"/>
          </w:rPr>
          <w:t>(一)、股东权利与责任</w:t>
        </w:r>
        <w:r>
          <w:tab/>
        </w:r>
        <w:r>
          <w:fldChar w:fldCharType="begin"/>
        </w:r>
        <w:r>
          <w:instrText xml:space="preserve"> PAGEREF _Toc22280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26" w:history="1">
        <w:r>
          <w:rPr>
            <w:rFonts w:ascii="仿宋" w:eastAsia="仿宋" w:hAnsi="仿宋" w:cs="仿宋" w:hint="eastAsia"/>
            <w:lang w:val="en-US"/>
          </w:rPr>
          <w:t>(二)、董事角色与责任</w:t>
        </w:r>
        <w:r>
          <w:tab/>
        </w:r>
        <w:r>
          <w:fldChar w:fldCharType="begin"/>
        </w:r>
        <w:r>
          <w:instrText xml:space="preserve"> PAGEREF _Toc15326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48" w:history="1">
        <w:r>
          <w:rPr>
            <w:rFonts w:ascii="仿宋" w:eastAsia="仿宋" w:hAnsi="仿宋" w:cs="仿宋" w:hint="eastAsia"/>
            <w:lang w:val="en-US"/>
          </w:rPr>
          <w:t>(三)、高级管理人员的角色和职责</w:t>
        </w:r>
        <w:r>
          <w:tab/>
        </w:r>
        <w:r>
          <w:fldChar w:fldCharType="begin"/>
        </w:r>
        <w:r>
          <w:instrText xml:space="preserve"> PAGEREF _Toc14748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92" w:history="1">
        <w:r>
          <w:rPr>
            <w:rFonts w:ascii="仿宋" w:eastAsia="仿宋" w:hAnsi="仿宋" w:cs="仿宋" w:hint="eastAsia"/>
            <w:lang w:val="en-US"/>
          </w:rPr>
          <w:t>(四)、监事的角色和职责</w:t>
        </w:r>
        <w:r>
          <w:tab/>
        </w:r>
        <w:r>
          <w:fldChar w:fldCharType="begin"/>
        </w:r>
        <w:r>
          <w:instrText xml:space="preserve"> PAGEREF _Toc8592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r>
        <w:fldChar w:fldCharType="end"/>
      </w:r>
      <w:bookmarkStart w:id="0" w:name="_GoBack"/>
      <w:bookmarkEnd w:id="0"/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https://d.book118.com/386150112032010054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市政公共设施管理服务项目安全调研评估报告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市政公共设施管理服务项目安全调研评估报告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市政公共设施管理服务项目安全调研评估报告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市政公共设施管理服务项目安全调研评估报告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市政公共设施管理服务项目安全调研评估报告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E71164"/>
    <w:rsid w:val="09E7116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386150112032010054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2024-02-24T09:37:00Z</dcterms:created>
  <dcterms:modified xsi:type="dcterms:W3CDTF">2024-02-24T09:38:00Z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