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硅-铝丝材项目调研分析报告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872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_Toc16872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2" w:history="1">
        <w:r>
          <w:rPr>
            <w:rFonts w:ascii="仿宋" w:eastAsia="仿宋" w:hAnsi="仿宋" w:cs="仿宋" w:hint="eastAsia"/>
            <w:lang w:val="en-US"/>
          </w:rPr>
          <w:t>一、劳动安全</w:t>
        </w:r>
        <w:r>
          <w:tab/>
        </w:r>
        <w:r>
          <w:fldChar w:fldCharType="begin"/>
        </w:r>
        <w:r>
          <w:instrText xml:space="preserve"> PAGEREF _Toc29632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_Toc15730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8" w:history="1">
        <w:r>
          <w:rPr>
            <w:rFonts w:ascii="仿宋" w:eastAsia="仿宋" w:hAnsi="仿宋" w:cs="仿宋" w:hint="eastAsia"/>
            <w:lang w:val="en-US"/>
          </w:rPr>
          <w:t>(二)、防范措施</w:t>
        </w:r>
        <w:r>
          <w:tab/>
        </w:r>
        <w:r>
          <w:fldChar w:fldCharType="begin"/>
        </w:r>
        <w:r>
          <w:instrText xml:space="preserve"> PAGEREF _Toc21658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val="en-US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_Toc15514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val="en-US"/>
          </w:rPr>
          <w:t>二、硅-铝丝材项目建设背景及必要性分析</w:t>
        </w:r>
        <w:r>
          <w:tab/>
        </w:r>
        <w:r>
          <w:fldChar w:fldCharType="begin"/>
        </w:r>
        <w:r>
          <w:instrText xml:space="preserve"> PAGEREF _Toc7581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" w:history="1">
        <w:r>
          <w:rPr>
            <w:rFonts w:ascii="仿宋" w:eastAsia="仿宋" w:hAnsi="仿宋" w:cs="仿宋" w:hint="eastAsia"/>
            <w:lang w:val="en-US"/>
          </w:rPr>
          <w:t>(一)、硅-铝丝材项目背景分析</w:t>
        </w:r>
        <w:r>
          <w:tab/>
        </w:r>
        <w:r>
          <w:fldChar w:fldCharType="begin"/>
        </w:r>
        <w:r>
          <w:instrText xml:space="preserve"> PAGEREF _Toc2876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8" w:history="1">
        <w:r>
          <w:rPr>
            <w:rFonts w:ascii="仿宋" w:eastAsia="仿宋" w:hAnsi="仿宋" w:cs="仿宋" w:hint="eastAsia"/>
            <w:lang w:val="en-US"/>
          </w:rPr>
          <w:t>(二)、硅-铝丝材项目建设必要性分析</w:t>
        </w:r>
        <w:r>
          <w:tab/>
        </w:r>
        <w:r>
          <w:fldChar w:fldCharType="begin"/>
        </w:r>
        <w:r>
          <w:instrText xml:space="preserve"> PAGEREF _Toc15708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9" w:history="1">
        <w:r>
          <w:rPr>
            <w:rFonts w:ascii="仿宋" w:eastAsia="仿宋" w:hAnsi="仿宋" w:cs="仿宋" w:hint="eastAsia"/>
            <w:lang w:val="en-US"/>
          </w:rPr>
          <w:t>三、技术贸易</w:t>
        </w:r>
        <w:r>
          <w:tab/>
        </w:r>
        <w:r>
          <w:fldChar w:fldCharType="begin"/>
        </w:r>
        <w:r>
          <w:instrText xml:space="preserve"> PAGEREF _Toc28469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val="en-US"/>
          </w:rPr>
          <w:t>(一)、硅-铝丝材技术贸易</w:t>
        </w:r>
        <w:r>
          <w:tab/>
        </w:r>
        <w:r>
          <w:fldChar w:fldCharType="begin"/>
        </w:r>
        <w:r>
          <w:instrText xml:space="preserve"> PAGEREF _Toc5485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34" w:history="1">
        <w:r>
          <w:rPr>
            <w:rFonts w:ascii="仿宋" w:eastAsia="仿宋" w:hAnsi="仿宋" w:cs="仿宋" w:hint="eastAsia"/>
            <w:lang w:val="en-US"/>
          </w:rPr>
          <w:t>四、建设规模</w:t>
        </w:r>
        <w:r>
          <w:tab/>
        </w:r>
        <w:r>
          <w:fldChar w:fldCharType="begin"/>
        </w:r>
        <w:r>
          <w:instrText xml:space="preserve"> PAGEREF _Toc29234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_Toc9611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1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_Toc18101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val="en-US"/>
          </w:rPr>
          <w:t>五、环境评价</w:t>
        </w:r>
        <w:r>
          <w:tab/>
        </w:r>
        <w:r>
          <w:fldChar w:fldCharType="begin"/>
        </w:r>
        <w:r>
          <w:instrText xml:space="preserve"> PAGEREF _Toc10499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" w:history="1">
        <w:r>
          <w:rPr>
            <w:rFonts w:ascii="仿宋" w:eastAsia="仿宋" w:hAnsi="仿宋" w:cs="仿宋" w:hint="eastAsia"/>
            <w:lang w:val="en-US"/>
          </w:rPr>
          <w:t>(一)、环境评价概述</w:t>
        </w:r>
        <w:r>
          <w:tab/>
        </w:r>
        <w:r>
          <w:fldChar w:fldCharType="begin"/>
        </w:r>
        <w:r>
          <w:instrText xml:space="preserve"> PAGEREF _Toc2666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val="en-US"/>
          </w:rPr>
          <w:t>(二)、评价硅-铝丝材项目概况</w:t>
        </w:r>
        <w:r>
          <w:tab/>
        </w:r>
        <w:r>
          <w:fldChar w:fldCharType="begin"/>
        </w:r>
        <w:r>
          <w:instrText xml:space="preserve"> PAGEREF _Toc52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7" w:history="1">
        <w:r>
          <w:rPr>
            <w:rFonts w:ascii="仿宋" w:eastAsia="仿宋" w:hAnsi="仿宋" w:cs="仿宋" w:hint="eastAsia"/>
            <w:lang w:val="en-US"/>
          </w:rPr>
          <w:t>(三)、环评单位的基本情况</w:t>
        </w:r>
        <w:r>
          <w:tab/>
        </w:r>
        <w:r>
          <w:fldChar w:fldCharType="begin"/>
        </w:r>
        <w:r>
          <w:instrText xml:space="preserve"> PAGEREF _Toc30727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val="en-US"/>
          </w:rPr>
          <w:t>(四)、评价范围及目的</w:t>
        </w:r>
        <w:r>
          <w:tab/>
        </w:r>
        <w:r>
          <w:fldChar w:fldCharType="begin"/>
        </w:r>
        <w:r>
          <w:instrText xml:space="preserve"> PAGEREF _Toc20333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8" w:history="1">
        <w:r>
          <w:rPr>
            <w:rFonts w:ascii="仿宋" w:eastAsia="仿宋" w:hAnsi="仿宋" w:cs="仿宋" w:hint="eastAsia"/>
            <w:lang w:val="en-US"/>
          </w:rPr>
          <w:t>(五)、评价依据</w:t>
        </w:r>
        <w:r>
          <w:tab/>
        </w:r>
        <w:r>
          <w:fldChar w:fldCharType="begin"/>
        </w:r>
        <w:r>
          <w:instrText xml:space="preserve"> PAGEREF _Toc27978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2" w:history="1">
        <w:r>
          <w:rPr>
            <w:rFonts w:ascii="仿宋" w:eastAsia="仿宋" w:hAnsi="仿宋" w:cs="仿宋" w:hint="eastAsia"/>
            <w:lang w:val="en-US"/>
          </w:rPr>
          <w:t>(六)、国家环保法律法规</w:t>
        </w:r>
        <w:r>
          <w:tab/>
        </w:r>
        <w:r>
          <w:fldChar w:fldCharType="begin"/>
        </w:r>
        <w:r>
          <w:instrText xml:space="preserve"> PAGEREF _Toc17782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val="en-US"/>
          </w:rPr>
          <w:t>(七)、地方环保规定</w:t>
        </w:r>
        <w:r>
          <w:tab/>
        </w:r>
        <w:r>
          <w:fldChar w:fldCharType="begin"/>
        </w:r>
        <w:r>
          <w:instrText xml:space="preserve"> PAGEREF _Toc3542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val="en-US"/>
          </w:rPr>
          <w:t>(八)、相关标准和技术规范</w:t>
        </w:r>
        <w:r>
          <w:tab/>
        </w:r>
        <w:r>
          <w:fldChar w:fldCharType="begin"/>
        </w:r>
        <w:r>
          <w:instrText xml:space="preserve"> PAGEREF _Toc20345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5" w:history="1">
        <w:r>
          <w:rPr>
            <w:rFonts w:ascii="仿宋" w:eastAsia="仿宋" w:hAnsi="仿宋" w:cs="仿宋" w:hint="eastAsia"/>
            <w:lang w:val="en-US"/>
          </w:rPr>
          <w:t>(九)、评价程序与方法</w:t>
        </w:r>
        <w:r>
          <w:tab/>
        </w:r>
        <w:r>
          <w:fldChar w:fldCharType="begin"/>
        </w:r>
        <w:r>
          <w:instrText xml:space="preserve"> PAGEREF _Toc20985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1" w:history="1">
        <w:r>
          <w:rPr>
            <w:rFonts w:ascii="仿宋" w:eastAsia="仿宋" w:hAnsi="仿宋" w:cs="仿宋" w:hint="eastAsia"/>
            <w:lang w:val="en-US"/>
          </w:rPr>
          <w:t>(十)、环境评价程序</w:t>
        </w:r>
        <w:r>
          <w:tab/>
        </w:r>
        <w:r>
          <w:fldChar w:fldCharType="begin"/>
        </w:r>
        <w:r>
          <w:instrText xml:space="preserve"> PAGEREF _Toc27951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val="en-US"/>
          </w:rPr>
          <w:t>(十一)、评价方法与技术路线</w:t>
        </w:r>
        <w:r>
          <w:tab/>
        </w:r>
        <w:r>
          <w:fldChar w:fldCharType="begin"/>
        </w:r>
        <w:r>
          <w:instrText xml:space="preserve"> PAGEREF _Toc2210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53" w:history="1">
        <w:r>
          <w:rPr>
            <w:rFonts w:ascii="仿宋" w:eastAsia="仿宋" w:hAnsi="仿宋" w:cs="仿宋" w:hint="eastAsia"/>
            <w:lang w:val="en-US"/>
          </w:rPr>
          <w:t>六、选址方案</w:t>
        </w:r>
        <w:r>
          <w:tab/>
        </w:r>
        <w:r>
          <w:fldChar w:fldCharType="begin"/>
        </w:r>
        <w:r>
          <w:instrText xml:space="preserve"> PAGEREF _Toc12153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val="en-US"/>
          </w:rPr>
          <w:t>(一)、硅-铝丝材项目选址</w:t>
        </w:r>
        <w:r>
          <w:tab/>
        </w:r>
        <w:r>
          <w:fldChar w:fldCharType="begin"/>
        </w:r>
        <w:r>
          <w:instrText xml:space="preserve"> PAGEREF _Toc19987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7" w:history="1">
        <w:r>
          <w:rPr>
            <w:rFonts w:ascii="仿宋" w:eastAsia="仿宋" w:hAnsi="仿宋" w:cs="仿宋" w:hint="eastAsia"/>
            <w:lang w:val="en-US"/>
          </w:rPr>
          <w:t>(二)、硅-铝丝材项目选址流程</w:t>
        </w:r>
        <w:r>
          <w:tab/>
        </w:r>
        <w:r>
          <w:fldChar w:fldCharType="begin"/>
        </w:r>
        <w:r>
          <w:instrText xml:space="preserve"> PAGEREF _Toc31957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val="en-US"/>
          </w:rPr>
          <w:t>(三)、硅-铝丝材项目选址原则</w:t>
        </w:r>
        <w:r>
          <w:tab/>
        </w:r>
        <w:r>
          <w:fldChar w:fldCharType="begin"/>
        </w:r>
        <w:r>
          <w:instrText xml:space="preserve"> PAGEREF _Toc17682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val="en-US"/>
          </w:rPr>
          <w:t>七、硅-铝丝材人力资源管理策略</w:t>
        </w:r>
        <w:r>
          <w:tab/>
        </w:r>
        <w:r>
          <w:fldChar w:fldCharType="begin"/>
        </w:r>
        <w:r>
          <w:instrText xml:space="preserve"> PAGEREF _Toc21060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5" w:history="1">
        <w:r>
          <w:rPr>
            <w:rFonts w:ascii="仿宋" w:eastAsia="仿宋" w:hAnsi="仿宋" w:cs="仿宋" w:hint="eastAsia"/>
            <w:lang w:val="en-US"/>
          </w:rPr>
          <w:t>(一)、硅-铝丝材劳动关系管理</w:t>
        </w:r>
        <w:r>
          <w:tab/>
        </w:r>
        <w:r>
          <w:fldChar w:fldCharType="begin"/>
        </w:r>
        <w:r>
          <w:instrText xml:space="preserve"> PAGEREF _Toc3745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val="en-US"/>
          </w:rPr>
          <w:t>(二)、硅-铝丝材人力资源管理原则</w:t>
        </w:r>
        <w:r>
          <w:tab/>
        </w:r>
        <w:r>
          <w:fldChar w:fldCharType="begin"/>
        </w:r>
        <w:r>
          <w:instrText xml:space="preserve"> PAGEREF _Toc11425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7" w:history="1">
        <w:r>
          <w:rPr>
            <w:rFonts w:ascii="仿宋" w:eastAsia="仿宋" w:hAnsi="仿宋" w:cs="仿宋" w:hint="eastAsia"/>
            <w:lang w:val="en-US"/>
          </w:rPr>
          <w:t>(三)、硅-铝丝材人员配置方案</w:t>
        </w:r>
        <w:r>
          <w:tab/>
        </w:r>
        <w:r>
          <w:fldChar w:fldCharType="begin"/>
        </w:r>
        <w:r>
          <w:instrText xml:space="preserve"> PAGEREF _Toc7307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val="en-US"/>
          </w:rPr>
          <w:t>(四)、硅-铝丝材员工招聘方案</w:t>
        </w:r>
        <w:r>
          <w:tab/>
        </w:r>
        <w:r>
          <w:fldChar w:fldCharType="begin"/>
        </w:r>
        <w:r>
          <w:instrText xml:space="preserve"> PAGEREF _Toc25981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6" w:history="1">
        <w:r>
          <w:rPr>
            <w:rFonts w:ascii="仿宋" w:eastAsia="仿宋" w:hAnsi="仿宋" w:cs="仿宋" w:hint="eastAsia"/>
            <w:lang w:val="en-US"/>
          </w:rPr>
          <w:t>(五)、硅-铝丝材绩效和薪酬管理方案</w:t>
        </w:r>
        <w:r>
          <w:tab/>
        </w:r>
        <w:r>
          <w:fldChar w:fldCharType="begin"/>
        </w:r>
        <w:r>
          <w:instrText xml:space="preserve"> PAGEREF _Toc7496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1" w:history="1">
        <w:r>
          <w:rPr>
            <w:rFonts w:ascii="仿宋" w:eastAsia="仿宋" w:hAnsi="仿宋" w:cs="仿宋" w:hint="eastAsia"/>
            <w:lang w:val="en-US"/>
          </w:rPr>
          <w:t>(六)、硅-铝丝材员工福利管理方案</w:t>
        </w:r>
        <w:r>
          <w:tab/>
        </w:r>
        <w:r>
          <w:fldChar w:fldCharType="begin"/>
        </w:r>
        <w:r>
          <w:instrText xml:space="preserve"> PAGEREF _Toc26611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7" w:history="1">
        <w:r>
          <w:rPr>
            <w:rFonts w:ascii="仿宋" w:eastAsia="仿宋" w:hAnsi="仿宋" w:cs="仿宋" w:hint="eastAsia"/>
            <w:lang w:val="en-US"/>
          </w:rPr>
          <w:t>八、硅-铝丝材项目规划进度</w:t>
        </w:r>
        <w:r>
          <w:tab/>
        </w:r>
        <w:r>
          <w:fldChar w:fldCharType="begin"/>
        </w:r>
        <w:r>
          <w:instrText xml:space="preserve"> PAGEREF _Toc29697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" w:history="1">
        <w:r>
          <w:rPr>
            <w:rFonts w:ascii="仿宋" w:eastAsia="仿宋" w:hAnsi="仿宋" w:cs="仿宋" w:hint="eastAsia"/>
            <w:lang w:val="en-US"/>
          </w:rPr>
          <w:t>(一)、硅-铝丝材项目进度安排</w:t>
        </w:r>
        <w:r>
          <w:tab/>
        </w:r>
        <w:r>
          <w:fldChar w:fldCharType="begin"/>
        </w:r>
        <w:r>
          <w:instrText xml:space="preserve"> PAGEREF _Toc1304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" w:history="1">
        <w:r>
          <w:rPr>
            <w:rFonts w:ascii="仿宋" w:eastAsia="仿宋" w:hAnsi="仿宋" w:cs="仿宋" w:hint="eastAsia"/>
            <w:lang w:val="en-US"/>
          </w:rPr>
          <w:t>(二)、硅-铝丝材项目实施保障措施</w:t>
        </w:r>
        <w:r>
          <w:tab/>
        </w:r>
        <w:r>
          <w:fldChar w:fldCharType="begin"/>
        </w:r>
        <w:r>
          <w:instrText xml:space="preserve"> PAGEREF _Toc1472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06" w:history="1">
        <w:r>
          <w:rPr>
            <w:rFonts w:ascii="仿宋" w:eastAsia="仿宋" w:hAnsi="仿宋" w:cs="仿宋" w:hint="eastAsia"/>
            <w:lang w:val="en-US"/>
          </w:rPr>
          <w:t>九、应急救援预案</w:t>
        </w:r>
        <w:r>
          <w:tab/>
        </w:r>
        <w:r>
          <w:fldChar w:fldCharType="begin"/>
        </w:r>
        <w:r>
          <w:instrText xml:space="preserve"> PAGEREF _Toc11506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3" w:history="1">
        <w:r>
          <w:rPr>
            <w:rFonts w:ascii="仿宋" w:eastAsia="仿宋" w:hAnsi="仿宋" w:cs="仿宋" w:hint="eastAsia"/>
            <w:lang w:val="en-US"/>
          </w:rPr>
          <w:t>(一)、应急救援预案编制的背景和必要性</w:t>
        </w:r>
        <w:r>
          <w:tab/>
        </w:r>
        <w:r>
          <w:fldChar w:fldCharType="begin"/>
        </w:r>
        <w:r>
          <w:instrText xml:space="preserve"> PAGEREF _Toc11533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1" w:history="1">
        <w:r>
          <w:rPr>
            <w:rFonts w:ascii="仿宋" w:eastAsia="仿宋" w:hAnsi="仿宋" w:cs="仿宋" w:hint="eastAsia"/>
            <w:lang w:val="en-US"/>
          </w:rPr>
          <w:t>(二)、应急救援预案编制的基本原则</w:t>
        </w:r>
        <w:r>
          <w:tab/>
        </w:r>
        <w:r>
          <w:fldChar w:fldCharType="begin"/>
        </w:r>
        <w:r>
          <w:instrText xml:space="preserve"> PAGEREF _Toc14361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2" w:history="1">
        <w:r>
          <w:rPr>
            <w:rFonts w:ascii="仿宋" w:eastAsia="仿宋" w:hAnsi="仿宋" w:cs="仿宋" w:hint="eastAsia"/>
            <w:lang w:val="en-US"/>
          </w:rPr>
          <w:t>(三)、应急救援预案编制的程序和步骤</w:t>
        </w:r>
        <w:r>
          <w:tab/>
        </w:r>
        <w:r>
          <w:fldChar w:fldCharType="begin"/>
        </w:r>
        <w:r>
          <w:instrText xml:space="preserve"> PAGEREF _Toc28552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4" w:history="1">
        <w:r>
          <w:rPr>
            <w:rFonts w:ascii="仿宋" w:eastAsia="仿宋" w:hAnsi="仿宋" w:cs="仿宋" w:hint="eastAsia"/>
            <w:lang w:val="en-US"/>
          </w:rPr>
          <w:t>(四)、应急救援预案的内容要点</w:t>
        </w:r>
        <w:r>
          <w:tab/>
        </w:r>
        <w:r>
          <w:fldChar w:fldCharType="begin"/>
        </w:r>
        <w:r>
          <w:instrText xml:space="preserve"> PAGEREF _Toc3954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4" w:history="1">
        <w:r>
          <w:rPr>
            <w:rFonts w:ascii="仿宋" w:eastAsia="仿宋" w:hAnsi="仿宋" w:cs="仿宋" w:hint="eastAsia"/>
            <w:lang w:val="en-US"/>
          </w:rPr>
          <w:t>(五)、应急救援预案的执行</w:t>
        </w:r>
        <w:r>
          <w:tab/>
        </w:r>
        <w:r>
          <w:fldChar w:fldCharType="begin"/>
        </w:r>
        <w:r>
          <w:instrText xml:space="preserve"> PAGEREF _Toc11584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1" w:history="1">
        <w:r>
          <w:rPr>
            <w:rFonts w:ascii="仿宋" w:eastAsia="仿宋" w:hAnsi="仿宋" w:cs="仿宋" w:hint="eastAsia"/>
            <w:lang w:val="en-US"/>
          </w:rPr>
          <w:t>十、硅-铝丝材项目基本情况</w:t>
        </w:r>
        <w:r>
          <w:tab/>
        </w:r>
        <w:r>
          <w:fldChar w:fldCharType="begin"/>
        </w:r>
        <w:r>
          <w:instrText xml:space="preserve"> PAGEREF _Toc10911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8" w:history="1">
        <w:r>
          <w:rPr>
            <w:rFonts w:ascii="仿宋" w:eastAsia="仿宋" w:hAnsi="仿宋" w:cs="仿宋" w:hint="eastAsia"/>
            <w:lang w:val="en-US"/>
          </w:rPr>
          <w:t>(一)、硅-铝丝材项目投资人</w:t>
        </w:r>
        <w:r>
          <w:tab/>
        </w:r>
        <w:r>
          <w:fldChar w:fldCharType="begin"/>
        </w:r>
        <w:r>
          <w:instrText xml:space="preserve"> PAGEREF _Toc32728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2" w:history="1">
        <w:r>
          <w:rPr>
            <w:rFonts w:ascii="仿宋" w:eastAsia="仿宋" w:hAnsi="仿宋" w:cs="仿宋" w:hint="eastAsia"/>
            <w:lang w:val="en-US"/>
          </w:rPr>
          <w:t>(二)、硅-铝丝材项目选址</w:t>
        </w:r>
        <w:r>
          <w:tab/>
        </w:r>
        <w:r>
          <w:fldChar w:fldCharType="begin"/>
        </w:r>
        <w:r>
          <w:instrText xml:space="preserve"> PAGEREF _Toc25372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0" w:history="1">
        <w:r>
          <w:rPr>
            <w:rFonts w:ascii="仿宋" w:eastAsia="仿宋" w:hAnsi="仿宋" w:cs="仿宋" w:hint="eastAsia"/>
            <w:lang w:val="en-US"/>
          </w:rPr>
          <w:t>(三)、硅-铝丝材项目实施进度</w:t>
        </w:r>
        <w:r>
          <w:tab/>
        </w:r>
        <w:r>
          <w:fldChar w:fldCharType="begin"/>
        </w:r>
        <w:r>
          <w:instrText xml:space="preserve"> PAGEREF _Toc28600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2" w:history="1">
        <w:r>
          <w:rPr>
            <w:rFonts w:ascii="仿宋" w:eastAsia="仿宋" w:hAnsi="仿宋" w:cs="仿宋" w:hint="eastAsia"/>
            <w:lang w:val="en-US"/>
          </w:rPr>
          <w:t>(四)、投资估算</w:t>
        </w:r>
        <w:r>
          <w:tab/>
        </w:r>
        <w:r>
          <w:fldChar w:fldCharType="begin"/>
        </w:r>
        <w:r>
          <w:instrText xml:space="preserve"> PAGEREF _Toc18722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4" w:history="1">
        <w:r>
          <w:rPr>
            <w:rFonts w:ascii="仿宋" w:eastAsia="仿宋" w:hAnsi="仿宋" w:cs="仿宋" w:hint="eastAsia"/>
            <w:lang w:val="en-US"/>
          </w:rPr>
          <w:t>(五)、资金筹措</w:t>
        </w:r>
        <w:r>
          <w:tab/>
        </w:r>
        <w:r>
          <w:fldChar w:fldCharType="begin"/>
        </w:r>
        <w:r>
          <w:instrText xml:space="preserve"> PAGEREF _Toc6104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val="en-US"/>
          </w:rPr>
          <w:t>(六)、经济评价</w:t>
        </w:r>
        <w:r>
          <w:tab/>
        </w:r>
        <w:r>
          <w:fldChar w:fldCharType="begin"/>
        </w:r>
        <w:r>
          <w:instrText xml:space="preserve"> PAGEREF _Toc20680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4" w:history="1">
        <w:r>
          <w:rPr>
            <w:rFonts w:ascii="仿宋" w:eastAsia="仿宋" w:hAnsi="仿宋" w:cs="仿宋" w:hint="eastAsia"/>
            <w:lang w:val="en-US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_Toc21744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441" w:history="1">
        <w:r>
          <w:rPr>
            <w:rFonts w:ascii="仿宋" w:eastAsia="仿宋" w:hAnsi="仿宋" w:cs="仿宋" w:hint="eastAsia"/>
            <w:lang w:val="en-US"/>
          </w:rPr>
          <w:t>十一、工艺技术分析</w:t>
        </w:r>
        <w:r>
          <w:tab/>
        </w:r>
        <w:r>
          <w:fldChar w:fldCharType="begin"/>
        </w:r>
        <w:r>
          <w:instrText xml:space="preserve"> PAGEREF _Toc8441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7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_Toc17167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2" w:history="1">
        <w:r>
          <w:rPr>
            <w:rFonts w:ascii="仿宋" w:eastAsia="仿宋" w:hAnsi="仿宋" w:cs="仿宋" w:hint="eastAsia"/>
            <w:lang w:val="en-US"/>
          </w:rPr>
          <w:t>(二)、硅-铝丝材项目技术工艺分析</w:t>
        </w:r>
        <w:r>
          <w:tab/>
        </w:r>
        <w:r>
          <w:fldChar w:fldCharType="begin"/>
        </w:r>
        <w:r>
          <w:instrText xml:space="preserve"> PAGEREF _Toc23342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6" w:history="1">
        <w:r>
          <w:rPr>
            <w:rFonts w:ascii="仿宋" w:eastAsia="仿宋" w:hAnsi="仿宋" w:cs="仿宋" w:hint="eastAsia"/>
            <w:lang w:val="en-US"/>
          </w:rPr>
          <w:t>(三)、硅-铝丝材项目技术流程</w:t>
        </w:r>
        <w:r>
          <w:tab/>
        </w:r>
        <w:r>
          <w:fldChar w:fldCharType="begin"/>
        </w:r>
        <w:r>
          <w:instrText xml:space="preserve"> PAGEREF _Toc9436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83" w:history="1">
        <w:r>
          <w:rPr>
            <w:rFonts w:ascii="仿宋" w:eastAsia="仿宋" w:hAnsi="仿宋" w:cs="仿宋" w:hint="eastAsia"/>
            <w:lang w:val="en-US"/>
          </w:rPr>
          <w:t>十二、硅-铝丝材行业竞争对选址的影响</w:t>
        </w:r>
        <w:r>
          <w:tab/>
        </w:r>
        <w:r>
          <w:fldChar w:fldCharType="begin"/>
        </w:r>
        <w:r>
          <w:instrText xml:space="preserve"> PAGEREF _Toc10783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_Toc27166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2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_Toc5822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_Toc30518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8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_Toc24118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8" w:history="1">
        <w:r>
          <w:rPr>
            <w:rFonts w:ascii="仿宋" w:eastAsia="仿宋" w:hAnsi="仿宋" w:cs="仿宋" w:hint="eastAsia"/>
            <w:lang w:val="en-US"/>
          </w:rPr>
          <w:t>十三、科技创新与研发</w:t>
        </w:r>
        <w:r>
          <w:tab/>
        </w:r>
        <w:r>
          <w:fldChar w:fldCharType="begin"/>
        </w:r>
        <w:r>
          <w:instrText xml:space="preserve"> PAGEREF _Toc7598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8" w:history="1">
        <w:r>
          <w:rPr>
            <w:rFonts w:ascii="仿宋" w:eastAsia="仿宋" w:hAnsi="仿宋" w:cs="仿宋" w:hint="eastAsia"/>
            <w:lang w:val="en-US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_Toc6348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7" w:history="1">
        <w:r>
          <w:rPr>
            <w:rFonts w:ascii="仿宋" w:eastAsia="仿宋" w:hAnsi="仿宋" w:cs="仿宋" w:hint="eastAsia"/>
            <w:lang w:val="en-US"/>
          </w:rPr>
          <w:t>(二)、研发团队建设</w:t>
        </w:r>
        <w:r>
          <w:tab/>
        </w:r>
        <w:r>
          <w:fldChar w:fldCharType="begin"/>
        </w:r>
        <w:r>
          <w:instrText xml:space="preserve"> PAGEREF _Toc30227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8" w:history="1">
        <w:r>
          <w:rPr>
            <w:rFonts w:ascii="仿宋" w:eastAsia="仿宋" w:hAnsi="仿宋" w:cs="仿宋" w:hint="eastAsia"/>
            <w:lang w:val="en-US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_Toc16588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val="en-US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_Toc3495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2" w:history="1">
        <w:r>
          <w:rPr>
            <w:rFonts w:ascii="仿宋" w:eastAsia="仿宋" w:hAnsi="仿宋" w:cs="仿宋" w:hint="eastAsia"/>
            <w:lang w:val="en-US"/>
          </w:rPr>
          <w:t>十四、战略合作与合作伙伴关系</w:t>
        </w:r>
        <w:r>
          <w:tab/>
        </w:r>
        <w:r>
          <w:fldChar w:fldCharType="begin"/>
        </w:r>
        <w:r>
          <w:instrText xml:space="preserve"> PAGEREF _Toc25072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1" w:history="1">
        <w:r>
          <w:rPr>
            <w:rFonts w:ascii="仿宋" w:eastAsia="仿宋" w:hAnsi="仿宋" w:cs="仿宋" w:hint="eastAsia"/>
            <w:lang w:val="en-US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_Toc11961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2" w:history="1">
        <w:r>
          <w:rPr>
            <w:rFonts w:ascii="仿宋" w:eastAsia="仿宋" w:hAnsi="仿宋" w:cs="仿宋" w:hint="eastAsia"/>
            <w:lang w:val="en-US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_Toc15582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" w:history="1">
        <w:r>
          <w:rPr>
            <w:rFonts w:ascii="仿宋" w:eastAsia="仿宋" w:hAnsi="仿宋" w:cs="仿宋" w:hint="eastAsia"/>
            <w:lang w:val="en-US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_Toc162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9" w:history="1">
        <w:r>
          <w:rPr>
            <w:rFonts w:ascii="仿宋" w:eastAsia="仿宋" w:hAnsi="仿宋" w:cs="仿宋" w:hint="eastAsia"/>
            <w:lang w:val="en-US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_Toc18349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0" w:history="1">
        <w:r>
          <w:rPr>
            <w:rFonts w:ascii="仿宋" w:eastAsia="仿宋" w:hAnsi="仿宋" w:cs="仿宋" w:hint="eastAsia"/>
            <w:lang w:val="en-US"/>
          </w:rPr>
          <w:t>十五、硅-铝丝材项目工程方案分析</w:t>
        </w:r>
        <w:r>
          <w:tab/>
        </w:r>
        <w:r>
          <w:fldChar w:fldCharType="begin"/>
        </w:r>
        <w:r>
          <w:instrText xml:space="preserve"> PAGEREF _Toc25780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2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_Toc31642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2" w:history="1">
        <w:r>
          <w:rPr>
            <w:rFonts w:ascii="仿宋" w:eastAsia="仿宋" w:hAnsi="仿宋" w:cs="仿宋" w:hint="eastAsia"/>
            <w:lang w:val="en-US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_Toc24482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8" w:history="1">
        <w:r>
          <w:rPr>
            <w:rFonts w:ascii="仿宋" w:eastAsia="仿宋" w:hAnsi="仿宋" w:cs="仿宋" w:hint="eastAsia"/>
            <w:lang w:val="en-US"/>
          </w:rPr>
          <w:t>十六、创新驱动</w:t>
        </w:r>
        <w:r>
          <w:tab/>
        </w:r>
        <w:r>
          <w:fldChar w:fldCharType="begin"/>
        </w:r>
        <w:r>
          <w:instrText xml:space="preserve"> PAGEREF _Toc8528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1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_Toc6951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val="en-US"/>
          </w:rPr>
          <w:t>(二)、硅-铝丝材项目技术工艺分析</w:t>
        </w:r>
        <w:r>
          <w:tab/>
        </w:r>
        <w:r>
          <w:fldChar w:fldCharType="begin"/>
        </w:r>
        <w:r>
          <w:instrText xml:space="preserve"> PAGEREF _Toc6249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_Toc10750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val="en-US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_Toc15387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9" w:history="1">
        <w:r>
          <w:rPr>
            <w:rFonts w:ascii="仿宋" w:eastAsia="仿宋" w:hAnsi="仿宋" w:cs="仿宋" w:hint="eastAsia"/>
            <w:lang w:val="en-US"/>
          </w:rPr>
          <w:t>十七、经济影响分析</w:t>
        </w:r>
        <w:r>
          <w:tab/>
        </w:r>
        <w:r>
          <w:fldChar w:fldCharType="begin"/>
        </w:r>
        <w:r>
          <w:instrText xml:space="preserve"> PAGEREF _Toc18529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2061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_Toc22061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_Toc26018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_Toc23203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4" w:history="1">
        <w:r>
          <w:rPr>
            <w:rFonts w:ascii="仿宋" w:eastAsia="仿宋" w:hAnsi="仿宋" w:cs="仿宋" w:hint="eastAsia"/>
            <w:lang w:val="en-US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_Toc26544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val="en-US"/>
          </w:rPr>
          <w:t>十八、营销策略</w:t>
        </w:r>
        <w:r>
          <w:tab/>
        </w:r>
        <w:r>
          <w:fldChar w:fldCharType="begin"/>
        </w:r>
        <w:r>
          <w:instrText xml:space="preserve"> PAGEREF _Toc14791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val="en-US"/>
          </w:rPr>
          <w:t>(一)、市场定位</w:t>
        </w:r>
        <w:r>
          <w:tab/>
        </w:r>
        <w:r>
          <w:fldChar w:fldCharType="begin"/>
        </w:r>
        <w:r>
          <w:instrText xml:space="preserve"> PAGEREF _Toc24440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1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_Toc17271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0" w:history="1">
        <w:r>
          <w:rPr>
            <w:rFonts w:ascii="仿宋" w:eastAsia="仿宋" w:hAnsi="仿宋" w:cs="仿宋" w:hint="eastAsia"/>
            <w:lang w:val="en-US"/>
          </w:rPr>
          <w:t>(三)、推广和广告</w:t>
        </w:r>
        <w:r>
          <w:tab/>
        </w:r>
        <w:r>
          <w:fldChar w:fldCharType="begin"/>
        </w:r>
        <w:r>
          <w:instrText xml:space="preserve"> PAGEREF _Toc23930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1" w:history="1">
        <w:r>
          <w:rPr>
            <w:rFonts w:ascii="仿宋" w:eastAsia="仿宋" w:hAnsi="仿宋" w:cs="仿宋" w:hint="eastAsia"/>
            <w:lang w:val="en-US"/>
          </w:rPr>
          <w:t>十九、合规与风险管理</w:t>
        </w:r>
        <w:r>
          <w:tab/>
        </w:r>
        <w:r>
          <w:fldChar w:fldCharType="begin"/>
        </w:r>
        <w:r>
          <w:instrText xml:space="preserve"> PAGEREF _Toc11741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val="en-US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_Toc20512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val="en-US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_Toc8962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val="en-US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_Toc24969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2" w:history="1">
        <w:r>
          <w:rPr>
            <w:rFonts w:ascii="仿宋" w:eastAsia="仿宋" w:hAnsi="仿宋" w:cs="仿宋" w:hint="eastAsia"/>
            <w:lang w:val="en-US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_Toc5082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val="en-US"/>
          </w:rPr>
          <w:t>二十、知识管理与信息共享</w:t>
        </w:r>
        <w:r>
          <w:tab/>
        </w:r>
        <w:r>
          <w:fldChar w:fldCharType="begin"/>
        </w:r>
        <w:r>
          <w:instrText xml:space="preserve"> PAGEREF _Toc14567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7" w:history="1">
        <w:r>
          <w:rPr>
            <w:rFonts w:ascii="仿宋" w:eastAsia="仿宋" w:hAnsi="仿宋" w:cs="仿宋" w:hint="eastAsia"/>
            <w:lang w:val="en-US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_Toc17587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1" w:history="1">
        <w:r>
          <w:rPr>
            <w:rFonts w:ascii="仿宋" w:eastAsia="仿宋" w:hAnsi="仿宋" w:cs="仿宋" w:hint="eastAsia"/>
            <w:lang w:val="en-US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_Toc25511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6" w:history="1">
        <w:r>
          <w:rPr>
            <w:rFonts w:ascii="仿宋" w:eastAsia="仿宋" w:hAnsi="仿宋" w:cs="仿宋" w:hint="eastAsia"/>
            <w:lang w:val="en-US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_Toc26166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https://d.book118.com/386151035140010054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硅-铝丝材项目调研分析报告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硅-铝丝材项目调研分析报告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硅-铝丝材项目调研分析报告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硅-铝丝材项目调研分析报告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硅-铝丝材项目调研分析报告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C13555"/>
    <w:rsid w:val="2AC135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86151035140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2024-02-23T03:02:00Z</dcterms:created>
  <dcterms:modified xsi:type="dcterms:W3CDTF">2024-02-23T03:02:47Z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