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农副食品加工项目规划设计纲要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38" w:history="1">
        <w:r>
          <w:rPr>
            <w:rFonts w:ascii="仿宋" w:eastAsia="仿宋" w:hAnsi="仿宋" w:cs="仿宋" w:hint="eastAsia"/>
            <w:lang w:eastAsia="zh-CN"/>
          </w:rPr>
          <w:t>概论</w:t>
        </w:r>
        <w:r>
          <w:tab/>
        </w:r>
        <w:r>
          <w:fldChar w:fldCharType="begin"/>
        </w:r>
        <w:r>
          <w:instrText xml:space="preserve"> PAGEREF _Toc15038 \h </w:instrText>
        </w:r>
        <w:r>
          <w:fldChar w:fldCharType="separate"/>
        </w:r>
        <w:r>
          <w:t>3</w:t>
        </w:r>
        <w:r>
          <w:fldChar w:fldCharType="end"/>
        </w:r>
      </w:hyperlink>
    </w:p>
    <w:p>
      <w:pPr>
        <w:pStyle w:val="TOC1"/>
        <w:tabs>
          <w:tab w:val="right" w:leader="dot" w:pos="8306"/>
        </w:tabs>
      </w:pPr>
      <w:hyperlink w:anchor="_Toc25333" w:history="1">
        <w:r>
          <w:rPr>
            <w:rFonts w:ascii="仿宋" w:eastAsia="仿宋" w:hAnsi="仿宋" w:cs="仿宋" w:hint="eastAsia"/>
            <w:lang w:eastAsia="zh-CN"/>
          </w:rPr>
          <w:t>一、农副食品加工项目选址可行性分析</w:t>
        </w:r>
        <w:r>
          <w:tab/>
        </w:r>
        <w:r>
          <w:fldChar w:fldCharType="begin"/>
        </w:r>
        <w:r>
          <w:instrText xml:space="preserve"> PAGEREF _Toc25333 \h </w:instrText>
        </w:r>
        <w:r>
          <w:fldChar w:fldCharType="separate"/>
        </w:r>
        <w:r>
          <w:t>3</w:t>
        </w:r>
        <w:r>
          <w:fldChar w:fldCharType="end"/>
        </w:r>
      </w:hyperlink>
    </w:p>
    <w:p>
      <w:pPr>
        <w:pStyle w:val="TOC2"/>
        <w:tabs>
          <w:tab w:val="right" w:leader="dot" w:pos="8306"/>
        </w:tabs>
      </w:pPr>
      <w:hyperlink w:anchor="_Toc32459" w:history="1">
        <w:r>
          <w:rPr>
            <w:rFonts w:ascii="仿宋" w:eastAsia="仿宋" w:hAnsi="仿宋" w:cs="仿宋" w:hint="eastAsia"/>
            <w:lang w:eastAsia="zh-CN"/>
          </w:rPr>
          <w:t>(一)、农副食品加工项目选址</w:t>
        </w:r>
        <w:r>
          <w:tab/>
        </w:r>
        <w:r>
          <w:fldChar w:fldCharType="begin"/>
        </w:r>
        <w:r>
          <w:instrText xml:space="preserve"> PAGEREF _Toc32459 \h </w:instrText>
        </w:r>
        <w:r>
          <w:fldChar w:fldCharType="separate"/>
        </w:r>
        <w:r>
          <w:t>3</w:t>
        </w:r>
        <w:r>
          <w:fldChar w:fldCharType="end"/>
        </w:r>
      </w:hyperlink>
    </w:p>
    <w:p>
      <w:pPr>
        <w:pStyle w:val="TOC2"/>
        <w:tabs>
          <w:tab w:val="right" w:leader="dot" w:pos="8306"/>
        </w:tabs>
      </w:pPr>
      <w:hyperlink w:anchor="_Toc3914" w:history="1">
        <w:r>
          <w:rPr>
            <w:rFonts w:ascii="仿宋" w:eastAsia="仿宋" w:hAnsi="仿宋" w:cs="仿宋" w:hint="eastAsia"/>
            <w:lang w:eastAsia="zh-CN"/>
          </w:rPr>
          <w:t>(二)、用地控制指标</w:t>
        </w:r>
        <w:r>
          <w:tab/>
        </w:r>
        <w:r>
          <w:fldChar w:fldCharType="begin"/>
        </w:r>
        <w:r>
          <w:instrText xml:space="preserve"> PAGEREF _Toc3914 \h </w:instrText>
        </w:r>
        <w:r>
          <w:fldChar w:fldCharType="separate"/>
        </w:r>
        <w:r>
          <w:t>3</w:t>
        </w:r>
        <w:r>
          <w:fldChar w:fldCharType="end"/>
        </w:r>
      </w:hyperlink>
    </w:p>
    <w:p>
      <w:pPr>
        <w:pStyle w:val="TOC2"/>
        <w:tabs>
          <w:tab w:val="right" w:leader="dot" w:pos="8306"/>
        </w:tabs>
      </w:pPr>
      <w:hyperlink w:anchor="_Toc3445" w:history="1">
        <w:r>
          <w:rPr>
            <w:rFonts w:ascii="仿宋" w:eastAsia="仿宋" w:hAnsi="仿宋" w:cs="仿宋" w:hint="eastAsia"/>
            <w:lang w:eastAsia="zh-CN"/>
          </w:rPr>
          <w:t>(三)、节约用地措施</w:t>
        </w:r>
        <w:r>
          <w:tab/>
        </w:r>
        <w:r>
          <w:fldChar w:fldCharType="begin"/>
        </w:r>
        <w:r>
          <w:instrText xml:space="preserve"> PAGEREF _Toc3445 \h </w:instrText>
        </w:r>
        <w:r>
          <w:fldChar w:fldCharType="separate"/>
        </w:r>
        <w:r>
          <w:t>5</w:t>
        </w:r>
        <w:r>
          <w:fldChar w:fldCharType="end"/>
        </w:r>
      </w:hyperlink>
    </w:p>
    <w:p>
      <w:pPr>
        <w:pStyle w:val="TOC2"/>
        <w:tabs>
          <w:tab w:val="right" w:leader="dot" w:pos="8306"/>
        </w:tabs>
      </w:pPr>
      <w:hyperlink w:anchor="_Toc12528" w:history="1">
        <w:r>
          <w:rPr>
            <w:rFonts w:ascii="仿宋" w:eastAsia="仿宋" w:hAnsi="仿宋" w:cs="仿宋" w:hint="eastAsia"/>
            <w:lang w:eastAsia="zh-CN"/>
          </w:rPr>
          <w:t>(四)、总图布置方案</w:t>
        </w:r>
        <w:r>
          <w:tab/>
        </w:r>
        <w:r>
          <w:fldChar w:fldCharType="begin"/>
        </w:r>
        <w:r>
          <w:instrText xml:space="preserve"> PAGEREF _Toc12528 \h </w:instrText>
        </w:r>
        <w:r>
          <w:fldChar w:fldCharType="separate"/>
        </w:r>
        <w:r>
          <w:t>6</w:t>
        </w:r>
        <w:r>
          <w:fldChar w:fldCharType="end"/>
        </w:r>
      </w:hyperlink>
    </w:p>
    <w:p>
      <w:pPr>
        <w:pStyle w:val="TOC2"/>
        <w:tabs>
          <w:tab w:val="right" w:leader="dot" w:pos="8306"/>
        </w:tabs>
      </w:pPr>
      <w:hyperlink w:anchor="_Toc9659" w:history="1">
        <w:r>
          <w:rPr>
            <w:rFonts w:ascii="仿宋" w:eastAsia="仿宋" w:hAnsi="仿宋" w:cs="仿宋" w:hint="eastAsia"/>
            <w:lang w:eastAsia="zh-CN"/>
          </w:rPr>
          <w:t>(五)、选址综合评价</w:t>
        </w:r>
        <w:r>
          <w:tab/>
        </w:r>
        <w:r>
          <w:fldChar w:fldCharType="begin"/>
        </w:r>
        <w:r>
          <w:instrText xml:space="preserve"> PAGEREF _Toc9659 \h </w:instrText>
        </w:r>
        <w:r>
          <w:fldChar w:fldCharType="separate"/>
        </w:r>
        <w:r>
          <w:t>7</w:t>
        </w:r>
        <w:r>
          <w:fldChar w:fldCharType="end"/>
        </w:r>
      </w:hyperlink>
    </w:p>
    <w:p>
      <w:pPr>
        <w:pStyle w:val="TOC1"/>
        <w:tabs>
          <w:tab w:val="right" w:leader="dot" w:pos="8306"/>
        </w:tabs>
      </w:pPr>
      <w:hyperlink w:anchor="_Toc15899" w:history="1">
        <w:r>
          <w:rPr>
            <w:rFonts w:ascii="仿宋" w:eastAsia="仿宋" w:hAnsi="仿宋" w:cs="仿宋" w:hint="eastAsia"/>
            <w:lang w:eastAsia="zh-CN"/>
          </w:rPr>
          <w:t>二、农副食品加工项目绩效评估</w:t>
        </w:r>
        <w:r>
          <w:tab/>
        </w:r>
        <w:r>
          <w:fldChar w:fldCharType="begin"/>
        </w:r>
        <w:r>
          <w:instrText xml:space="preserve"> PAGEREF _Toc15899 \h </w:instrText>
        </w:r>
        <w:r>
          <w:fldChar w:fldCharType="separate"/>
        </w:r>
        <w:r>
          <w:t>8</w:t>
        </w:r>
        <w:r>
          <w:fldChar w:fldCharType="end"/>
        </w:r>
      </w:hyperlink>
    </w:p>
    <w:p>
      <w:pPr>
        <w:pStyle w:val="TOC2"/>
        <w:tabs>
          <w:tab w:val="right" w:leader="dot" w:pos="8306"/>
        </w:tabs>
      </w:pPr>
      <w:hyperlink w:anchor="_Toc4968" w:history="1">
        <w:r>
          <w:rPr>
            <w:rFonts w:ascii="仿宋" w:eastAsia="仿宋" w:hAnsi="仿宋" w:cs="仿宋" w:hint="eastAsia"/>
            <w:lang w:eastAsia="zh-CN"/>
          </w:rPr>
          <w:t>(一)、绩效评估指标</w:t>
        </w:r>
        <w:r>
          <w:tab/>
        </w:r>
        <w:r>
          <w:fldChar w:fldCharType="begin"/>
        </w:r>
        <w:r>
          <w:instrText xml:space="preserve"> PAGEREF _Toc4968 \h </w:instrText>
        </w:r>
        <w:r>
          <w:fldChar w:fldCharType="separate"/>
        </w:r>
        <w:r>
          <w:t>8</w:t>
        </w:r>
        <w:r>
          <w:fldChar w:fldCharType="end"/>
        </w:r>
      </w:hyperlink>
    </w:p>
    <w:p>
      <w:pPr>
        <w:pStyle w:val="TOC2"/>
        <w:tabs>
          <w:tab w:val="right" w:leader="dot" w:pos="8306"/>
        </w:tabs>
      </w:pPr>
      <w:hyperlink w:anchor="_Toc28712" w:history="1">
        <w:r>
          <w:rPr>
            <w:rFonts w:ascii="仿宋" w:eastAsia="仿宋" w:hAnsi="仿宋" w:cs="仿宋" w:hint="eastAsia"/>
            <w:lang w:eastAsia="zh-CN"/>
          </w:rPr>
          <w:t>(二)、绩效评估方法</w:t>
        </w:r>
        <w:r>
          <w:tab/>
        </w:r>
        <w:r>
          <w:fldChar w:fldCharType="begin"/>
        </w:r>
        <w:r>
          <w:instrText xml:space="preserve"> PAGEREF _Toc28712 \h </w:instrText>
        </w:r>
        <w:r>
          <w:fldChar w:fldCharType="separate"/>
        </w:r>
        <w:r>
          <w:t>9</w:t>
        </w:r>
        <w:r>
          <w:fldChar w:fldCharType="end"/>
        </w:r>
      </w:hyperlink>
    </w:p>
    <w:p>
      <w:pPr>
        <w:pStyle w:val="TOC2"/>
        <w:tabs>
          <w:tab w:val="right" w:leader="dot" w:pos="8306"/>
        </w:tabs>
      </w:pPr>
      <w:hyperlink w:anchor="_Toc23584" w:history="1">
        <w:r>
          <w:rPr>
            <w:rFonts w:ascii="仿宋" w:eastAsia="仿宋" w:hAnsi="仿宋" w:cs="仿宋" w:hint="eastAsia"/>
            <w:lang w:eastAsia="zh-CN"/>
          </w:rPr>
          <w:t>(三)、绩效评估周期</w:t>
        </w:r>
        <w:r>
          <w:tab/>
        </w:r>
        <w:r>
          <w:fldChar w:fldCharType="begin"/>
        </w:r>
        <w:r>
          <w:instrText xml:space="preserve"> PAGEREF _Toc23584 \h </w:instrText>
        </w:r>
        <w:r>
          <w:fldChar w:fldCharType="separate"/>
        </w:r>
        <w:r>
          <w:t>11</w:t>
        </w:r>
        <w:r>
          <w:fldChar w:fldCharType="end"/>
        </w:r>
      </w:hyperlink>
    </w:p>
    <w:p>
      <w:pPr>
        <w:pStyle w:val="TOC1"/>
        <w:tabs>
          <w:tab w:val="right" w:leader="dot" w:pos="8306"/>
        </w:tabs>
      </w:pPr>
      <w:hyperlink w:anchor="_Toc2305" w:history="1">
        <w:r>
          <w:rPr>
            <w:rFonts w:ascii="仿宋" w:eastAsia="仿宋" w:hAnsi="仿宋" w:cs="仿宋" w:hint="eastAsia"/>
            <w:lang w:eastAsia="zh-CN"/>
          </w:rPr>
          <w:t>三、农副食品加工项目可持续发展</w:t>
        </w:r>
        <w:r>
          <w:tab/>
        </w:r>
        <w:r>
          <w:fldChar w:fldCharType="begin"/>
        </w:r>
        <w:r>
          <w:instrText xml:space="preserve"> PAGEREF _Toc2305 \h </w:instrText>
        </w:r>
        <w:r>
          <w:fldChar w:fldCharType="separate"/>
        </w:r>
        <w:r>
          <w:t>12</w:t>
        </w:r>
        <w:r>
          <w:fldChar w:fldCharType="end"/>
        </w:r>
      </w:hyperlink>
    </w:p>
    <w:p>
      <w:pPr>
        <w:pStyle w:val="TOC2"/>
        <w:tabs>
          <w:tab w:val="right" w:leader="dot" w:pos="8306"/>
        </w:tabs>
      </w:pPr>
      <w:hyperlink w:anchor="_Toc2478" w:history="1">
        <w:r>
          <w:rPr>
            <w:rFonts w:ascii="仿宋" w:eastAsia="仿宋" w:hAnsi="仿宋" w:cs="仿宋" w:hint="eastAsia"/>
            <w:lang w:eastAsia="zh-CN"/>
          </w:rPr>
          <w:t>(一)、可持续战略与实践</w:t>
        </w:r>
        <w:r>
          <w:tab/>
        </w:r>
        <w:r>
          <w:fldChar w:fldCharType="begin"/>
        </w:r>
        <w:r>
          <w:instrText xml:space="preserve"> PAGEREF _Toc2478 \h </w:instrText>
        </w:r>
        <w:r>
          <w:fldChar w:fldCharType="separate"/>
        </w:r>
        <w:r>
          <w:t>12</w:t>
        </w:r>
        <w:r>
          <w:fldChar w:fldCharType="end"/>
        </w:r>
      </w:hyperlink>
    </w:p>
    <w:p>
      <w:pPr>
        <w:pStyle w:val="TOC2"/>
        <w:tabs>
          <w:tab w:val="right" w:leader="dot" w:pos="8306"/>
        </w:tabs>
      </w:pPr>
      <w:hyperlink w:anchor="_Toc9385" w:history="1">
        <w:r>
          <w:rPr>
            <w:rFonts w:ascii="仿宋" w:eastAsia="仿宋" w:hAnsi="仿宋" w:cs="仿宋" w:hint="eastAsia"/>
            <w:lang w:eastAsia="zh-CN"/>
          </w:rPr>
          <w:t>(二)、环保与社会责任</w:t>
        </w:r>
        <w:r>
          <w:tab/>
        </w:r>
        <w:r>
          <w:fldChar w:fldCharType="begin"/>
        </w:r>
        <w:r>
          <w:instrText xml:space="preserve"> PAGEREF _Toc9385 \h </w:instrText>
        </w:r>
        <w:r>
          <w:fldChar w:fldCharType="separate"/>
        </w:r>
        <w:r>
          <w:t>12</w:t>
        </w:r>
        <w:r>
          <w:fldChar w:fldCharType="end"/>
        </w:r>
      </w:hyperlink>
    </w:p>
    <w:p>
      <w:pPr>
        <w:pStyle w:val="TOC1"/>
        <w:tabs>
          <w:tab w:val="right" w:leader="dot" w:pos="8306"/>
        </w:tabs>
      </w:pPr>
      <w:hyperlink w:anchor="_Toc9191" w:history="1">
        <w:r>
          <w:rPr>
            <w:rFonts w:ascii="仿宋" w:eastAsia="仿宋" w:hAnsi="仿宋" w:cs="仿宋" w:hint="eastAsia"/>
            <w:lang w:eastAsia="zh-CN"/>
          </w:rPr>
          <w:t>四、工艺说明</w:t>
        </w:r>
        <w:r>
          <w:tab/>
        </w:r>
        <w:r>
          <w:fldChar w:fldCharType="begin"/>
        </w:r>
        <w:r>
          <w:instrText xml:space="preserve"> PAGEREF _Toc9191 \h </w:instrText>
        </w:r>
        <w:r>
          <w:fldChar w:fldCharType="separate"/>
        </w:r>
        <w:r>
          <w:t>13</w:t>
        </w:r>
        <w:r>
          <w:fldChar w:fldCharType="end"/>
        </w:r>
      </w:hyperlink>
    </w:p>
    <w:p>
      <w:pPr>
        <w:pStyle w:val="TOC2"/>
        <w:tabs>
          <w:tab w:val="right" w:leader="dot" w:pos="8306"/>
        </w:tabs>
      </w:pPr>
      <w:hyperlink w:anchor="_Toc13" w:history="1">
        <w:r>
          <w:rPr>
            <w:rFonts w:ascii="仿宋" w:eastAsia="仿宋" w:hAnsi="仿宋" w:cs="仿宋" w:hint="eastAsia"/>
            <w:lang w:eastAsia="zh-CN"/>
          </w:rPr>
          <w:t>(一)、技术管理特点</w:t>
        </w:r>
        <w:r>
          <w:tab/>
        </w:r>
        <w:r>
          <w:fldChar w:fldCharType="begin"/>
        </w:r>
        <w:r>
          <w:instrText xml:space="preserve"> PAGEREF _Toc13 \h </w:instrText>
        </w:r>
        <w:r>
          <w:fldChar w:fldCharType="separate"/>
        </w:r>
        <w:r>
          <w:t>13</w:t>
        </w:r>
        <w:r>
          <w:fldChar w:fldCharType="end"/>
        </w:r>
      </w:hyperlink>
    </w:p>
    <w:p>
      <w:pPr>
        <w:pStyle w:val="TOC2"/>
        <w:tabs>
          <w:tab w:val="right" w:leader="dot" w:pos="8306"/>
        </w:tabs>
      </w:pPr>
      <w:hyperlink w:anchor="_Toc16043" w:history="1">
        <w:r>
          <w:rPr>
            <w:rFonts w:ascii="仿宋" w:eastAsia="仿宋" w:hAnsi="仿宋" w:cs="仿宋" w:hint="eastAsia"/>
            <w:lang w:eastAsia="zh-CN"/>
          </w:rPr>
          <w:t>(二)、农副食品加工项目工艺技术设计方案</w:t>
        </w:r>
        <w:r>
          <w:tab/>
        </w:r>
        <w:r>
          <w:fldChar w:fldCharType="begin"/>
        </w:r>
        <w:r>
          <w:instrText xml:space="preserve"> PAGEREF _Toc16043 \h </w:instrText>
        </w:r>
        <w:r>
          <w:fldChar w:fldCharType="separate"/>
        </w:r>
        <w:r>
          <w:t>14</w:t>
        </w:r>
        <w:r>
          <w:fldChar w:fldCharType="end"/>
        </w:r>
      </w:hyperlink>
    </w:p>
    <w:p>
      <w:pPr>
        <w:pStyle w:val="TOC2"/>
        <w:tabs>
          <w:tab w:val="right" w:leader="dot" w:pos="8306"/>
        </w:tabs>
      </w:pPr>
      <w:hyperlink w:anchor="_Toc10133" w:history="1">
        <w:r>
          <w:rPr>
            <w:rFonts w:ascii="仿宋" w:eastAsia="仿宋" w:hAnsi="仿宋" w:cs="仿宋" w:hint="eastAsia"/>
            <w:lang w:eastAsia="zh-CN"/>
          </w:rPr>
          <w:t>(三)、设备选型方案</w:t>
        </w:r>
        <w:r>
          <w:tab/>
        </w:r>
        <w:r>
          <w:fldChar w:fldCharType="begin"/>
        </w:r>
        <w:r>
          <w:instrText xml:space="preserve"> PAGEREF _Toc10133 \h </w:instrText>
        </w:r>
        <w:r>
          <w:fldChar w:fldCharType="separate"/>
        </w:r>
        <w:r>
          <w:t>16</w:t>
        </w:r>
        <w:r>
          <w:fldChar w:fldCharType="end"/>
        </w:r>
      </w:hyperlink>
    </w:p>
    <w:p>
      <w:pPr>
        <w:pStyle w:val="TOC1"/>
        <w:tabs>
          <w:tab w:val="right" w:leader="dot" w:pos="8306"/>
        </w:tabs>
      </w:pPr>
      <w:hyperlink w:anchor="_Toc25787" w:history="1">
        <w:r>
          <w:rPr>
            <w:rFonts w:ascii="仿宋" w:eastAsia="仿宋" w:hAnsi="仿宋" w:cs="仿宋" w:hint="eastAsia"/>
            <w:lang w:eastAsia="zh-CN"/>
          </w:rPr>
          <w:t>五、市场分析、调研</w:t>
        </w:r>
        <w:r>
          <w:tab/>
        </w:r>
        <w:r>
          <w:fldChar w:fldCharType="begin"/>
        </w:r>
        <w:r>
          <w:instrText xml:space="preserve"> PAGEREF _Toc25787 \h </w:instrText>
        </w:r>
        <w:r>
          <w:fldChar w:fldCharType="separate"/>
        </w:r>
        <w:r>
          <w:t>17</w:t>
        </w:r>
        <w:r>
          <w:fldChar w:fldCharType="end"/>
        </w:r>
      </w:hyperlink>
    </w:p>
    <w:p>
      <w:pPr>
        <w:pStyle w:val="TOC2"/>
        <w:tabs>
          <w:tab w:val="right" w:leader="dot" w:pos="8306"/>
        </w:tabs>
      </w:pPr>
      <w:hyperlink w:anchor="_Toc21258" w:history="1">
        <w:r>
          <w:rPr>
            <w:rFonts w:ascii="仿宋" w:eastAsia="仿宋" w:hAnsi="仿宋" w:cs="仿宋" w:hint="eastAsia"/>
            <w:lang w:eastAsia="zh-CN"/>
          </w:rPr>
          <w:t>(一)、农副食品加工行业分析</w:t>
        </w:r>
        <w:r>
          <w:tab/>
        </w:r>
        <w:r>
          <w:fldChar w:fldCharType="begin"/>
        </w:r>
        <w:r>
          <w:instrText xml:space="preserve"> PAGEREF _Toc21258 \h </w:instrText>
        </w:r>
        <w:r>
          <w:fldChar w:fldCharType="separate"/>
        </w:r>
        <w:r>
          <w:t>17</w:t>
        </w:r>
        <w:r>
          <w:fldChar w:fldCharType="end"/>
        </w:r>
      </w:hyperlink>
    </w:p>
    <w:p>
      <w:pPr>
        <w:pStyle w:val="TOC2"/>
        <w:tabs>
          <w:tab w:val="right" w:leader="dot" w:pos="8306"/>
        </w:tabs>
      </w:pPr>
      <w:hyperlink w:anchor="_Toc11910" w:history="1">
        <w:r>
          <w:rPr>
            <w:rFonts w:ascii="仿宋" w:eastAsia="仿宋" w:hAnsi="仿宋" w:cs="仿宋" w:hint="eastAsia"/>
            <w:lang w:eastAsia="zh-CN"/>
          </w:rPr>
          <w:t>(二)、农副食品加工市场分析预测</w:t>
        </w:r>
        <w:r>
          <w:tab/>
        </w:r>
        <w:r>
          <w:fldChar w:fldCharType="begin"/>
        </w:r>
        <w:r>
          <w:instrText xml:space="preserve"> PAGEREF _Toc11910 \h </w:instrText>
        </w:r>
        <w:r>
          <w:fldChar w:fldCharType="separate"/>
        </w:r>
        <w:r>
          <w:t>18</w:t>
        </w:r>
        <w:r>
          <w:fldChar w:fldCharType="end"/>
        </w:r>
      </w:hyperlink>
    </w:p>
    <w:p>
      <w:pPr>
        <w:pStyle w:val="TOC1"/>
        <w:tabs>
          <w:tab w:val="right" w:leader="dot" w:pos="8306"/>
        </w:tabs>
      </w:pPr>
      <w:hyperlink w:anchor="_Toc8646" w:history="1">
        <w:r>
          <w:rPr>
            <w:rFonts w:ascii="仿宋" w:eastAsia="仿宋" w:hAnsi="仿宋" w:cs="仿宋" w:hint="eastAsia"/>
            <w:lang w:eastAsia="zh-CN"/>
          </w:rPr>
          <w:t>六、农副食品加工项目建设单位说明</w:t>
        </w:r>
        <w:r>
          <w:tab/>
        </w:r>
        <w:r>
          <w:fldChar w:fldCharType="begin"/>
        </w:r>
        <w:r>
          <w:instrText xml:space="preserve"> PAGEREF _Toc8646 \h </w:instrText>
        </w:r>
        <w:r>
          <w:fldChar w:fldCharType="separate"/>
        </w:r>
        <w:r>
          <w:t>19</w:t>
        </w:r>
        <w:r>
          <w:fldChar w:fldCharType="end"/>
        </w:r>
      </w:hyperlink>
    </w:p>
    <w:p>
      <w:pPr>
        <w:pStyle w:val="TOC2"/>
        <w:tabs>
          <w:tab w:val="right" w:leader="dot" w:pos="8306"/>
        </w:tabs>
      </w:pPr>
      <w:hyperlink w:anchor="_Toc3100" w:history="1">
        <w:r>
          <w:rPr>
            <w:rFonts w:ascii="仿宋" w:eastAsia="仿宋" w:hAnsi="仿宋" w:cs="仿宋" w:hint="eastAsia"/>
            <w:lang w:eastAsia="zh-CN"/>
          </w:rPr>
          <w:t>(一)、农副食品加工项目承办单位基本情况</w:t>
        </w:r>
        <w:r>
          <w:tab/>
        </w:r>
        <w:r>
          <w:fldChar w:fldCharType="begin"/>
        </w:r>
        <w:r>
          <w:instrText xml:space="preserve"> PAGEREF _Toc3100 \h </w:instrText>
        </w:r>
        <w:r>
          <w:fldChar w:fldCharType="separate"/>
        </w:r>
        <w:r>
          <w:t>19</w:t>
        </w:r>
        <w:r>
          <w:fldChar w:fldCharType="end"/>
        </w:r>
      </w:hyperlink>
    </w:p>
    <w:p>
      <w:pPr>
        <w:pStyle w:val="TOC2"/>
        <w:tabs>
          <w:tab w:val="right" w:leader="dot" w:pos="8306"/>
        </w:tabs>
      </w:pPr>
      <w:hyperlink w:anchor="_Toc16715" w:history="1">
        <w:r>
          <w:rPr>
            <w:rFonts w:ascii="仿宋" w:eastAsia="仿宋" w:hAnsi="仿宋" w:cs="仿宋" w:hint="eastAsia"/>
            <w:lang w:eastAsia="zh-CN"/>
          </w:rPr>
          <w:t>(二)、公司经济效益分析</w:t>
        </w:r>
        <w:r>
          <w:tab/>
        </w:r>
        <w:r>
          <w:fldChar w:fldCharType="begin"/>
        </w:r>
        <w:r>
          <w:instrText xml:space="preserve"> PAGEREF _Toc16715 \h </w:instrText>
        </w:r>
        <w:r>
          <w:fldChar w:fldCharType="separate"/>
        </w:r>
        <w:r>
          <w:t>19</w:t>
        </w:r>
        <w:r>
          <w:fldChar w:fldCharType="end"/>
        </w:r>
      </w:hyperlink>
    </w:p>
    <w:p>
      <w:pPr>
        <w:pStyle w:val="TOC1"/>
        <w:tabs>
          <w:tab w:val="right" w:leader="dot" w:pos="8306"/>
        </w:tabs>
      </w:pPr>
      <w:hyperlink w:anchor="_Toc17373" w:history="1">
        <w:r>
          <w:rPr>
            <w:rFonts w:ascii="仿宋" w:eastAsia="仿宋" w:hAnsi="仿宋" w:cs="仿宋" w:hint="eastAsia"/>
            <w:lang w:eastAsia="zh-CN"/>
          </w:rPr>
          <w:t>七、农副食品加工项目财务管理</w:t>
        </w:r>
        <w:r>
          <w:tab/>
        </w:r>
        <w:r>
          <w:fldChar w:fldCharType="begin"/>
        </w:r>
        <w:r>
          <w:instrText xml:space="preserve"> PAGEREF _Toc17373 \h </w:instrText>
        </w:r>
        <w:r>
          <w:fldChar w:fldCharType="separate"/>
        </w:r>
        <w:r>
          <w:t>20</w:t>
        </w:r>
        <w:r>
          <w:fldChar w:fldCharType="end"/>
        </w:r>
      </w:hyperlink>
    </w:p>
    <w:p>
      <w:pPr>
        <w:pStyle w:val="TOC2"/>
        <w:tabs>
          <w:tab w:val="right" w:leader="dot" w:pos="8306"/>
        </w:tabs>
      </w:pPr>
      <w:hyperlink w:anchor="_Toc6581" w:history="1">
        <w:r>
          <w:rPr>
            <w:rFonts w:ascii="仿宋" w:eastAsia="仿宋" w:hAnsi="仿宋" w:cs="仿宋" w:hint="eastAsia"/>
            <w:lang w:eastAsia="zh-CN"/>
          </w:rPr>
          <w:t>(一)、资金需求大</w:t>
        </w:r>
        <w:r>
          <w:tab/>
        </w:r>
        <w:r>
          <w:fldChar w:fldCharType="begin"/>
        </w:r>
        <w:r>
          <w:instrText xml:space="preserve"> PAGEREF _Toc6581 \h </w:instrText>
        </w:r>
        <w:r>
          <w:fldChar w:fldCharType="separate"/>
        </w:r>
        <w:r>
          <w:t>20</w:t>
        </w:r>
        <w:r>
          <w:fldChar w:fldCharType="end"/>
        </w:r>
      </w:hyperlink>
    </w:p>
    <w:p>
      <w:pPr>
        <w:pStyle w:val="TOC2"/>
        <w:tabs>
          <w:tab w:val="right" w:leader="dot" w:pos="8306"/>
        </w:tabs>
      </w:pPr>
      <w:hyperlink w:anchor="_Toc29617" w:history="1">
        <w:r>
          <w:rPr>
            <w:rFonts w:ascii="仿宋" w:eastAsia="仿宋" w:hAnsi="仿宋" w:cs="仿宋" w:hint="eastAsia"/>
            <w:lang w:eastAsia="zh-CN"/>
          </w:rPr>
          <w:t>(二)、研发周期长</w:t>
        </w:r>
        <w:r>
          <w:tab/>
        </w:r>
        <w:r>
          <w:fldChar w:fldCharType="begin"/>
        </w:r>
        <w:r>
          <w:instrText xml:space="preserve"> PAGEREF _Toc29617 \h </w:instrText>
        </w:r>
        <w:r>
          <w:fldChar w:fldCharType="separate"/>
        </w:r>
        <w:r>
          <w:t>21</w:t>
        </w:r>
        <w:r>
          <w:fldChar w:fldCharType="end"/>
        </w:r>
      </w:hyperlink>
    </w:p>
    <w:p>
      <w:pPr>
        <w:pStyle w:val="TOC2"/>
        <w:tabs>
          <w:tab w:val="right" w:leader="dot" w:pos="8306"/>
        </w:tabs>
      </w:pPr>
      <w:hyperlink w:anchor="_Toc13991" w:history="1">
        <w:r>
          <w:rPr>
            <w:rFonts w:ascii="仿宋" w:eastAsia="仿宋" w:hAnsi="仿宋" w:cs="仿宋" w:hint="eastAsia"/>
            <w:lang w:eastAsia="zh-CN"/>
          </w:rPr>
          <w:t>(三)、市场风险大</w:t>
        </w:r>
        <w:r>
          <w:tab/>
        </w:r>
        <w:r>
          <w:fldChar w:fldCharType="begin"/>
        </w:r>
        <w:r>
          <w:instrText xml:space="preserve"> PAGEREF _Toc13991 \h </w:instrText>
        </w:r>
        <w:r>
          <w:fldChar w:fldCharType="separate"/>
        </w:r>
        <w:r>
          <w:t>23</w:t>
        </w:r>
        <w:r>
          <w:fldChar w:fldCharType="end"/>
        </w:r>
      </w:hyperlink>
    </w:p>
    <w:p>
      <w:pPr>
        <w:pStyle w:val="TOC2"/>
        <w:tabs>
          <w:tab w:val="right" w:leader="dot" w:pos="8306"/>
        </w:tabs>
      </w:pPr>
      <w:hyperlink w:anchor="_Toc4280" w:history="1">
        <w:r>
          <w:rPr>
            <w:rFonts w:ascii="仿宋" w:eastAsia="仿宋" w:hAnsi="仿宋" w:cs="仿宋" w:hint="eastAsia"/>
            <w:lang w:eastAsia="zh-CN"/>
          </w:rPr>
          <w:t>(四)、利润率高</w:t>
        </w:r>
        <w:r>
          <w:tab/>
        </w:r>
        <w:r>
          <w:fldChar w:fldCharType="begin"/>
        </w:r>
        <w:r>
          <w:instrText xml:space="preserve"> PAGEREF _Toc4280 \h </w:instrText>
        </w:r>
        <w:r>
          <w:fldChar w:fldCharType="separate"/>
        </w:r>
        <w:r>
          <w:t>25</w:t>
        </w:r>
        <w:r>
          <w:fldChar w:fldCharType="end"/>
        </w:r>
      </w:hyperlink>
    </w:p>
    <w:p>
      <w:pPr>
        <w:pStyle w:val="TOC1"/>
        <w:tabs>
          <w:tab w:val="right" w:leader="dot" w:pos="8306"/>
        </w:tabs>
      </w:pPr>
      <w:hyperlink w:anchor="_Toc6298" w:history="1">
        <w:r>
          <w:rPr>
            <w:rFonts w:ascii="仿宋" w:eastAsia="仿宋" w:hAnsi="仿宋" w:cs="仿宋" w:hint="eastAsia"/>
            <w:lang w:eastAsia="zh-CN"/>
          </w:rPr>
          <w:t>八、农副食品加工项目计划安排</w:t>
        </w:r>
        <w:r>
          <w:tab/>
        </w:r>
        <w:r>
          <w:fldChar w:fldCharType="begin"/>
        </w:r>
        <w:r>
          <w:instrText xml:space="preserve"> PAGEREF _Toc6298 \h </w:instrText>
        </w:r>
        <w:r>
          <w:fldChar w:fldCharType="separate"/>
        </w:r>
        <w:r>
          <w:t>28</w:t>
        </w:r>
        <w:r>
          <w:fldChar w:fldCharType="end"/>
        </w:r>
      </w:hyperlink>
    </w:p>
    <w:p>
      <w:pPr>
        <w:pStyle w:val="TOC2"/>
        <w:tabs>
          <w:tab w:val="right" w:leader="dot" w:pos="8306"/>
        </w:tabs>
      </w:pPr>
      <w:hyperlink w:anchor="_Toc479" w:history="1">
        <w:r>
          <w:rPr>
            <w:rFonts w:ascii="仿宋" w:eastAsia="仿宋" w:hAnsi="仿宋" w:cs="仿宋" w:hint="eastAsia"/>
            <w:lang w:eastAsia="zh-CN"/>
          </w:rPr>
          <w:t>(一)、建设周期</w:t>
        </w:r>
        <w:r>
          <w:tab/>
        </w:r>
        <w:r>
          <w:fldChar w:fldCharType="begin"/>
        </w:r>
        <w:r>
          <w:instrText xml:space="preserve"> PAGEREF _Toc479 \h </w:instrText>
        </w:r>
        <w:r>
          <w:fldChar w:fldCharType="separate"/>
        </w:r>
        <w:r>
          <w:t>28</w:t>
        </w:r>
        <w:r>
          <w:fldChar w:fldCharType="end"/>
        </w:r>
      </w:hyperlink>
    </w:p>
    <w:p>
      <w:pPr>
        <w:pStyle w:val="TOC2"/>
        <w:tabs>
          <w:tab w:val="right" w:leader="dot" w:pos="8306"/>
        </w:tabs>
      </w:pPr>
      <w:hyperlink w:anchor="_Toc14785" w:history="1">
        <w:r>
          <w:rPr>
            <w:rFonts w:ascii="仿宋" w:eastAsia="仿宋" w:hAnsi="仿宋" w:cs="仿宋" w:hint="eastAsia"/>
            <w:lang w:eastAsia="zh-CN"/>
          </w:rPr>
          <w:t>(二)、建设进度</w:t>
        </w:r>
        <w:r>
          <w:tab/>
        </w:r>
        <w:r>
          <w:fldChar w:fldCharType="begin"/>
        </w:r>
        <w:r>
          <w:instrText xml:space="preserve"> PAGEREF _Toc14785 \h </w:instrText>
        </w:r>
        <w:r>
          <w:fldChar w:fldCharType="separate"/>
        </w:r>
        <w:r>
          <w:t>28</w:t>
        </w:r>
        <w:r>
          <w:fldChar w:fldCharType="end"/>
        </w:r>
      </w:hyperlink>
    </w:p>
    <w:p>
      <w:pPr>
        <w:pStyle w:val="TOC2"/>
        <w:tabs>
          <w:tab w:val="right" w:leader="dot" w:pos="8306"/>
        </w:tabs>
      </w:pPr>
      <w:hyperlink w:anchor="_Toc5052" w:history="1">
        <w:r>
          <w:rPr>
            <w:rFonts w:ascii="仿宋" w:eastAsia="仿宋" w:hAnsi="仿宋" w:cs="仿宋" w:hint="eastAsia"/>
            <w:lang w:eastAsia="zh-CN"/>
          </w:rPr>
          <w:t>(三)、进度安排注意事项</w:t>
        </w:r>
        <w:r>
          <w:tab/>
        </w:r>
        <w:r>
          <w:fldChar w:fldCharType="begin"/>
        </w:r>
        <w:r>
          <w:instrText xml:space="preserve"> PAGEREF _Toc5052 \h </w:instrText>
        </w:r>
        <w:r>
          <w:fldChar w:fldCharType="separate"/>
        </w:r>
        <w:r>
          <w:t>29</w:t>
        </w:r>
        <w:r>
          <w:fldChar w:fldCharType="end"/>
        </w:r>
      </w:hyperlink>
    </w:p>
    <w:p>
      <w:pPr>
        <w:pStyle w:val="TOC2"/>
        <w:tabs>
          <w:tab w:val="right" w:leader="dot" w:pos="8306"/>
        </w:tabs>
      </w:pPr>
      <w:hyperlink w:anchor="_Toc10965" w:history="1">
        <w:r>
          <w:rPr>
            <w:rFonts w:ascii="仿宋" w:eastAsia="仿宋" w:hAnsi="仿宋" w:cs="仿宋" w:hint="eastAsia"/>
            <w:lang w:eastAsia="zh-CN"/>
          </w:rPr>
          <w:t>(四)、人力资源配置</w:t>
        </w:r>
        <w:r>
          <w:tab/>
        </w:r>
        <w:r>
          <w:fldChar w:fldCharType="begin"/>
        </w:r>
        <w:r>
          <w:instrText xml:space="preserve"> PAGEREF _Toc10965 \h </w:instrText>
        </w:r>
        <w:r>
          <w:fldChar w:fldCharType="separate"/>
        </w:r>
        <w:r>
          <w:t>31</w:t>
        </w:r>
        <w:r>
          <w:fldChar w:fldCharType="end"/>
        </w:r>
      </w:hyperlink>
    </w:p>
    <w:p>
      <w:pPr>
        <w:pStyle w:val="TOC1"/>
        <w:tabs>
          <w:tab w:val="right" w:leader="dot" w:pos="8306"/>
        </w:tabs>
      </w:pPr>
      <w:hyperlink w:anchor="_Toc14490" w:history="1">
        <w:r>
          <w:rPr>
            <w:rFonts w:ascii="仿宋" w:eastAsia="仿宋" w:hAnsi="仿宋" w:cs="仿宋" w:hint="eastAsia"/>
            <w:lang w:eastAsia="zh-CN"/>
          </w:rPr>
          <w:t>九、农副食品加工项目创新与研发</w:t>
        </w:r>
        <w:r>
          <w:tab/>
        </w:r>
        <w:r>
          <w:fldChar w:fldCharType="begin"/>
        </w:r>
        <w:r>
          <w:instrText xml:space="preserve"> PAGEREF _Toc14490 \h </w:instrText>
        </w:r>
        <w:r>
          <w:fldChar w:fldCharType="separate"/>
        </w:r>
        <w:r>
          <w:t>32</w:t>
        </w:r>
        <w:r>
          <w:fldChar w:fldCharType="end"/>
        </w:r>
      </w:hyperlink>
    </w:p>
    <w:p>
      <w:pPr>
        <w:pStyle w:val="TOC2"/>
        <w:tabs>
          <w:tab w:val="right" w:leader="dot" w:pos="8306"/>
        </w:tabs>
      </w:pPr>
      <w:hyperlink w:anchor="_Toc3981" w:history="1">
        <w:r>
          <w:rPr>
            <w:rFonts w:ascii="仿宋" w:eastAsia="仿宋" w:hAnsi="仿宋" w:cs="仿宋" w:hint="eastAsia"/>
            <w:lang w:eastAsia="zh-CN"/>
          </w:rPr>
          <w:t>(一)、创新策略与方向</w:t>
        </w:r>
        <w:r>
          <w:tab/>
        </w:r>
        <w:r>
          <w:fldChar w:fldCharType="begin"/>
        </w:r>
        <w:r>
          <w:instrText xml:space="preserve"> PAGEREF _Toc3981 \h </w:instrText>
        </w:r>
        <w:r>
          <w:fldChar w:fldCharType="separate"/>
        </w:r>
        <w:r>
          <w:t>32</w:t>
        </w:r>
        <w:r>
          <w:fldChar w:fldCharType="end"/>
        </w:r>
      </w:hyperlink>
    </w:p>
    <w:p>
      <w:pPr>
        <w:pStyle w:val="TOC2"/>
        <w:tabs>
          <w:tab w:val="right" w:leader="dot" w:pos="8306"/>
        </w:tabs>
      </w:pPr>
      <w:hyperlink w:anchor="_Toc23970" w:history="1">
        <w:r>
          <w:rPr>
            <w:rFonts w:ascii="仿宋" w:eastAsia="仿宋" w:hAnsi="仿宋" w:cs="仿宋" w:hint="eastAsia"/>
            <w:lang w:eastAsia="zh-CN"/>
          </w:rPr>
          <w:t>(二)、研发规划与投入</w:t>
        </w:r>
        <w:r>
          <w:tab/>
        </w:r>
        <w:r>
          <w:fldChar w:fldCharType="begin"/>
        </w:r>
        <w:r>
          <w:instrText xml:space="preserve"> PAGEREF _Toc23970 \h </w:instrText>
        </w:r>
        <w:r>
          <w:fldChar w:fldCharType="separate"/>
        </w:r>
        <w:r>
          <w:t>33</w:t>
        </w:r>
        <w:r>
          <w:fldChar w:fldCharType="end"/>
        </w:r>
      </w:hyperlink>
    </w:p>
    <w:p>
      <w:pPr>
        <w:pStyle w:val="TOC1"/>
        <w:tabs>
          <w:tab w:val="right" w:leader="dot" w:pos="8306"/>
        </w:tabs>
      </w:pPr>
      <w:hyperlink w:anchor="_Toc16269" w:history="1">
        <w:r>
          <w:rPr>
            <w:rFonts w:ascii="仿宋" w:eastAsia="仿宋" w:hAnsi="仿宋" w:cs="仿宋" w:hint="eastAsia"/>
            <w:lang w:eastAsia="zh-CN"/>
          </w:rPr>
          <w:t>十、农副食品加工项目人力资源管理</w:t>
        </w:r>
        <w:r>
          <w:tab/>
        </w:r>
        <w:r>
          <w:fldChar w:fldCharType="begin"/>
        </w:r>
        <w:r>
          <w:instrText xml:space="preserve"> PAGEREF _Toc16269 \h </w:instrText>
        </w:r>
        <w:r>
          <w:fldChar w:fldCharType="separate"/>
        </w:r>
        <w:r>
          <w:t>35</w:t>
        </w:r>
        <w:r>
          <w:fldChar w:fldCharType="end"/>
        </w:r>
      </w:hyperlink>
    </w:p>
    <w:p>
      <w:pPr>
        <w:pStyle w:val="TOC2"/>
        <w:tabs>
          <w:tab w:val="right" w:leader="dot" w:pos="8306"/>
        </w:tabs>
      </w:pPr>
      <w:hyperlink w:anchor="_Toc9851" w:history="1">
        <w:r>
          <w:rPr>
            <w:rFonts w:ascii="仿宋" w:eastAsia="仿宋" w:hAnsi="仿宋" w:cs="仿宋" w:hint="eastAsia"/>
            <w:lang w:eastAsia="zh-CN"/>
          </w:rPr>
          <w:t>(一)、建立健全的预算管理制度</w:t>
        </w:r>
        <w:r>
          <w:tab/>
        </w:r>
        <w:r>
          <w:fldChar w:fldCharType="begin"/>
        </w:r>
        <w:r>
          <w:instrText xml:space="preserve"> PAGEREF _Toc9851 \h </w:instrText>
        </w:r>
        <w:r>
          <w:fldChar w:fldCharType="separate"/>
        </w:r>
        <w:r>
          <w:t>35</w:t>
        </w:r>
        <w:r>
          <w:fldChar w:fldCharType="end"/>
        </w:r>
      </w:hyperlink>
    </w:p>
    <w:p>
      <w:pPr>
        <w:pStyle w:val="TOC2"/>
        <w:tabs>
          <w:tab w:val="right" w:leader="dot" w:pos="8306"/>
        </w:tabs>
      </w:pPr>
      <w:hyperlink w:anchor="_Toc14351" w:history="1">
        <w:r>
          <w:rPr>
            <w:rFonts w:ascii="仿宋" w:eastAsia="仿宋" w:hAnsi="仿宋" w:cs="仿宋" w:hint="eastAsia"/>
            <w:lang w:eastAsia="zh-CN"/>
          </w:rPr>
          <w:t>(二)、加强资金流动监控</w:t>
        </w:r>
        <w:r>
          <w:tab/>
        </w:r>
        <w:r>
          <w:fldChar w:fldCharType="begin"/>
        </w:r>
        <w:r>
          <w:instrText xml:space="preserve"> PAGEREF _Toc14351 \h </w:instrText>
        </w:r>
        <w:r>
          <w:fldChar w:fldCharType="separate"/>
        </w:r>
        <w:r>
          <w:t>37</w:t>
        </w:r>
        <w:r>
          <w:fldChar w:fldCharType="end"/>
        </w:r>
      </w:hyperlink>
    </w:p>
    <w:p>
      <w:pPr>
        <w:pStyle w:val="TOC2"/>
        <w:tabs>
          <w:tab w:val="right" w:leader="dot" w:pos="8306"/>
        </w:tabs>
      </w:pPr>
      <w:hyperlink w:anchor="_Toc10983" w:history="1">
        <w:r>
          <w:rPr>
            <w:rFonts w:ascii="仿宋" w:eastAsia="仿宋" w:hAnsi="仿宋" w:cs="仿宋" w:hint="eastAsia"/>
            <w:lang w:eastAsia="zh-CN"/>
          </w:rPr>
          <w:t>(三)、制定完善的风险控制机制</w:t>
        </w:r>
        <w:r>
          <w:tab/>
        </w:r>
        <w:r>
          <w:fldChar w:fldCharType="begin"/>
        </w:r>
        <w:r>
          <w:instrText xml:space="preserve"> PAGEREF _Toc10983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159" w:history="1">
        <w:r>
          <w:rPr>
            <w:rFonts w:ascii="仿宋" w:eastAsia="仿宋" w:hAnsi="仿宋" w:cs="仿宋" w:hint="eastAsia"/>
            <w:lang w:eastAsia="zh-CN"/>
          </w:rPr>
          <w:t>(四)、优化成本管理</w:t>
        </w:r>
        <w:r>
          <w:tab/>
        </w:r>
        <w:r>
          <w:fldChar w:fldCharType="begin"/>
        </w:r>
        <w:r>
          <w:instrText xml:space="preserve"> PAGEREF _Toc11159 \h </w:instrText>
        </w:r>
        <w:r>
          <w:fldChar w:fldCharType="separate"/>
        </w:r>
        <w:r>
          <w:t>39</w:t>
        </w:r>
        <w:r>
          <w:fldChar w:fldCharType="end"/>
        </w:r>
      </w:hyperlink>
    </w:p>
    <w:p>
      <w:pPr>
        <w:pStyle w:val="TOC1"/>
        <w:tabs>
          <w:tab w:val="right" w:leader="dot" w:pos="8306"/>
        </w:tabs>
      </w:pPr>
      <w:hyperlink w:anchor="_Toc28179" w:history="1">
        <w:r>
          <w:rPr>
            <w:rFonts w:ascii="仿宋" w:eastAsia="仿宋" w:hAnsi="仿宋" w:cs="仿宋" w:hint="eastAsia"/>
            <w:lang w:eastAsia="zh-CN"/>
          </w:rPr>
          <w:t>十一、农副食品加工项目社会影响</w:t>
        </w:r>
        <w:r>
          <w:tab/>
        </w:r>
        <w:r>
          <w:fldChar w:fldCharType="begin"/>
        </w:r>
        <w:r>
          <w:instrText xml:space="preserve"> PAGEREF _Toc28179 \h </w:instrText>
        </w:r>
        <w:r>
          <w:fldChar w:fldCharType="separate"/>
        </w:r>
        <w:r>
          <w:t>41</w:t>
        </w:r>
        <w:r>
          <w:fldChar w:fldCharType="end"/>
        </w:r>
      </w:hyperlink>
    </w:p>
    <w:p>
      <w:pPr>
        <w:pStyle w:val="TOC2"/>
        <w:tabs>
          <w:tab w:val="right" w:leader="dot" w:pos="8306"/>
        </w:tabs>
      </w:pPr>
      <w:hyperlink w:anchor="_Toc10342" w:history="1">
        <w:r>
          <w:rPr>
            <w:rFonts w:ascii="仿宋" w:eastAsia="仿宋" w:hAnsi="仿宋" w:cs="仿宋" w:hint="eastAsia"/>
            <w:lang w:eastAsia="zh-CN"/>
          </w:rPr>
          <w:t>(一)、社会责任与义务</w:t>
        </w:r>
        <w:r>
          <w:tab/>
        </w:r>
        <w:r>
          <w:fldChar w:fldCharType="begin"/>
        </w:r>
        <w:r>
          <w:instrText xml:space="preserve"> PAGEREF _Toc10342 \h </w:instrText>
        </w:r>
        <w:r>
          <w:fldChar w:fldCharType="separate"/>
        </w:r>
        <w:r>
          <w:t>41</w:t>
        </w:r>
        <w:r>
          <w:fldChar w:fldCharType="end"/>
        </w:r>
      </w:hyperlink>
    </w:p>
    <w:p>
      <w:pPr>
        <w:pStyle w:val="TOC2"/>
        <w:tabs>
          <w:tab w:val="right" w:leader="dot" w:pos="8306"/>
        </w:tabs>
      </w:pPr>
      <w:hyperlink w:anchor="_Toc17860" w:history="1">
        <w:r>
          <w:rPr>
            <w:rFonts w:ascii="仿宋" w:eastAsia="仿宋" w:hAnsi="仿宋" w:cs="仿宋" w:hint="eastAsia"/>
            <w:lang w:eastAsia="zh-CN"/>
          </w:rPr>
          <w:t>(二)、社会参与与沟通</w:t>
        </w:r>
        <w:r>
          <w:tab/>
        </w:r>
        <w:r>
          <w:fldChar w:fldCharType="begin"/>
        </w:r>
        <w:r>
          <w:instrText xml:space="preserve"> PAGEREF _Toc17860 \h </w:instrText>
        </w:r>
        <w:r>
          <w:fldChar w:fldCharType="separate"/>
        </w:r>
        <w:r>
          <w:t>41</w:t>
        </w:r>
        <w:r>
          <w:fldChar w:fldCharType="end"/>
        </w:r>
      </w:hyperlink>
    </w:p>
    <w:p>
      <w:pPr>
        <w:pStyle w:val="TOC1"/>
        <w:tabs>
          <w:tab w:val="right" w:leader="dot" w:pos="8306"/>
        </w:tabs>
      </w:pPr>
      <w:hyperlink w:anchor="_Toc21401" w:history="1">
        <w:r>
          <w:rPr>
            <w:rFonts w:ascii="仿宋" w:eastAsia="仿宋" w:hAnsi="仿宋" w:cs="仿宋" w:hint="eastAsia"/>
            <w:lang w:eastAsia="zh-CN"/>
          </w:rPr>
          <w:t>十二、农副食品加工项目风险管理</w:t>
        </w:r>
        <w:r>
          <w:tab/>
        </w:r>
        <w:r>
          <w:fldChar w:fldCharType="begin"/>
        </w:r>
        <w:r>
          <w:instrText xml:space="preserve"> PAGEREF _Toc21401 \h </w:instrText>
        </w:r>
        <w:r>
          <w:fldChar w:fldCharType="separate"/>
        </w:r>
        <w:r>
          <w:t>42</w:t>
        </w:r>
        <w:r>
          <w:fldChar w:fldCharType="end"/>
        </w:r>
      </w:hyperlink>
    </w:p>
    <w:p>
      <w:pPr>
        <w:pStyle w:val="TOC2"/>
        <w:tabs>
          <w:tab w:val="right" w:leader="dot" w:pos="8306"/>
        </w:tabs>
      </w:pPr>
      <w:hyperlink w:anchor="_Toc22400" w:history="1">
        <w:r>
          <w:rPr>
            <w:rFonts w:ascii="仿宋" w:eastAsia="仿宋" w:hAnsi="仿宋" w:cs="仿宋" w:hint="eastAsia"/>
            <w:lang w:eastAsia="zh-CN"/>
          </w:rPr>
          <w:t>(一)、风险识别与评估</w:t>
        </w:r>
        <w:r>
          <w:tab/>
        </w:r>
        <w:r>
          <w:fldChar w:fldCharType="begin"/>
        </w:r>
        <w:r>
          <w:instrText xml:space="preserve"> PAGEREF _Toc22400 \h </w:instrText>
        </w:r>
        <w:r>
          <w:fldChar w:fldCharType="separate"/>
        </w:r>
        <w:r>
          <w:t>42</w:t>
        </w:r>
        <w:r>
          <w:fldChar w:fldCharType="end"/>
        </w:r>
      </w:hyperlink>
    </w:p>
    <w:p>
      <w:pPr>
        <w:pStyle w:val="TOC2"/>
        <w:tabs>
          <w:tab w:val="right" w:leader="dot" w:pos="8306"/>
        </w:tabs>
      </w:pPr>
      <w:hyperlink w:anchor="_Toc26122" w:history="1">
        <w:r>
          <w:rPr>
            <w:rFonts w:ascii="仿宋" w:eastAsia="仿宋" w:hAnsi="仿宋" w:cs="仿宋" w:hint="eastAsia"/>
            <w:lang w:eastAsia="zh-CN"/>
          </w:rPr>
          <w:t>(二)、风险应对策略</w:t>
        </w:r>
        <w:r>
          <w:tab/>
        </w:r>
        <w:r>
          <w:fldChar w:fldCharType="begin"/>
        </w:r>
        <w:r>
          <w:instrText xml:space="preserve"> PAGEREF _Toc26122 \h </w:instrText>
        </w:r>
        <w:r>
          <w:fldChar w:fldCharType="separate"/>
        </w:r>
        <w:r>
          <w:t>43</w:t>
        </w:r>
        <w:r>
          <w:fldChar w:fldCharType="end"/>
        </w:r>
      </w:hyperlink>
    </w:p>
    <w:p>
      <w:pPr>
        <w:pStyle w:val="TOC2"/>
        <w:tabs>
          <w:tab w:val="right" w:leader="dot" w:pos="8306"/>
        </w:tabs>
      </w:pPr>
      <w:hyperlink w:anchor="_Toc17504" w:history="1">
        <w:r>
          <w:rPr>
            <w:rFonts w:ascii="仿宋" w:eastAsia="仿宋" w:hAnsi="仿宋" w:cs="仿宋" w:hint="eastAsia"/>
            <w:lang w:eastAsia="zh-CN"/>
          </w:rPr>
          <w:t>(三)、风险监控与控制</w:t>
        </w:r>
        <w:r>
          <w:tab/>
        </w:r>
        <w:r>
          <w:fldChar w:fldCharType="begin"/>
        </w:r>
        <w:r>
          <w:instrText xml:space="preserve"> PAGEREF _Toc17504 \h </w:instrText>
        </w:r>
        <w:r>
          <w:fldChar w:fldCharType="separate"/>
        </w:r>
        <w:r>
          <w:t>45</w:t>
        </w:r>
        <w:r>
          <w:fldChar w:fldCharType="end"/>
        </w:r>
      </w:hyperlink>
    </w:p>
    <w:p>
      <w:pPr>
        <w:pStyle w:val="TOC1"/>
        <w:tabs>
          <w:tab w:val="right" w:leader="dot" w:pos="8306"/>
        </w:tabs>
      </w:pPr>
      <w:hyperlink w:anchor="_Toc16751" w:history="1">
        <w:r>
          <w:rPr>
            <w:rFonts w:ascii="仿宋" w:eastAsia="仿宋" w:hAnsi="仿宋" w:cs="仿宋" w:hint="eastAsia"/>
            <w:lang w:eastAsia="zh-CN"/>
          </w:rPr>
          <w:t>十三、营销与推广策略</w:t>
        </w:r>
        <w:r>
          <w:tab/>
        </w:r>
        <w:r>
          <w:fldChar w:fldCharType="begin"/>
        </w:r>
        <w:r>
          <w:instrText xml:space="preserve"> PAGEREF _Toc16751 \h </w:instrText>
        </w:r>
        <w:r>
          <w:fldChar w:fldCharType="separate"/>
        </w:r>
        <w:r>
          <w:t>46</w:t>
        </w:r>
        <w:r>
          <w:fldChar w:fldCharType="end"/>
        </w:r>
      </w:hyperlink>
    </w:p>
    <w:p>
      <w:pPr>
        <w:pStyle w:val="TOC2"/>
        <w:tabs>
          <w:tab w:val="right" w:leader="dot" w:pos="8306"/>
        </w:tabs>
      </w:pPr>
      <w:hyperlink w:anchor="_Toc8253" w:history="1">
        <w:r>
          <w:rPr>
            <w:rFonts w:ascii="仿宋" w:eastAsia="仿宋" w:hAnsi="仿宋" w:cs="仿宋" w:hint="eastAsia"/>
            <w:lang w:eastAsia="zh-CN"/>
          </w:rPr>
          <w:t>(一)、产品/服务定位与特点</w:t>
        </w:r>
        <w:r>
          <w:tab/>
        </w:r>
        <w:r>
          <w:fldChar w:fldCharType="begin"/>
        </w:r>
        <w:r>
          <w:instrText xml:space="preserve"> PAGEREF _Toc8253 \h </w:instrText>
        </w:r>
        <w:r>
          <w:fldChar w:fldCharType="separate"/>
        </w:r>
        <w:r>
          <w:t>46</w:t>
        </w:r>
        <w:r>
          <w:fldChar w:fldCharType="end"/>
        </w:r>
      </w:hyperlink>
    </w:p>
    <w:p>
      <w:pPr>
        <w:pStyle w:val="TOC2"/>
        <w:tabs>
          <w:tab w:val="right" w:leader="dot" w:pos="8306"/>
        </w:tabs>
      </w:pPr>
      <w:hyperlink w:anchor="_Toc26450" w:history="1">
        <w:r>
          <w:rPr>
            <w:rFonts w:ascii="仿宋" w:eastAsia="仿宋" w:hAnsi="仿宋" w:cs="仿宋" w:hint="eastAsia"/>
            <w:lang w:eastAsia="zh-CN"/>
          </w:rPr>
          <w:t>(二)、市场定位与竞争分析</w:t>
        </w:r>
        <w:r>
          <w:tab/>
        </w:r>
        <w:r>
          <w:fldChar w:fldCharType="begin"/>
        </w:r>
        <w:r>
          <w:instrText xml:space="preserve"> PAGEREF _Toc26450 \h </w:instrText>
        </w:r>
        <w:r>
          <w:fldChar w:fldCharType="separate"/>
        </w:r>
        <w:r>
          <w:t>48</w:t>
        </w:r>
        <w:r>
          <w:fldChar w:fldCharType="end"/>
        </w:r>
      </w:hyperlink>
    </w:p>
    <w:p>
      <w:pPr>
        <w:pStyle w:val="TOC2"/>
        <w:tabs>
          <w:tab w:val="right" w:leader="dot" w:pos="8306"/>
        </w:tabs>
      </w:pPr>
      <w:hyperlink w:anchor="_Toc30533" w:history="1">
        <w:r>
          <w:rPr>
            <w:rFonts w:ascii="仿宋" w:eastAsia="仿宋" w:hAnsi="仿宋" w:cs="仿宋" w:hint="eastAsia"/>
            <w:lang w:eastAsia="zh-CN"/>
          </w:rPr>
          <w:t>(三)、营销渠道与策略</w:t>
        </w:r>
        <w:r>
          <w:tab/>
        </w:r>
        <w:r>
          <w:fldChar w:fldCharType="begin"/>
        </w:r>
        <w:r>
          <w:instrText xml:space="preserve"> PAGEREF _Toc30533 \h </w:instrText>
        </w:r>
        <w:r>
          <w:fldChar w:fldCharType="separate"/>
        </w:r>
        <w:r>
          <w:t>49</w:t>
        </w:r>
        <w:r>
          <w:fldChar w:fldCharType="end"/>
        </w:r>
      </w:hyperlink>
    </w:p>
    <w:p>
      <w:pPr>
        <w:pStyle w:val="TOC2"/>
        <w:tabs>
          <w:tab w:val="right" w:leader="dot" w:pos="8306"/>
        </w:tabs>
      </w:pPr>
      <w:hyperlink w:anchor="_Toc10445" w:history="1">
        <w:r>
          <w:rPr>
            <w:rFonts w:ascii="仿宋" w:eastAsia="仿宋" w:hAnsi="仿宋" w:cs="仿宋" w:hint="eastAsia"/>
            <w:lang w:eastAsia="zh-CN"/>
          </w:rPr>
          <w:t>(四)、推广与宣传活动</w:t>
        </w:r>
        <w:r>
          <w:tab/>
        </w:r>
        <w:r>
          <w:fldChar w:fldCharType="begin"/>
        </w:r>
        <w:r>
          <w:instrText xml:space="preserve"> PAGEREF _Toc10445 \h </w:instrText>
        </w:r>
        <w:r>
          <w:fldChar w:fldCharType="separate"/>
        </w:r>
        <w:r>
          <w:t>50</w:t>
        </w:r>
        <w:r>
          <w:fldChar w:fldCharType="end"/>
        </w:r>
      </w:hyperlink>
    </w:p>
    <w:p>
      <w:pPr>
        <w:pStyle w:val="TOC1"/>
        <w:tabs>
          <w:tab w:val="right" w:leader="dot" w:pos="8306"/>
        </w:tabs>
      </w:pPr>
      <w:hyperlink w:anchor="_Toc32063" w:history="1">
        <w:r>
          <w:rPr>
            <w:rFonts w:ascii="仿宋" w:eastAsia="仿宋" w:hAnsi="仿宋" w:cs="仿宋" w:hint="eastAsia"/>
            <w:lang w:eastAsia="zh-CN"/>
          </w:rPr>
          <w:t>十四、农副食品加工项目工程方案分析</w:t>
        </w:r>
        <w:r>
          <w:tab/>
        </w:r>
        <w:r>
          <w:fldChar w:fldCharType="begin"/>
        </w:r>
        <w:r>
          <w:instrText xml:space="preserve"> PAGEREF _Toc32063 \h </w:instrText>
        </w:r>
        <w:r>
          <w:fldChar w:fldCharType="separate"/>
        </w:r>
        <w:r>
          <w:t>55</w:t>
        </w:r>
        <w:r>
          <w:fldChar w:fldCharType="end"/>
        </w:r>
      </w:hyperlink>
    </w:p>
    <w:p>
      <w:pPr>
        <w:pStyle w:val="TOC2"/>
        <w:tabs>
          <w:tab w:val="right" w:leader="dot" w:pos="8306"/>
        </w:tabs>
      </w:pPr>
      <w:hyperlink w:anchor="_Toc23865" w:history="1">
        <w:r>
          <w:rPr>
            <w:rFonts w:ascii="仿宋" w:eastAsia="仿宋" w:hAnsi="仿宋" w:cs="仿宋" w:hint="eastAsia"/>
            <w:lang w:eastAsia="zh-CN"/>
          </w:rPr>
          <w:t>(一)、建筑工程设计原则</w:t>
        </w:r>
        <w:r>
          <w:tab/>
        </w:r>
        <w:r>
          <w:fldChar w:fldCharType="begin"/>
        </w:r>
        <w:r>
          <w:instrText xml:space="preserve"> PAGEREF _Toc23865 \h </w:instrText>
        </w:r>
        <w:r>
          <w:fldChar w:fldCharType="separate"/>
        </w:r>
        <w:r>
          <w:t>55</w:t>
        </w:r>
        <w:r>
          <w:fldChar w:fldCharType="end"/>
        </w:r>
      </w:hyperlink>
    </w:p>
    <w:p>
      <w:pPr>
        <w:pStyle w:val="TOC2"/>
        <w:tabs>
          <w:tab w:val="right" w:leader="dot" w:pos="8306"/>
        </w:tabs>
      </w:pPr>
      <w:hyperlink w:anchor="_Toc7184" w:history="1">
        <w:r>
          <w:rPr>
            <w:rFonts w:ascii="仿宋" w:eastAsia="仿宋" w:hAnsi="仿宋" w:cs="仿宋" w:hint="eastAsia"/>
            <w:lang w:eastAsia="zh-CN"/>
          </w:rPr>
          <w:t>(二)、土建工程建设指标</w:t>
        </w:r>
        <w:r>
          <w:tab/>
        </w:r>
        <w:r>
          <w:fldChar w:fldCharType="begin"/>
        </w:r>
        <w:r>
          <w:instrText xml:space="preserve"> PAGEREF _Toc7184 \h </w:instrText>
        </w:r>
        <w:r>
          <w:fldChar w:fldCharType="separate"/>
        </w:r>
        <w:r>
          <w:t>59</w:t>
        </w:r>
        <w:r>
          <w:fldChar w:fldCharType="end"/>
        </w:r>
      </w:hyperlink>
    </w:p>
    <w:p>
      <w:pPr>
        <w:pStyle w:val="TOC1"/>
        <w:tabs>
          <w:tab w:val="right" w:leader="dot" w:pos="8306"/>
        </w:tabs>
      </w:pPr>
      <w:hyperlink w:anchor="_Toc7974" w:history="1">
        <w:r>
          <w:rPr>
            <w:rFonts w:ascii="仿宋" w:eastAsia="仿宋" w:hAnsi="仿宋" w:cs="仿宋" w:hint="eastAsia"/>
            <w:lang w:eastAsia="zh-CN"/>
          </w:rPr>
          <w:t>十五、利益相关者分析与沟通计划</w:t>
        </w:r>
        <w:r>
          <w:tab/>
        </w:r>
        <w:r>
          <w:fldChar w:fldCharType="begin"/>
        </w:r>
        <w:r>
          <w:instrText xml:space="preserve"> PAGEREF _Toc7974 \h </w:instrText>
        </w:r>
        <w:r>
          <w:fldChar w:fldCharType="separate"/>
        </w:r>
        <w:r>
          <w:t>60</w:t>
        </w:r>
        <w:r>
          <w:fldChar w:fldCharType="end"/>
        </w:r>
      </w:hyperlink>
    </w:p>
    <w:p>
      <w:pPr>
        <w:pStyle w:val="TOC2"/>
        <w:tabs>
          <w:tab w:val="right" w:leader="dot" w:pos="8306"/>
        </w:tabs>
      </w:pPr>
      <w:hyperlink w:anchor="_Toc829" w:history="1">
        <w:r>
          <w:rPr>
            <w:rFonts w:ascii="仿宋" w:eastAsia="仿宋" w:hAnsi="仿宋" w:cs="仿宋" w:hint="eastAsia"/>
            <w:lang w:eastAsia="zh-CN"/>
          </w:rPr>
          <w:t>(一)、利益相关者分析</w:t>
        </w:r>
        <w:r>
          <w:tab/>
        </w:r>
        <w:r>
          <w:fldChar w:fldCharType="begin"/>
        </w:r>
        <w:r>
          <w:instrText xml:space="preserve"> PAGEREF _Toc829 \h </w:instrText>
        </w:r>
        <w:r>
          <w:fldChar w:fldCharType="separate"/>
        </w:r>
        <w:r>
          <w:t>60</w:t>
        </w:r>
        <w:r>
          <w:fldChar w:fldCharType="end"/>
        </w:r>
      </w:hyperlink>
    </w:p>
    <w:p>
      <w:pPr>
        <w:pStyle w:val="TOC2"/>
        <w:tabs>
          <w:tab w:val="right" w:leader="dot" w:pos="8306"/>
        </w:tabs>
      </w:pPr>
      <w:hyperlink w:anchor="_Toc19041" w:history="1">
        <w:r>
          <w:rPr>
            <w:rFonts w:ascii="仿宋" w:eastAsia="仿宋" w:hAnsi="仿宋" w:cs="仿宋" w:hint="eastAsia"/>
            <w:lang w:eastAsia="zh-CN"/>
          </w:rPr>
          <w:t>(二)、沟通计划</w:t>
        </w:r>
        <w:r>
          <w:tab/>
        </w:r>
        <w:r>
          <w:fldChar w:fldCharType="begin"/>
        </w:r>
        <w:r>
          <w:instrText xml:space="preserve"> PAGEREF _Toc19041 \h </w:instrText>
        </w:r>
        <w:r>
          <w:fldChar w:fldCharType="separate"/>
        </w:r>
        <w:r>
          <w:t>62</w:t>
        </w:r>
        <w:r>
          <w:fldChar w:fldCharType="end"/>
        </w:r>
      </w:hyperlink>
    </w:p>
    <w:p>
      <w:pPr>
        <w:pStyle w:val="TOC1"/>
        <w:tabs>
          <w:tab w:val="right" w:leader="dot" w:pos="8306"/>
        </w:tabs>
      </w:pPr>
      <w:hyperlink w:anchor="_Toc10349" w:history="1">
        <w:r>
          <w:rPr>
            <w:rFonts w:ascii="仿宋" w:eastAsia="仿宋" w:hAnsi="仿宋" w:cs="仿宋" w:hint="eastAsia"/>
            <w:lang w:eastAsia="zh-CN"/>
          </w:rPr>
          <w:t>十六、农副食品加工项目治理与监督</w:t>
        </w:r>
        <w:r>
          <w:tab/>
        </w:r>
        <w:r>
          <w:fldChar w:fldCharType="begin"/>
        </w:r>
        <w:r>
          <w:instrText xml:space="preserve"> PAGEREF _Toc10349 \h </w:instrText>
        </w:r>
        <w:r>
          <w:fldChar w:fldCharType="separate"/>
        </w:r>
        <w:r>
          <w:t>63</w:t>
        </w:r>
        <w:r>
          <w:fldChar w:fldCharType="end"/>
        </w:r>
      </w:hyperlink>
    </w:p>
    <w:p>
      <w:pPr>
        <w:pStyle w:val="TOC2"/>
        <w:tabs>
          <w:tab w:val="right" w:leader="dot" w:pos="8306"/>
        </w:tabs>
      </w:pPr>
      <w:hyperlink w:anchor="_Toc2765" w:history="1">
        <w:r>
          <w:rPr>
            <w:rFonts w:ascii="仿宋" w:eastAsia="仿宋" w:hAnsi="仿宋" w:cs="仿宋" w:hint="eastAsia"/>
            <w:lang w:eastAsia="zh-CN"/>
          </w:rPr>
          <w:t>(一)、农副食品加工项目治理结构</w:t>
        </w:r>
        <w:r>
          <w:tab/>
        </w:r>
        <w:r>
          <w:fldChar w:fldCharType="begin"/>
        </w:r>
        <w:r>
          <w:instrText xml:space="preserve"> PAGEREF _Toc2765 \h </w:instrText>
        </w:r>
        <w:r>
          <w:fldChar w:fldCharType="separate"/>
        </w:r>
        <w:r>
          <w:t>63</w:t>
        </w:r>
        <w:r>
          <w:fldChar w:fldCharType="end"/>
        </w:r>
      </w:hyperlink>
    </w:p>
    <w:p>
      <w:pPr>
        <w:pStyle w:val="TOC2"/>
        <w:tabs>
          <w:tab w:val="right" w:leader="dot" w:pos="8306"/>
        </w:tabs>
      </w:pPr>
      <w:hyperlink w:anchor="_Toc26959" w:history="1">
        <w:r>
          <w:rPr>
            <w:rFonts w:ascii="仿宋" w:eastAsia="仿宋" w:hAnsi="仿宋" w:cs="仿宋" w:hint="eastAsia"/>
            <w:lang w:eastAsia="zh-CN"/>
          </w:rPr>
          <w:t>(二)、监督与审计</w:t>
        </w:r>
        <w:r>
          <w:tab/>
        </w:r>
        <w:r>
          <w:fldChar w:fldCharType="begin"/>
        </w:r>
        <w:r>
          <w:instrText xml:space="preserve"> PAGEREF _Toc26959 \h </w:instrText>
        </w:r>
        <w:r>
          <w:fldChar w:fldCharType="separate"/>
        </w:r>
        <w:r>
          <w:t>64</w:t>
        </w:r>
        <w:r>
          <w:fldChar w:fldCharType="end"/>
        </w:r>
      </w:hyperlink>
    </w:p>
    <w:p>
      <w:pPr>
        <w:pStyle w:val="TOC1"/>
        <w:tabs>
          <w:tab w:val="right" w:leader="dot" w:pos="8306"/>
        </w:tabs>
      </w:pPr>
      <w:hyperlink w:anchor="_Toc2904" w:history="1">
        <w:r>
          <w:rPr>
            <w:rFonts w:ascii="仿宋" w:eastAsia="仿宋" w:hAnsi="仿宋" w:cs="仿宋" w:hint="eastAsia"/>
            <w:lang w:eastAsia="zh-CN"/>
          </w:rPr>
          <w:t>十七、农副食品加工项目实施时间节点</w:t>
        </w:r>
        <w:r>
          <w:tab/>
        </w:r>
        <w:r>
          <w:fldChar w:fldCharType="begin"/>
        </w:r>
        <w:r>
          <w:instrText xml:space="preserve"> PAGEREF _Toc2904 \h </w:instrText>
        </w:r>
        <w:r>
          <w:fldChar w:fldCharType="separate"/>
        </w:r>
        <w:r>
          <w:t>66</w:t>
        </w:r>
        <w:r>
          <w:fldChar w:fldCharType="end"/>
        </w:r>
      </w:hyperlink>
    </w:p>
    <w:p>
      <w:pPr>
        <w:pStyle w:val="TOC2"/>
        <w:tabs>
          <w:tab w:val="right" w:leader="dot" w:pos="8306"/>
        </w:tabs>
      </w:pPr>
      <w:hyperlink w:anchor="_Toc16707" w:history="1">
        <w:r>
          <w:rPr>
            <w:rFonts w:ascii="仿宋" w:eastAsia="仿宋" w:hAnsi="仿宋" w:cs="仿宋" w:hint="eastAsia"/>
            <w:lang w:eastAsia="zh-CN"/>
          </w:rPr>
          <w:t>(一)、农副食品加工项目启动阶段时间节点</w:t>
        </w:r>
        <w:r>
          <w:tab/>
        </w:r>
        <w:r>
          <w:fldChar w:fldCharType="begin"/>
        </w:r>
        <w:r>
          <w:instrText xml:space="preserve"> PAGEREF _Toc16707 \h </w:instrText>
        </w:r>
        <w:r>
          <w:fldChar w:fldCharType="separate"/>
        </w:r>
        <w:r>
          <w:t>66</w:t>
        </w:r>
        <w:r>
          <w:fldChar w:fldCharType="end"/>
        </w:r>
      </w:hyperlink>
    </w:p>
    <w:p>
      <w:pPr>
        <w:pStyle w:val="TOC2"/>
        <w:tabs>
          <w:tab w:val="right" w:leader="dot" w:pos="8306"/>
        </w:tabs>
      </w:pPr>
      <w:hyperlink w:anchor="_Toc3419" w:history="1">
        <w:r>
          <w:rPr>
            <w:rFonts w:ascii="仿宋" w:eastAsia="仿宋" w:hAnsi="仿宋" w:cs="仿宋" w:hint="eastAsia"/>
            <w:lang w:eastAsia="zh-CN"/>
          </w:rPr>
          <w:t>(二)、农副食品加工项目执行阶段时间节点</w:t>
        </w:r>
        <w:r>
          <w:tab/>
        </w:r>
        <w:r>
          <w:fldChar w:fldCharType="begin"/>
        </w:r>
        <w:r>
          <w:instrText xml:space="preserve"> PAGEREF _Toc3419 \h </w:instrText>
        </w:r>
        <w:r>
          <w:fldChar w:fldCharType="separate"/>
        </w:r>
        <w:r>
          <w:t>67</w:t>
        </w:r>
        <w:r>
          <w:fldChar w:fldCharType="end"/>
        </w:r>
      </w:hyperlink>
    </w:p>
    <w:p>
      <w:pPr>
        <w:pStyle w:val="TOC2"/>
        <w:tabs>
          <w:tab w:val="right" w:leader="dot" w:pos="8306"/>
        </w:tabs>
      </w:pPr>
      <w:hyperlink w:anchor="_Toc22970" w:history="1">
        <w:r>
          <w:rPr>
            <w:rFonts w:ascii="仿宋" w:eastAsia="仿宋" w:hAnsi="仿宋" w:cs="仿宋" w:hint="eastAsia"/>
            <w:lang w:eastAsia="zh-CN"/>
          </w:rPr>
          <w:t>(三)、农副食品加工项目完成阶段时间节点</w:t>
        </w:r>
        <w:r>
          <w:tab/>
        </w:r>
        <w:r>
          <w:fldChar w:fldCharType="begin"/>
        </w:r>
        <w:r>
          <w:instrText xml:space="preserve"> PAGEREF _Toc22970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3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333"/>
      <w:r>
        <w:rPr>
          <w:rFonts w:ascii="仿宋" w:eastAsia="仿宋" w:hAnsi="仿宋" w:cs="仿宋" w:hint="eastAsia"/>
          <w:sz w:val="28"/>
          <w:lang w:eastAsia="zh-CN"/>
        </w:rPr>
        <w:t>一、农副食品加工项目选址可行性分析</w:t>
      </w:r>
      <w:bookmarkEnd w:id="2"/>
    </w:p>
    <w:p>
      <w:pPr>
        <w:pStyle w:val="Heading2"/>
        <w:rPr>
          <w:rFonts w:ascii="仿宋" w:eastAsia="仿宋" w:hAnsi="仿宋" w:cs="仿宋" w:hint="eastAsia"/>
          <w:lang w:eastAsia="zh-CN"/>
        </w:rPr>
      </w:pPr>
      <w:bookmarkStart w:id="3" w:name="_Toc32459"/>
      <w:r>
        <w:rPr>
          <w:rFonts w:ascii="仿宋" w:eastAsia="仿宋" w:hAnsi="仿宋" w:cs="仿宋" w:hint="eastAsia"/>
          <w:lang w:eastAsia="zh-CN"/>
        </w:rPr>
        <w:t>(一)、农副食品加工项目选址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该农副食品加工项目选址位于XX省XX市XX区XXX街道</w:t>
      </w:r>
    </w:p>
    <w:p>
      <w:pPr>
        <w:pStyle w:val="Heading2"/>
        <w:ind w:firstLine="560" w:firstLineChars="200"/>
        <w:rPr>
          <w:rFonts w:ascii="仿宋" w:eastAsia="仿宋" w:hAnsi="仿宋" w:cs="仿宋" w:hint="eastAsia"/>
          <w:sz w:val="28"/>
          <w:lang w:eastAsia="zh-CN"/>
        </w:rPr>
      </w:pPr>
      <w:bookmarkStart w:id="4" w:name="_Toc391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农副食品加工项目的征地面积将根据农副食品加工项目的实际规模和需求进行精确规划。具体面积XXX平方米，旨在确保农副食品加工项目不仅能够满足当前的发展需求，还能够预留空间以适应未来的扩展。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净用地面积是在征地面积基础上去除不可利用面积后的实际可开发用地。具体面积XXX平方米，考虑到环保、交通、安全等多方面因素，以确保农副食品加工项目在整体利用效率上达到最优。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农副食品加工项目计划建设的建筑总规模具体面积XXX平方米。这一规模的确定综合考虑了农副食品加工项目的性质、规模，以及城市规划的相关要求，确保建筑布局与周边环境协调一致。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绿地率是农副食品加工项目用地中被规划为绿地的比例。具体面积XXX平方米，旨在通过合理规划绿地，改善农副食品加工项目周边环境，提升居民生活质量，并符合城市整体绿化规划。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容积率是用地上可以建设的建筑总体积与用地面积之比。具体面积XXX，通过合理的容积率规划，确保农副食品加工项目建筑规模与周边环境和谐共生。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农副食品加工项目选址与当地城市规划相一致，具体面积XXX平方米。通过与城市规划部门深入沟通，确保农副食品加工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农副食品加工项目选址符合当地产业政策，具体面积XXX平方米。这包括农副食品加工项目对当地经济的促进作用，以及对相关产业的带动效应，确保农副食品加工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用地总体要求必须符合环保和可持续发展的原则，具体面积XXX平方米。通过采用绿色建筑设计、节能减排等措施，确保农副食品加工项目在建设和运营过程中对环境的影响最小化，达到可持续发展的要求。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确保农副食品加工项目选址具备必要的公共设施配套，具体面积XXX平方米。这包括交通便利性、教育、医疗等基础设施，以提高居民生活品质，使得农副食品加工项目选址更具吸引力。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考虑用地总体要求对当地社会稳定性的影响，具体面积XXX平方米。通过深入了解当地社区反馈，确保农副食品加工项目的选址和建设过程对当地社会和谐稳定产生积极作用。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农副食品加工项目选址不仅符合法规和规划，还在实际操作中具有可行性。这一全面规划将为农副食品加工项目的成功实施提供坚实的基础，确保农副食品加工项目选址阶段就能够奠定良好的发展基础。</w:t>
      </w:r>
    </w:p>
    <w:p>
      <w:pPr>
        <w:pStyle w:val="Heading2"/>
        <w:ind w:firstLine="560" w:firstLineChars="200"/>
        <w:rPr>
          <w:rFonts w:ascii="仿宋" w:eastAsia="仿宋" w:hAnsi="仿宋" w:cs="仿宋" w:hint="eastAsia"/>
          <w:sz w:val="28"/>
          <w:lang w:eastAsia="zh-CN"/>
        </w:rPr>
      </w:pPr>
      <w:bookmarkStart w:id="5" w:name="_Toc3445"/>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农副食品加工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农副食品加工项目的设备规划和空间设计中，我们将采取灵活设备布局的措施。设备布局将根据实际需求进行灵活设计，避免不必要的浪费。通过合理规划设备摆放位置，我们将提高设备的利用率，减少设备间距，以确保农副食品加工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农副食品加工项目内部引入共享设施的概念，例如共享会议室、办公区等。通过这种方式，我们可以减少对资源的重复建设，提高资源共享效率，从而减小农副食品加工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252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农副食品加工项目的总图布置中，我们将不同功能区域进行明确的规划，以最大程度满足农副食品加工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9659"/>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农副食品加工项目能够在有利的市场环境中蓬勃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农副食品加工项目对环境的影响是综合评价的重要因素之一。我们将详细考虑选址周边的自然环境、生态保护区、水源地等情况，确保农副食品加工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对选址的评价还需充分考虑当地政府的产业政策和法规。我们将详细了解农副食品加工项目所在地的相关政策，确保农副食品加工项目的规划和运营与当地法规相符，降低不必要的法律风险。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考虑到社会稳定性对企业运营的重要性，我们将评估选址地区的社会安全情况、劳工关系、社区反馈等方面，以确保农副食品加工项目的建设和运营不会受到社会稳定性的负面影响。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最后，我们将综合考虑用地成本，包括土地购置费用、土地开发成本等。通过对用地成本的详细评估，我们能够做出更为精确的经济效益分析，为农副食品加工项目的投资决策提供有力支持。</w:t>
      </w:r>
    </w:p>
    <w:p>
      <w:pPr>
        <w:pStyle w:val="Heading1"/>
        <w:ind w:firstLine="560" w:firstLineChars="200"/>
        <w:rPr>
          <w:rFonts w:ascii="仿宋" w:eastAsia="仿宋" w:hAnsi="仿宋" w:cs="仿宋" w:hint="eastAsia"/>
          <w:sz w:val="28"/>
          <w:lang w:eastAsia="zh-CN"/>
        </w:rPr>
      </w:pPr>
      <w:bookmarkStart w:id="8" w:name="_Toc15899"/>
      <w:r>
        <w:rPr>
          <w:rFonts w:ascii="仿宋" w:eastAsia="仿宋" w:hAnsi="仿宋" w:cs="仿宋" w:hint="eastAsia"/>
          <w:sz w:val="28"/>
          <w:lang w:eastAsia="zh-CN"/>
        </w:rPr>
        <w:t>二、农副食品加工项目绩效评估</w:t>
      </w:r>
      <w:bookmarkEnd w:id="8"/>
    </w:p>
    <w:p>
      <w:pPr>
        <w:pStyle w:val="Heading2"/>
        <w:rPr>
          <w:rFonts w:ascii="仿宋" w:eastAsia="仿宋" w:hAnsi="仿宋" w:cs="仿宋" w:hint="eastAsia"/>
          <w:lang w:eastAsia="zh-CN"/>
        </w:rPr>
      </w:pPr>
      <w:bookmarkStart w:id="9" w:name="_Toc4968"/>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农副食品加工项目中，我们设计了一套全面的绩效评估指标，以确保农副食品加工项目的可控和成功交付。这些指标跨足农副食品加工项目目标、成本、进度和质量等多个维度，为我们提供了全面洞察农副食品加工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农副食品加工项目目标达成率是我们关注的首要指标。我们设定了明确的目标，并通过定期监测和评估，迅速发现并应对潜在的目标偏差。这为农副食品加工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成本绩效是另一个核心关注点。通过实际成本与预算成本的对比分析，我们深入了解成本差异的原因，及时调整资源分配，保持农副食品加工项目在经济效益方面的合理水平。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农副食品加工项目进度作为关键的绩效指标之一，得到了精心的关注。我们制定了详细的农副食品加工项目进度计划，并设立了进度符合度指标，确保实际进度与计划进度保持一致。这使我们能够快速发现和解决潜在的进度问题，保持农副食品加工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农副食品加工项目绩效的不可或缺的一环。我们引入了一系列的质量标准和客户满意度指标，以确保农副食品加工项目交付的成果在质量上达到或超越预期水平。通过持续监测这些指标，我们努力提升农副食品加工项目整体质量水平，为农副食品加工项目的成功交付提供有力保障。通过这些科学且全面的绩效评估，我们能够更好地引导农副食品加工项目的持续改进，确保农副食品加工项目目标的顺利达成。</w:t>
      </w:r>
    </w:p>
    <w:p>
      <w:pPr>
        <w:pStyle w:val="Heading2"/>
        <w:ind w:firstLine="560" w:firstLineChars="200"/>
        <w:rPr>
          <w:rFonts w:ascii="仿宋" w:eastAsia="仿宋" w:hAnsi="仿宋" w:cs="仿宋" w:hint="eastAsia"/>
          <w:sz w:val="28"/>
          <w:lang w:eastAsia="zh-CN"/>
        </w:rPr>
      </w:pPr>
      <w:bookmarkStart w:id="10" w:name="_Toc28712"/>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绩效评估是农副食品加工项目中的关键环节，为确保农副食品加工项目达到预期目标，我们采用了多层次、多维度的绩效评估方法。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农副食品加工项目的战略目标对齐，确保每个决策和行动都与农副食品加工项目整体目标保持一致。团队会定期召开战略对齐会议，审视当前工作与农副食品加工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农副食品加工项目进度、质量、成本和风险等方面。这些指标通过数据收集和分析，为农副食品加工项目管理团队提供了客观的评估依据。例如，我们通过农副食品加工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绩效评估不仅仅停留在农副食品加工项目内部，还考虑了农副食品加工项目对外部环境的影响。我们定期进行干系人满意度调查，以了解各利益相关方对农副食品加工项目的期望和满意度，并及时做出调整。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这种多层次、多角度的绩效评估方法，使得我们能够全面了解农副食品加工项目的运行状态，及时做出调整，确保农副食品加工项目在不断变化的环境中保持稳健前行。</w:t>
      </w:r>
    </w:p>
    <w:p>
      <w:pPr>
        <w:pStyle w:val="Heading2"/>
        <w:ind w:firstLine="560" w:firstLineChars="200"/>
        <w:rPr>
          <w:rFonts w:ascii="仿宋" w:eastAsia="仿宋" w:hAnsi="仿宋" w:cs="仿宋" w:hint="eastAsia"/>
          <w:sz w:val="28"/>
          <w:lang w:eastAsia="zh-CN"/>
        </w:rPr>
      </w:pPr>
      <w:bookmarkStart w:id="11" w:name="_Toc23584"/>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为了确保农副食品加工项目的有效管理和不断优化，我们采用了精心设计的绩效评估周期。这个周期旨在实现灵活、实时和全面的评估，以适应农副食品加工项目执行中的各种挑战。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农副食品加工项目的不同需求，分为短期、中期和长期。短期评估关注每个迭代或工作周期，以及时发现和解决当前任务中的问题。中期评估涵盖几个迭代，深入了解整体农副食品加工项目的趋势和性能。长期评估则着眼于整个农副食品加工项目阶段，确保农副食品加工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农副食品加工项目管理工具和协作平台，团队成员能够随时更新和分享农副食品加工项目数据。这种实时性的反馈机制使我们能够及时察觉潜在问题，快速调整，保持农副食品加工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绩效评估周期与农副食品加工项目的决策制定密不可分。每个周期的农副食品加工项目回顾会议成为集体总结经验、识别问题深层次原因并找到创新解决方案的平台。这种定期的反思与调整机制使农副食品加工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305"/>
      <w:r>
        <w:rPr>
          <w:rFonts w:ascii="仿宋" w:eastAsia="仿宋" w:hAnsi="仿宋" w:cs="仿宋" w:hint="eastAsia"/>
          <w:sz w:val="28"/>
          <w:lang w:eastAsia="zh-CN"/>
        </w:rPr>
        <w:t>三、农副食品加工项目可持续发展</w:t>
      </w:r>
      <w:bookmarkEnd w:id="12"/>
    </w:p>
    <w:p>
      <w:pPr>
        <w:pStyle w:val="Heading2"/>
        <w:rPr>
          <w:rFonts w:ascii="仿宋" w:eastAsia="仿宋" w:hAnsi="仿宋" w:cs="仿宋" w:hint="eastAsia"/>
          <w:lang w:eastAsia="zh-CN"/>
        </w:rPr>
      </w:pPr>
      <w:bookmarkStart w:id="13" w:name="_Toc2478"/>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农副食品加工项目中，农副食品加工项目团队着眼于未来，明确了可持续发展的战略方向。制定的具体可持续发展目标包括降低资源使用、采用环保技术、最大化社会效益等。这一步骤不仅有助于农副食品加工项目在环保和社会责任方面达到最高标准，也为未来提供了明确的指引，确保农副食品加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可持续实践的融入农副食品加工项目管理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农副食品加工项目管理周期。从农副食品加工项目规划开始，农副食品加工项目团队就考虑了环境和社会的因素。在执行阶段，农副食品加工项目团队积极推动绿色技术的应用，优化资源利用。此外，关注员工的社会责任，通过培训和沟通活动提高员工对可持续发展的认知，使他们能够在日常工作中践行可持续实践。这些举措不仅为农副食品加工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9385"/>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扎根于农副食品加工项目的可持续发展理念，我们深信环保与社会责任是农副食品加工项目成功的关键支柱。在农副食品加工项目的每一步，我们都致力于通过创新和实践，履行对环境和社会的坚定责任。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农副食品加工项目团队通过引入先进的环保技术、建立高效的废物处理系统以及推动能源节约措施，积极履行环保责任。定期的环保监测和评估确保农副食品加工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农副食品加工项目不仅致力于自身可持续发展，还注重对社会的回馈。通过支持社区农副食品加工项目、参与慈善事业、提供培训机会等方式，农副食品加工项目积极履行社会责任。与当地社区建立积极互动，关注员工的工作与生活平衡，以及员工的身心健康，是农副食品加工项目在社会责任层面的关键举措。这样的实践不仅增强了农副食品加工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9191"/>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13"/>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农副食品加工项目的技术管理特点体现在其创新导向。通过引入最先进的技术趋势和解决方案，农副食品加工项目致力于提升科技含量、提高质量和效率水平。这意味着我们将采用最新的工具和方法，确保农副食品加工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农副食品加工项目技术管理的显著特征。通过整合不同领域的技术资源，我们实现了跨学科的协同工作。这有助于优化技术架构，提高整体效能。此外，整合性策略还促进了不同技术团队之间的紧密沟通和高效合作，确保农副食品加工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农副食品加工项目所采用的技术。通过不断优化技术方案，农副食品加工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农副食品加工项目团队将在农副食品加工项目初期识别可能的技术风险，并采取相应的预防和应对措施。通过建立健全的风险评估机制，农副食品加工项目能够在实施过程中及时发现并解决潜在的技术问题，保障农副食品加工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农副食品加工项目中，技术将成为农副食品加工项目成功的有力支持。这一深度剖析揭示了技术管理在农副食品加工项目实施中的关键作用，为农副食品加工项目的技术基础奠定了坚实的基础。</w:t>
      </w:r>
    </w:p>
    <w:p>
      <w:pPr>
        <w:pStyle w:val="Heading2"/>
        <w:ind w:firstLine="560" w:firstLineChars="200"/>
        <w:rPr>
          <w:rFonts w:ascii="仿宋" w:eastAsia="仿宋" w:hAnsi="仿宋" w:cs="仿宋" w:hint="eastAsia"/>
          <w:sz w:val="28"/>
          <w:lang w:eastAsia="zh-CN"/>
        </w:rPr>
      </w:pPr>
      <w:bookmarkStart w:id="17" w:name="_Toc16043"/>
      <w:r>
        <w:rPr>
          <w:rFonts w:ascii="仿宋" w:eastAsia="仿宋" w:hAnsi="仿宋" w:cs="仿宋" w:hint="eastAsia"/>
          <w:sz w:val="28"/>
          <w:lang w:eastAsia="zh-CN"/>
        </w:rPr>
        <w:t>(二)、农副食品加工项目工艺技术设计方案</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农副食品加工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农副食品加工项目将严格按照相关行业规范要求进行组织。通过有效控制产品质量，农副食品加工项目将致力于为顾客提供优质的农副食品加工项目产品和良好的服务。这体现了农副食品加工项目对于生产活动合规性和质量标准的高度重视，为农副食品加工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农副食品加工项目注重生态效益和清洁生产原则。农副食品加工项目建设将紧密结合地方特色经济发展，与社会经济发展规划和区域环境保护规划方案相协调一致。通过与当地区域自然生态系统的结合，农副食品加工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农副食品加工项目产品具有多样化的客户需求和个性化的特点。因此，农副食品加工项目产品规格品种多样，且单批生产数量较小。为满足这一特点，农副食品加工项目承办单位将建设先进的柔性制造生产线。通过广泛应用柔性制造技术，农副食品加工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农副食品加工项目采用的技术具有较高的技术含量和自动化水平，处于国内先进水平。这一技术选用不仅体现了对生产效率、质量和环境友好性的高标准要求，同时为农副食品加工项目的可持续发展奠定了坚实的基础。</w:t>
      </w:r>
    </w:p>
    <w:p>
      <w:pPr>
        <w:pStyle w:val="Heading2"/>
        <w:ind w:firstLine="560" w:firstLineChars="200"/>
        <w:rPr>
          <w:rFonts w:ascii="仿宋" w:eastAsia="仿宋" w:hAnsi="仿宋" w:cs="仿宋" w:hint="eastAsia"/>
          <w:sz w:val="28"/>
          <w:lang w:eastAsia="zh-CN"/>
        </w:rPr>
      </w:pPr>
      <w:bookmarkStart w:id="18" w:name="_Toc10133"/>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为确保农副食品加工项目的高效生产和技术实施，我们制定了一套精心设计的设备选型方案，以满足农副食品加工项目生产、质量和环保的要求。该方案的主要特点如下：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https://d.book118.com/386153004032010044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农副食品加工项目规划设计纲要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DD1143"/>
    <w:rsid w:val="5DDD114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615300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2024-02-02T07:36:00Z</dcterms:created>
  <dcterms:modified xsi:type="dcterms:W3CDTF">2024-02-02T07:36:47Z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6D956B6E4B8A44F2999DAF6BBEB25377_11</vt:lpwstr>
  </property>
  <property fmtid="{D5CDD505-2E9C-101B-9397-08002B2CF9AE}" pid="3" name="KSOProductBuildVer">
    <vt:lpwstr>2052-12.1.0.16250</vt:lpwstr>
  </property>
</Properties>
</file>