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水性色浆项目规划设计蓝图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029" w:history="1">
        <w:r>
          <w:rPr>
            <w:rFonts w:ascii="仿宋" w:eastAsia="仿宋" w:hAnsi="仿宋" w:cs="仿宋" w:hint="eastAsia"/>
            <w:lang w:eastAsia="zh-CN"/>
          </w:rPr>
          <w:t>概论</w:t>
        </w:r>
        <w:r>
          <w:tab/>
        </w:r>
        <w:r>
          <w:fldChar w:fldCharType="begin"/>
        </w:r>
        <w:r>
          <w:instrText xml:space="preserve"> PAGEREF _Toc8029 \h </w:instrText>
        </w:r>
        <w:r>
          <w:fldChar w:fldCharType="separate"/>
        </w:r>
        <w:r>
          <w:t>3</w:t>
        </w:r>
        <w:r>
          <w:fldChar w:fldCharType="end"/>
        </w:r>
      </w:hyperlink>
    </w:p>
    <w:p>
      <w:pPr>
        <w:pStyle w:val="TOC1"/>
        <w:tabs>
          <w:tab w:val="right" w:leader="dot" w:pos="8306"/>
        </w:tabs>
      </w:pPr>
      <w:hyperlink w:anchor="_Toc12593" w:history="1">
        <w:r>
          <w:rPr>
            <w:rFonts w:ascii="仿宋" w:eastAsia="仿宋" w:hAnsi="仿宋" w:cs="仿宋" w:hint="eastAsia"/>
            <w:lang w:eastAsia="zh-CN"/>
          </w:rPr>
          <w:t>一、工艺说明</w:t>
        </w:r>
        <w:r>
          <w:tab/>
        </w:r>
        <w:r>
          <w:fldChar w:fldCharType="begin"/>
        </w:r>
        <w:r>
          <w:instrText xml:space="preserve"> PAGEREF _Toc12593 \h </w:instrText>
        </w:r>
        <w:r>
          <w:fldChar w:fldCharType="separate"/>
        </w:r>
        <w:r>
          <w:t>3</w:t>
        </w:r>
        <w:r>
          <w:fldChar w:fldCharType="end"/>
        </w:r>
      </w:hyperlink>
    </w:p>
    <w:p>
      <w:pPr>
        <w:pStyle w:val="TOC2"/>
        <w:tabs>
          <w:tab w:val="right" w:leader="dot" w:pos="8306"/>
        </w:tabs>
      </w:pPr>
      <w:hyperlink w:anchor="_Toc9323" w:history="1">
        <w:r>
          <w:rPr>
            <w:rFonts w:ascii="仿宋" w:eastAsia="仿宋" w:hAnsi="仿宋" w:cs="仿宋" w:hint="eastAsia"/>
            <w:lang w:eastAsia="zh-CN"/>
          </w:rPr>
          <w:t>(一)、技术管理特点</w:t>
        </w:r>
        <w:r>
          <w:tab/>
        </w:r>
        <w:r>
          <w:fldChar w:fldCharType="begin"/>
        </w:r>
        <w:r>
          <w:instrText xml:space="preserve"> PAGEREF _Toc9323 \h </w:instrText>
        </w:r>
        <w:r>
          <w:fldChar w:fldCharType="separate"/>
        </w:r>
        <w:r>
          <w:t>3</w:t>
        </w:r>
        <w:r>
          <w:fldChar w:fldCharType="end"/>
        </w:r>
      </w:hyperlink>
    </w:p>
    <w:p>
      <w:pPr>
        <w:pStyle w:val="TOC2"/>
        <w:tabs>
          <w:tab w:val="right" w:leader="dot" w:pos="8306"/>
        </w:tabs>
      </w:pPr>
      <w:hyperlink w:anchor="_Toc24457" w:history="1">
        <w:r>
          <w:rPr>
            <w:rFonts w:ascii="仿宋" w:eastAsia="仿宋" w:hAnsi="仿宋" w:cs="仿宋" w:hint="eastAsia"/>
            <w:lang w:eastAsia="zh-CN"/>
          </w:rPr>
          <w:t>(二)、水性色浆项目工艺技术设计方案</w:t>
        </w:r>
        <w:r>
          <w:tab/>
        </w:r>
        <w:r>
          <w:fldChar w:fldCharType="begin"/>
        </w:r>
        <w:r>
          <w:instrText xml:space="preserve"> PAGEREF _Toc24457 \h </w:instrText>
        </w:r>
        <w:r>
          <w:fldChar w:fldCharType="separate"/>
        </w:r>
        <w:r>
          <w:t>4</w:t>
        </w:r>
        <w:r>
          <w:fldChar w:fldCharType="end"/>
        </w:r>
      </w:hyperlink>
    </w:p>
    <w:p>
      <w:pPr>
        <w:pStyle w:val="TOC2"/>
        <w:tabs>
          <w:tab w:val="right" w:leader="dot" w:pos="8306"/>
        </w:tabs>
      </w:pPr>
      <w:hyperlink w:anchor="_Toc766" w:history="1">
        <w:r>
          <w:rPr>
            <w:rFonts w:ascii="仿宋" w:eastAsia="仿宋" w:hAnsi="仿宋" w:cs="仿宋" w:hint="eastAsia"/>
            <w:lang w:eastAsia="zh-CN"/>
          </w:rPr>
          <w:t>(三)、设备选型方案</w:t>
        </w:r>
        <w:r>
          <w:tab/>
        </w:r>
        <w:r>
          <w:fldChar w:fldCharType="begin"/>
        </w:r>
        <w:r>
          <w:instrText xml:space="preserve"> PAGEREF _Toc766 \h </w:instrText>
        </w:r>
        <w:r>
          <w:fldChar w:fldCharType="separate"/>
        </w:r>
        <w:r>
          <w:t>5</w:t>
        </w:r>
        <w:r>
          <w:fldChar w:fldCharType="end"/>
        </w:r>
      </w:hyperlink>
    </w:p>
    <w:p>
      <w:pPr>
        <w:pStyle w:val="TOC1"/>
        <w:tabs>
          <w:tab w:val="right" w:leader="dot" w:pos="8306"/>
        </w:tabs>
      </w:pPr>
      <w:hyperlink w:anchor="_Toc8353" w:history="1">
        <w:r>
          <w:rPr>
            <w:rFonts w:ascii="仿宋" w:eastAsia="仿宋" w:hAnsi="仿宋" w:cs="仿宋" w:hint="eastAsia"/>
            <w:lang w:eastAsia="zh-CN"/>
          </w:rPr>
          <w:t>二、水性色浆项目建设单位说明</w:t>
        </w:r>
        <w:r>
          <w:tab/>
        </w:r>
        <w:r>
          <w:fldChar w:fldCharType="begin"/>
        </w:r>
        <w:r>
          <w:instrText xml:space="preserve"> PAGEREF _Toc8353 \h </w:instrText>
        </w:r>
        <w:r>
          <w:fldChar w:fldCharType="separate"/>
        </w:r>
        <w:r>
          <w:t>7</w:t>
        </w:r>
        <w:r>
          <w:fldChar w:fldCharType="end"/>
        </w:r>
      </w:hyperlink>
    </w:p>
    <w:p>
      <w:pPr>
        <w:pStyle w:val="TOC2"/>
        <w:tabs>
          <w:tab w:val="right" w:leader="dot" w:pos="8306"/>
        </w:tabs>
      </w:pPr>
      <w:hyperlink w:anchor="_Toc23646" w:history="1">
        <w:r>
          <w:rPr>
            <w:rFonts w:ascii="仿宋" w:eastAsia="仿宋" w:hAnsi="仿宋" w:cs="仿宋" w:hint="eastAsia"/>
            <w:lang w:eastAsia="zh-CN"/>
          </w:rPr>
          <w:t>(一)、水性色浆项目承办单位基本情况</w:t>
        </w:r>
        <w:r>
          <w:tab/>
        </w:r>
        <w:r>
          <w:fldChar w:fldCharType="begin"/>
        </w:r>
        <w:r>
          <w:instrText xml:space="preserve"> PAGEREF _Toc23646 \h </w:instrText>
        </w:r>
        <w:r>
          <w:fldChar w:fldCharType="separate"/>
        </w:r>
        <w:r>
          <w:t>7</w:t>
        </w:r>
        <w:r>
          <w:fldChar w:fldCharType="end"/>
        </w:r>
      </w:hyperlink>
    </w:p>
    <w:p>
      <w:pPr>
        <w:pStyle w:val="TOC2"/>
        <w:tabs>
          <w:tab w:val="right" w:leader="dot" w:pos="8306"/>
        </w:tabs>
      </w:pPr>
      <w:hyperlink w:anchor="_Toc9511" w:history="1">
        <w:r>
          <w:rPr>
            <w:rFonts w:ascii="仿宋" w:eastAsia="仿宋" w:hAnsi="仿宋" w:cs="仿宋" w:hint="eastAsia"/>
            <w:lang w:eastAsia="zh-CN"/>
          </w:rPr>
          <w:t>(二)、公司经济效益分析</w:t>
        </w:r>
        <w:r>
          <w:tab/>
        </w:r>
        <w:r>
          <w:fldChar w:fldCharType="begin"/>
        </w:r>
        <w:r>
          <w:instrText xml:space="preserve"> PAGEREF _Toc9511 \h </w:instrText>
        </w:r>
        <w:r>
          <w:fldChar w:fldCharType="separate"/>
        </w:r>
        <w:r>
          <w:t>7</w:t>
        </w:r>
        <w:r>
          <w:fldChar w:fldCharType="end"/>
        </w:r>
      </w:hyperlink>
    </w:p>
    <w:p>
      <w:pPr>
        <w:pStyle w:val="TOC1"/>
        <w:tabs>
          <w:tab w:val="right" w:leader="dot" w:pos="8306"/>
        </w:tabs>
      </w:pPr>
      <w:hyperlink w:anchor="_Toc26879" w:history="1">
        <w:r>
          <w:rPr>
            <w:rFonts w:ascii="仿宋" w:eastAsia="仿宋" w:hAnsi="仿宋" w:cs="仿宋" w:hint="eastAsia"/>
            <w:lang w:eastAsia="zh-CN"/>
          </w:rPr>
          <w:t>三、水性色浆项目危机管理</w:t>
        </w:r>
        <w:r>
          <w:tab/>
        </w:r>
        <w:r>
          <w:fldChar w:fldCharType="begin"/>
        </w:r>
        <w:r>
          <w:instrText xml:space="preserve"> PAGEREF _Toc26879 \h </w:instrText>
        </w:r>
        <w:r>
          <w:fldChar w:fldCharType="separate"/>
        </w:r>
        <w:r>
          <w:t>8</w:t>
        </w:r>
        <w:r>
          <w:fldChar w:fldCharType="end"/>
        </w:r>
      </w:hyperlink>
    </w:p>
    <w:p>
      <w:pPr>
        <w:pStyle w:val="TOC2"/>
        <w:tabs>
          <w:tab w:val="right" w:leader="dot" w:pos="8306"/>
        </w:tabs>
      </w:pPr>
      <w:hyperlink w:anchor="_Toc19533" w:history="1">
        <w:r>
          <w:rPr>
            <w:rFonts w:ascii="仿宋" w:eastAsia="仿宋" w:hAnsi="仿宋" w:cs="仿宋" w:hint="eastAsia"/>
            <w:lang w:eastAsia="zh-CN"/>
          </w:rPr>
          <w:t>(一)、危机预警与识别</w:t>
        </w:r>
        <w:r>
          <w:tab/>
        </w:r>
        <w:r>
          <w:fldChar w:fldCharType="begin"/>
        </w:r>
        <w:r>
          <w:instrText xml:space="preserve"> PAGEREF _Toc19533 \h </w:instrText>
        </w:r>
        <w:r>
          <w:fldChar w:fldCharType="separate"/>
        </w:r>
        <w:r>
          <w:t>8</w:t>
        </w:r>
        <w:r>
          <w:fldChar w:fldCharType="end"/>
        </w:r>
      </w:hyperlink>
    </w:p>
    <w:p>
      <w:pPr>
        <w:pStyle w:val="TOC2"/>
        <w:tabs>
          <w:tab w:val="right" w:leader="dot" w:pos="8306"/>
        </w:tabs>
      </w:pPr>
      <w:hyperlink w:anchor="_Toc14738" w:history="1">
        <w:r>
          <w:rPr>
            <w:rFonts w:ascii="仿宋" w:eastAsia="仿宋" w:hAnsi="仿宋" w:cs="仿宋" w:hint="eastAsia"/>
            <w:lang w:eastAsia="zh-CN"/>
          </w:rPr>
          <w:t>(二)、危机应对与恢复</w:t>
        </w:r>
        <w:r>
          <w:tab/>
        </w:r>
        <w:r>
          <w:fldChar w:fldCharType="begin"/>
        </w:r>
        <w:r>
          <w:instrText xml:space="preserve"> PAGEREF _Toc14738 \h </w:instrText>
        </w:r>
        <w:r>
          <w:fldChar w:fldCharType="separate"/>
        </w:r>
        <w:r>
          <w:t>9</w:t>
        </w:r>
        <w:r>
          <w:fldChar w:fldCharType="end"/>
        </w:r>
      </w:hyperlink>
    </w:p>
    <w:p>
      <w:pPr>
        <w:pStyle w:val="TOC1"/>
        <w:tabs>
          <w:tab w:val="right" w:leader="dot" w:pos="8306"/>
        </w:tabs>
      </w:pPr>
      <w:hyperlink w:anchor="_Toc291" w:history="1">
        <w:r>
          <w:rPr>
            <w:rFonts w:ascii="仿宋" w:eastAsia="仿宋" w:hAnsi="仿宋" w:cs="仿宋" w:hint="eastAsia"/>
            <w:lang w:eastAsia="zh-CN"/>
          </w:rPr>
          <w:t>四、市场分析、调研</w:t>
        </w:r>
        <w:r>
          <w:tab/>
        </w:r>
        <w:r>
          <w:fldChar w:fldCharType="begin"/>
        </w:r>
        <w:r>
          <w:instrText xml:space="preserve"> PAGEREF _Toc291 \h </w:instrText>
        </w:r>
        <w:r>
          <w:fldChar w:fldCharType="separate"/>
        </w:r>
        <w:r>
          <w:t>11</w:t>
        </w:r>
        <w:r>
          <w:fldChar w:fldCharType="end"/>
        </w:r>
      </w:hyperlink>
    </w:p>
    <w:p>
      <w:pPr>
        <w:pStyle w:val="TOC2"/>
        <w:tabs>
          <w:tab w:val="right" w:leader="dot" w:pos="8306"/>
        </w:tabs>
      </w:pPr>
      <w:hyperlink w:anchor="_Toc15747" w:history="1">
        <w:r>
          <w:rPr>
            <w:rFonts w:ascii="仿宋" w:eastAsia="仿宋" w:hAnsi="仿宋" w:cs="仿宋" w:hint="eastAsia"/>
            <w:lang w:eastAsia="zh-CN"/>
          </w:rPr>
          <w:t>(一)、水性色浆行业分析</w:t>
        </w:r>
        <w:r>
          <w:tab/>
        </w:r>
        <w:r>
          <w:fldChar w:fldCharType="begin"/>
        </w:r>
        <w:r>
          <w:instrText xml:space="preserve"> PAGEREF _Toc15747 \h </w:instrText>
        </w:r>
        <w:r>
          <w:fldChar w:fldCharType="separate"/>
        </w:r>
        <w:r>
          <w:t>11</w:t>
        </w:r>
        <w:r>
          <w:fldChar w:fldCharType="end"/>
        </w:r>
      </w:hyperlink>
    </w:p>
    <w:p>
      <w:pPr>
        <w:pStyle w:val="TOC2"/>
        <w:tabs>
          <w:tab w:val="right" w:leader="dot" w:pos="8306"/>
        </w:tabs>
      </w:pPr>
      <w:hyperlink w:anchor="_Toc19351" w:history="1">
        <w:r>
          <w:rPr>
            <w:rFonts w:ascii="仿宋" w:eastAsia="仿宋" w:hAnsi="仿宋" w:cs="仿宋" w:hint="eastAsia"/>
            <w:lang w:eastAsia="zh-CN"/>
          </w:rPr>
          <w:t>(二)、水性色浆市场分析预测</w:t>
        </w:r>
        <w:r>
          <w:tab/>
        </w:r>
        <w:r>
          <w:fldChar w:fldCharType="begin"/>
        </w:r>
        <w:r>
          <w:instrText xml:space="preserve"> PAGEREF _Toc19351 \h </w:instrText>
        </w:r>
        <w:r>
          <w:fldChar w:fldCharType="separate"/>
        </w:r>
        <w:r>
          <w:t>11</w:t>
        </w:r>
        <w:r>
          <w:fldChar w:fldCharType="end"/>
        </w:r>
      </w:hyperlink>
    </w:p>
    <w:p>
      <w:pPr>
        <w:pStyle w:val="TOC1"/>
        <w:tabs>
          <w:tab w:val="right" w:leader="dot" w:pos="8306"/>
        </w:tabs>
      </w:pPr>
      <w:hyperlink w:anchor="_Toc8817" w:history="1">
        <w:r>
          <w:rPr>
            <w:rFonts w:ascii="仿宋" w:eastAsia="仿宋" w:hAnsi="仿宋" w:cs="仿宋" w:hint="eastAsia"/>
            <w:lang w:eastAsia="zh-CN"/>
          </w:rPr>
          <w:t>五、水性色浆项目可持续发展</w:t>
        </w:r>
        <w:r>
          <w:tab/>
        </w:r>
        <w:r>
          <w:fldChar w:fldCharType="begin"/>
        </w:r>
        <w:r>
          <w:instrText xml:space="preserve"> PAGEREF _Toc8817 \h </w:instrText>
        </w:r>
        <w:r>
          <w:fldChar w:fldCharType="separate"/>
        </w:r>
        <w:r>
          <w:t>12</w:t>
        </w:r>
        <w:r>
          <w:fldChar w:fldCharType="end"/>
        </w:r>
      </w:hyperlink>
    </w:p>
    <w:p>
      <w:pPr>
        <w:pStyle w:val="TOC2"/>
        <w:tabs>
          <w:tab w:val="right" w:leader="dot" w:pos="8306"/>
        </w:tabs>
      </w:pPr>
      <w:hyperlink w:anchor="_Toc31374" w:history="1">
        <w:r>
          <w:rPr>
            <w:rFonts w:ascii="仿宋" w:eastAsia="仿宋" w:hAnsi="仿宋" w:cs="仿宋" w:hint="eastAsia"/>
            <w:lang w:eastAsia="zh-CN"/>
          </w:rPr>
          <w:t>(一)、可持续战略与实践</w:t>
        </w:r>
        <w:r>
          <w:tab/>
        </w:r>
        <w:r>
          <w:fldChar w:fldCharType="begin"/>
        </w:r>
        <w:r>
          <w:instrText xml:space="preserve"> PAGEREF _Toc31374 \h </w:instrText>
        </w:r>
        <w:r>
          <w:fldChar w:fldCharType="separate"/>
        </w:r>
        <w:r>
          <w:t>12</w:t>
        </w:r>
        <w:r>
          <w:fldChar w:fldCharType="end"/>
        </w:r>
      </w:hyperlink>
    </w:p>
    <w:p>
      <w:pPr>
        <w:pStyle w:val="TOC2"/>
        <w:tabs>
          <w:tab w:val="right" w:leader="dot" w:pos="8306"/>
        </w:tabs>
      </w:pPr>
      <w:hyperlink w:anchor="_Toc31848" w:history="1">
        <w:r>
          <w:rPr>
            <w:rFonts w:ascii="仿宋" w:eastAsia="仿宋" w:hAnsi="仿宋" w:cs="仿宋" w:hint="eastAsia"/>
            <w:lang w:eastAsia="zh-CN"/>
          </w:rPr>
          <w:t>(二)、环保与社会责任</w:t>
        </w:r>
        <w:r>
          <w:tab/>
        </w:r>
        <w:r>
          <w:fldChar w:fldCharType="begin"/>
        </w:r>
        <w:r>
          <w:instrText xml:space="preserve"> PAGEREF _Toc31848 \h </w:instrText>
        </w:r>
        <w:r>
          <w:fldChar w:fldCharType="separate"/>
        </w:r>
        <w:r>
          <w:t>13</w:t>
        </w:r>
        <w:r>
          <w:fldChar w:fldCharType="end"/>
        </w:r>
      </w:hyperlink>
    </w:p>
    <w:p>
      <w:pPr>
        <w:pStyle w:val="TOC1"/>
        <w:tabs>
          <w:tab w:val="right" w:leader="dot" w:pos="8306"/>
        </w:tabs>
      </w:pPr>
      <w:hyperlink w:anchor="_Toc14264" w:history="1">
        <w:r>
          <w:rPr>
            <w:rFonts w:ascii="仿宋" w:eastAsia="仿宋" w:hAnsi="仿宋" w:cs="仿宋" w:hint="eastAsia"/>
            <w:lang w:eastAsia="zh-CN"/>
          </w:rPr>
          <w:t>六、水性色浆项目概论</w:t>
        </w:r>
        <w:r>
          <w:tab/>
        </w:r>
        <w:r>
          <w:fldChar w:fldCharType="begin"/>
        </w:r>
        <w:r>
          <w:instrText xml:space="preserve"> PAGEREF _Toc14264 \h </w:instrText>
        </w:r>
        <w:r>
          <w:fldChar w:fldCharType="separate"/>
        </w:r>
        <w:r>
          <w:t>14</w:t>
        </w:r>
        <w:r>
          <w:fldChar w:fldCharType="end"/>
        </w:r>
      </w:hyperlink>
    </w:p>
    <w:p>
      <w:pPr>
        <w:pStyle w:val="TOC2"/>
        <w:tabs>
          <w:tab w:val="right" w:leader="dot" w:pos="8306"/>
        </w:tabs>
      </w:pPr>
      <w:hyperlink w:anchor="_Toc25824" w:history="1">
        <w:r>
          <w:rPr>
            <w:rFonts w:ascii="仿宋" w:eastAsia="仿宋" w:hAnsi="仿宋" w:cs="仿宋" w:hint="eastAsia"/>
            <w:lang w:eastAsia="zh-CN"/>
          </w:rPr>
          <w:t>(一)、水性色浆项目概况</w:t>
        </w:r>
        <w:r>
          <w:tab/>
        </w:r>
        <w:r>
          <w:fldChar w:fldCharType="begin"/>
        </w:r>
        <w:r>
          <w:instrText xml:space="preserve"> PAGEREF _Toc25824 \h </w:instrText>
        </w:r>
        <w:r>
          <w:fldChar w:fldCharType="separate"/>
        </w:r>
        <w:r>
          <w:t>14</w:t>
        </w:r>
        <w:r>
          <w:fldChar w:fldCharType="end"/>
        </w:r>
      </w:hyperlink>
    </w:p>
    <w:p>
      <w:pPr>
        <w:pStyle w:val="TOC2"/>
        <w:tabs>
          <w:tab w:val="right" w:leader="dot" w:pos="8306"/>
        </w:tabs>
      </w:pPr>
      <w:hyperlink w:anchor="_Toc6922" w:history="1">
        <w:r>
          <w:rPr>
            <w:rFonts w:ascii="仿宋" w:eastAsia="仿宋" w:hAnsi="仿宋" w:cs="仿宋" w:hint="eastAsia"/>
            <w:lang w:eastAsia="zh-CN"/>
          </w:rPr>
          <w:t>(二)、水性色浆项目目标</w:t>
        </w:r>
        <w:r>
          <w:tab/>
        </w:r>
        <w:r>
          <w:fldChar w:fldCharType="begin"/>
        </w:r>
        <w:r>
          <w:instrText xml:space="preserve"> PAGEREF _Toc6922 \h </w:instrText>
        </w:r>
        <w:r>
          <w:fldChar w:fldCharType="separate"/>
        </w:r>
        <w:r>
          <w:t>16</w:t>
        </w:r>
        <w:r>
          <w:fldChar w:fldCharType="end"/>
        </w:r>
      </w:hyperlink>
    </w:p>
    <w:p>
      <w:pPr>
        <w:pStyle w:val="TOC2"/>
        <w:tabs>
          <w:tab w:val="right" w:leader="dot" w:pos="8306"/>
        </w:tabs>
      </w:pPr>
      <w:hyperlink w:anchor="_Toc28374" w:history="1">
        <w:r>
          <w:rPr>
            <w:rFonts w:ascii="仿宋" w:eastAsia="仿宋" w:hAnsi="仿宋" w:cs="仿宋" w:hint="eastAsia"/>
            <w:lang w:eastAsia="zh-CN"/>
          </w:rPr>
          <w:t>(三)、水性色浆项目提出的理由</w:t>
        </w:r>
        <w:r>
          <w:tab/>
        </w:r>
        <w:r>
          <w:fldChar w:fldCharType="begin"/>
        </w:r>
        <w:r>
          <w:instrText xml:space="preserve"> PAGEREF _Toc28374 \h </w:instrText>
        </w:r>
        <w:r>
          <w:fldChar w:fldCharType="separate"/>
        </w:r>
        <w:r>
          <w:t>17</w:t>
        </w:r>
        <w:r>
          <w:fldChar w:fldCharType="end"/>
        </w:r>
      </w:hyperlink>
    </w:p>
    <w:p>
      <w:pPr>
        <w:pStyle w:val="TOC2"/>
        <w:tabs>
          <w:tab w:val="right" w:leader="dot" w:pos="8306"/>
        </w:tabs>
      </w:pPr>
      <w:hyperlink w:anchor="_Toc17157" w:history="1">
        <w:r>
          <w:rPr>
            <w:rFonts w:ascii="仿宋" w:eastAsia="仿宋" w:hAnsi="仿宋" w:cs="仿宋" w:hint="eastAsia"/>
            <w:lang w:eastAsia="zh-CN"/>
          </w:rPr>
          <w:t>(四)、水性色浆项目意义</w:t>
        </w:r>
        <w:r>
          <w:tab/>
        </w:r>
        <w:r>
          <w:fldChar w:fldCharType="begin"/>
        </w:r>
        <w:r>
          <w:instrText xml:space="preserve"> PAGEREF _Toc17157 \h </w:instrText>
        </w:r>
        <w:r>
          <w:fldChar w:fldCharType="separate"/>
        </w:r>
        <w:r>
          <w:t>19</w:t>
        </w:r>
        <w:r>
          <w:fldChar w:fldCharType="end"/>
        </w:r>
      </w:hyperlink>
    </w:p>
    <w:p>
      <w:pPr>
        <w:pStyle w:val="TOC2"/>
        <w:tabs>
          <w:tab w:val="right" w:leader="dot" w:pos="8306"/>
        </w:tabs>
      </w:pPr>
      <w:hyperlink w:anchor="_Toc114" w:history="1">
        <w:r>
          <w:rPr>
            <w:rFonts w:ascii="仿宋" w:eastAsia="仿宋" w:hAnsi="仿宋" w:cs="仿宋" w:hint="eastAsia"/>
            <w:lang w:eastAsia="zh-CN"/>
          </w:rPr>
          <w:t>(五)、水性色浆项目背景</w:t>
        </w:r>
        <w:r>
          <w:tab/>
        </w:r>
        <w:r>
          <w:fldChar w:fldCharType="begin"/>
        </w:r>
        <w:r>
          <w:instrText xml:space="preserve"> PAGEREF _Toc114 \h </w:instrText>
        </w:r>
        <w:r>
          <w:fldChar w:fldCharType="separate"/>
        </w:r>
        <w:r>
          <w:t>19</w:t>
        </w:r>
        <w:r>
          <w:fldChar w:fldCharType="end"/>
        </w:r>
      </w:hyperlink>
    </w:p>
    <w:p>
      <w:pPr>
        <w:pStyle w:val="TOC1"/>
        <w:tabs>
          <w:tab w:val="right" w:leader="dot" w:pos="8306"/>
        </w:tabs>
      </w:pPr>
      <w:hyperlink w:anchor="_Toc24623" w:history="1">
        <w:r>
          <w:rPr>
            <w:rFonts w:ascii="仿宋" w:eastAsia="仿宋" w:hAnsi="仿宋" w:cs="仿宋" w:hint="eastAsia"/>
            <w:lang w:eastAsia="zh-CN"/>
          </w:rPr>
          <w:t>七、水性色浆项目技术管理</w:t>
        </w:r>
        <w:r>
          <w:tab/>
        </w:r>
        <w:r>
          <w:fldChar w:fldCharType="begin"/>
        </w:r>
        <w:r>
          <w:instrText xml:space="preserve"> PAGEREF _Toc24623 \h </w:instrText>
        </w:r>
        <w:r>
          <w:fldChar w:fldCharType="separate"/>
        </w:r>
        <w:r>
          <w:t>20</w:t>
        </w:r>
        <w:r>
          <w:fldChar w:fldCharType="end"/>
        </w:r>
      </w:hyperlink>
    </w:p>
    <w:p>
      <w:pPr>
        <w:pStyle w:val="TOC2"/>
        <w:tabs>
          <w:tab w:val="right" w:leader="dot" w:pos="8306"/>
        </w:tabs>
      </w:pPr>
      <w:hyperlink w:anchor="_Toc26392" w:history="1">
        <w:r>
          <w:rPr>
            <w:rFonts w:ascii="仿宋" w:eastAsia="仿宋" w:hAnsi="仿宋" w:cs="仿宋" w:hint="eastAsia"/>
            <w:lang w:eastAsia="zh-CN"/>
          </w:rPr>
          <w:t>(一)、技术方案选用方向</w:t>
        </w:r>
        <w:r>
          <w:tab/>
        </w:r>
        <w:r>
          <w:fldChar w:fldCharType="begin"/>
        </w:r>
        <w:r>
          <w:instrText xml:space="preserve"> PAGEREF _Toc26392 \h </w:instrText>
        </w:r>
        <w:r>
          <w:fldChar w:fldCharType="separate"/>
        </w:r>
        <w:r>
          <w:t>20</w:t>
        </w:r>
        <w:r>
          <w:fldChar w:fldCharType="end"/>
        </w:r>
      </w:hyperlink>
    </w:p>
    <w:p>
      <w:pPr>
        <w:pStyle w:val="TOC2"/>
        <w:tabs>
          <w:tab w:val="right" w:leader="dot" w:pos="8306"/>
        </w:tabs>
      </w:pPr>
      <w:hyperlink w:anchor="_Toc21872" w:history="1">
        <w:r>
          <w:rPr>
            <w:rFonts w:ascii="仿宋" w:eastAsia="仿宋" w:hAnsi="仿宋" w:cs="仿宋" w:hint="eastAsia"/>
            <w:lang w:eastAsia="zh-CN"/>
          </w:rPr>
          <w:t>(二)、工艺技术方案选用原则</w:t>
        </w:r>
        <w:r>
          <w:tab/>
        </w:r>
        <w:r>
          <w:fldChar w:fldCharType="begin"/>
        </w:r>
        <w:r>
          <w:instrText xml:space="preserve"> PAGEREF _Toc21872 \h </w:instrText>
        </w:r>
        <w:r>
          <w:fldChar w:fldCharType="separate"/>
        </w:r>
        <w:r>
          <w:t>22</w:t>
        </w:r>
        <w:r>
          <w:fldChar w:fldCharType="end"/>
        </w:r>
      </w:hyperlink>
    </w:p>
    <w:p>
      <w:pPr>
        <w:pStyle w:val="TOC2"/>
        <w:tabs>
          <w:tab w:val="right" w:leader="dot" w:pos="8306"/>
        </w:tabs>
      </w:pPr>
      <w:hyperlink w:anchor="_Toc24796" w:history="1">
        <w:r>
          <w:rPr>
            <w:rFonts w:ascii="仿宋" w:eastAsia="仿宋" w:hAnsi="仿宋" w:cs="仿宋" w:hint="eastAsia"/>
            <w:lang w:eastAsia="zh-CN"/>
          </w:rPr>
          <w:t>(三)、工艺技术方案要求</w:t>
        </w:r>
        <w:r>
          <w:tab/>
        </w:r>
        <w:r>
          <w:fldChar w:fldCharType="begin"/>
        </w:r>
        <w:r>
          <w:instrText xml:space="preserve"> PAGEREF _Toc24796 \h </w:instrText>
        </w:r>
        <w:r>
          <w:fldChar w:fldCharType="separate"/>
        </w:r>
        <w:r>
          <w:t>24</w:t>
        </w:r>
        <w:r>
          <w:fldChar w:fldCharType="end"/>
        </w:r>
      </w:hyperlink>
    </w:p>
    <w:p>
      <w:pPr>
        <w:pStyle w:val="TOC1"/>
        <w:tabs>
          <w:tab w:val="right" w:leader="dot" w:pos="8306"/>
        </w:tabs>
      </w:pPr>
      <w:hyperlink w:anchor="_Toc23597" w:history="1">
        <w:r>
          <w:rPr>
            <w:rFonts w:ascii="仿宋" w:eastAsia="仿宋" w:hAnsi="仿宋" w:cs="仿宋" w:hint="eastAsia"/>
            <w:lang w:eastAsia="zh-CN"/>
          </w:rPr>
          <w:t>八、水性色浆项目创新与研发</w:t>
        </w:r>
        <w:r>
          <w:tab/>
        </w:r>
        <w:r>
          <w:fldChar w:fldCharType="begin"/>
        </w:r>
        <w:r>
          <w:instrText xml:space="preserve"> PAGEREF _Toc23597 \h </w:instrText>
        </w:r>
        <w:r>
          <w:fldChar w:fldCharType="separate"/>
        </w:r>
        <w:r>
          <w:t>26</w:t>
        </w:r>
        <w:r>
          <w:fldChar w:fldCharType="end"/>
        </w:r>
      </w:hyperlink>
    </w:p>
    <w:p>
      <w:pPr>
        <w:pStyle w:val="TOC2"/>
        <w:tabs>
          <w:tab w:val="right" w:leader="dot" w:pos="8306"/>
        </w:tabs>
      </w:pPr>
      <w:hyperlink w:anchor="_Toc28331" w:history="1">
        <w:r>
          <w:rPr>
            <w:rFonts w:ascii="仿宋" w:eastAsia="仿宋" w:hAnsi="仿宋" w:cs="仿宋" w:hint="eastAsia"/>
            <w:lang w:eastAsia="zh-CN"/>
          </w:rPr>
          <w:t>(一)、创新策略与方向</w:t>
        </w:r>
        <w:r>
          <w:tab/>
        </w:r>
        <w:r>
          <w:fldChar w:fldCharType="begin"/>
        </w:r>
        <w:r>
          <w:instrText xml:space="preserve"> PAGEREF _Toc28331 \h </w:instrText>
        </w:r>
        <w:r>
          <w:fldChar w:fldCharType="separate"/>
        </w:r>
        <w:r>
          <w:t>26</w:t>
        </w:r>
        <w:r>
          <w:fldChar w:fldCharType="end"/>
        </w:r>
      </w:hyperlink>
    </w:p>
    <w:p>
      <w:pPr>
        <w:pStyle w:val="TOC2"/>
        <w:tabs>
          <w:tab w:val="right" w:leader="dot" w:pos="8306"/>
        </w:tabs>
      </w:pPr>
      <w:hyperlink w:anchor="_Toc21073" w:history="1">
        <w:r>
          <w:rPr>
            <w:rFonts w:ascii="仿宋" w:eastAsia="仿宋" w:hAnsi="仿宋" w:cs="仿宋" w:hint="eastAsia"/>
            <w:lang w:eastAsia="zh-CN"/>
          </w:rPr>
          <w:t>(二)、研发规划与投入</w:t>
        </w:r>
        <w:r>
          <w:tab/>
        </w:r>
        <w:r>
          <w:fldChar w:fldCharType="begin"/>
        </w:r>
        <w:r>
          <w:instrText xml:space="preserve"> PAGEREF _Toc21073 \h </w:instrText>
        </w:r>
        <w:r>
          <w:fldChar w:fldCharType="separate"/>
        </w:r>
        <w:r>
          <w:t>28</w:t>
        </w:r>
        <w:r>
          <w:fldChar w:fldCharType="end"/>
        </w:r>
      </w:hyperlink>
    </w:p>
    <w:p>
      <w:pPr>
        <w:pStyle w:val="TOC1"/>
        <w:tabs>
          <w:tab w:val="right" w:leader="dot" w:pos="8306"/>
        </w:tabs>
      </w:pPr>
      <w:hyperlink w:anchor="_Toc7338" w:history="1">
        <w:r>
          <w:rPr>
            <w:rFonts w:ascii="仿宋" w:eastAsia="仿宋" w:hAnsi="仿宋" w:cs="仿宋" w:hint="eastAsia"/>
            <w:lang w:eastAsia="zh-CN"/>
          </w:rPr>
          <w:t>九、水性色浆项目人力资源培养与发展</w:t>
        </w:r>
        <w:r>
          <w:tab/>
        </w:r>
        <w:r>
          <w:fldChar w:fldCharType="begin"/>
        </w:r>
        <w:r>
          <w:instrText xml:space="preserve"> PAGEREF _Toc7338 \h </w:instrText>
        </w:r>
        <w:r>
          <w:fldChar w:fldCharType="separate"/>
        </w:r>
        <w:r>
          <w:t>30</w:t>
        </w:r>
        <w:r>
          <w:fldChar w:fldCharType="end"/>
        </w:r>
      </w:hyperlink>
    </w:p>
    <w:p>
      <w:pPr>
        <w:pStyle w:val="TOC2"/>
        <w:tabs>
          <w:tab w:val="right" w:leader="dot" w:pos="8306"/>
        </w:tabs>
      </w:pPr>
      <w:hyperlink w:anchor="_Toc18866" w:history="1">
        <w:r>
          <w:rPr>
            <w:rFonts w:ascii="仿宋" w:eastAsia="仿宋" w:hAnsi="仿宋" w:cs="仿宋" w:hint="eastAsia"/>
            <w:lang w:eastAsia="zh-CN"/>
          </w:rPr>
          <w:t>(一)、人才需求与规划</w:t>
        </w:r>
        <w:r>
          <w:tab/>
        </w:r>
        <w:r>
          <w:fldChar w:fldCharType="begin"/>
        </w:r>
        <w:r>
          <w:instrText xml:space="preserve"> PAGEREF _Toc18866 \h </w:instrText>
        </w:r>
        <w:r>
          <w:fldChar w:fldCharType="separate"/>
        </w:r>
        <w:r>
          <w:t>30</w:t>
        </w:r>
        <w:r>
          <w:fldChar w:fldCharType="end"/>
        </w:r>
      </w:hyperlink>
    </w:p>
    <w:p>
      <w:pPr>
        <w:pStyle w:val="TOC2"/>
        <w:tabs>
          <w:tab w:val="right" w:leader="dot" w:pos="8306"/>
        </w:tabs>
      </w:pPr>
      <w:hyperlink w:anchor="_Toc6805" w:history="1">
        <w:r>
          <w:rPr>
            <w:rFonts w:ascii="仿宋" w:eastAsia="仿宋" w:hAnsi="仿宋" w:cs="仿宋" w:hint="eastAsia"/>
            <w:lang w:eastAsia="zh-CN"/>
          </w:rPr>
          <w:t>(二)、培训与发展计划</w:t>
        </w:r>
        <w:r>
          <w:tab/>
        </w:r>
        <w:r>
          <w:fldChar w:fldCharType="begin"/>
        </w:r>
        <w:r>
          <w:instrText xml:space="preserve"> PAGEREF _Toc6805 \h </w:instrText>
        </w:r>
        <w:r>
          <w:fldChar w:fldCharType="separate"/>
        </w:r>
        <w:r>
          <w:t>30</w:t>
        </w:r>
        <w:r>
          <w:fldChar w:fldCharType="end"/>
        </w:r>
      </w:hyperlink>
    </w:p>
    <w:p>
      <w:pPr>
        <w:pStyle w:val="TOC1"/>
        <w:tabs>
          <w:tab w:val="right" w:leader="dot" w:pos="8306"/>
        </w:tabs>
      </w:pPr>
      <w:hyperlink w:anchor="_Toc27495" w:history="1">
        <w:r>
          <w:rPr>
            <w:rFonts w:ascii="仿宋" w:eastAsia="仿宋" w:hAnsi="仿宋" w:cs="仿宋" w:hint="eastAsia"/>
            <w:lang w:eastAsia="zh-CN"/>
          </w:rPr>
          <w:t>十、水性色浆项目人力资源管理</w:t>
        </w:r>
        <w:r>
          <w:tab/>
        </w:r>
        <w:r>
          <w:fldChar w:fldCharType="begin"/>
        </w:r>
        <w:r>
          <w:instrText xml:space="preserve"> PAGEREF _Toc27495 \h </w:instrText>
        </w:r>
        <w:r>
          <w:fldChar w:fldCharType="separate"/>
        </w:r>
        <w:r>
          <w:t>31</w:t>
        </w:r>
        <w:r>
          <w:fldChar w:fldCharType="end"/>
        </w:r>
      </w:hyperlink>
    </w:p>
    <w:p>
      <w:pPr>
        <w:pStyle w:val="TOC2"/>
        <w:tabs>
          <w:tab w:val="right" w:leader="dot" w:pos="8306"/>
        </w:tabs>
      </w:pPr>
      <w:hyperlink w:anchor="_Toc3120" w:history="1">
        <w:r>
          <w:rPr>
            <w:rFonts w:ascii="仿宋" w:eastAsia="仿宋" w:hAnsi="仿宋" w:cs="仿宋" w:hint="eastAsia"/>
            <w:lang w:eastAsia="zh-CN"/>
          </w:rPr>
          <w:t>(一)、建立健全的预算管理制度</w:t>
        </w:r>
        <w:r>
          <w:tab/>
        </w:r>
        <w:r>
          <w:fldChar w:fldCharType="begin"/>
        </w:r>
        <w:r>
          <w:instrText xml:space="preserve"> PAGEREF _Toc3120 \h </w:instrText>
        </w:r>
        <w:r>
          <w:fldChar w:fldCharType="separate"/>
        </w:r>
        <w:r>
          <w:t>31</w:t>
        </w:r>
        <w:r>
          <w:fldChar w:fldCharType="end"/>
        </w:r>
      </w:hyperlink>
    </w:p>
    <w:p>
      <w:pPr>
        <w:pStyle w:val="TOC2"/>
        <w:tabs>
          <w:tab w:val="right" w:leader="dot" w:pos="8306"/>
        </w:tabs>
      </w:pPr>
      <w:hyperlink w:anchor="_Toc5902" w:history="1">
        <w:r>
          <w:rPr>
            <w:rFonts w:ascii="仿宋" w:eastAsia="仿宋" w:hAnsi="仿宋" w:cs="仿宋" w:hint="eastAsia"/>
            <w:lang w:eastAsia="zh-CN"/>
          </w:rPr>
          <w:t>(二)、加强资金流动监控</w:t>
        </w:r>
        <w:r>
          <w:tab/>
        </w:r>
        <w:r>
          <w:fldChar w:fldCharType="begin"/>
        </w:r>
        <w:r>
          <w:instrText xml:space="preserve"> PAGEREF _Toc5902 \h </w:instrText>
        </w:r>
        <w:r>
          <w:fldChar w:fldCharType="separate"/>
        </w:r>
        <w:r>
          <w:t>32</w:t>
        </w:r>
        <w:r>
          <w:fldChar w:fldCharType="end"/>
        </w:r>
      </w:hyperlink>
    </w:p>
    <w:p>
      <w:pPr>
        <w:pStyle w:val="TOC2"/>
        <w:tabs>
          <w:tab w:val="right" w:leader="dot" w:pos="8306"/>
        </w:tabs>
      </w:pPr>
      <w:hyperlink w:anchor="_Toc31224" w:history="1">
        <w:r>
          <w:rPr>
            <w:rFonts w:ascii="仿宋" w:eastAsia="仿宋" w:hAnsi="仿宋" w:cs="仿宋" w:hint="eastAsia"/>
            <w:lang w:eastAsia="zh-CN"/>
          </w:rPr>
          <w:t>(三)、制定完善的风险控制机制</w:t>
        </w:r>
        <w:r>
          <w:tab/>
        </w:r>
        <w:r>
          <w:fldChar w:fldCharType="begin"/>
        </w:r>
        <w:r>
          <w:instrText xml:space="preserve"> PAGEREF _Toc31224 \h </w:instrText>
        </w:r>
        <w:r>
          <w:fldChar w:fldCharType="separate"/>
        </w:r>
        <w:r>
          <w:t>33</w:t>
        </w:r>
        <w:r>
          <w:fldChar w:fldCharType="end"/>
        </w:r>
      </w:hyperlink>
    </w:p>
    <w:p>
      <w:pPr>
        <w:pStyle w:val="TOC2"/>
        <w:tabs>
          <w:tab w:val="right" w:leader="dot" w:pos="8306"/>
        </w:tabs>
      </w:pPr>
      <w:hyperlink w:anchor="_Toc9497" w:history="1">
        <w:r>
          <w:rPr>
            <w:rFonts w:ascii="仿宋" w:eastAsia="仿宋" w:hAnsi="仿宋" w:cs="仿宋" w:hint="eastAsia"/>
            <w:lang w:eastAsia="zh-CN"/>
          </w:rPr>
          <w:t>(四)、优化成本管理</w:t>
        </w:r>
        <w:r>
          <w:tab/>
        </w:r>
        <w:r>
          <w:fldChar w:fldCharType="begin"/>
        </w:r>
        <w:r>
          <w:instrText xml:space="preserve"> PAGEREF _Toc9497 \h </w:instrText>
        </w:r>
        <w:r>
          <w:fldChar w:fldCharType="separate"/>
        </w:r>
        <w:r>
          <w:t>35</w:t>
        </w:r>
        <w:r>
          <w:fldChar w:fldCharType="end"/>
        </w:r>
      </w:hyperlink>
    </w:p>
    <w:p>
      <w:pPr>
        <w:pStyle w:val="TOC1"/>
        <w:tabs>
          <w:tab w:val="right" w:leader="dot" w:pos="8306"/>
        </w:tabs>
      </w:pPr>
      <w:hyperlink w:anchor="_Toc19650" w:history="1">
        <w:r>
          <w:rPr>
            <w:rFonts w:ascii="仿宋" w:eastAsia="仿宋" w:hAnsi="仿宋" w:cs="仿宋" w:hint="eastAsia"/>
            <w:lang w:eastAsia="zh-CN"/>
          </w:rPr>
          <w:t>十一、水性色浆项目计划安排</w:t>
        </w:r>
        <w:r>
          <w:tab/>
        </w:r>
        <w:r>
          <w:fldChar w:fldCharType="begin"/>
        </w:r>
        <w:r>
          <w:instrText xml:space="preserve"> PAGEREF _Toc19650 \h </w:instrText>
        </w:r>
        <w:r>
          <w:fldChar w:fldCharType="separate"/>
        </w:r>
        <w:r>
          <w:t>36</w:t>
        </w:r>
        <w:r>
          <w:fldChar w:fldCharType="end"/>
        </w:r>
      </w:hyperlink>
    </w:p>
    <w:p>
      <w:pPr>
        <w:pStyle w:val="TOC2"/>
        <w:tabs>
          <w:tab w:val="right" w:leader="dot" w:pos="8306"/>
        </w:tabs>
      </w:pPr>
      <w:hyperlink w:anchor="_Toc11413" w:history="1">
        <w:r>
          <w:rPr>
            <w:rFonts w:ascii="仿宋" w:eastAsia="仿宋" w:hAnsi="仿宋" w:cs="仿宋" w:hint="eastAsia"/>
            <w:lang w:eastAsia="zh-CN"/>
          </w:rPr>
          <w:t>(一)、建设周期</w:t>
        </w:r>
        <w:r>
          <w:tab/>
        </w:r>
        <w:r>
          <w:fldChar w:fldCharType="begin"/>
        </w:r>
        <w:r>
          <w:instrText xml:space="preserve"> PAGEREF _Toc11413 \h </w:instrText>
        </w:r>
        <w:r>
          <w:fldChar w:fldCharType="separate"/>
        </w:r>
        <w:r>
          <w:t>36</w:t>
        </w:r>
        <w:r>
          <w:fldChar w:fldCharType="end"/>
        </w:r>
      </w:hyperlink>
    </w:p>
    <w:p>
      <w:pPr>
        <w:pStyle w:val="TOC2"/>
        <w:tabs>
          <w:tab w:val="right" w:leader="dot" w:pos="8306"/>
        </w:tabs>
      </w:pPr>
      <w:hyperlink w:anchor="_Toc21223" w:history="1">
        <w:r>
          <w:rPr>
            <w:rFonts w:ascii="仿宋" w:eastAsia="仿宋" w:hAnsi="仿宋" w:cs="仿宋" w:hint="eastAsia"/>
            <w:lang w:eastAsia="zh-CN"/>
          </w:rPr>
          <w:t>(二)、建设进度</w:t>
        </w:r>
        <w:r>
          <w:tab/>
        </w:r>
        <w:r>
          <w:fldChar w:fldCharType="begin"/>
        </w:r>
        <w:r>
          <w:instrText xml:space="preserve"> PAGEREF _Toc21223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674" w:history="1">
        <w:r>
          <w:rPr>
            <w:rFonts w:ascii="仿宋" w:eastAsia="仿宋" w:hAnsi="仿宋" w:cs="仿宋" w:hint="eastAsia"/>
            <w:lang w:eastAsia="zh-CN"/>
          </w:rPr>
          <w:t>(三)、进度安排注意事项</w:t>
        </w:r>
        <w:r>
          <w:tab/>
        </w:r>
        <w:r>
          <w:fldChar w:fldCharType="begin"/>
        </w:r>
        <w:r>
          <w:instrText xml:space="preserve"> PAGEREF _Toc28674 \h </w:instrText>
        </w:r>
        <w:r>
          <w:fldChar w:fldCharType="separate"/>
        </w:r>
        <w:r>
          <w:t>38</w:t>
        </w:r>
        <w:r>
          <w:fldChar w:fldCharType="end"/>
        </w:r>
      </w:hyperlink>
    </w:p>
    <w:p>
      <w:pPr>
        <w:pStyle w:val="TOC2"/>
        <w:tabs>
          <w:tab w:val="right" w:leader="dot" w:pos="8306"/>
        </w:tabs>
      </w:pPr>
      <w:hyperlink w:anchor="_Toc1064" w:history="1">
        <w:r>
          <w:rPr>
            <w:rFonts w:ascii="仿宋" w:eastAsia="仿宋" w:hAnsi="仿宋" w:cs="仿宋" w:hint="eastAsia"/>
            <w:lang w:eastAsia="zh-CN"/>
          </w:rPr>
          <w:t>(四)、人力资源配置</w:t>
        </w:r>
        <w:r>
          <w:tab/>
        </w:r>
        <w:r>
          <w:fldChar w:fldCharType="begin"/>
        </w:r>
        <w:r>
          <w:instrText xml:space="preserve"> PAGEREF _Toc1064 \h </w:instrText>
        </w:r>
        <w:r>
          <w:fldChar w:fldCharType="separate"/>
        </w:r>
        <w:r>
          <w:t>39</w:t>
        </w:r>
        <w:r>
          <w:fldChar w:fldCharType="end"/>
        </w:r>
      </w:hyperlink>
    </w:p>
    <w:p>
      <w:pPr>
        <w:pStyle w:val="TOC1"/>
        <w:tabs>
          <w:tab w:val="right" w:leader="dot" w:pos="8306"/>
        </w:tabs>
      </w:pPr>
      <w:hyperlink w:anchor="_Toc29252" w:history="1">
        <w:r>
          <w:rPr>
            <w:rFonts w:ascii="仿宋" w:eastAsia="仿宋" w:hAnsi="仿宋" w:cs="仿宋" w:hint="eastAsia"/>
            <w:lang w:eastAsia="zh-CN"/>
          </w:rPr>
          <w:t>十二、水性色浆项目投资规划</w:t>
        </w:r>
        <w:r>
          <w:tab/>
        </w:r>
        <w:r>
          <w:fldChar w:fldCharType="begin"/>
        </w:r>
        <w:r>
          <w:instrText xml:space="preserve"> PAGEREF _Toc29252 \h </w:instrText>
        </w:r>
        <w:r>
          <w:fldChar w:fldCharType="separate"/>
        </w:r>
        <w:r>
          <w:t>40</w:t>
        </w:r>
        <w:r>
          <w:fldChar w:fldCharType="end"/>
        </w:r>
      </w:hyperlink>
    </w:p>
    <w:p>
      <w:pPr>
        <w:pStyle w:val="TOC2"/>
        <w:tabs>
          <w:tab w:val="right" w:leader="dot" w:pos="8306"/>
        </w:tabs>
      </w:pPr>
      <w:hyperlink w:anchor="_Toc8568" w:history="1">
        <w:r>
          <w:rPr>
            <w:rFonts w:ascii="仿宋" w:eastAsia="仿宋" w:hAnsi="仿宋" w:cs="仿宋" w:hint="eastAsia"/>
            <w:lang w:eastAsia="zh-CN"/>
          </w:rPr>
          <w:t>(一)、水性色浆项目总投资估算</w:t>
        </w:r>
        <w:r>
          <w:tab/>
        </w:r>
        <w:r>
          <w:fldChar w:fldCharType="begin"/>
        </w:r>
        <w:r>
          <w:instrText xml:space="preserve"> PAGEREF _Toc8568 \h </w:instrText>
        </w:r>
        <w:r>
          <w:fldChar w:fldCharType="separate"/>
        </w:r>
        <w:r>
          <w:t>40</w:t>
        </w:r>
        <w:r>
          <w:fldChar w:fldCharType="end"/>
        </w:r>
      </w:hyperlink>
    </w:p>
    <w:p>
      <w:pPr>
        <w:pStyle w:val="TOC2"/>
        <w:tabs>
          <w:tab w:val="right" w:leader="dot" w:pos="8306"/>
        </w:tabs>
      </w:pPr>
      <w:hyperlink w:anchor="_Toc31661" w:history="1">
        <w:r>
          <w:rPr>
            <w:rFonts w:ascii="仿宋" w:eastAsia="仿宋" w:hAnsi="仿宋" w:cs="仿宋" w:hint="eastAsia"/>
            <w:lang w:eastAsia="zh-CN"/>
          </w:rPr>
          <w:t>(二)、资金筹措</w:t>
        </w:r>
        <w:r>
          <w:tab/>
        </w:r>
        <w:r>
          <w:fldChar w:fldCharType="begin"/>
        </w:r>
        <w:r>
          <w:instrText xml:space="preserve"> PAGEREF _Toc31661 \h </w:instrText>
        </w:r>
        <w:r>
          <w:fldChar w:fldCharType="separate"/>
        </w:r>
        <w:r>
          <w:t>42</w:t>
        </w:r>
        <w:r>
          <w:fldChar w:fldCharType="end"/>
        </w:r>
      </w:hyperlink>
    </w:p>
    <w:p>
      <w:pPr>
        <w:pStyle w:val="TOC1"/>
        <w:tabs>
          <w:tab w:val="right" w:leader="dot" w:pos="8306"/>
        </w:tabs>
      </w:pPr>
      <w:hyperlink w:anchor="_Toc30796" w:history="1">
        <w:r>
          <w:rPr>
            <w:rFonts w:ascii="仿宋" w:eastAsia="仿宋" w:hAnsi="仿宋" w:cs="仿宋" w:hint="eastAsia"/>
            <w:lang w:eastAsia="zh-CN"/>
          </w:rPr>
          <w:t>十三、水性色浆项目工程方案分析</w:t>
        </w:r>
        <w:r>
          <w:tab/>
        </w:r>
        <w:r>
          <w:fldChar w:fldCharType="begin"/>
        </w:r>
        <w:r>
          <w:instrText xml:space="preserve"> PAGEREF _Toc30796 \h </w:instrText>
        </w:r>
        <w:r>
          <w:fldChar w:fldCharType="separate"/>
        </w:r>
        <w:r>
          <w:t>42</w:t>
        </w:r>
        <w:r>
          <w:fldChar w:fldCharType="end"/>
        </w:r>
      </w:hyperlink>
    </w:p>
    <w:p>
      <w:pPr>
        <w:pStyle w:val="TOC2"/>
        <w:tabs>
          <w:tab w:val="right" w:leader="dot" w:pos="8306"/>
        </w:tabs>
      </w:pPr>
      <w:hyperlink w:anchor="_Toc22696" w:history="1">
        <w:r>
          <w:rPr>
            <w:rFonts w:ascii="仿宋" w:eastAsia="仿宋" w:hAnsi="仿宋" w:cs="仿宋" w:hint="eastAsia"/>
            <w:lang w:eastAsia="zh-CN"/>
          </w:rPr>
          <w:t>(一)、建筑工程设计原则</w:t>
        </w:r>
        <w:r>
          <w:tab/>
        </w:r>
        <w:r>
          <w:fldChar w:fldCharType="begin"/>
        </w:r>
        <w:r>
          <w:instrText xml:space="preserve"> PAGEREF _Toc22696 \h </w:instrText>
        </w:r>
        <w:r>
          <w:fldChar w:fldCharType="separate"/>
        </w:r>
        <w:r>
          <w:t>42</w:t>
        </w:r>
        <w:r>
          <w:fldChar w:fldCharType="end"/>
        </w:r>
      </w:hyperlink>
    </w:p>
    <w:p>
      <w:pPr>
        <w:pStyle w:val="TOC2"/>
        <w:tabs>
          <w:tab w:val="right" w:leader="dot" w:pos="8306"/>
        </w:tabs>
      </w:pPr>
      <w:hyperlink w:anchor="_Toc3355" w:history="1">
        <w:r>
          <w:rPr>
            <w:rFonts w:ascii="仿宋" w:eastAsia="仿宋" w:hAnsi="仿宋" w:cs="仿宋" w:hint="eastAsia"/>
            <w:lang w:eastAsia="zh-CN"/>
          </w:rPr>
          <w:t>(二)、土建工程建设指标</w:t>
        </w:r>
        <w:r>
          <w:tab/>
        </w:r>
        <w:r>
          <w:fldChar w:fldCharType="begin"/>
        </w:r>
        <w:r>
          <w:instrText xml:space="preserve"> PAGEREF _Toc3355 \h </w:instrText>
        </w:r>
        <w:r>
          <w:fldChar w:fldCharType="separate"/>
        </w:r>
        <w:r>
          <w:t>45</w:t>
        </w:r>
        <w:r>
          <w:fldChar w:fldCharType="end"/>
        </w:r>
      </w:hyperlink>
    </w:p>
    <w:p>
      <w:pPr>
        <w:pStyle w:val="TOC1"/>
        <w:tabs>
          <w:tab w:val="right" w:leader="dot" w:pos="8306"/>
        </w:tabs>
      </w:pPr>
      <w:hyperlink w:anchor="_Toc9885" w:history="1">
        <w:r>
          <w:rPr>
            <w:rFonts w:ascii="仿宋" w:eastAsia="仿宋" w:hAnsi="仿宋" w:cs="仿宋" w:hint="eastAsia"/>
            <w:lang w:eastAsia="zh-CN"/>
          </w:rPr>
          <w:t>十四、水性色浆项目实施保障措施</w:t>
        </w:r>
        <w:r>
          <w:tab/>
        </w:r>
        <w:r>
          <w:fldChar w:fldCharType="begin"/>
        </w:r>
        <w:r>
          <w:instrText xml:space="preserve"> PAGEREF _Toc9885 \h </w:instrText>
        </w:r>
        <w:r>
          <w:fldChar w:fldCharType="separate"/>
        </w:r>
        <w:r>
          <w:t>47</w:t>
        </w:r>
        <w:r>
          <w:fldChar w:fldCharType="end"/>
        </w:r>
      </w:hyperlink>
    </w:p>
    <w:p>
      <w:pPr>
        <w:pStyle w:val="TOC2"/>
        <w:tabs>
          <w:tab w:val="right" w:leader="dot" w:pos="8306"/>
        </w:tabs>
      </w:pPr>
      <w:hyperlink w:anchor="_Toc20278" w:history="1">
        <w:r>
          <w:rPr>
            <w:rFonts w:ascii="仿宋" w:eastAsia="仿宋" w:hAnsi="仿宋" w:cs="仿宋" w:hint="eastAsia"/>
            <w:lang w:eastAsia="zh-CN"/>
          </w:rPr>
          <w:t>(一)、水性色浆项目实施保障机制</w:t>
        </w:r>
        <w:r>
          <w:tab/>
        </w:r>
        <w:r>
          <w:fldChar w:fldCharType="begin"/>
        </w:r>
        <w:r>
          <w:instrText xml:space="preserve"> PAGEREF _Toc20278 \h </w:instrText>
        </w:r>
        <w:r>
          <w:fldChar w:fldCharType="separate"/>
        </w:r>
        <w:r>
          <w:t>47</w:t>
        </w:r>
        <w:r>
          <w:fldChar w:fldCharType="end"/>
        </w:r>
      </w:hyperlink>
    </w:p>
    <w:p>
      <w:pPr>
        <w:pStyle w:val="TOC2"/>
        <w:tabs>
          <w:tab w:val="right" w:leader="dot" w:pos="8306"/>
        </w:tabs>
      </w:pPr>
      <w:hyperlink w:anchor="_Toc26876" w:history="1">
        <w:r>
          <w:rPr>
            <w:rFonts w:ascii="仿宋" w:eastAsia="仿宋" w:hAnsi="仿宋" w:cs="仿宋" w:hint="eastAsia"/>
            <w:lang w:eastAsia="zh-CN"/>
          </w:rPr>
          <w:t>(二)、水性色浆项目法律合规要求</w:t>
        </w:r>
        <w:r>
          <w:tab/>
        </w:r>
        <w:r>
          <w:fldChar w:fldCharType="begin"/>
        </w:r>
        <w:r>
          <w:instrText xml:space="preserve"> PAGEREF _Toc26876 \h </w:instrText>
        </w:r>
        <w:r>
          <w:fldChar w:fldCharType="separate"/>
        </w:r>
        <w:r>
          <w:t>51</w:t>
        </w:r>
        <w:r>
          <w:fldChar w:fldCharType="end"/>
        </w:r>
      </w:hyperlink>
    </w:p>
    <w:p>
      <w:pPr>
        <w:pStyle w:val="TOC2"/>
        <w:tabs>
          <w:tab w:val="right" w:leader="dot" w:pos="8306"/>
        </w:tabs>
      </w:pPr>
      <w:hyperlink w:anchor="_Toc18474" w:history="1">
        <w:r>
          <w:rPr>
            <w:rFonts w:ascii="仿宋" w:eastAsia="仿宋" w:hAnsi="仿宋" w:cs="仿宋" w:hint="eastAsia"/>
            <w:lang w:eastAsia="zh-CN"/>
          </w:rPr>
          <w:t>(三)、水性色浆项目合同管理与法律事务</w:t>
        </w:r>
        <w:r>
          <w:tab/>
        </w:r>
        <w:r>
          <w:fldChar w:fldCharType="begin"/>
        </w:r>
        <w:r>
          <w:instrText xml:space="preserve"> PAGEREF _Toc18474 \h </w:instrText>
        </w:r>
        <w:r>
          <w:fldChar w:fldCharType="separate"/>
        </w:r>
        <w:r>
          <w:t>55</w:t>
        </w:r>
        <w:r>
          <w:fldChar w:fldCharType="end"/>
        </w:r>
      </w:hyperlink>
    </w:p>
    <w:p>
      <w:pPr>
        <w:pStyle w:val="TOC2"/>
        <w:tabs>
          <w:tab w:val="right" w:leader="dot" w:pos="8306"/>
        </w:tabs>
      </w:pPr>
      <w:hyperlink w:anchor="_Toc12177" w:history="1">
        <w:r>
          <w:rPr>
            <w:rFonts w:ascii="仿宋" w:eastAsia="仿宋" w:hAnsi="仿宋" w:cs="仿宋" w:hint="eastAsia"/>
            <w:lang w:eastAsia="zh-CN"/>
          </w:rPr>
          <w:t>(四)、水性色浆项目知识产权保护策略</w:t>
        </w:r>
        <w:r>
          <w:tab/>
        </w:r>
        <w:r>
          <w:fldChar w:fldCharType="begin"/>
        </w:r>
        <w:r>
          <w:instrText xml:space="preserve"> PAGEREF _Toc12177 \h </w:instrText>
        </w:r>
        <w:r>
          <w:fldChar w:fldCharType="separate"/>
        </w:r>
        <w:r>
          <w:t>61</w:t>
        </w:r>
        <w:r>
          <w:fldChar w:fldCharType="end"/>
        </w:r>
      </w:hyperlink>
    </w:p>
    <w:p>
      <w:pPr>
        <w:pStyle w:val="TOC1"/>
        <w:tabs>
          <w:tab w:val="right" w:leader="dot" w:pos="8306"/>
        </w:tabs>
      </w:pPr>
      <w:hyperlink w:anchor="_Toc2874" w:history="1">
        <w:r>
          <w:rPr>
            <w:rFonts w:ascii="仿宋" w:eastAsia="仿宋" w:hAnsi="仿宋" w:cs="仿宋" w:hint="eastAsia"/>
            <w:lang w:eastAsia="zh-CN"/>
          </w:rPr>
          <w:t>十五、质量管理体系</w:t>
        </w:r>
        <w:r>
          <w:tab/>
        </w:r>
        <w:r>
          <w:fldChar w:fldCharType="begin"/>
        </w:r>
        <w:r>
          <w:instrText xml:space="preserve"> PAGEREF _Toc2874 \h </w:instrText>
        </w:r>
        <w:r>
          <w:fldChar w:fldCharType="separate"/>
        </w:r>
        <w:r>
          <w:t>64</w:t>
        </w:r>
        <w:r>
          <w:fldChar w:fldCharType="end"/>
        </w:r>
      </w:hyperlink>
    </w:p>
    <w:p>
      <w:pPr>
        <w:pStyle w:val="TOC2"/>
        <w:tabs>
          <w:tab w:val="right" w:leader="dot" w:pos="8306"/>
        </w:tabs>
      </w:pPr>
      <w:hyperlink w:anchor="_Toc8338" w:history="1">
        <w:r>
          <w:rPr>
            <w:rFonts w:ascii="仿宋" w:eastAsia="仿宋" w:hAnsi="仿宋" w:cs="仿宋" w:hint="eastAsia"/>
            <w:lang w:eastAsia="zh-CN"/>
          </w:rPr>
          <w:t>(一)、质量目标与方针</w:t>
        </w:r>
        <w:r>
          <w:tab/>
        </w:r>
        <w:r>
          <w:fldChar w:fldCharType="begin"/>
        </w:r>
        <w:r>
          <w:instrText xml:space="preserve"> PAGEREF _Toc8338 \h </w:instrText>
        </w:r>
        <w:r>
          <w:fldChar w:fldCharType="separate"/>
        </w:r>
        <w:r>
          <w:t>64</w:t>
        </w:r>
        <w:r>
          <w:fldChar w:fldCharType="end"/>
        </w:r>
      </w:hyperlink>
    </w:p>
    <w:p>
      <w:pPr>
        <w:pStyle w:val="TOC2"/>
        <w:tabs>
          <w:tab w:val="right" w:leader="dot" w:pos="8306"/>
        </w:tabs>
      </w:pPr>
      <w:hyperlink w:anchor="_Toc3521" w:history="1">
        <w:r>
          <w:rPr>
            <w:rFonts w:ascii="仿宋" w:eastAsia="仿宋" w:hAnsi="仿宋" w:cs="仿宋" w:hint="eastAsia"/>
            <w:lang w:eastAsia="zh-CN"/>
          </w:rPr>
          <w:t>(二)、质量管理责任</w:t>
        </w:r>
        <w:r>
          <w:tab/>
        </w:r>
        <w:r>
          <w:fldChar w:fldCharType="begin"/>
        </w:r>
        <w:r>
          <w:instrText xml:space="preserve"> PAGEREF _Toc3521 \h </w:instrText>
        </w:r>
        <w:r>
          <w:fldChar w:fldCharType="separate"/>
        </w:r>
        <w:r>
          <w:t>65</w:t>
        </w:r>
        <w:r>
          <w:fldChar w:fldCharType="end"/>
        </w:r>
      </w:hyperlink>
    </w:p>
    <w:p>
      <w:pPr>
        <w:pStyle w:val="TOC2"/>
        <w:tabs>
          <w:tab w:val="right" w:leader="dot" w:pos="8306"/>
        </w:tabs>
      </w:pPr>
      <w:hyperlink w:anchor="_Toc3078" w:history="1">
        <w:r>
          <w:rPr>
            <w:rFonts w:ascii="仿宋" w:eastAsia="仿宋" w:hAnsi="仿宋" w:cs="仿宋" w:hint="eastAsia"/>
            <w:lang w:eastAsia="zh-CN"/>
          </w:rPr>
          <w:t>(三)、质量管理体系文件</w:t>
        </w:r>
        <w:r>
          <w:tab/>
        </w:r>
        <w:r>
          <w:fldChar w:fldCharType="begin"/>
        </w:r>
        <w:r>
          <w:instrText xml:space="preserve"> PAGEREF _Toc3078 \h </w:instrText>
        </w:r>
        <w:r>
          <w:fldChar w:fldCharType="separate"/>
        </w:r>
        <w:r>
          <w:t>66</w:t>
        </w:r>
        <w:r>
          <w:fldChar w:fldCharType="end"/>
        </w:r>
      </w:hyperlink>
    </w:p>
    <w:p>
      <w:pPr>
        <w:pStyle w:val="TOC2"/>
        <w:tabs>
          <w:tab w:val="right" w:leader="dot" w:pos="8306"/>
        </w:tabs>
      </w:pPr>
      <w:hyperlink w:anchor="_Toc6000" w:history="1">
        <w:r>
          <w:rPr>
            <w:rFonts w:ascii="仿宋" w:eastAsia="仿宋" w:hAnsi="仿宋" w:cs="仿宋" w:hint="eastAsia"/>
            <w:lang w:eastAsia="zh-CN"/>
          </w:rPr>
          <w:t>(四)、质量培训与教育</w:t>
        </w:r>
        <w:r>
          <w:tab/>
        </w:r>
        <w:r>
          <w:fldChar w:fldCharType="begin"/>
        </w:r>
        <w:r>
          <w:instrText xml:space="preserve"> PAGEREF _Toc6000 \h </w:instrText>
        </w:r>
        <w:r>
          <w:fldChar w:fldCharType="separate"/>
        </w:r>
        <w:r>
          <w:t>68</w:t>
        </w:r>
        <w:r>
          <w:fldChar w:fldCharType="end"/>
        </w:r>
      </w:hyperlink>
    </w:p>
    <w:p>
      <w:pPr>
        <w:pStyle w:val="TOC2"/>
        <w:tabs>
          <w:tab w:val="right" w:leader="dot" w:pos="8306"/>
        </w:tabs>
      </w:pPr>
      <w:hyperlink w:anchor="_Toc7028" w:history="1">
        <w:r>
          <w:rPr>
            <w:rFonts w:ascii="仿宋" w:eastAsia="仿宋" w:hAnsi="仿宋" w:cs="仿宋" w:hint="eastAsia"/>
            <w:lang w:eastAsia="zh-CN"/>
          </w:rPr>
          <w:t>(五)、质量审核与评价</w:t>
        </w:r>
        <w:r>
          <w:tab/>
        </w:r>
        <w:r>
          <w:fldChar w:fldCharType="begin"/>
        </w:r>
        <w:r>
          <w:instrText xml:space="preserve"> PAGEREF _Toc7028 \h </w:instrText>
        </w:r>
        <w:r>
          <w:fldChar w:fldCharType="separate"/>
        </w:r>
        <w:r>
          <w:t>69</w:t>
        </w:r>
        <w:r>
          <w:fldChar w:fldCharType="end"/>
        </w:r>
      </w:hyperlink>
    </w:p>
    <w:p>
      <w:pPr>
        <w:pStyle w:val="TOC2"/>
        <w:tabs>
          <w:tab w:val="right" w:leader="dot" w:pos="8306"/>
        </w:tabs>
      </w:pPr>
      <w:hyperlink w:anchor="_Toc12751" w:history="1">
        <w:r>
          <w:rPr>
            <w:rFonts w:ascii="仿宋" w:eastAsia="仿宋" w:hAnsi="仿宋" w:cs="仿宋" w:hint="eastAsia"/>
            <w:lang w:eastAsia="zh-CN"/>
          </w:rPr>
          <w:t>(六)、不符合与纠正措施</w:t>
        </w:r>
        <w:r>
          <w:tab/>
        </w:r>
        <w:r>
          <w:fldChar w:fldCharType="begin"/>
        </w:r>
        <w:r>
          <w:instrText xml:space="preserve"> PAGEREF _Toc12751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02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2593"/>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9323"/>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水性色浆项目的技术管理特点体现在其创新导向。通过引入最先进的技术趋势和解决方案，水性色浆项目致力于提升科技含量、提高质量和效率水平。这意味着我们将采用最新的工具和方法，确保水性色浆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水性色浆项目技术管理的显著特征。通过整合不同领域的技术资源，我们实现了跨学科的协同工作。这有助于优化技术架构，提高整体效能。此外，整合性策略还促进了不同技术团队之间的紧密沟通和高效合作，确保水性色浆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水性色浆项目所采用的技术。通过不断优化技术方案，水性色浆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水性色浆项目团队将在水性色浆项目初期识别可能的技术风险，并采取相应的预防和应对措施。通过建立健全的风险评估机制，水性色浆项目能够在实施过程中及时发现并解决潜在的技术问题，保障水性色浆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水性色浆项目中，技术将成为水性色浆项目成功的有力支持。这一深度剖析揭示了技术管理在水性色浆项目实施中的关键作用，为水性色浆项目的技术基础奠定了坚实的基础。</w:t>
      </w:r>
    </w:p>
    <w:p>
      <w:pPr>
        <w:pStyle w:val="Heading2"/>
        <w:ind w:firstLine="560" w:firstLineChars="200"/>
        <w:rPr>
          <w:rFonts w:ascii="仿宋" w:eastAsia="仿宋" w:hAnsi="仿宋" w:cs="仿宋" w:hint="eastAsia"/>
          <w:sz w:val="28"/>
          <w:lang w:eastAsia="zh-CN"/>
        </w:rPr>
      </w:pPr>
      <w:bookmarkStart w:id="4" w:name="_Toc24457"/>
      <w:r>
        <w:rPr>
          <w:rFonts w:ascii="仿宋" w:eastAsia="仿宋" w:hAnsi="仿宋" w:cs="仿宋" w:hint="eastAsia"/>
          <w:sz w:val="28"/>
          <w:lang w:eastAsia="zh-CN"/>
        </w:rPr>
        <w:t>(二)、水性色浆项目工艺技术设计方案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水性色浆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水性色浆项目将严格按照相关行业规范要求进行组织。通过有效控制产品质量，水性色浆项目将致力于为顾客提供优质的水性色浆项目产品和良好的服务。这体现了水性色浆项目对于生产活动合规性和质量标准的高度重视，为水性色浆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水性色浆项目注重生态效益和清洁生产原则。水性色浆项目建设将紧密结合地方特色经济发展，与社会经济发展规划和区域环境保护规划方案相协调一致。通过与当地区域自然生态系统的结合，水性色浆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水性色浆项目产品具有多样化的客户需求和个性化的特点。因此，水性色浆项目产品规格品种多样，且单批生产数量较小。为满足这一特点，水性色浆项目承办单位将建设先进的柔性制造生产线。通过广泛应用柔性制造技术，水性色浆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水性色浆项目采用的技术具有较高的技术含量和自动化水平，处于国内先进水平。这一技术选用不仅体现了对生产效率、质量和环境友好性的高标准要求，同时为水性色浆项目的可持续发展奠定了坚实的基础。</w:t>
      </w:r>
    </w:p>
    <w:p>
      <w:pPr>
        <w:pStyle w:val="Heading2"/>
        <w:ind w:firstLine="560" w:firstLineChars="200"/>
        <w:rPr>
          <w:rFonts w:ascii="仿宋" w:eastAsia="仿宋" w:hAnsi="仿宋" w:cs="仿宋" w:hint="eastAsia"/>
          <w:sz w:val="28"/>
          <w:lang w:eastAsia="zh-CN"/>
        </w:rPr>
      </w:pPr>
      <w:bookmarkStart w:id="5" w:name="_Toc766"/>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为确保水性色浆项目的高效生产和技术实施，我们制定了一套精心设计的设备选型方案，以满足水性色浆项目生产、质量和环保的要求。该方案的主要特点如下：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水性色浆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针对水性色浆项目产品的多样性和小批量生产的特点，我们将建设柔性制造生产线。通过在设备选型中考虑柔性制造技术，可以灵活应对不同产品规格和生产需求，实现生产线的高度灵活性和适应性。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8353"/>
      <w:r>
        <w:rPr>
          <w:rFonts w:ascii="仿宋" w:eastAsia="仿宋" w:hAnsi="仿宋" w:cs="仿宋" w:hint="eastAsia"/>
          <w:sz w:val="28"/>
          <w:lang w:eastAsia="zh-CN"/>
        </w:rPr>
        <w:t>二、水性色浆项目建设单位说明</w:t>
      </w:r>
      <w:bookmarkEnd w:id="6"/>
    </w:p>
    <w:p>
      <w:pPr>
        <w:pStyle w:val="Heading2"/>
        <w:rPr>
          <w:rFonts w:ascii="仿宋" w:eastAsia="仿宋" w:hAnsi="仿宋" w:cs="仿宋" w:hint="eastAsia"/>
          <w:lang w:eastAsia="zh-CN"/>
        </w:rPr>
      </w:pPr>
      <w:bookmarkStart w:id="7" w:name="_Toc23646"/>
      <w:r>
        <w:rPr>
          <w:rFonts w:ascii="仿宋" w:eastAsia="仿宋" w:hAnsi="仿宋" w:cs="仿宋" w:hint="eastAsia"/>
          <w:lang w:eastAsia="zh-CN"/>
        </w:rPr>
        <w:t>(一)、水性色浆项目承办单位基本情况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9511"/>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水性色浆项目承办单位的XXXX，我们着眼于实现可持续的经济效益。通过技术创新和解决方案的提供，公司预计在水性色浆项目执行期间将获得可观的收入增长。这一收入来源主要包括水性色浆项目交付、技术服务和解决方案的销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同时，我们注重成本控制和效率提升，以确保水性色浆项目的可持续盈利。透过精细的管理和资源优化，公司期望实现水性色浆项目利润最大化。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水性色浆项目实施进行全面的投资评估，包括水性色浆项目启动阶段的资金投入和后续运营成本。通过对水性色浆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水性色浆项目实施过程中具备足够的资金流动性，公司将进行详尽的现金流分析。这包括资金需求的合理预测、水性色浆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26879"/>
      <w:r>
        <w:rPr>
          <w:rFonts w:ascii="仿宋" w:eastAsia="仿宋" w:hAnsi="仿宋" w:cs="仿宋" w:hint="eastAsia"/>
          <w:sz w:val="28"/>
          <w:lang w:eastAsia="zh-CN"/>
        </w:rPr>
        <w:t>三、水性色浆项目危机管理</w:t>
      </w:r>
      <w:bookmarkEnd w:id="9"/>
    </w:p>
    <w:p>
      <w:pPr>
        <w:pStyle w:val="Heading2"/>
        <w:rPr>
          <w:rFonts w:ascii="仿宋" w:eastAsia="仿宋" w:hAnsi="仿宋" w:cs="仿宋" w:hint="eastAsia"/>
          <w:lang w:eastAsia="zh-CN"/>
        </w:rPr>
      </w:pPr>
      <w:bookmarkStart w:id="10" w:name="_Toc19533"/>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水性色浆项目危机管理中，危机预警与识别是确保水性色浆项目稳健运行的核心步骤。通过建立全面的监测机制，水性色浆项目团队旨在及时发现和理解潜在的风险和危机因素，以便采取及时的预防和应对措施，确保水性色浆项目持续处于可控状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首先，通过深入的风险评估，水性色浆项目团队全面分析了整个水性色浆项目和各个阶段可能存在的威胁。这包括准确评估每个潜在风险的发生概率和可能影响的程度，为后续危机预警提供了有力支持。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水性色浆项目团队着重于明确定义水性色浆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水性色浆项目进展的持续监控，团队能够及时发现潜在问题并作出迅速反应。水性色浆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在这一阶段，团队的专业素养和反应速度将发挥至关重要的作用，以确保潜在危机能够在初期得到有效的处理，最大程度地减轻负面影响。通过危机预警与识别，水性色浆项目得以更有序、可控地推进。</w:t>
      </w:r>
    </w:p>
    <w:p>
      <w:pPr>
        <w:pStyle w:val="Heading2"/>
        <w:ind w:firstLine="560" w:firstLineChars="200"/>
        <w:rPr>
          <w:rFonts w:ascii="仿宋" w:eastAsia="仿宋" w:hAnsi="仿宋" w:cs="仿宋" w:hint="eastAsia"/>
          <w:sz w:val="28"/>
          <w:lang w:eastAsia="zh-CN"/>
        </w:rPr>
      </w:pPr>
      <w:bookmarkStart w:id="11" w:name="_Toc14738"/>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在危机发生时，水性色浆项目团队立即行动，成立了应急小组。该小组的任务是迅速制定并实施紧急应对措施，以最小化潜在损失。以下是采取的主要措施：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暂停水性色浆项目进度：为遏制危机蔓延，水性色浆项目暂时停止进行，以便全面评估当前状况。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资源重新分配：重新评估水性色浆项目资源的分配，确保最大限度地减小损失。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实时沟通：与关键利益相关者建立实时沟通机制，向他们传递水性色浆项目危机的实际状况，保障水性色浆项目核心利益。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在紧急应对的同时，水性色浆项目团队强调了团队协作和有效沟通的重要性。以下是团队协作的关键举措：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信息共享机制：建立了信息共享平台，确保团队成员能够及时获取水性色浆项目危机的实时信息。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领导者沟通：水性色浆项目领导者通过定期会议和即时沟通工具，指导团队应对危机，保持团队稳定运行。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随着危机得到初步控制，水性色浆项目团队转向制定恢复计划，以确保水性色浆项目能够从中迅速恢复。主要恢复计划包括：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修复受损的进度计划：重新评估水性色浆项目进度，制定修复计划，确保水性色浆项目尽快回归正常进程。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重新调整资源分配：优化资源分配，确保水性色浆项目在有限资源下高效运转。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风险管理机制加强：对水性色浆项目风险进行全面评估，制定更强化的风险管理策略，以预防未来可能的危机。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291"/>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15747"/>
      <w:r>
        <w:rPr>
          <w:rFonts w:ascii="仿宋" w:eastAsia="仿宋" w:hAnsi="仿宋" w:cs="仿宋" w:hint="eastAsia"/>
          <w:lang w:eastAsia="zh-CN"/>
        </w:rPr>
        <w:t>(一)、水性色浆行业分析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水性色浆行业一直以来都是市场的关注焦点。行业内的发展趋势、竞争态势以及潜在机会都对水性色浆项目的推进产生深远的影响。通过深入研究行业的整体概貌，我们将更好地理解行业的核心特征，为水性色浆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水性色浆行业，技术一直是推动创新和发展的关键因素。我们将对当前技术趋势进行详尽分析，包括但不限于人工智能、大数据应用、先进制造技术等。这有助于水性色浆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水性色浆项目成功的基础。我们将对主要竞争对手进行深入研究，包括其市场份额、产品特点、市场定位等。通过全面了解竞争对手的优势和劣势，水性色浆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19351"/>
      <w:r>
        <w:rPr>
          <w:rFonts w:ascii="仿宋" w:eastAsia="仿宋" w:hAnsi="仿宋" w:cs="仿宋" w:hint="eastAsia"/>
          <w:sz w:val="28"/>
          <w:lang w:eastAsia="zh-CN"/>
        </w:rPr>
        <w:t>(二)、水性色浆市场分析预测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通过对市场规模的深入调研，我们将预测水性色浆市场未来的增长趋势。这包括市场的整体规模、各细分领域的发展趋势等。水性色浆项目可以根据市场的扩张速度和潜在机会，制定更符合市场需求的发展策略。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水性色浆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水性色浆项目实施过程中需要充分考虑的因素。我们将对市场风险进行全面评估，包括但不限于政策法规风险、市场竞争风险、技术变革风险等。通过对潜在风险的深入分析，水性色浆项目可以制定相应的风险缓解策略，降低不确定性对水性色浆项目的影响。</w:t>
      </w:r>
    </w:p>
    <w:p>
      <w:pPr>
        <w:pStyle w:val="Heading1"/>
        <w:ind w:firstLine="560" w:firstLineChars="200"/>
        <w:rPr>
          <w:rFonts w:ascii="仿宋" w:eastAsia="仿宋" w:hAnsi="仿宋" w:cs="仿宋" w:hint="eastAsia"/>
          <w:sz w:val="28"/>
          <w:lang w:eastAsia="zh-CN"/>
        </w:rPr>
      </w:pPr>
      <w:bookmarkStart w:id="15" w:name="_Toc8817"/>
      <w:r>
        <w:rPr>
          <w:rFonts w:ascii="仿宋" w:eastAsia="仿宋" w:hAnsi="仿宋" w:cs="仿宋" w:hint="eastAsia"/>
          <w:sz w:val="28"/>
          <w:lang w:eastAsia="zh-CN"/>
        </w:rPr>
        <w:t>五、水性色浆项目可持续发展</w:t>
      </w:r>
      <w:bookmarkEnd w:id="15"/>
    </w:p>
    <w:p>
      <w:pPr>
        <w:pStyle w:val="Heading2"/>
        <w:rPr>
          <w:rFonts w:ascii="仿宋" w:eastAsia="仿宋" w:hAnsi="仿宋" w:cs="仿宋" w:hint="eastAsia"/>
          <w:lang w:eastAsia="zh-CN"/>
        </w:rPr>
      </w:pPr>
      <w:bookmarkStart w:id="16" w:name="_Toc31374"/>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水性色浆项目中，水性色浆项目团队着眼于未来，明确了可持续发展的战略方向。制定的具体可持续发展目标包括降低资源使用、采用环保技术、最大化社会效益等。这一步骤不仅有助于水性色浆项目在环保和社会责任方面达到最高标准，也为未来提供了明确的指引，确保水性色浆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可持续实践的融入水性色浆项目管理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水性色浆项目管理周期。从水性色浆项目规划开始，水性色浆项目团队就考虑了环境和社会的因素。在执行阶段，水性色浆项目团队积极推动绿色技术的应用，优化资源利用。此外，关注员工的社会责任，通过培训和沟通活动提高员工对可持续发展的认知，使他们能够在日常工作中践行可持续实践。这些举措不仅为水性色浆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31848"/>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扎根于水性色浆项目的可持续发展理念，我们深信环保与社会责任是水性色浆项目成功的关键支柱。在水性色浆项目的每一步，我们都致力于通过创新和实践，履行对环境和社会的坚定责任。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水性色浆项目团队通过引入先进的环保技术、建立高效的废物处理系统以及推动能源节约措施，积极履行环保责任。定期的环保监测和评估确保水性色浆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性色浆项目不仅致力于自身可持续发展，还注重对社会的回馈。通过支持社区水性色浆项目、参与慈善事业、提供培训机会等方式，水性色浆项目积极履行社会责任。与当地社区建立积极互动，关注员工的工作与生活平衡，以及员工的身心健康，是水性色浆项目在社会责任层面的关键举措。这样的实践不仅增强了水性色浆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14264"/>
      <w:r>
        <w:rPr>
          <w:rFonts w:ascii="仿宋" w:eastAsia="仿宋" w:hAnsi="仿宋" w:cs="仿宋" w:hint="eastAsia"/>
          <w:sz w:val="28"/>
          <w:lang w:eastAsia="zh-CN"/>
        </w:rPr>
        <w:t>六、水性色浆项目概论</w:t>
      </w:r>
      <w:bookmarkEnd w:id="18"/>
    </w:p>
    <w:p>
      <w:pPr>
        <w:pStyle w:val="Heading2"/>
        <w:rPr>
          <w:rFonts w:ascii="仿宋" w:eastAsia="仿宋" w:hAnsi="仿宋" w:cs="仿宋" w:hint="eastAsia"/>
          <w:lang w:eastAsia="zh-CN"/>
        </w:rPr>
      </w:pPr>
      <w:bookmarkStart w:id="19" w:name="_Toc25824"/>
      <w:r>
        <w:rPr>
          <w:rFonts w:ascii="仿宋" w:eastAsia="仿宋" w:hAnsi="仿宋" w:cs="仿宋" w:hint="eastAsia"/>
          <w:lang w:eastAsia="zh-CN"/>
        </w:rPr>
        <w:t>(一)、水性色浆项目概况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水性色浆项目的起源追溯至对市场的深入洞察。市场的不断演变与变革为水性色浆项目提供了难得的机遇。当前市场存在的需求缺口和变革的大环境共同构成了水性色浆项目的背景。这个水性色浆项目旨在充分利用市场机遇，填补行业中尚未满足的需求，为客户提供全新的解决方案。市场的变革和需求的增长使得这个水性色浆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水性色浆项目名称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水性色浆项目正式命名为水性色浆。这个名称不仅仅是一个标识，更代表了水性色浆项目的核心理念和愿景。它蕴含着水性色浆项目所要解决问题的关键字，具有强烈的表达和辨识度，为水性色浆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水性色浆项目目标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性色浆项目的核心目标是提供一种全新、高效的解决方案，满足客户日益增长的需求。水性色浆项目追求的不仅仅是满足市场需求，更是在市场中获得卓越的竞争优势。通过不断提升产品或服务的质量和创新水平，水性色浆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水性色浆项目范围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水性色浆项目全面涵盖了产品研发、制造、市场推广和售后服务，确保从产品设计到最终用户体验的全方位关注。这一全面的水性色浆项目范围是为了确保水性色浆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水性色浆项目时间表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水性色浆项目计划在未来18个月内完成，包括研发、测试、市场试点和正式推出等不同阶段。这个时间表的合理设计是为了确保水性色浆项目各个阶段的顺利推进，以便按时交付高质量的成果。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水性色浆项目预算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水性色浆项目总预算估算为XX百万美元，主要分配在研发、市场推广、人员培训和运营等方面。这一充足的预算为水性色浆项目提供了充足的资源，确保水性色浆项目在各个方面都能取得优异的表现。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水性色浆项目风险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水性色浆项目可能面临的风险包括市场接受度低、技术难题、竞争激烈等。水性色浆项目团队已经制定了相应的风险应对计划，通过前瞻性的风险管理，确保水性色浆项目在面对不确定性时能够迅速做出应对。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水性色浆项目团队</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水性色浆项目汇聚了一支经验丰富、多领域专业素养的核心团队，确保水性色浆项目在各个方面都能拥有高水平的执行力。团队的协同作战是水性色浆项目成功的关键因素之一。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水性色浆项目背景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水性色浆项目的背景根植于市场对更高效、创新产品的渴望，同时也受到科技发展对行业格局的深刻改变的影响。这为水性色浆项目提供了广阔的发展空间和市场需求。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水性色浆项目现状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截至目前，水性色浆项目已完成市场调研和技术验证，取得了初步的成功。这为水性色浆项目在未来的发展奠定了坚实的基础，为更远大的目标打下了坚实的基石。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20" w:name="_Toc6922"/>
      <w:r>
        <w:rPr>
          <w:rFonts w:ascii="仿宋" w:eastAsia="仿宋" w:hAnsi="仿宋" w:cs="仿宋" w:hint="eastAsia"/>
          <w:sz w:val="28"/>
          <w:lang w:eastAsia="zh-CN"/>
        </w:rPr>
        <w:t>(二)、水性色浆项目目标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keyword》水性色浆项目首要业务目标是在市场中占据有利地位，实现产品/服务的成功推广和销售。通过不断提升产品质量、创新性，水性色浆项目追求成为行业中的领导者，赢得更多客户的青睐。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在科技迅速发展的时代，水性色浆项目着眼于技术创新。通过持续的研发和技术升级，水性色浆项目旨在推出更具创新性的产品或服务，以满足市场对新鲜、先进解决方案的需求。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为了建立可持续的客户关系，水性色浆项目设定了客户满意度目标。通过提供卓越的产品质量和优质的客户服务，水性色浆项目追求赢得客户的信任和忠诚度，确保他们的满意度达到行业领先水平。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https://d.book118.com/386200142011010035</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水性色浆项目规划设计蓝图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水性色浆项目规划设计蓝图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水性色浆项目规划设计蓝图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水性色浆项目规划设计蓝图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水性色浆项目规划设计蓝图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水性色浆项目规划设计蓝图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水性色浆项目规划设计蓝图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水性色浆项目规划设计蓝图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水性色浆项目规划设计蓝图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水性色浆项目规划设计蓝图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水性色浆项目规划设计蓝图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水性色浆项目规划设计蓝图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水性色浆项目规划设计蓝图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水性色浆项目规划设计蓝图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水性色浆项目规划设计蓝图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水性色浆项目规划设计蓝图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水性色浆项目规划设计蓝图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0117F6"/>
    <w:rsid w:val="770117F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86200142011010035"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2024-01-15T09:45:00Z</dcterms:created>
  <dcterms:modified xsi:type="dcterms:W3CDTF">2024-01-15T09:46:11Z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0172E3EDD88345B79C8D3A07824191CA_11</vt:lpwstr>
  </property>
  <property fmtid="{D5CDD505-2E9C-101B-9397-08002B2CF9AE}" pid="3" name="KSOProductBuildVer">
    <vt:lpwstr>2052-12.1.0.16120</vt:lpwstr>
  </property>
</Properties>
</file>