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84F26" w14:paraId="3F75C12C" w14:textId="77777777">
      <w:pPr>
        <w:widowControl/>
        <w:rPr>
          <w:rFonts w:ascii="仿宋" w:eastAsia="仿宋" w:hAnsi="仿宋"/>
          <w:b/>
          <w:sz w:val="40"/>
        </w:rPr>
      </w:pPr>
    </w:p>
    <w:p w:rsidR="00D84F26" w14:paraId="136783AF" w14:textId="77777777">
      <w:pPr>
        <w:widowControl/>
        <w:rPr>
          <w:rFonts w:ascii="仿宋" w:eastAsia="仿宋" w:hAnsi="仿宋"/>
          <w:b/>
          <w:sz w:val="40"/>
        </w:rPr>
      </w:pPr>
    </w:p>
    <w:p w:rsidR="00D84F26" w14:paraId="2682BFB2" w14:textId="77777777">
      <w:pPr>
        <w:widowControl/>
        <w:rPr>
          <w:rFonts w:ascii="仿宋" w:eastAsia="仿宋" w:hAnsi="仿宋"/>
          <w:b/>
          <w:sz w:val="40"/>
        </w:rPr>
      </w:pPr>
    </w:p>
    <w:p w:rsidR="00D84F26" w:rsidRPr="00D84F26" w14:paraId="111FFEAC" w14:textId="4BA507CA">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D84F26">
        <w:rPr>
          <w:rFonts w:ascii="宋体" w:eastAsia="宋体" w:hAnsi="宋体" w:hint="eastAsia"/>
          <w:b/>
          <w:sz w:val="60"/>
        </w:rPr>
        <w:t>健康运动信息测量产品相关项目建议书</w:t>
      </w:r>
    </w:p>
    <w:p w:rsidR="00D84F26" w:rsidP="00D84F26" w14:paraId="0033F873" w14:textId="0821BB6D">
      <w:pPr>
        <w:widowControl/>
        <w:jc w:val="center"/>
        <w:rPr>
          <w:rFonts w:ascii="仿宋" w:eastAsia="仿宋" w:hAnsi="仿宋" w:hint="eastAsia"/>
          <w:b/>
          <w:sz w:val="40"/>
        </w:rPr>
      </w:pPr>
      <w:r w:rsidRPr="00D84F26">
        <w:rPr>
          <w:rFonts w:ascii="仿宋" w:eastAsia="仿宋" w:hAnsi="仿宋" w:hint="eastAsia"/>
          <w:b/>
          <w:sz w:val="40"/>
        </w:rPr>
        <w:t>目录</w:t>
      </w:r>
    </w:p>
    <w:p w:rsidR="00D84F26" w14:paraId="3CAEB165" w14:textId="1A97586C">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_Toc156414840 \h </w:instrText>
      </w:r>
      <w:r>
        <w:rPr>
          <w:noProof/>
        </w:rPr>
        <w:fldChar w:fldCharType="separate"/>
      </w:r>
      <w:r>
        <w:rPr>
          <w:noProof/>
        </w:rPr>
        <w:t>4</w:t>
      </w:r>
      <w:r>
        <w:rPr>
          <w:noProof/>
        </w:rPr>
        <w:fldChar w:fldCharType="end"/>
      </w:r>
    </w:p>
    <w:p w:rsidR="00D84F26" w14:paraId="14D83DC5" w14:textId="238864EE">
      <w:pPr>
        <w:pStyle w:val="TOC1"/>
        <w:tabs>
          <w:tab w:val="right" w:leader="dot" w:pos="8296"/>
        </w:tabs>
        <w:rPr>
          <w:noProof/>
        </w:rPr>
      </w:pPr>
      <w:r>
        <w:rPr>
          <w:noProof/>
        </w:rPr>
        <w:t>一、健康运动信息测量产品项目概况</w:t>
      </w:r>
      <w:r>
        <w:rPr>
          <w:noProof/>
        </w:rPr>
        <w:tab/>
      </w:r>
      <w:r>
        <w:rPr>
          <w:noProof/>
        </w:rPr>
        <w:fldChar w:fldCharType="begin"/>
      </w:r>
      <w:r>
        <w:rPr>
          <w:noProof/>
        </w:rPr>
        <w:instrText xml:space="preserve"> PAGEREF _Toc156414841 \h </w:instrText>
      </w:r>
      <w:r>
        <w:rPr>
          <w:noProof/>
        </w:rPr>
        <w:fldChar w:fldCharType="separate"/>
      </w:r>
      <w:r>
        <w:rPr>
          <w:noProof/>
        </w:rPr>
        <w:t>4</w:t>
      </w:r>
      <w:r>
        <w:rPr>
          <w:noProof/>
        </w:rPr>
        <w:fldChar w:fldCharType="end"/>
      </w:r>
    </w:p>
    <w:p w:rsidR="00D84F26" w14:paraId="46C66C62" w14:textId="21685B5D">
      <w:pPr>
        <w:pStyle w:val="TOC2"/>
        <w:tabs>
          <w:tab w:val="right" w:leader="dot" w:pos="8296"/>
        </w:tabs>
        <w:ind w:left="440"/>
        <w:rPr>
          <w:noProof/>
        </w:rPr>
      </w:pPr>
      <w:r>
        <w:rPr>
          <w:noProof/>
        </w:rPr>
        <w:t>(一)、健康运动信息测量产品项目承办单位基本情况</w:t>
      </w:r>
      <w:r>
        <w:rPr>
          <w:noProof/>
        </w:rPr>
        <w:tab/>
      </w:r>
      <w:r>
        <w:rPr>
          <w:noProof/>
        </w:rPr>
        <w:fldChar w:fldCharType="begin"/>
      </w:r>
      <w:r>
        <w:rPr>
          <w:noProof/>
        </w:rPr>
        <w:instrText xml:space="preserve"> PAGEREF _Toc156414842 \h </w:instrText>
      </w:r>
      <w:r>
        <w:rPr>
          <w:noProof/>
        </w:rPr>
        <w:fldChar w:fldCharType="separate"/>
      </w:r>
      <w:r>
        <w:rPr>
          <w:noProof/>
        </w:rPr>
        <w:t>4</w:t>
      </w:r>
      <w:r>
        <w:rPr>
          <w:noProof/>
        </w:rPr>
        <w:fldChar w:fldCharType="end"/>
      </w:r>
    </w:p>
    <w:p w:rsidR="00D84F26" w14:paraId="4538BFD2" w14:textId="423C7DE9">
      <w:pPr>
        <w:pStyle w:val="TOC2"/>
        <w:tabs>
          <w:tab w:val="right" w:leader="dot" w:pos="8296"/>
        </w:tabs>
        <w:ind w:left="440"/>
        <w:rPr>
          <w:noProof/>
        </w:rPr>
      </w:pPr>
      <w:r>
        <w:rPr>
          <w:noProof/>
        </w:rPr>
        <w:t>(二)、健康运动信息测量产品项目建设符合性</w:t>
      </w:r>
      <w:r>
        <w:rPr>
          <w:noProof/>
        </w:rPr>
        <w:tab/>
      </w:r>
      <w:r>
        <w:rPr>
          <w:noProof/>
        </w:rPr>
        <w:fldChar w:fldCharType="begin"/>
      </w:r>
      <w:r>
        <w:rPr>
          <w:noProof/>
        </w:rPr>
        <w:instrText xml:space="preserve"> PAGEREF _Toc156414843 \h </w:instrText>
      </w:r>
      <w:r>
        <w:rPr>
          <w:noProof/>
        </w:rPr>
        <w:fldChar w:fldCharType="separate"/>
      </w:r>
      <w:r>
        <w:rPr>
          <w:noProof/>
        </w:rPr>
        <w:t>6</w:t>
      </w:r>
      <w:r>
        <w:rPr>
          <w:noProof/>
        </w:rPr>
        <w:fldChar w:fldCharType="end"/>
      </w:r>
    </w:p>
    <w:p w:rsidR="00D84F26" w14:paraId="2D23BB6C" w14:textId="0CA6B34D">
      <w:pPr>
        <w:pStyle w:val="TOC2"/>
        <w:tabs>
          <w:tab w:val="right" w:leader="dot" w:pos="8296"/>
        </w:tabs>
        <w:ind w:left="440"/>
        <w:rPr>
          <w:noProof/>
        </w:rPr>
      </w:pPr>
      <w:r>
        <w:rPr>
          <w:noProof/>
        </w:rPr>
        <w:t>(三)、健康运动信息测量产品项目概况</w:t>
      </w:r>
      <w:r>
        <w:rPr>
          <w:noProof/>
        </w:rPr>
        <w:tab/>
      </w:r>
      <w:r>
        <w:rPr>
          <w:noProof/>
        </w:rPr>
        <w:fldChar w:fldCharType="begin"/>
      </w:r>
      <w:r>
        <w:rPr>
          <w:noProof/>
        </w:rPr>
        <w:instrText xml:space="preserve"> PAGEREF _Toc156414844 \h </w:instrText>
      </w:r>
      <w:r>
        <w:rPr>
          <w:noProof/>
        </w:rPr>
        <w:fldChar w:fldCharType="separate"/>
      </w:r>
      <w:r>
        <w:rPr>
          <w:noProof/>
        </w:rPr>
        <w:t>7</w:t>
      </w:r>
      <w:r>
        <w:rPr>
          <w:noProof/>
        </w:rPr>
        <w:fldChar w:fldCharType="end"/>
      </w:r>
    </w:p>
    <w:p w:rsidR="00D84F26" w14:paraId="4ED9F9CC" w14:textId="5047F353">
      <w:pPr>
        <w:pStyle w:val="TOC2"/>
        <w:tabs>
          <w:tab w:val="right" w:leader="dot" w:pos="8296"/>
        </w:tabs>
        <w:ind w:left="440"/>
        <w:rPr>
          <w:noProof/>
        </w:rPr>
      </w:pPr>
      <w:r>
        <w:rPr>
          <w:noProof/>
        </w:rPr>
        <w:t>(四)、健康运动信息测量产品项目评价</w:t>
      </w:r>
      <w:r>
        <w:rPr>
          <w:noProof/>
        </w:rPr>
        <w:tab/>
      </w:r>
      <w:r>
        <w:rPr>
          <w:noProof/>
        </w:rPr>
        <w:fldChar w:fldCharType="begin"/>
      </w:r>
      <w:r>
        <w:rPr>
          <w:noProof/>
        </w:rPr>
        <w:instrText xml:space="preserve"> PAGEREF _Toc156414845 \h </w:instrText>
      </w:r>
      <w:r>
        <w:rPr>
          <w:noProof/>
        </w:rPr>
        <w:fldChar w:fldCharType="separate"/>
      </w:r>
      <w:r>
        <w:rPr>
          <w:noProof/>
        </w:rPr>
        <w:t>10</w:t>
      </w:r>
      <w:r>
        <w:rPr>
          <w:noProof/>
        </w:rPr>
        <w:fldChar w:fldCharType="end"/>
      </w:r>
    </w:p>
    <w:p w:rsidR="00D84F26" w14:paraId="1B50DF9A" w14:textId="3E31931D">
      <w:pPr>
        <w:pStyle w:val="TOC2"/>
        <w:tabs>
          <w:tab w:val="right" w:leader="dot" w:pos="8296"/>
        </w:tabs>
        <w:ind w:left="440"/>
        <w:rPr>
          <w:noProof/>
        </w:rPr>
      </w:pPr>
      <w:r>
        <w:rPr>
          <w:noProof/>
        </w:rPr>
        <w:t>(五)、主要经济指标</w:t>
      </w:r>
      <w:r>
        <w:rPr>
          <w:noProof/>
        </w:rPr>
        <w:tab/>
      </w:r>
      <w:r>
        <w:rPr>
          <w:noProof/>
        </w:rPr>
        <w:fldChar w:fldCharType="begin"/>
      </w:r>
      <w:r>
        <w:rPr>
          <w:noProof/>
        </w:rPr>
        <w:instrText xml:space="preserve"> PAGEREF _Toc156414846 \h </w:instrText>
      </w:r>
      <w:r>
        <w:rPr>
          <w:noProof/>
        </w:rPr>
        <w:fldChar w:fldCharType="separate"/>
      </w:r>
      <w:r>
        <w:rPr>
          <w:noProof/>
        </w:rPr>
        <w:t>11</w:t>
      </w:r>
      <w:r>
        <w:rPr>
          <w:noProof/>
        </w:rPr>
        <w:fldChar w:fldCharType="end"/>
      </w:r>
    </w:p>
    <w:p w:rsidR="00D84F26" w14:paraId="089EDE48" w14:textId="4B867FB2">
      <w:pPr>
        <w:pStyle w:val="TOC1"/>
        <w:tabs>
          <w:tab w:val="right" w:leader="dot" w:pos="8296"/>
        </w:tabs>
        <w:rPr>
          <w:noProof/>
        </w:rPr>
      </w:pPr>
      <w:r>
        <w:rPr>
          <w:noProof/>
        </w:rPr>
        <w:t>二、环境保护说明</w:t>
      </w:r>
      <w:r>
        <w:rPr>
          <w:noProof/>
        </w:rPr>
        <w:tab/>
      </w:r>
      <w:r>
        <w:rPr>
          <w:noProof/>
        </w:rPr>
        <w:fldChar w:fldCharType="begin"/>
      </w:r>
      <w:r>
        <w:rPr>
          <w:noProof/>
        </w:rPr>
        <w:instrText xml:space="preserve"> PAGEREF _Toc156414847 \h </w:instrText>
      </w:r>
      <w:r>
        <w:rPr>
          <w:noProof/>
        </w:rPr>
        <w:fldChar w:fldCharType="separate"/>
      </w:r>
      <w:r>
        <w:rPr>
          <w:noProof/>
        </w:rPr>
        <w:t>13</w:t>
      </w:r>
      <w:r>
        <w:rPr>
          <w:noProof/>
        </w:rPr>
        <w:fldChar w:fldCharType="end"/>
      </w:r>
    </w:p>
    <w:p w:rsidR="00D84F26" w14:paraId="51C220A2" w14:textId="011A9362">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_Toc156414848 \h </w:instrText>
      </w:r>
      <w:r>
        <w:rPr>
          <w:noProof/>
        </w:rPr>
        <w:fldChar w:fldCharType="separate"/>
      </w:r>
      <w:r>
        <w:rPr>
          <w:noProof/>
        </w:rPr>
        <w:t>13</w:t>
      </w:r>
      <w:r>
        <w:rPr>
          <w:noProof/>
        </w:rPr>
        <w:fldChar w:fldCharType="end"/>
      </w:r>
    </w:p>
    <w:p w:rsidR="00D84F26" w14:paraId="1F6AD4B3" w14:textId="6ACE6593">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_Toc156414849 \h </w:instrText>
      </w:r>
      <w:r>
        <w:rPr>
          <w:noProof/>
        </w:rPr>
        <w:fldChar w:fldCharType="separate"/>
      </w:r>
      <w:r>
        <w:rPr>
          <w:noProof/>
        </w:rPr>
        <w:t>14</w:t>
      </w:r>
      <w:r>
        <w:rPr>
          <w:noProof/>
        </w:rPr>
        <w:fldChar w:fldCharType="end"/>
      </w:r>
    </w:p>
    <w:p w:rsidR="00D84F26" w14:paraId="606E9571" w14:textId="34E77367">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_Toc156414850 \h </w:instrText>
      </w:r>
      <w:r>
        <w:rPr>
          <w:noProof/>
        </w:rPr>
        <w:fldChar w:fldCharType="separate"/>
      </w:r>
      <w:r>
        <w:rPr>
          <w:noProof/>
        </w:rPr>
        <w:t>15</w:t>
      </w:r>
      <w:r>
        <w:rPr>
          <w:noProof/>
        </w:rPr>
        <w:fldChar w:fldCharType="end"/>
      </w:r>
    </w:p>
    <w:p w:rsidR="00D84F26" w14:paraId="0D67F5A8" w14:textId="6FF68AC6">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_Toc156414851 \h </w:instrText>
      </w:r>
      <w:r>
        <w:rPr>
          <w:noProof/>
        </w:rPr>
        <w:fldChar w:fldCharType="separate"/>
      </w:r>
      <w:r>
        <w:rPr>
          <w:noProof/>
        </w:rPr>
        <w:t>16</w:t>
      </w:r>
      <w:r>
        <w:rPr>
          <w:noProof/>
        </w:rPr>
        <w:fldChar w:fldCharType="end"/>
      </w:r>
    </w:p>
    <w:p w:rsidR="00D84F26" w14:paraId="6847ED32" w14:textId="6C71FAB8">
      <w:pPr>
        <w:pStyle w:val="TOC2"/>
        <w:tabs>
          <w:tab w:val="right" w:leader="dot" w:pos="8296"/>
        </w:tabs>
        <w:ind w:left="440"/>
        <w:rPr>
          <w:noProof/>
        </w:rPr>
      </w:pPr>
      <w:r>
        <w:rPr>
          <w:noProof/>
        </w:rPr>
        <w:t>(五)、特殊环境影响分析</w:t>
      </w:r>
      <w:r>
        <w:rPr>
          <w:noProof/>
        </w:rPr>
        <w:tab/>
      </w:r>
      <w:r>
        <w:rPr>
          <w:noProof/>
        </w:rPr>
        <w:fldChar w:fldCharType="begin"/>
      </w:r>
      <w:r>
        <w:rPr>
          <w:noProof/>
        </w:rPr>
        <w:instrText xml:space="preserve"> PAGEREF _Toc156414852 \h </w:instrText>
      </w:r>
      <w:r>
        <w:rPr>
          <w:noProof/>
        </w:rPr>
        <w:fldChar w:fldCharType="separate"/>
      </w:r>
      <w:r>
        <w:rPr>
          <w:noProof/>
        </w:rPr>
        <w:t>17</w:t>
      </w:r>
      <w:r>
        <w:rPr>
          <w:noProof/>
        </w:rPr>
        <w:fldChar w:fldCharType="end"/>
      </w:r>
    </w:p>
    <w:p w:rsidR="00D84F26" w14:paraId="2A6375BA" w14:textId="66660355">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_Toc156414853 \h </w:instrText>
      </w:r>
      <w:r>
        <w:rPr>
          <w:noProof/>
        </w:rPr>
        <w:fldChar w:fldCharType="separate"/>
      </w:r>
      <w:r>
        <w:rPr>
          <w:noProof/>
        </w:rPr>
        <w:t>18</w:t>
      </w:r>
      <w:r>
        <w:rPr>
          <w:noProof/>
        </w:rPr>
        <w:fldChar w:fldCharType="end"/>
      </w:r>
    </w:p>
    <w:p w:rsidR="00D84F26" w14:paraId="44A81CE3" w14:textId="7CB021AE">
      <w:pPr>
        <w:pStyle w:val="TOC2"/>
        <w:tabs>
          <w:tab w:val="right" w:leader="dot" w:pos="8296"/>
        </w:tabs>
        <w:ind w:left="440"/>
        <w:rPr>
          <w:noProof/>
        </w:rPr>
      </w:pPr>
      <w:r>
        <w:rPr>
          <w:noProof/>
        </w:rPr>
        <w:t>(七)、健康运动信息测量产品项目建设对区域经济的影响</w:t>
      </w:r>
      <w:r>
        <w:rPr>
          <w:noProof/>
        </w:rPr>
        <w:tab/>
      </w:r>
      <w:r>
        <w:rPr>
          <w:noProof/>
        </w:rPr>
        <w:fldChar w:fldCharType="begin"/>
      </w:r>
      <w:r>
        <w:rPr>
          <w:noProof/>
        </w:rPr>
        <w:instrText xml:space="preserve"> PAGEREF _Toc156414854 \h </w:instrText>
      </w:r>
      <w:r>
        <w:rPr>
          <w:noProof/>
        </w:rPr>
        <w:fldChar w:fldCharType="separate"/>
      </w:r>
      <w:r>
        <w:rPr>
          <w:noProof/>
        </w:rPr>
        <w:t>19</w:t>
      </w:r>
      <w:r>
        <w:rPr>
          <w:noProof/>
        </w:rPr>
        <w:fldChar w:fldCharType="end"/>
      </w:r>
    </w:p>
    <w:p w:rsidR="00D84F26" w14:paraId="006912C6" w14:textId="6E8080F3">
      <w:pPr>
        <w:pStyle w:val="TOC2"/>
        <w:tabs>
          <w:tab w:val="right" w:leader="dot" w:pos="8296"/>
        </w:tabs>
        <w:ind w:left="440"/>
        <w:rPr>
          <w:noProof/>
        </w:rPr>
      </w:pPr>
      <w:r>
        <w:rPr>
          <w:noProof/>
        </w:rPr>
        <w:t>(八)、环境保护综合评价</w:t>
      </w:r>
      <w:r>
        <w:rPr>
          <w:noProof/>
        </w:rPr>
        <w:tab/>
      </w:r>
      <w:r>
        <w:rPr>
          <w:noProof/>
        </w:rPr>
        <w:fldChar w:fldCharType="begin"/>
      </w:r>
      <w:r>
        <w:rPr>
          <w:noProof/>
        </w:rPr>
        <w:instrText xml:space="preserve"> PAGEREF _Toc156414855 \h </w:instrText>
      </w:r>
      <w:r>
        <w:rPr>
          <w:noProof/>
        </w:rPr>
        <w:fldChar w:fldCharType="separate"/>
      </w:r>
      <w:r>
        <w:rPr>
          <w:noProof/>
        </w:rPr>
        <w:t>20</w:t>
      </w:r>
      <w:r>
        <w:rPr>
          <w:noProof/>
        </w:rPr>
        <w:fldChar w:fldCharType="end"/>
      </w:r>
    </w:p>
    <w:p w:rsidR="00D84F26" w14:paraId="5A01F565" w14:textId="1A4904DB">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三、职业保护</w:t>
      </w:r>
      <w:r>
        <w:rPr>
          <w:noProof/>
        </w:rPr>
        <w:tab/>
      </w:r>
      <w:r>
        <w:rPr>
          <w:noProof/>
        </w:rPr>
        <w:fldChar w:fldCharType="begin"/>
      </w:r>
      <w:r>
        <w:rPr>
          <w:noProof/>
        </w:rPr>
        <w:instrText xml:space="preserve"> PAGEREF _Toc156414856 \h </w:instrText>
      </w:r>
      <w:r>
        <w:rPr>
          <w:noProof/>
        </w:rPr>
        <w:fldChar w:fldCharType="separate"/>
      </w:r>
      <w:r>
        <w:rPr>
          <w:noProof/>
        </w:rPr>
        <w:t>21</w:t>
      </w:r>
      <w:r>
        <w:rPr>
          <w:noProof/>
        </w:rPr>
        <w:fldChar w:fldCharType="end"/>
      </w:r>
    </w:p>
    <w:p w:rsidR="00D84F26" w14:paraId="182FF7C4" w14:textId="4C0E45B7">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_Toc156414857 \h </w:instrText>
      </w:r>
      <w:r>
        <w:rPr>
          <w:noProof/>
        </w:rPr>
        <w:fldChar w:fldCharType="separate"/>
      </w:r>
      <w:r>
        <w:rPr>
          <w:noProof/>
        </w:rPr>
        <w:t>21</w:t>
      </w:r>
      <w:r>
        <w:rPr>
          <w:noProof/>
        </w:rPr>
        <w:fldChar w:fldCharType="end"/>
      </w:r>
    </w:p>
    <w:p w:rsidR="00D84F26" w14:paraId="0340D46D" w14:textId="784532FF">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_Toc156414858 \h </w:instrText>
      </w:r>
      <w:r>
        <w:rPr>
          <w:noProof/>
        </w:rPr>
        <w:fldChar w:fldCharType="separate"/>
      </w:r>
      <w:r>
        <w:rPr>
          <w:noProof/>
        </w:rPr>
        <w:t>23</w:t>
      </w:r>
      <w:r>
        <w:rPr>
          <w:noProof/>
        </w:rPr>
        <w:fldChar w:fldCharType="end"/>
      </w:r>
    </w:p>
    <w:p w:rsidR="00D84F26" w14:paraId="6922123E" w14:textId="65C3432D">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_Toc156414859 \h </w:instrText>
      </w:r>
      <w:r>
        <w:rPr>
          <w:noProof/>
        </w:rPr>
        <w:fldChar w:fldCharType="separate"/>
      </w:r>
      <w:r>
        <w:rPr>
          <w:noProof/>
        </w:rPr>
        <w:t>23</w:t>
      </w:r>
      <w:r>
        <w:rPr>
          <w:noProof/>
        </w:rPr>
        <w:fldChar w:fldCharType="end"/>
      </w:r>
    </w:p>
    <w:p w:rsidR="00D84F26" w14:paraId="5B22BAA7" w14:textId="339A11AA">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_Toc156414860 \h </w:instrText>
      </w:r>
      <w:r>
        <w:rPr>
          <w:noProof/>
        </w:rPr>
        <w:fldChar w:fldCharType="separate"/>
      </w:r>
      <w:r>
        <w:rPr>
          <w:noProof/>
        </w:rPr>
        <w:t>23</w:t>
      </w:r>
      <w:r>
        <w:rPr>
          <w:noProof/>
        </w:rPr>
        <w:fldChar w:fldCharType="end"/>
      </w:r>
    </w:p>
    <w:p w:rsidR="00D84F26" w14:paraId="5E5F7940" w14:textId="5118356A">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_Toc156414861 \h </w:instrText>
      </w:r>
      <w:r>
        <w:rPr>
          <w:noProof/>
        </w:rPr>
        <w:fldChar w:fldCharType="separate"/>
      </w:r>
      <w:r>
        <w:rPr>
          <w:noProof/>
        </w:rPr>
        <w:t>24</w:t>
      </w:r>
      <w:r>
        <w:rPr>
          <w:noProof/>
        </w:rPr>
        <w:fldChar w:fldCharType="end"/>
      </w:r>
    </w:p>
    <w:p w:rsidR="00D84F26" w14:paraId="0FBB6B43" w14:textId="49A110D1">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_Toc156414862 \h </w:instrText>
      </w:r>
      <w:r>
        <w:rPr>
          <w:noProof/>
        </w:rPr>
        <w:fldChar w:fldCharType="separate"/>
      </w:r>
      <w:r>
        <w:rPr>
          <w:noProof/>
        </w:rPr>
        <w:t>24</w:t>
      </w:r>
      <w:r>
        <w:rPr>
          <w:noProof/>
        </w:rPr>
        <w:fldChar w:fldCharType="end"/>
      </w:r>
    </w:p>
    <w:p w:rsidR="00D84F26" w14:paraId="240EA91B" w14:textId="7C944507">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_Toc156414863 \h </w:instrText>
      </w:r>
      <w:r>
        <w:rPr>
          <w:noProof/>
        </w:rPr>
        <w:fldChar w:fldCharType="separate"/>
      </w:r>
      <w:r>
        <w:rPr>
          <w:noProof/>
        </w:rPr>
        <w:t>24</w:t>
      </w:r>
      <w:r>
        <w:rPr>
          <w:noProof/>
        </w:rPr>
        <w:fldChar w:fldCharType="end"/>
      </w:r>
    </w:p>
    <w:p w:rsidR="00D84F26" w14:paraId="617A3A63" w14:textId="685661FD">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_Toc156414864 \h </w:instrText>
      </w:r>
      <w:r>
        <w:rPr>
          <w:noProof/>
        </w:rPr>
        <w:fldChar w:fldCharType="separate"/>
      </w:r>
      <w:r>
        <w:rPr>
          <w:noProof/>
        </w:rPr>
        <w:t>25</w:t>
      </w:r>
      <w:r>
        <w:rPr>
          <w:noProof/>
        </w:rPr>
        <w:fldChar w:fldCharType="end"/>
      </w:r>
    </w:p>
    <w:p w:rsidR="00D84F26" w14:paraId="291ED00B" w14:textId="69BBC301">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_Toc156414865 \h </w:instrText>
      </w:r>
      <w:r>
        <w:rPr>
          <w:noProof/>
        </w:rPr>
        <w:fldChar w:fldCharType="separate"/>
      </w:r>
      <w:r>
        <w:rPr>
          <w:noProof/>
        </w:rPr>
        <w:t>26</w:t>
      </w:r>
      <w:r>
        <w:rPr>
          <w:noProof/>
        </w:rPr>
        <w:fldChar w:fldCharType="end"/>
      </w:r>
    </w:p>
    <w:p w:rsidR="00D84F26" w14:paraId="1E1FF4F0" w14:textId="60936088">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_Toc156414866 \h </w:instrText>
      </w:r>
      <w:r>
        <w:rPr>
          <w:noProof/>
        </w:rPr>
        <w:fldChar w:fldCharType="separate"/>
      </w:r>
      <w:r>
        <w:rPr>
          <w:noProof/>
        </w:rPr>
        <w:t>27</w:t>
      </w:r>
      <w:r>
        <w:rPr>
          <w:noProof/>
        </w:rPr>
        <w:fldChar w:fldCharType="end"/>
      </w:r>
    </w:p>
    <w:p w:rsidR="00D84F26" w14:paraId="4B0464D7" w14:textId="265C823A">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_Toc156414867 \h </w:instrText>
      </w:r>
      <w:r>
        <w:rPr>
          <w:noProof/>
        </w:rPr>
        <w:fldChar w:fldCharType="separate"/>
      </w:r>
      <w:r>
        <w:rPr>
          <w:noProof/>
        </w:rPr>
        <w:t>28</w:t>
      </w:r>
      <w:r>
        <w:rPr>
          <w:noProof/>
        </w:rPr>
        <w:fldChar w:fldCharType="end"/>
      </w:r>
    </w:p>
    <w:p w:rsidR="00D84F26" w14:paraId="029D7B27" w14:textId="6F79FD23">
      <w:pPr>
        <w:pStyle w:val="TOC1"/>
        <w:tabs>
          <w:tab w:val="right" w:leader="dot" w:pos="8296"/>
        </w:tabs>
        <w:rPr>
          <w:noProof/>
        </w:rPr>
      </w:pPr>
      <w:r>
        <w:rPr>
          <w:noProof/>
        </w:rPr>
        <w:t>四、健康运动信息测量产品项目土建工程</w:t>
      </w:r>
      <w:r>
        <w:rPr>
          <w:noProof/>
        </w:rPr>
        <w:tab/>
      </w:r>
      <w:r>
        <w:rPr>
          <w:noProof/>
        </w:rPr>
        <w:fldChar w:fldCharType="begin"/>
      </w:r>
      <w:r>
        <w:rPr>
          <w:noProof/>
        </w:rPr>
        <w:instrText xml:space="preserve"> PAGEREF _Toc156414868 \h </w:instrText>
      </w:r>
      <w:r>
        <w:rPr>
          <w:noProof/>
        </w:rPr>
        <w:fldChar w:fldCharType="separate"/>
      </w:r>
      <w:r>
        <w:rPr>
          <w:noProof/>
        </w:rPr>
        <w:t>30</w:t>
      </w:r>
      <w:r>
        <w:rPr>
          <w:noProof/>
        </w:rPr>
        <w:fldChar w:fldCharType="end"/>
      </w:r>
    </w:p>
    <w:p w:rsidR="00D84F26" w14:paraId="6E8A41FC" w14:textId="3C05FFD7">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_Toc156414869 \h </w:instrText>
      </w:r>
      <w:r>
        <w:rPr>
          <w:noProof/>
        </w:rPr>
        <w:fldChar w:fldCharType="separate"/>
      </w:r>
      <w:r>
        <w:rPr>
          <w:noProof/>
        </w:rPr>
        <w:t>30</w:t>
      </w:r>
      <w:r>
        <w:rPr>
          <w:noProof/>
        </w:rPr>
        <w:fldChar w:fldCharType="end"/>
      </w:r>
    </w:p>
    <w:p w:rsidR="00D84F26" w14:paraId="491250F1" w14:textId="733F72CF">
      <w:pPr>
        <w:pStyle w:val="TOC2"/>
        <w:tabs>
          <w:tab w:val="right" w:leader="dot" w:pos="8296"/>
        </w:tabs>
        <w:ind w:left="440"/>
        <w:rPr>
          <w:noProof/>
        </w:rPr>
      </w:pPr>
      <w:r>
        <w:rPr>
          <w:noProof/>
        </w:rPr>
        <w:t>(二)、健康运动信息测量产品项目工程建设标准规范</w:t>
      </w:r>
      <w:r>
        <w:rPr>
          <w:noProof/>
        </w:rPr>
        <w:tab/>
      </w:r>
      <w:r>
        <w:rPr>
          <w:noProof/>
        </w:rPr>
        <w:fldChar w:fldCharType="begin"/>
      </w:r>
      <w:r>
        <w:rPr>
          <w:noProof/>
        </w:rPr>
        <w:instrText xml:space="preserve"> PAGEREF _Toc156414870 \h </w:instrText>
      </w:r>
      <w:r>
        <w:rPr>
          <w:noProof/>
        </w:rPr>
        <w:fldChar w:fldCharType="separate"/>
      </w:r>
      <w:r>
        <w:rPr>
          <w:noProof/>
        </w:rPr>
        <w:t>30</w:t>
      </w:r>
      <w:r>
        <w:rPr>
          <w:noProof/>
        </w:rPr>
        <w:fldChar w:fldCharType="end"/>
      </w:r>
    </w:p>
    <w:p w:rsidR="00D84F26" w14:paraId="5EB809C9" w14:textId="074B9E27">
      <w:pPr>
        <w:pStyle w:val="TOC2"/>
        <w:tabs>
          <w:tab w:val="right" w:leader="dot" w:pos="8296"/>
        </w:tabs>
        <w:ind w:left="440"/>
        <w:rPr>
          <w:noProof/>
        </w:rPr>
      </w:pPr>
      <w:r>
        <w:rPr>
          <w:noProof/>
        </w:rPr>
        <w:t>(三)、健康运动信息测量产品项目总平面设计要求</w:t>
      </w:r>
      <w:r>
        <w:rPr>
          <w:noProof/>
        </w:rPr>
        <w:tab/>
      </w:r>
      <w:r>
        <w:rPr>
          <w:noProof/>
        </w:rPr>
        <w:fldChar w:fldCharType="begin"/>
      </w:r>
      <w:r>
        <w:rPr>
          <w:noProof/>
        </w:rPr>
        <w:instrText xml:space="preserve"> PAGEREF _Toc156414871 \h </w:instrText>
      </w:r>
      <w:r>
        <w:rPr>
          <w:noProof/>
        </w:rPr>
        <w:fldChar w:fldCharType="separate"/>
      </w:r>
      <w:r>
        <w:rPr>
          <w:noProof/>
        </w:rPr>
        <w:t>30</w:t>
      </w:r>
      <w:r>
        <w:rPr>
          <w:noProof/>
        </w:rPr>
        <w:fldChar w:fldCharType="end"/>
      </w:r>
    </w:p>
    <w:p w:rsidR="00D84F26" w14:paraId="555C54DC" w14:textId="5E82A433">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_Toc156414872 \h </w:instrText>
      </w:r>
      <w:r>
        <w:rPr>
          <w:noProof/>
        </w:rPr>
        <w:fldChar w:fldCharType="separate"/>
      </w:r>
      <w:r>
        <w:rPr>
          <w:noProof/>
        </w:rPr>
        <w:t>31</w:t>
      </w:r>
      <w:r>
        <w:rPr>
          <w:noProof/>
        </w:rPr>
        <w:fldChar w:fldCharType="end"/>
      </w:r>
    </w:p>
    <w:p w:rsidR="00D84F26" w14:paraId="52306AE4" w14:textId="6E8FEB6B">
      <w:pPr>
        <w:pStyle w:val="TOC2"/>
        <w:tabs>
          <w:tab w:val="right" w:leader="dot" w:pos="8296"/>
        </w:tabs>
        <w:ind w:left="440"/>
        <w:rPr>
          <w:noProof/>
        </w:rPr>
      </w:pPr>
      <w:r>
        <w:rPr>
          <w:noProof/>
        </w:rPr>
        <w:t>(五)、土建工程设计年限及安全等级</w:t>
      </w:r>
      <w:r>
        <w:rPr>
          <w:noProof/>
        </w:rPr>
        <w:tab/>
      </w:r>
      <w:r>
        <w:rPr>
          <w:noProof/>
        </w:rPr>
        <w:fldChar w:fldCharType="begin"/>
      </w:r>
      <w:r>
        <w:rPr>
          <w:noProof/>
        </w:rPr>
        <w:instrText xml:space="preserve"> PAGEREF _Toc156414873 \h </w:instrText>
      </w:r>
      <w:r>
        <w:rPr>
          <w:noProof/>
        </w:rPr>
        <w:fldChar w:fldCharType="separate"/>
      </w:r>
      <w:r>
        <w:rPr>
          <w:noProof/>
        </w:rPr>
        <w:t>31</w:t>
      </w:r>
      <w:r>
        <w:rPr>
          <w:noProof/>
        </w:rPr>
        <w:fldChar w:fldCharType="end"/>
      </w:r>
    </w:p>
    <w:p w:rsidR="00D84F26" w14:paraId="2681870B" w14:textId="29C0D5B7">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(六)、建筑工程设计总体要求</w:t>
      </w:r>
      <w:r>
        <w:rPr>
          <w:noProof/>
        </w:rPr>
        <w:tab/>
      </w:r>
      <w:r>
        <w:rPr>
          <w:noProof/>
        </w:rPr>
        <w:fldChar w:fldCharType="begin"/>
      </w:r>
      <w:r>
        <w:rPr>
          <w:noProof/>
        </w:rPr>
        <w:instrText xml:space="preserve"> PAGEREF _Toc156414874 \h </w:instrText>
      </w:r>
      <w:r>
        <w:rPr>
          <w:noProof/>
        </w:rPr>
        <w:fldChar w:fldCharType="separate"/>
      </w:r>
      <w:r>
        <w:rPr>
          <w:noProof/>
        </w:rPr>
        <w:t>32</w:t>
      </w:r>
      <w:r>
        <w:rPr>
          <w:noProof/>
        </w:rPr>
        <w:fldChar w:fldCharType="end"/>
      </w:r>
    </w:p>
    <w:p w:rsidR="00D84F26" w14:paraId="52267F25" w14:textId="431B431F">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_Toc156414875 \h </w:instrText>
      </w:r>
      <w:r>
        <w:rPr>
          <w:noProof/>
        </w:rPr>
        <w:fldChar w:fldCharType="separate"/>
      </w:r>
      <w:r>
        <w:rPr>
          <w:noProof/>
        </w:rPr>
        <w:t>32</w:t>
      </w:r>
      <w:r>
        <w:rPr>
          <w:noProof/>
        </w:rPr>
        <w:fldChar w:fldCharType="end"/>
      </w:r>
    </w:p>
    <w:p w:rsidR="00D84F26" w14:paraId="29E89997" w14:textId="752CE0D4">
      <w:pPr>
        <w:pStyle w:val="TOC1"/>
        <w:tabs>
          <w:tab w:val="right" w:leader="dot" w:pos="8296"/>
        </w:tabs>
        <w:rPr>
          <w:noProof/>
        </w:rPr>
      </w:pPr>
      <w:r>
        <w:rPr>
          <w:noProof/>
        </w:rPr>
        <w:t>五、建设内容</w:t>
      </w:r>
      <w:r>
        <w:rPr>
          <w:noProof/>
        </w:rPr>
        <w:tab/>
      </w:r>
      <w:r>
        <w:rPr>
          <w:noProof/>
        </w:rPr>
        <w:fldChar w:fldCharType="begin"/>
      </w:r>
      <w:r>
        <w:rPr>
          <w:noProof/>
        </w:rPr>
        <w:instrText xml:space="preserve"> PAGEREF _Toc156414876 \h </w:instrText>
      </w:r>
      <w:r>
        <w:rPr>
          <w:noProof/>
        </w:rPr>
        <w:fldChar w:fldCharType="separate"/>
      </w:r>
      <w:r>
        <w:rPr>
          <w:noProof/>
        </w:rPr>
        <w:t>32</w:t>
      </w:r>
      <w:r>
        <w:rPr>
          <w:noProof/>
        </w:rPr>
        <w:fldChar w:fldCharType="end"/>
      </w:r>
    </w:p>
    <w:p w:rsidR="00D84F26" w14:paraId="5B5905F4" w14:textId="7D2FAB90">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_Toc156414877 \h </w:instrText>
      </w:r>
      <w:r>
        <w:rPr>
          <w:noProof/>
        </w:rPr>
        <w:fldChar w:fldCharType="separate"/>
      </w:r>
      <w:r>
        <w:rPr>
          <w:noProof/>
        </w:rPr>
        <w:t>32</w:t>
      </w:r>
      <w:r>
        <w:rPr>
          <w:noProof/>
        </w:rPr>
        <w:fldChar w:fldCharType="end"/>
      </w:r>
    </w:p>
    <w:p w:rsidR="00D84F26" w14:paraId="01464227" w14:textId="5A310449">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_Toc156414878 \h </w:instrText>
      </w:r>
      <w:r>
        <w:rPr>
          <w:noProof/>
        </w:rPr>
        <w:fldChar w:fldCharType="separate"/>
      </w:r>
      <w:r>
        <w:rPr>
          <w:noProof/>
        </w:rPr>
        <w:t>33</w:t>
      </w:r>
      <w:r>
        <w:rPr>
          <w:noProof/>
        </w:rPr>
        <w:fldChar w:fldCharType="end"/>
      </w:r>
    </w:p>
    <w:p w:rsidR="00D84F26" w14:paraId="7F6483D8" w14:textId="4A3E169E">
      <w:pPr>
        <w:pStyle w:val="TOC1"/>
        <w:tabs>
          <w:tab w:val="right" w:leader="dot" w:pos="8296"/>
        </w:tabs>
        <w:rPr>
          <w:noProof/>
        </w:rPr>
      </w:pPr>
      <w:r>
        <w:rPr>
          <w:noProof/>
        </w:rPr>
        <w:t>六、市场需求分析</w:t>
      </w:r>
      <w:r>
        <w:rPr>
          <w:noProof/>
        </w:rPr>
        <w:tab/>
      </w:r>
      <w:r>
        <w:rPr>
          <w:noProof/>
        </w:rPr>
        <w:fldChar w:fldCharType="begin"/>
      </w:r>
      <w:r>
        <w:rPr>
          <w:noProof/>
        </w:rPr>
        <w:instrText xml:space="preserve"> PAGEREF _Toc156414879 \h </w:instrText>
      </w:r>
      <w:r>
        <w:rPr>
          <w:noProof/>
        </w:rPr>
        <w:fldChar w:fldCharType="separate"/>
      </w:r>
      <w:r>
        <w:rPr>
          <w:noProof/>
        </w:rPr>
        <w:t>34</w:t>
      </w:r>
      <w:r>
        <w:rPr>
          <w:noProof/>
        </w:rPr>
        <w:fldChar w:fldCharType="end"/>
      </w:r>
    </w:p>
    <w:p w:rsidR="00D84F26" w14:paraId="4E22DFB8" w14:textId="4F50351C">
      <w:pPr>
        <w:pStyle w:val="TOC2"/>
        <w:tabs>
          <w:tab w:val="right" w:leader="dot" w:pos="8296"/>
        </w:tabs>
        <w:ind w:left="440"/>
        <w:rPr>
          <w:noProof/>
        </w:rPr>
      </w:pPr>
      <w:r>
        <w:rPr>
          <w:noProof/>
        </w:rPr>
        <w:t>(一)、行业基本情况</w:t>
      </w:r>
      <w:r>
        <w:rPr>
          <w:noProof/>
        </w:rPr>
        <w:tab/>
      </w:r>
      <w:r>
        <w:rPr>
          <w:noProof/>
        </w:rPr>
        <w:fldChar w:fldCharType="begin"/>
      </w:r>
      <w:r>
        <w:rPr>
          <w:noProof/>
        </w:rPr>
        <w:instrText xml:space="preserve"> PAGEREF _Toc156414880 \h </w:instrText>
      </w:r>
      <w:r>
        <w:rPr>
          <w:noProof/>
        </w:rPr>
        <w:fldChar w:fldCharType="separate"/>
      </w:r>
      <w:r>
        <w:rPr>
          <w:noProof/>
        </w:rPr>
        <w:t>34</w:t>
      </w:r>
      <w:r>
        <w:rPr>
          <w:noProof/>
        </w:rPr>
        <w:fldChar w:fldCharType="end"/>
      </w:r>
    </w:p>
    <w:p w:rsidR="00D84F26" w14:paraId="2AED6A97" w14:textId="60FF5BCB">
      <w:pPr>
        <w:pStyle w:val="TOC2"/>
        <w:tabs>
          <w:tab w:val="right" w:leader="dot" w:pos="8296"/>
        </w:tabs>
        <w:ind w:left="440"/>
        <w:rPr>
          <w:noProof/>
        </w:rPr>
      </w:pPr>
      <w:r>
        <w:rPr>
          <w:noProof/>
        </w:rPr>
        <w:t>(二)、市场分析</w:t>
      </w:r>
      <w:r>
        <w:rPr>
          <w:noProof/>
        </w:rPr>
        <w:tab/>
      </w:r>
      <w:r>
        <w:rPr>
          <w:noProof/>
        </w:rPr>
        <w:fldChar w:fldCharType="begin"/>
      </w:r>
      <w:r>
        <w:rPr>
          <w:noProof/>
        </w:rPr>
        <w:instrText xml:space="preserve"> PAGEREF _Toc156414881 \h </w:instrText>
      </w:r>
      <w:r>
        <w:rPr>
          <w:noProof/>
        </w:rPr>
        <w:fldChar w:fldCharType="separate"/>
      </w:r>
      <w:r>
        <w:rPr>
          <w:noProof/>
        </w:rPr>
        <w:t>36</w:t>
      </w:r>
      <w:r>
        <w:rPr>
          <w:noProof/>
        </w:rPr>
        <w:fldChar w:fldCharType="end"/>
      </w:r>
    </w:p>
    <w:p w:rsidR="00D84F26" w14:paraId="711EE70A" w14:textId="0DC706A3">
      <w:pPr>
        <w:pStyle w:val="TOC1"/>
        <w:tabs>
          <w:tab w:val="right" w:leader="dot" w:pos="8296"/>
        </w:tabs>
        <w:rPr>
          <w:noProof/>
        </w:rPr>
      </w:pPr>
      <w:r>
        <w:rPr>
          <w:noProof/>
        </w:rPr>
        <w:t>七、健康运动信息测量产品项目经济评价</w:t>
      </w:r>
      <w:r>
        <w:rPr>
          <w:noProof/>
        </w:rPr>
        <w:tab/>
      </w:r>
      <w:r>
        <w:rPr>
          <w:noProof/>
        </w:rPr>
        <w:fldChar w:fldCharType="begin"/>
      </w:r>
      <w:r>
        <w:rPr>
          <w:noProof/>
        </w:rPr>
        <w:instrText xml:space="preserve"> PAGEREF _Toc156414882 \h </w:instrText>
      </w:r>
      <w:r>
        <w:rPr>
          <w:noProof/>
        </w:rPr>
        <w:fldChar w:fldCharType="separate"/>
      </w:r>
      <w:r>
        <w:rPr>
          <w:noProof/>
        </w:rPr>
        <w:t>38</w:t>
      </w:r>
      <w:r>
        <w:rPr>
          <w:noProof/>
        </w:rPr>
        <w:fldChar w:fldCharType="end"/>
      </w:r>
    </w:p>
    <w:p w:rsidR="00D84F26" w14:paraId="49924FB6" w14:textId="1DA6E6EA">
      <w:pPr>
        <w:pStyle w:val="TOC2"/>
        <w:tabs>
          <w:tab w:val="right" w:leader="dot" w:pos="8296"/>
        </w:tabs>
        <w:ind w:left="440"/>
        <w:rPr>
          <w:noProof/>
        </w:rPr>
      </w:pPr>
      <w:r>
        <w:rPr>
          <w:noProof/>
        </w:rPr>
        <w:t>(一)、经济评价综述</w:t>
      </w:r>
      <w:r>
        <w:rPr>
          <w:noProof/>
        </w:rPr>
        <w:tab/>
      </w:r>
      <w:r>
        <w:rPr>
          <w:noProof/>
        </w:rPr>
        <w:fldChar w:fldCharType="begin"/>
      </w:r>
      <w:r>
        <w:rPr>
          <w:noProof/>
        </w:rPr>
        <w:instrText xml:space="preserve"> PAGEREF _Toc156414883 \h </w:instrText>
      </w:r>
      <w:r>
        <w:rPr>
          <w:noProof/>
        </w:rPr>
        <w:fldChar w:fldCharType="separate"/>
      </w:r>
      <w:r>
        <w:rPr>
          <w:noProof/>
        </w:rPr>
        <w:t>38</w:t>
      </w:r>
      <w:r>
        <w:rPr>
          <w:noProof/>
        </w:rPr>
        <w:fldChar w:fldCharType="end"/>
      </w:r>
    </w:p>
    <w:p w:rsidR="00D84F26" w14:paraId="0D08D44F" w14:textId="45BC3380">
      <w:pPr>
        <w:pStyle w:val="TOC2"/>
        <w:tabs>
          <w:tab w:val="right" w:leader="dot" w:pos="8296"/>
        </w:tabs>
        <w:ind w:left="440"/>
        <w:rPr>
          <w:noProof/>
        </w:rPr>
      </w:pPr>
      <w:r>
        <w:rPr>
          <w:noProof/>
        </w:rPr>
        <w:t>(二)、经济评价财务测算</w:t>
      </w:r>
      <w:r>
        <w:rPr>
          <w:noProof/>
        </w:rPr>
        <w:tab/>
      </w:r>
      <w:r>
        <w:rPr>
          <w:noProof/>
        </w:rPr>
        <w:fldChar w:fldCharType="begin"/>
      </w:r>
      <w:r>
        <w:rPr>
          <w:noProof/>
        </w:rPr>
        <w:instrText xml:space="preserve"> PAGEREF _Toc156414884 \h </w:instrText>
      </w:r>
      <w:r>
        <w:rPr>
          <w:noProof/>
        </w:rPr>
        <w:fldChar w:fldCharType="separate"/>
      </w:r>
      <w:r>
        <w:rPr>
          <w:noProof/>
        </w:rPr>
        <w:t>39</w:t>
      </w:r>
      <w:r>
        <w:rPr>
          <w:noProof/>
        </w:rPr>
        <w:fldChar w:fldCharType="end"/>
      </w:r>
    </w:p>
    <w:p w:rsidR="00D84F26" w14:paraId="26C5905A" w14:textId="3550EA77">
      <w:pPr>
        <w:pStyle w:val="TOC2"/>
        <w:tabs>
          <w:tab w:val="right" w:leader="dot" w:pos="8296"/>
        </w:tabs>
        <w:ind w:left="440"/>
        <w:rPr>
          <w:noProof/>
        </w:rPr>
      </w:pPr>
      <w:r>
        <w:rPr>
          <w:noProof/>
        </w:rPr>
        <w:t>(三)、健康运动信息测量产品项目盈利能力分析</w:t>
      </w:r>
      <w:r>
        <w:rPr>
          <w:noProof/>
        </w:rPr>
        <w:tab/>
      </w:r>
      <w:r>
        <w:rPr>
          <w:noProof/>
        </w:rPr>
        <w:fldChar w:fldCharType="begin"/>
      </w:r>
      <w:r>
        <w:rPr>
          <w:noProof/>
        </w:rPr>
        <w:instrText xml:space="preserve"> PAGEREF _Toc156414885 \h </w:instrText>
      </w:r>
      <w:r>
        <w:rPr>
          <w:noProof/>
        </w:rPr>
        <w:fldChar w:fldCharType="separate"/>
      </w:r>
      <w:r>
        <w:rPr>
          <w:noProof/>
        </w:rPr>
        <w:t>41</w:t>
      </w:r>
      <w:r>
        <w:rPr>
          <w:noProof/>
        </w:rPr>
        <w:fldChar w:fldCharType="end"/>
      </w:r>
    </w:p>
    <w:p w:rsidR="00D84F26" w14:paraId="043F8246" w14:textId="6C611F64">
      <w:pPr>
        <w:pStyle w:val="TOC1"/>
        <w:tabs>
          <w:tab w:val="right" w:leader="dot" w:pos="8296"/>
        </w:tabs>
        <w:rPr>
          <w:noProof/>
        </w:rPr>
      </w:pPr>
      <w:r>
        <w:rPr>
          <w:noProof/>
        </w:rPr>
        <w:t>八、健康运动信息测量产品项目风险分析</w:t>
      </w:r>
      <w:r>
        <w:rPr>
          <w:noProof/>
        </w:rPr>
        <w:tab/>
      </w:r>
      <w:r>
        <w:rPr>
          <w:noProof/>
        </w:rPr>
        <w:fldChar w:fldCharType="begin"/>
      </w:r>
      <w:r>
        <w:rPr>
          <w:noProof/>
        </w:rPr>
        <w:instrText xml:space="preserve"> PAGEREF _Toc156414886 \h </w:instrText>
      </w:r>
      <w:r>
        <w:rPr>
          <w:noProof/>
        </w:rPr>
        <w:fldChar w:fldCharType="separate"/>
      </w:r>
      <w:r>
        <w:rPr>
          <w:noProof/>
        </w:rPr>
        <w:t>42</w:t>
      </w:r>
      <w:r>
        <w:rPr>
          <w:noProof/>
        </w:rPr>
        <w:fldChar w:fldCharType="end"/>
      </w:r>
    </w:p>
    <w:p w:rsidR="00D84F26" w14:paraId="1375660A" w14:textId="23C70742">
      <w:pPr>
        <w:pStyle w:val="TOC2"/>
        <w:tabs>
          <w:tab w:val="right" w:leader="dot" w:pos="8296"/>
        </w:tabs>
        <w:ind w:left="440"/>
        <w:rPr>
          <w:noProof/>
        </w:rPr>
      </w:pPr>
      <w:r>
        <w:rPr>
          <w:noProof/>
        </w:rPr>
        <w:t>(一)、健康运动信息测量产品项目风险分析</w:t>
      </w:r>
      <w:r>
        <w:rPr>
          <w:noProof/>
        </w:rPr>
        <w:tab/>
      </w:r>
      <w:r>
        <w:rPr>
          <w:noProof/>
        </w:rPr>
        <w:fldChar w:fldCharType="begin"/>
      </w:r>
      <w:r>
        <w:rPr>
          <w:noProof/>
        </w:rPr>
        <w:instrText xml:space="preserve"> PAGEREF _Toc156414887 \h </w:instrText>
      </w:r>
      <w:r>
        <w:rPr>
          <w:noProof/>
        </w:rPr>
        <w:fldChar w:fldCharType="separate"/>
      </w:r>
      <w:r>
        <w:rPr>
          <w:noProof/>
        </w:rPr>
        <w:t>42</w:t>
      </w:r>
      <w:r>
        <w:rPr>
          <w:noProof/>
        </w:rPr>
        <w:fldChar w:fldCharType="end"/>
      </w:r>
    </w:p>
    <w:p w:rsidR="00D84F26" w14:paraId="19D8405D" w14:textId="21DC9D41">
      <w:pPr>
        <w:pStyle w:val="TOC2"/>
        <w:tabs>
          <w:tab w:val="right" w:leader="dot" w:pos="8296"/>
        </w:tabs>
        <w:ind w:left="440"/>
        <w:rPr>
          <w:noProof/>
        </w:rPr>
      </w:pPr>
      <w:r>
        <w:rPr>
          <w:noProof/>
        </w:rPr>
        <w:t>(二)、健康运动信息测量产品项目风险对策</w:t>
      </w:r>
      <w:r>
        <w:rPr>
          <w:noProof/>
        </w:rPr>
        <w:tab/>
      </w:r>
      <w:r>
        <w:rPr>
          <w:noProof/>
        </w:rPr>
        <w:fldChar w:fldCharType="begin"/>
      </w:r>
      <w:r>
        <w:rPr>
          <w:noProof/>
        </w:rPr>
        <w:instrText xml:space="preserve"> PAGEREF _Toc156414888 \h </w:instrText>
      </w:r>
      <w:r>
        <w:rPr>
          <w:noProof/>
        </w:rPr>
        <w:fldChar w:fldCharType="separate"/>
      </w:r>
      <w:r>
        <w:rPr>
          <w:noProof/>
        </w:rPr>
        <w:t>44</w:t>
      </w:r>
      <w:r>
        <w:rPr>
          <w:noProof/>
        </w:rPr>
        <w:fldChar w:fldCharType="end"/>
      </w:r>
    </w:p>
    <w:p w:rsidR="00D84F26" w14:paraId="1829E224" w14:textId="1501034D">
      <w:pPr>
        <w:pStyle w:val="TOC1"/>
        <w:tabs>
          <w:tab w:val="right" w:leader="dot" w:pos="8296"/>
        </w:tabs>
        <w:rPr>
          <w:noProof/>
        </w:rPr>
      </w:pPr>
      <w:r>
        <w:rPr>
          <w:noProof/>
        </w:rPr>
        <w:t>九、健康运动信息测量产品项目背景、必要性</w:t>
      </w:r>
      <w:r>
        <w:rPr>
          <w:noProof/>
        </w:rPr>
        <w:tab/>
      </w:r>
      <w:r>
        <w:rPr>
          <w:noProof/>
        </w:rPr>
        <w:fldChar w:fldCharType="begin"/>
      </w:r>
      <w:r>
        <w:rPr>
          <w:noProof/>
        </w:rPr>
        <w:instrText xml:space="preserve"> PAGEREF _Toc156414889 \h </w:instrText>
      </w:r>
      <w:r>
        <w:rPr>
          <w:noProof/>
        </w:rPr>
        <w:fldChar w:fldCharType="separate"/>
      </w:r>
      <w:r>
        <w:rPr>
          <w:noProof/>
        </w:rPr>
        <w:t>47</w:t>
      </w:r>
      <w:r>
        <w:rPr>
          <w:noProof/>
        </w:rPr>
        <w:fldChar w:fldCharType="end"/>
      </w:r>
    </w:p>
    <w:p w:rsidR="00D84F26" w14:paraId="19D534F4" w14:textId="4A9CF9EE">
      <w:pPr>
        <w:pStyle w:val="TOC2"/>
        <w:tabs>
          <w:tab w:val="right" w:leader="dot" w:pos="8296"/>
        </w:tabs>
        <w:ind w:left="440"/>
        <w:rPr>
          <w:noProof/>
        </w:rPr>
      </w:pPr>
      <w:r>
        <w:rPr>
          <w:noProof/>
        </w:rPr>
        <w:t>(一)、行业背景分析</w:t>
      </w:r>
      <w:r>
        <w:rPr>
          <w:noProof/>
        </w:rPr>
        <w:tab/>
      </w:r>
      <w:r>
        <w:rPr>
          <w:noProof/>
        </w:rPr>
        <w:fldChar w:fldCharType="begin"/>
      </w:r>
      <w:r>
        <w:rPr>
          <w:noProof/>
        </w:rPr>
        <w:instrText xml:space="preserve"> PAGEREF _Toc156414890 \h </w:instrText>
      </w:r>
      <w:r>
        <w:rPr>
          <w:noProof/>
        </w:rPr>
        <w:fldChar w:fldCharType="separate"/>
      </w:r>
      <w:r>
        <w:rPr>
          <w:noProof/>
        </w:rPr>
        <w:t>47</w:t>
      </w:r>
      <w:r>
        <w:rPr>
          <w:noProof/>
        </w:rPr>
        <w:fldChar w:fldCharType="end"/>
      </w:r>
    </w:p>
    <w:p w:rsidR="00D84F26" w14:paraId="235D3F1F" w14:textId="38A0C50B">
      <w:pPr>
        <w:pStyle w:val="TOC2"/>
        <w:tabs>
          <w:tab w:val="right" w:leader="dot" w:pos="8296"/>
        </w:tabs>
        <w:ind w:left="440"/>
        <w:rPr>
          <w:noProof/>
        </w:rPr>
      </w:pPr>
      <w:r>
        <w:rPr>
          <w:noProof/>
        </w:rPr>
        <w:t>(二)、产业发展分析</w:t>
      </w:r>
      <w:r>
        <w:rPr>
          <w:noProof/>
        </w:rPr>
        <w:tab/>
      </w:r>
      <w:r>
        <w:rPr>
          <w:noProof/>
        </w:rPr>
        <w:fldChar w:fldCharType="begin"/>
      </w:r>
      <w:r>
        <w:rPr>
          <w:noProof/>
        </w:rPr>
        <w:instrText xml:space="preserve"> PAGEREF _Toc156414891 \h </w:instrText>
      </w:r>
      <w:r>
        <w:rPr>
          <w:noProof/>
        </w:rPr>
        <w:fldChar w:fldCharType="separate"/>
      </w:r>
      <w:r>
        <w:rPr>
          <w:noProof/>
        </w:rPr>
        <w:t>48</w:t>
      </w:r>
      <w:r>
        <w:rPr>
          <w:noProof/>
        </w:rPr>
        <w:fldChar w:fldCharType="end"/>
      </w:r>
    </w:p>
    <w:p w:rsidR="00D84F26" w14:paraId="4B4B50DE" w14:textId="24A5A4AD">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十、建设方案与产品规划</w:t>
      </w:r>
      <w:r>
        <w:rPr>
          <w:noProof/>
        </w:rPr>
        <w:tab/>
      </w:r>
      <w:r>
        <w:rPr>
          <w:noProof/>
        </w:rPr>
        <w:fldChar w:fldCharType="begin"/>
      </w:r>
      <w:r>
        <w:rPr>
          <w:noProof/>
        </w:rPr>
        <w:instrText xml:space="preserve"> PAGEREF _Toc156414892 \h </w:instrText>
      </w:r>
      <w:r>
        <w:rPr>
          <w:noProof/>
        </w:rPr>
        <w:fldChar w:fldCharType="separate"/>
      </w:r>
      <w:r>
        <w:rPr>
          <w:noProof/>
        </w:rPr>
        <w:t>50</w:t>
      </w:r>
      <w:r>
        <w:rPr>
          <w:noProof/>
        </w:rPr>
        <w:fldChar w:fldCharType="end"/>
      </w:r>
    </w:p>
    <w:p w:rsidR="00D84F26" w14:paraId="236A2EDD" w14:textId="278BC4EA">
      <w:pPr>
        <w:pStyle w:val="TOC2"/>
        <w:tabs>
          <w:tab w:val="right" w:leader="dot" w:pos="8296"/>
        </w:tabs>
        <w:ind w:left="440"/>
        <w:rPr>
          <w:noProof/>
        </w:rPr>
      </w:pPr>
      <w:r>
        <w:rPr>
          <w:noProof/>
        </w:rPr>
        <w:t>(一)、建设规模及主要建设内容</w:t>
      </w:r>
      <w:r>
        <w:rPr>
          <w:noProof/>
        </w:rPr>
        <w:tab/>
      </w:r>
      <w:r>
        <w:rPr>
          <w:noProof/>
        </w:rPr>
        <w:fldChar w:fldCharType="begin"/>
      </w:r>
      <w:r>
        <w:rPr>
          <w:noProof/>
        </w:rPr>
        <w:instrText xml:space="preserve"> PAGEREF _Toc156414893 \h </w:instrText>
      </w:r>
      <w:r>
        <w:rPr>
          <w:noProof/>
        </w:rPr>
        <w:fldChar w:fldCharType="separate"/>
      </w:r>
      <w:r>
        <w:rPr>
          <w:noProof/>
        </w:rPr>
        <w:t>50</w:t>
      </w:r>
      <w:r>
        <w:rPr>
          <w:noProof/>
        </w:rPr>
        <w:fldChar w:fldCharType="end"/>
      </w:r>
    </w:p>
    <w:p w:rsidR="00D84F26" w14:paraId="3B94A270" w14:textId="1C9BCCEB">
      <w:pPr>
        <w:pStyle w:val="TOC2"/>
        <w:tabs>
          <w:tab w:val="right" w:leader="dot" w:pos="8296"/>
        </w:tabs>
        <w:ind w:left="440"/>
        <w:rPr>
          <w:noProof/>
        </w:rPr>
      </w:pPr>
      <w:r>
        <w:rPr>
          <w:noProof/>
        </w:rPr>
        <w:t>(二)、产品规划方案及生产纲领</w:t>
      </w:r>
      <w:r>
        <w:rPr>
          <w:noProof/>
        </w:rPr>
        <w:tab/>
      </w:r>
      <w:r>
        <w:rPr>
          <w:noProof/>
        </w:rPr>
        <w:fldChar w:fldCharType="begin"/>
      </w:r>
      <w:r>
        <w:rPr>
          <w:noProof/>
        </w:rPr>
        <w:instrText xml:space="preserve"> PAGEREF _Toc156414894 \h </w:instrText>
      </w:r>
      <w:r>
        <w:rPr>
          <w:noProof/>
        </w:rPr>
        <w:fldChar w:fldCharType="separate"/>
      </w:r>
      <w:r>
        <w:rPr>
          <w:noProof/>
        </w:rPr>
        <w:t>50</w:t>
      </w:r>
      <w:r>
        <w:rPr>
          <w:noProof/>
        </w:rPr>
        <w:fldChar w:fldCharType="end"/>
      </w:r>
    </w:p>
    <w:p w:rsidR="00D84F26" w14:paraId="50286779" w14:textId="3E147A95">
      <w:pPr>
        <w:pStyle w:val="TOC1"/>
        <w:tabs>
          <w:tab w:val="right" w:leader="dot" w:pos="8296"/>
        </w:tabs>
        <w:rPr>
          <w:noProof/>
        </w:rPr>
      </w:pPr>
      <w:r>
        <w:rPr>
          <w:noProof/>
        </w:rPr>
        <w:t>十一、投资方案</w:t>
      </w:r>
      <w:r>
        <w:rPr>
          <w:noProof/>
        </w:rPr>
        <w:tab/>
      </w:r>
      <w:r>
        <w:rPr>
          <w:noProof/>
        </w:rPr>
        <w:fldChar w:fldCharType="begin"/>
      </w:r>
      <w:r>
        <w:rPr>
          <w:noProof/>
        </w:rPr>
        <w:instrText xml:space="preserve"> PAGEREF _Toc156414895 \h </w:instrText>
      </w:r>
      <w:r>
        <w:rPr>
          <w:noProof/>
        </w:rPr>
        <w:fldChar w:fldCharType="separate"/>
      </w:r>
      <w:r>
        <w:rPr>
          <w:noProof/>
        </w:rPr>
        <w:t>51</w:t>
      </w:r>
      <w:r>
        <w:rPr>
          <w:noProof/>
        </w:rPr>
        <w:fldChar w:fldCharType="end"/>
      </w:r>
    </w:p>
    <w:p w:rsidR="00D84F26" w14:paraId="39165D0E" w14:textId="1CCE9B1C">
      <w:pPr>
        <w:pStyle w:val="TOC2"/>
        <w:tabs>
          <w:tab w:val="right" w:leader="dot" w:pos="8296"/>
        </w:tabs>
        <w:ind w:left="440"/>
        <w:rPr>
          <w:noProof/>
        </w:rPr>
      </w:pPr>
      <w:r>
        <w:rPr>
          <w:noProof/>
        </w:rPr>
        <w:t>(一)、投资估算的编制说明</w:t>
      </w:r>
      <w:r>
        <w:rPr>
          <w:noProof/>
        </w:rPr>
        <w:tab/>
      </w:r>
      <w:r>
        <w:rPr>
          <w:noProof/>
        </w:rPr>
        <w:fldChar w:fldCharType="begin"/>
      </w:r>
      <w:r>
        <w:rPr>
          <w:noProof/>
        </w:rPr>
        <w:instrText xml:space="preserve"> PAGEREF _Toc156414896 \h </w:instrText>
      </w:r>
      <w:r>
        <w:rPr>
          <w:noProof/>
        </w:rPr>
        <w:fldChar w:fldCharType="separate"/>
      </w:r>
      <w:r>
        <w:rPr>
          <w:noProof/>
        </w:rPr>
        <w:t>51</w:t>
      </w:r>
      <w:r>
        <w:rPr>
          <w:noProof/>
        </w:rPr>
        <w:fldChar w:fldCharType="end"/>
      </w:r>
    </w:p>
    <w:p w:rsidR="00D84F26" w14:paraId="29FCC298" w14:textId="1D2F8AC1">
      <w:pPr>
        <w:pStyle w:val="TOC2"/>
        <w:tabs>
          <w:tab w:val="right" w:leader="dot" w:pos="8296"/>
        </w:tabs>
        <w:ind w:left="440"/>
        <w:rPr>
          <w:noProof/>
        </w:rPr>
      </w:pPr>
      <w:r>
        <w:rPr>
          <w:noProof/>
        </w:rPr>
        <w:t>(二)、建设投资估算</w:t>
      </w:r>
      <w:r>
        <w:rPr>
          <w:noProof/>
        </w:rPr>
        <w:tab/>
      </w:r>
      <w:r>
        <w:rPr>
          <w:noProof/>
        </w:rPr>
        <w:fldChar w:fldCharType="begin"/>
      </w:r>
      <w:r>
        <w:rPr>
          <w:noProof/>
        </w:rPr>
        <w:instrText xml:space="preserve"> PAGEREF _Toc156414897 \h </w:instrText>
      </w:r>
      <w:r>
        <w:rPr>
          <w:noProof/>
        </w:rPr>
        <w:fldChar w:fldCharType="separate"/>
      </w:r>
      <w:r>
        <w:rPr>
          <w:noProof/>
        </w:rPr>
        <w:t>52</w:t>
      </w:r>
      <w:r>
        <w:rPr>
          <w:noProof/>
        </w:rPr>
        <w:fldChar w:fldCharType="end"/>
      </w:r>
    </w:p>
    <w:p w:rsidR="00D84F26" w14:paraId="60C21942" w14:textId="3742DA0B">
      <w:pPr>
        <w:pStyle w:val="TOC2"/>
        <w:tabs>
          <w:tab w:val="right" w:leader="dot" w:pos="8296"/>
        </w:tabs>
        <w:ind w:left="440"/>
        <w:rPr>
          <w:noProof/>
        </w:rPr>
      </w:pPr>
      <w:r>
        <w:rPr>
          <w:noProof/>
        </w:rPr>
        <w:t>(三)、建设期利息</w:t>
      </w:r>
      <w:r>
        <w:rPr>
          <w:noProof/>
        </w:rPr>
        <w:tab/>
      </w:r>
      <w:r>
        <w:rPr>
          <w:noProof/>
        </w:rPr>
        <w:fldChar w:fldCharType="begin"/>
      </w:r>
      <w:r>
        <w:rPr>
          <w:noProof/>
        </w:rPr>
        <w:instrText xml:space="preserve"> PAGEREF _Toc156414898 \h </w:instrText>
      </w:r>
      <w:r>
        <w:rPr>
          <w:noProof/>
        </w:rPr>
        <w:fldChar w:fldCharType="separate"/>
      </w:r>
      <w:r>
        <w:rPr>
          <w:noProof/>
        </w:rPr>
        <w:t>54</w:t>
      </w:r>
      <w:r>
        <w:rPr>
          <w:noProof/>
        </w:rPr>
        <w:fldChar w:fldCharType="end"/>
      </w:r>
    </w:p>
    <w:p w:rsidR="00D84F26" w14:paraId="114FE33A" w14:textId="53E02BE5">
      <w:pPr>
        <w:pStyle w:val="TOC2"/>
        <w:tabs>
          <w:tab w:val="right" w:leader="dot" w:pos="8296"/>
        </w:tabs>
        <w:ind w:left="440"/>
        <w:rPr>
          <w:noProof/>
        </w:rPr>
      </w:pPr>
      <w:r>
        <w:rPr>
          <w:noProof/>
        </w:rPr>
        <w:t>(四)、流动资金</w:t>
      </w:r>
      <w:r>
        <w:rPr>
          <w:noProof/>
        </w:rPr>
        <w:tab/>
      </w:r>
      <w:r>
        <w:rPr>
          <w:noProof/>
        </w:rPr>
        <w:fldChar w:fldCharType="begin"/>
      </w:r>
      <w:r>
        <w:rPr>
          <w:noProof/>
        </w:rPr>
        <w:instrText xml:space="preserve"> PAGEREF _Toc156414899 \h </w:instrText>
      </w:r>
      <w:r>
        <w:rPr>
          <w:noProof/>
        </w:rPr>
        <w:fldChar w:fldCharType="separate"/>
      </w:r>
      <w:r>
        <w:rPr>
          <w:noProof/>
        </w:rPr>
        <w:t>54</w:t>
      </w:r>
      <w:r>
        <w:rPr>
          <w:noProof/>
        </w:rPr>
        <w:fldChar w:fldCharType="end"/>
      </w:r>
    </w:p>
    <w:p w:rsidR="00D84F26" w14:paraId="40CCF147" w14:textId="300B2A04">
      <w:pPr>
        <w:pStyle w:val="TOC2"/>
        <w:tabs>
          <w:tab w:val="right" w:leader="dot" w:pos="8296"/>
        </w:tabs>
        <w:ind w:left="440"/>
        <w:rPr>
          <w:noProof/>
        </w:rPr>
      </w:pPr>
      <w:r>
        <w:rPr>
          <w:noProof/>
        </w:rPr>
        <w:t>(五)、健康运动信息测量产品项目总投资</w:t>
      </w:r>
      <w:r>
        <w:rPr>
          <w:noProof/>
        </w:rPr>
        <w:tab/>
      </w:r>
      <w:r>
        <w:rPr>
          <w:noProof/>
        </w:rPr>
        <w:fldChar w:fldCharType="begin"/>
      </w:r>
      <w:r>
        <w:rPr>
          <w:noProof/>
        </w:rPr>
        <w:instrText xml:space="preserve"> PAGEREF _Toc156414900 \h </w:instrText>
      </w:r>
      <w:r>
        <w:rPr>
          <w:noProof/>
        </w:rPr>
        <w:fldChar w:fldCharType="separate"/>
      </w:r>
      <w:r>
        <w:rPr>
          <w:noProof/>
        </w:rPr>
        <w:t>55</w:t>
      </w:r>
      <w:r>
        <w:rPr>
          <w:noProof/>
        </w:rPr>
        <w:fldChar w:fldCharType="end"/>
      </w:r>
    </w:p>
    <w:p w:rsidR="00D84F26" w14:paraId="1150F608" w14:textId="4B2CD8CF">
      <w:pPr>
        <w:pStyle w:val="TOC2"/>
        <w:tabs>
          <w:tab w:val="right" w:leader="dot" w:pos="8296"/>
        </w:tabs>
        <w:ind w:left="440"/>
        <w:rPr>
          <w:noProof/>
        </w:rPr>
      </w:pPr>
      <w:r>
        <w:rPr>
          <w:noProof/>
        </w:rPr>
        <w:t>(六)、资金筹措与投资计划</w:t>
      </w:r>
      <w:r>
        <w:rPr>
          <w:noProof/>
        </w:rPr>
        <w:tab/>
      </w:r>
      <w:r>
        <w:rPr>
          <w:noProof/>
        </w:rPr>
        <w:fldChar w:fldCharType="begin"/>
      </w:r>
      <w:r>
        <w:rPr>
          <w:noProof/>
        </w:rPr>
        <w:instrText xml:space="preserve"> PAGEREF _Toc156414901 \h </w:instrText>
      </w:r>
      <w:r>
        <w:rPr>
          <w:noProof/>
        </w:rPr>
        <w:fldChar w:fldCharType="separate"/>
      </w:r>
      <w:r>
        <w:rPr>
          <w:noProof/>
        </w:rPr>
        <w:t>55</w:t>
      </w:r>
      <w:r>
        <w:rPr>
          <w:noProof/>
        </w:rPr>
        <w:fldChar w:fldCharType="end"/>
      </w:r>
    </w:p>
    <w:p w:rsidR="00D84F26" w14:paraId="69FB3E16" w14:textId="421831FC">
      <w:pPr>
        <w:pStyle w:val="TOC1"/>
        <w:tabs>
          <w:tab w:val="right" w:leader="dot" w:pos="8296"/>
        </w:tabs>
        <w:rPr>
          <w:noProof/>
        </w:rPr>
      </w:pPr>
      <w:r>
        <w:rPr>
          <w:noProof/>
        </w:rPr>
        <w:t>十二、进度计划方案</w:t>
      </w:r>
      <w:r>
        <w:rPr>
          <w:noProof/>
        </w:rPr>
        <w:tab/>
      </w:r>
      <w:r>
        <w:rPr>
          <w:noProof/>
        </w:rPr>
        <w:fldChar w:fldCharType="begin"/>
      </w:r>
      <w:r>
        <w:rPr>
          <w:noProof/>
        </w:rPr>
        <w:instrText xml:space="preserve"> PAGEREF _Toc156414902 \h </w:instrText>
      </w:r>
      <w:r>
        <w:rPr>
          <w:noProof/>
        </w:rPr>
        <w:fldChar w:fldCharType="separate"/>
      </w:r>
      <w:r>
        <w:rPr>
          <w:noProof/>
        </w:rPr>
        <w:t>56</w:t>
      </w:r>
      <w:r>
        <w:rPr>
          <w:noProof/>
        </w:rPr>
        <w:fldChar w:fldCharType="end"/>
      </w:r>
    </w:p>
    <w:p w:rsidR="00D84F26" w14:paraId="6689C022" w14:textId="23BC3BE4">
      <w:pPr>
        <w:pStyle w:val="TOC2"/>
        <w:tabs>
          <w:tab w:val="right" w:leader="dot" w:pos="8296"/>
        </w:tabs>
        <w:ind w:left="440"/>
        <w:rPr>
          <w:noProof/>
        </w:rPr>
      </w:pPr>
      <w:r>
        <w:rPr>
          <w:noProof/>
        </w:rPr>
        <w:t>(一)、健康运动信息测量产品项目进度安排</w:t>
      </w:r>
      <w:r>
        <w:rPr>
          <w:noProof/>
        </w:rPr>
        <w:tab/>
      </w:r>
      <w:r>
        <w:rPr>
          <w:noProof/>
        </w:rPr>
        <w:fldChar w:fldCharType="begin"/>
      </w:r>
      <w:r>
        <w:rPr>
          <w:noProof/>
        </w:rPr>
        <w:instrText xml:space="preserve"> PAGEREF _Toc156414903 \h </w:instrText>
      </w:r>
      <w:r>
        <w:rPr>
          <w:noProof/>
        </w:rPr>
        <w:fldChar w:fldCharType="separate"/>
      </w:r>
      <w:r>
        <w:rPr>
          <w:noProof/>
        </w:rPr>
        <w:t>56</w:t>
      </w:r>
      <w:r>
        <w:rPr>
          <w:noProof/>
        </w:rPr>
        <w:fldChar w:fldCharType="end"/>
      </w:r>
    </w:p>
    <w:p w:rsidR="00D84F26" w14:paraId="4D9CD901" w14:textId="01D8097B">
      <w:pPr>
        <w:pStyle w:val="TOC2"/>
        <w:tabs>
          <w:tab w:val="right" w:leader="dot" w:pos="8296"/>
        </w:tabs>
        <w:ind w:left="440"/>
        <w:rPr>
          <w:noProof/>
        </w:rPr>
      </w:pPr>
      <w:r>
        <w:rPr>
          <w:noProof/>
        </w:rPr>
        <w:t>(二)、健康运动信息测量产品项目实施保障措施</w:t>
      </w:r>
      <w:r>
        <w:rPr>
          <w:noProof/>
        </w:rPr>
        <w:tab/>
      </w:r>
      <w:r>
        <w:rPr>
          <w:noProof/>
        </w:rPr>
        <w:fldChar w:fldCharType="begin"/>
      </w:r>
      <w:r>
        <w:rPr>
          <w:noProof/>
        </w:rPr>
        <w:instrText xml:space="preserve"> PAGEREF _Toc156414904 \h </w:instrText>
      </w:r>
      <w:r>
        <w:rPr>
          <w:noProof/>
        </w:rPr>
        <w:fldChar w:fldCharType="separate"/>
      </w:r>
      <w:r>
        <w:rPr>
          <w:noProof/>
        </w:rPr>
        <w:t>57</w:t>
      </w:r>
      <w:r>
        <w:rPr>
          <w:noProof/>
        </w:rPr>
        <w:fldChar w:fldCharType="end"/>
      </w:r>
    </w:p>
    <w:p w:rsidR="00D84F26" w14:paraId="153DD07C" w14:textId="2C54D0D1">
      <w:pPr>
        <w:pStyle w:val="TOC1"/>
        <w:tabs>
          <w:tab w:val="right" w:leader="dot" w:pos="8296"/>
        </w:tabs>
        <w:rPr>
          <w:noProof/>
        </w:rPr>
      </w:pPr>
      <w:r>
        <w:rPr>
          <w:noProof/>
        </w:rPr>
        <w:t>十三、组织架构分析</w:t>
      </w:r>
      <w:r>
        <w:rPr>
          <w:noProof/>
        </w:rPr>
        <w:tab/>
      </w:r>
      <w:r>
        <w:rPr>
          <w:noProof/>
        </w:rPr>
        <w:fldChar w:fldCharType="begin"/>
      </w:r>
      <w:r>
        <w:rPr>
          <w:noProof/>
        </w:rPr>
        <w:instrText xml:space="preserve"> PAGEREF _Toc156414905 \h </w:instrText>
      </w:r>
      <w:r>
        <w:rPr>
          <w:noProof/>
        </w:rPr>
        <w:fldChar w:fldCharType="separate"/>
      </w:r>
      <w:r>
        <w:rPr>
          <w:noProof/>
        </w:rPr>
        <w:t>58</w:t>
      </w:r>
      <w:r>
        <w:rPr>
          <w:noProof/>
        </w:rPr>
        <w:fldChar w:fldCharType="end"/>
      </w:r>
    </w:p>
    <w:p w:rsidR="00D84F26" w14:paraId="7F73E5B5" w14:textId="2E1AD7B2">
      <w:pPr>
        <w:pStyle w:val="TOC2"/>
        <w:tabs>
          <w:tab w:val="right" w:leader="dot" w:pos="8296"/>
        </w:tabs>
        <w:ind w:left="440"/>
        <w:rPr>
          <w:noProof/>
        </w:rPr>
      </w:pPr>
      <w:r>
        <w:rPr>
          <w:noProof/>
        </w:rPr>
        <w:t>(一)、人力资源配置</w:t>
      </w:r>
      <w:r>
        <w:rPr>
          <w:noProof/>
        </w:rPr>
        <w:tab/>
      </w:r>
      <w:r>
        <w:rPr>
          <w:noProof/>
        </w:rPr>
        <w:fldChar w:fldCharType="begin"/>
      </w:r>
      <w:r>
        <w:rPr>
          <w:noProof/>
        </w:rPr>
        <w:instrText xml:space="preserve"> PAGEREF _Toc156414906 \h </w:instrText>
      </w:r>
      <w:r>
        <w:rPr>
          <w:noProof/>
        </w:rPr>
        <w:fldChar w:fldCharType="separate"/>
      </w:r>
      <w:r>
        <w:rPr>
          <w:noProof/>
        </w:rPr>
        <w:t>58</w:t>
      </w:r>
      <w:r>
        <w:rPr>
          <w:noProof/>
        </w:rPr>
        <w:fldChar w:fldCharType="end"/>
      </w:r>
    </w:p>
    <w:p w:rsidR="00D84F26" w14:paraId="1C404798" w14:textId="6461DCCD">
      <w:pPr>
        <w:pStyle w:val="TOC2"/>
        <w:tabs>
          <w:tab w:val="right" w:leader="dot" w:pos="8296"/>
        </w:tabs>
        <w:ind w:left="440"/>
        <w:rPr>
          <w:noProof/>
        </w:rPr>
      </w:pPr>
      <w:r>
        <w:rPr>
          <w:noProof/>
        </w:rPr>
        <w:t>(二)、员工技能培训</w:t>
      </w:r>
      <w:r>
        <w:rPr>
          <w:noProof/>
        </w:rPr>
        <w:tab/>
      </w:r>
      <w:r>
        <w:rPr>
          <w:noProof/>
        </w:rPr>
        <w:fldChar w:fldCharType="begin"/>
      </w:r>
      <w:r>
        <w:rPr>
          <w:noProof/>
        </w:rPr>
        <w:instrText xml:space="preserve"> PAGEREF _Toc156414907 \h </w:instrText>
      </w:r>
      <w:r>
        <w:rPr>
          <w:noProof/>
        </w:rPr>
        <w:fldChar w:fldCharType="separate"/>
      </w:r>
      <w:r>
        <w:rPr>
          <w:noProof/>
        </w:rPr>
        <w:t>59</w:t>
      </w:r>
      <w:r>
        <w:rPr>
          <w:noProof/>
        </w:rPr>
        <w:fldChar w:fldCharType="end"/>
      </w:r>
    </w:p>
    <w:p w:rsidR="00D84F26" w14:paraId="690748FD" w14:textId="124A03D9">
      <w:pPr>
        <w:pStyle w:val="TOC1"/>
        <w:tabs>
          <w:tab w:val="right" w:leader="dot" w:pos="8296"/>
        </w:tabs>
        <w:rPr>
          <w:noProof/>
        </w:rPr>
      </w:pPr>
      <w:r>
        <w:rPr>
          <w:noProof/>
        </w:rPr>
        <w:t>十四、技术方案</w:t>
      </w:r>
      <w:r>
        <w:rPr>
          <w:noProof/>
        </w:rPr>
        <w:tab/>
      </w:r>
      <w:r>
        <w:rPr>
          <w:noProof/>
        </w:rPr>
        <w:fldChar w:fldCharType="begin"/>
      </w:r>
      <w:r>
        <w:rPr>
          <w:noProof/>
        </w:rPr>
        <w:instrText xml:space="preserve"> PAGEREF _Toc156414908 \h </w:instrText>
      </w:r>
      <w:r>
        <w:rPr>
          <w:noProof/>
        </w:rPr>
        <w:fldChar w:fldCharType="separate"/>
      </w:r>
      <w:r>
        <w:rPr>
          <w:noProof/>
        </w:rPr>
        <w:t>61</w:t>
      </w:r>
      <w:r>
        <w:rPr>
          <w:noProof/>
        </w:rPr>
        <w:fldChar w:fldCharType="end"/>
      </w:r>
    </w:p>
    <w:p w:rsidR="00D84F26" w14:paraId="578809A5" w14:textId="56C72AA5">
      <w:pPr>
        <w:pStyle w:val="TOC2"/>
        <w:tabs>
          <w:tab w:val="right" w:leader="dot" w:pos="8296"/>
        </w:tabs>
        <w:ind w:left="440"/>
        <w:rPr>
          <w:noProof/>
        </w:rPr>
      </w:pPr>
      <w:r>
        <w:rPr>
          <w:noProof/>
        </w:rPr>
        <w:t>(一)、企业技术研发分析</w:t>
      </w:r>
      <w:r>
        <w:rPr>
          <w:noProof/>
        </w:rPr>
        <w:tab/>
      </w:r>
      <w:r>
        <w:rPr>
          <w:noProof/>
        </w:rPr>
        <w:fldChar w:fldCharType="begin"/>
      </w:r>
      <w:r>
        <w:rPr>
          <w:noProof/>
        </w:rPr>
        <w:instrText xml:space="preserve"> PAGEREF _Toc156414909 \h </w:instrText>
      </w:r>
      <w:r>
        <w:rPr>
          <w:noProof/>
        </w:rPr>
        <w:fldChar w:fldCharType="separate"/>
      </w:r>
      <w:r>
        <w:rPr>
          <w:noProof/>
        </w:rPr>
        <w:t>61</w:t>
      </w:r>
      <w:r>
        <w:rPr>
          <w:noProof/>
        </w:rPr>
        <w:fldChar w:fldCharType="end"/>
      </w:r>
    </w:p>
    <w:p w:rsidR="00D84F26" w14:paraId="18E6E2D3" w14:textId="78C67E8A">
      <w:pPr>
        <w:pStyle w:val="TOC2"/>
        <w:tabs>
          <w:tab w:val="right" w:leader="dot" w:pos="8296"/>
        </w:tabs>
        <w:ind w:left="440"/>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(二)、健康运动信息测量产品项目技术工艺分析</w:t>
      </w:r>
      <w:r>
        <w:rPr>
          <w:noProof/>
        </w:rPr>
        <w:tab/>
      </w:r>
      <w:r>
        <w:rPr>
          <w:noProof/>
        </w:rPr>
        <w:fldChar w:fldCharType="begin"/>
      </w:r>
      <w:r>
        <w:rPr>
          <w:noProof/>
        </w:rPr>
        <w:instrText xml:space="preserve"> PAGEREF _Toc156414910 \h </w:instrText>
      </w:r>
      <w:r>
        <w:rPr>
          <w:noProof/>
        </w:rPr>
        <w:fldChar w:fldCharType="separate"/>
      </w:r>
      <w:r>
        <w:rPr>
          <w:noProof/>
        </w:rPr>
        <w:t>62</w:t>
      </w:r>
      <w:r>
        <w:rPr>
          <w:noProof/>
        </w:rPr>
        <w:fldChar w:fldCharType="end"/>
      </w:r>
    </w:p>
    <w:p w:rsidR="00D84F26" w14:paraId="6C9870FF" w14:textId="256D1B8B">
      <w:pPr>
        <w:pStyle w:val="TOC2"/>
        <w:tabs>
          <w:tab w:val="right" w:leader="dot" w:pos="8296"/>
        </w:tabs>
        <w:ind w:left="440"/>
        <w:rPr>
          <w:noProof/>
        </w:rPr>
      </w:pPr>
      <w:r>
        <w:rPr>
          <w:noProof/>
        </w:rPr>
        <w:t>(三)、健康运动信息测量产品项目技术流程</w:t>
      </w:r>
      <w:r>
        <w:rPr>
          <w:noProof/>
        </w:rPr>
        <w:tab/>
      </w:r>
      <w:r>
        <w:rPr>
          <w:noProof/>
        </w:rPr>
        <w:fldChar w:fldCharType="begin"/>
      </w:r>
      <w:r>
        <w:rPr>
          <w:noProof/>
        </w:rPr>
        <w:instrText xml:space="preserve"> PAGEREF _Toc156414911 \h </w:instrText>
      </w:r>
      <w:r>
        <w:rPr>
          <w:noProof/>
        </w:rPr>
        <w:fldChar w:fldCharType="separate"/>
      </w:r>
      <w:r>
        <w:rPr>
          <w:noProof/>
        </w:rPr>
        <w:t>64</w:t>
      </w:r>
      <w:r>
        <w:rPr>
          <w:noProof/>
        </w:rPr>
        <w:fldChar w:fldCharType="end"/>
      </w:r>
    </w:p>
    <w:p w:rsidR="00D84F26" w14:paraId="2F33D741" w14:textId="6ACAFB90">
      <w:pPr>
        <w:pStyle w:val="TOC2"/>
        <w:tabs>
          <w:tab w:val="right" w:leader="dot" w:pos="8296"/>
        </w:tabs>
        <w:ind w:left="440"/>
        <w:rPr>
          <w:noProof/>
        </w:rPr>
      </w:pPr>
      <w:r>
        <w:rPr>
          <w:noProof/>
        </w:rPr>
        <w:t>(四)、设备选型方案</w:t>
      </w:r>
      <w:r>
        <w:rPr>
          <w:noProof/>
        </w:rPr>
        <w:tab/>
      </w:r>
      <w:r>
        <w:rPr>
          <w:noProof/>
        </w:rPr>
        <w:fldChar w:fldCharType="begin"/>
      </w:r>
      <w:r>
        <w:rPr>
          <w:noProof/>
        </w:rPr>
        <w:instrText xml:space="preserve"> PAGEREF _Toc156414912 \h </w:instrText>
      </w:r>
      <w:r>
        <w:rPr>
          <w:noProof/>
        </w:rPr>
        <w:fldChar w:fldCharType="separate"/>
      </w:r>
      <w:r>
        <w:rPr>
          <w:noProof/>
        </w:rPr>
        <w:t>65</w:t>
      </w:r>
      <w:r>
        <w:rPr>
          <w:noProof/>
        </w:rPr>
        <w:fldChar w:fldCharType="end"/>
      </w:r>
    </w:p>
    <w:p w:rsidR="00D84F26" w:rsidP="00D84F26" w14:paraId="4818584F" w14:textId="72D5B2C0">
      <w:pPr>
        <w:widowControl/>
        <w:jc w:val="center"/>
        <w:rPr>
          <w:rFonts w:asciiTheme="majorHAnsi" w:eastAsiaTheme="majorEastAsia" w:hAnsiTheme="majorHAnsi" w:cstheme="majorBidi"/>
          <w:color w:val="0F4761" w:themeColor="accent1" w:themeShade="BF"/>
          <w:sz w:val="48"/>
          <w:szCs w:val="4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D84F26" w:rsidP="00D84F26" w14:paraId="0B98C126" w14:textId="7B2B52E7">
      <w:pPr>
        <w:pStyle w:val="Heading1"/>
        <w:jc w:val="center"/>
        <w:rPr>
          <w:rFonts w:hint="eastAsia"/>
        </w:rPr>
      </w:pPr>
      <w:bookmarkStart w:id="0" w:name="_Toc156414840"/>
      <w:r w:rsidRPr="00D84F26">
        <w:rPr>
          <w:rFonts w:hint="eastAsia"/>
        </w:rPr>
        <w:t>概论</w:t>
      </w:r>
      <w:bookmarkEnd w:id="0"/>
    </w:p>
    <w:p w:rsidR="00D84F26" w:rsidRPr="00D84F26" w:rsidP="00D84F26" w14:paraId="049CF7F7" w14:textId="77777777">
      <w:pPr>
        <w:ind w:firstLine="560" w:firstLineChars="200"/>
        <w:rPr>
          <w:rFonts w:ascii="仿宋" w:eastAsia="仿宋"/>
          <w:sz w:val="28"/>
        </w:rPr>
      </w:pPr>
      <w:r w:rsidRPr="00D84F26">
        <w:rPr>
          <w:rFonts w:ascii="仿宋" w:eastAsia="仿宋" w:hint="eastAsia"/>
          <w:sz w:val="28"/>
        </w:rPr>
        <w:t>在这个快速变化和竞争激烈的时代，项目管理的重要性愈发凸显。项目的成功与否，不仅仅取决于项目的质量与成本控制，更关乎项目的目标是否与组织战略相一致，是否能够及时满足市场需求，并能够充分发挥团队的能力与潜力。</w:t>
      </w:r>
    </w:p>
    <w:p w:rsidR="00D84F26" w:rsidP="00D84F26" w14:paraId="6DB36410" w14:textId="14E16146">
      <w:pPr>
        <w:ind w:firstLine="560" w:firstLineChars="200"/>
        <w:rPr>
          <w:rFonts w:ascii="仿宋" w:eastAsia="仿宋" w:hAnsi="仿宋" w:hint="eastAsia"/>
          <w:sz w:val="28"/>
        </w:rPr>
      </w:pPr>
      <w:r w:rsidRPr="00D84F26">
        <w:rPr>
          <w:rFonts w:ascii="仿宋" w:eastAsia="仿宋" w:hAnsi="仿宋" w:hint="eastAsia"/>
          <w:sz w:val="28"/>
        </w:rPr>
        <w:t>很荣幸地向各位提交这份项目建议书，旨在提供一套通用的项目管理方法和建议，以确保项目能够顺利、高效地进行。本建议书将从项目的目标、背景、范围、时间计划、预算、风险管理等方面进行详细阐述，同时也会针对项目组成员的角色、沟通与合作、任务分工等方面提出可行性建议，力求使项目能够稳步推进，并达到预期的目标。</w:t>
      </w:r>
    </w:p>
    <w:p w:rsidR="00D84F26" w:rsidP="00D84F26" w14:paraId="1089DE33" w14:textId="141E10D0">
      <w:pPr>
        <w:pStyle w:val="Heading1"/>
        <w:rPr>
          <w:rFonts w:hint="eastAsia"/>
        </w:rPr>
      </w:pPr>
      <w:bookmarkStart w:id="1" w:name="_Toc156414841"/>
      <w:r w:rsidRPr="00D84F26">
        <w:rPr>
          <w:rFonts w:hint="eastAsia"/>
        </w:rPr>
        <w:t>一、健康运动信息测量产品项目概况</w:t>
      </w:r>
      <w:bookmarkEnd w:id="1"/>
    </w:p>
    <w:p w:rsidR="00D84F26" w:rsidP="00D84F26" w14:paraId="6CB08B37" w14:textId="4BD99C83">
      <w:pPr>
        <w:pStyle w:val="Heading2"/>
      </w:pPr>
      <w:bookmarkStart w:id="2" w:name="_Toc156414842"/>
      <w:r w:rsidRPr="00D84F26">
        <w:t>(一)、健康运动信息测量产品项目承办单位基本情况</w:t>
      </w:r>
      <w:bookmarkEnd w:id="2"/>
    </w:p>
    <w:p w:rsidR="00D84F26" w:rsidRPr="00D84F26" w:rsidP="00D84F26" w14:paraId="06F8EE22" w14:textId="77777777">
      <w:pPr>
        <w:ind w:firstLine="560" w:firstLineChars="200"/>
        <w:rPr>
          <w:rFonts w:ascii="仿宋" w:eastAsia="仿宋" w:hAnsi="仿宋"/>
          <w:sz w:val="28"/>
        </w:rPr>
      </w:pPr>
      <w:r w:rsidRPr="00D84F26">
        <w:rPr>
          <w:rFonts w:ascii="仿宋" w:eastAsia="仿宋" w:hAnsi="仿宋"/>
          <w:sz w:val="28"/>
        </w:rPr>
        <w:t>(一) 公司名称</w:t>
      </w:r>
    </w:p>
    <w:p w:rsidR="00D84F26" w:rsidRPr="00D84F26" w:rsidP="00D84F26" w14:paraId="6ADF51CD" w14:textId="77777777">
      <w:pPr>
        <w:ind w:firstLine="560" w:firstLineChars="200"/>
        <w:rPr>
          <w:rFonts w:ascii="仿宋" w:eastAsia="仿宋" w:hAnsi="仿宋"/>
          <w:sz w:val="28"/>
        </w:rPr>
      </w:pPr>
      <w:r w:rsidRPr="00D84F26">
        <w:rPr>
          <w:rFonts w:ascii="仿宋" w:eastAsia="仿宋" w:hAnsi="仿宋"/>
          <w:sz w:val="28"/>
        </w:rPr>
        <w:t>XXX 创新科技有限公司</w:t>
      </w:r>
    </w:p>
    <w:p w:rsidR="00D84F26" w:rsidRPr="00D84F26" w:rsidP="00D84F26" w14:paraId="2D9639F1" w14:textId="77777777">
      <w:pPr>
        <w:ind w:firstLine="560" w:firstLineChars="200"/>
        <w:rPr>
          <w:rFonts w:ascii="仿宋" w:eastAsia="仿宋" w:hAnsi="仿宋"/>
          <w:sz w:val="28"/>
        </w:rPr>
      </w:pPr>
      <w:r w:rsidRPr="00D84F26">
        <w:rPr>
          <w:rFonts w:ascii="仿宋" w:eastAsia="仿宋" w:hAnsi="仿宋"/>
          <w:sz w:val="28"/>
        </w:rPr>
        <w:t>(二) 公司简介</w:t>
      </w:r>
    </w:p>
    <w:p w:rsidR="00D84F26" w:rsidRPr="00D84F26" w:rsidP="00D84F26" w14:paraId="793B79A5"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D84F26">
        <w:rPr>
          <w:rFonts w:ascii="仿宋" w:eastAsia="仿宋" w:hAnsi="仿宋"/>
          <w:sz w:val="28"/>
        </w:rPr>
        <w:t>XXX</w:t>
      </w:r>
    </w:p>
    <w:p w:rsidR="00D84F26" w:rsidRPr="00D84F26" w:rsidP="00D84F26" w14:textId="77777777">
      <w:pPr>
        <w:ind w:firstLine="560" w:firstLineChars="200"/>
        <w:rPr>
          <w:rFonts w:ascii="仿宋" w:eastAsia="仿宋" w:hAnsi="仿宋"/>
          <w:sz w:val="28"/>
        </w:rPr>
      </w:pPr>
      <w:r w:rsidRPr="00D84F26">
        <w:rPr>
          <w:rFonts w:ascii="仿宋" w:eastAsia="仿宋" w:hAnsi="仿宋"/>
          <w:sz w:val="28"/>
        </w:rPr>
        <w:t xml:space="preserve"> 创新科技有限公司秉持着“品质至上，创新为先”的经营理念，旨在不断追求卓越，致力于提升产品品质和服务水准，树立</w:t>
      </w:r>
      <w:r w:rsidRPr="00D84F26">
        <w:rPr>
          <w:rFonts w:ascii="仿宋" w:eastAsia="仿宋" w:hAnsi="仿宋"/>
          <w:sz w:val="28"/>
        </w:rPr>
        <w:t>和加强公司形象，志在成为国内著名的产品供应商。</w:t>
      </w:r>
    </w:p>
    <w:p w:rsidR="00D84F26" w:rsidRPr="00D84F26" w:rsidP="00D84F26" w14:paraId="6191F7F1" w14:textId="77777777">
      <w:pPr>
        <w:ind w:firstLine="560" w:firstLineChars="200"/>
        <w:rPr>
          <w:rFonts w:ascii="仿宋" w:eastAsia="仿宋" w:hAnsi="仿宋"/>
          <w:sz w:val="28"/>
        </w:rPr>
      </w:pPr>
      <w:r w:rsidRPr="00D84F26">
        <w:rPr>
          <w:rFonts w:ascii="仿宋" w:eastAsia="仿宋" w:hAnsi="仿宋" w:hint="eastAsia"/>
          <w:sz w:val="28"/>
        </w:rPr>
        <w:t>我们严格遵循科技型现代企业的管理模式、组织结构、激励制度和科技创新，致力于研发、生产和销售高技术附加值产品为主，以新产品拓展市场、优质服务竞争市场。公司拥有专业学科人员组成的团队，各项管理制度运作良好，包括科技奖励政策在内，为激发员工工作热情、吸引适用人才起到了积极的推动作用。我们通过不断地科研开发和生产经营，取得了良好的经济效益和社会效益。</w:t>
      </w:r>
    </w:p>
    <w:p w:rsidR="00D84F26" w:rsidRPr="00D84F26" w:rsidP="00D84F26" w14:paraId="67081C69" w14:textId="77777777">
      <w:pPr>
        <w:ind w:firstLine="560" w:firstLineChars="200"/>
        <w:rPr>
          <w:rFonts w:ascii="仿宋" w:eastAsia="仿宋" w:hAnsi="仿宋"/>
          <w:sz w:val="28"/>
        </w:rPr>
      </w:pPr>
      <w:r w:rsidRPr="00D84F26">
        <w:rPr>
          <w:rFonts w:ascii="仿宋" w:eastAsia="仿宋" w:hAnsi="仿宋" w:hint="eastAsia"/>
          <w:sz w:val="28"/>
        </w:rPr>
        <w:t>我们将继续以客户需求为引导，以产品开发与服务创新为根本，持续投入研发，规范管理为基础。我们致力于在特定领域稳步发展、壮大实力，持续推出满足客户需求的产品和服务，保持在行业中的领先地位。</w:t>
      </w:r>
    </w:p>
    <w:p w:rsidR="00D84F26" w:rsidRPr="00D84F26" w:rsidP="00D84F26" w14:paraId="78F06FE3" w14:textId="77777777">
      <w:pPr>
        <w:ind w:firstLine="560" w:firstLineChars="200"/>
        <w:rPr>
          <w:rFonts w:ascii="仿宋" w:eastAsia="仿宋" w:hAnsi="仿宋"/>
          <w:sz w:val="28"/>
        </w:rPr>
      </w:pPr>
      <w:r w:rsidRPr="00D84F26">
        <w:rPr>
          <w:rFonts w:ascii="仿宋" w:eastAsia="仿宋" w:hAnsi="仿宋"/>
          <w:sz w:val="28"/>
        </w:rPr>
        <w:t>(三) 公司经济效益分析</w:t>
      </w:r>
    </w:p>
    <w:p w:rsidR="00D84F26" w:rsidRPr="00D84F26" w:rsidP="00D84F26" w14:paraId="76E715F1" w14:textId="77777777">
      <w:pPr>
        <w:ind w:firstLine="560" w:firstLineChars="200"/>
        <w:rPr>
          <w:rFonts w:ascii="仿宋" w:eastAsia="仿宋" w:hAnsi="仿宋"/>
          <w:sz w:val="28"/>
        </w:rPr>
      </w:pPr>
      <w:r w:rsidRPr="00D84F26">
        <w:rPr>
          <w:rFonts w:ascii="仿宋" w:eastAsia="仿宋" w:hAnsi="仿宋" w:hint="eastAsia"/>
          <w:sz w:val="28"/>
        </w:rPr>
        <w:t>在上一财年，</w:t>
      </w:r>
      <w:r w:rsidRPr="00D84F26">
        <w:rPr>
          <w:rFonts w:ascii="仿宋" w:eastAsia="仿宋" w:hAnsi="仿宋"/>
          <w:sz w:val="28"/>
        </w:rPr>
        <w:t xml:space="preserve"> XXX 创新科技有限公司取得了卓越的经济效益，实现营业收入为XXX万元，较去年同期增长了XXX%（XXX万元）。公司主要的营业业务收入来自创新产品的研发、生产及销售，占总收入的比例达到了XXX%，达到了XXX万元。</w:t>
      </w:r>
    </w:p>
    <w:p w:rsidR="00D84F26" w:rsidP="00D84F26" w14:paraId="659D5151" w14:textId="6D08BAEE">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D84F26">
        <w:rPr>
          <w:rFonts w:ascii="仿宋" w:eastAsia="仿宋" w:hAnsi="仿宋" w:hint="eastAsia"/>
          <w:sz w:val="28"/>
        </w:rPr>
        <w:t>根据初步测算，</w:t>
      </w:r>
      <w:r w:rsidRPr="00D84F26">
        <w:rPr>
          <w:rFonts w:ascii="仿宋" w:eastAsia="仿宋" w:hAnsi="仿宋"/>
          <w:sz w:val="28"/>
        </w:rPr>
        <w:t xml:space="preserve"> XX</w:t>
      </w:r>
      <w:r w:rsidRPr="00D84F26">
        <w:rPr>
          <w:rFonts w:ascii="仿宋" w:eastAsia="仿宋" w:hAnsi="仿宋"/>
          <w:sz w:val="28"/>
        </w:rPr>
        <w:t>X</w:t>
      </w:r>
      <w:r w:rsidRPr="00D84F26">
        <w:rPr>
          <w:rFonts w:ascii="仿宋" w:eastAsia="仿宋" w:hAnsi="仿宋"/>
          <w:sz w:val="28"/>
        </w:rPr>
        <w:t xml:space="preserve"> 公司的利润总额为1587.36万元，相比去年同期增长了XXX%。其中，净利润达到XXX万元，同比增长了XXX%。这一增长主要源自公司营业收入的显著增长以及对成本的有效控制。这些数据清晰地展示了</w:t>
      </w:r>
      <w:r w:rsidRPr="00D84F26">
        <w:rPr>
          <w:rFonts w:ascii="仿宋" w:eastAsia="仿宋" w:hAnsi="仿宋"/>
          <w:sz w:val="28"/>
        </w:rPr>
        <w:t xml:space="preserve"> XXX</w:t>
      </w:r>
    </w:p>
    <w:p w:rsidR="00D84F26" w:rsidP="00D84F26" w14:textId="6D08BAEE">
      <w:pPr>
        <w:ind w:firstLine="560" w:firstLineChars="200"/>
        <w:rPr>
          <w:rFonts w:ascii="仿宋" w:eastAsia="仿宋" w:hAnsi="仿宋"/>
          <w:sz w:val="28"/>
        </w:rPr>
      </w:pPr>
      <w:r w:rsidRPr="00D84F26">
        <w:rPr>
          <w:rFonts w:ascii="仿宋" w:eastAsia="仿宋" w:hAnsi="仿宋"/>
          <w:sz w:val="28"/>
        </w:rPr>
        <w:t xml:space="preserve"> 创新科技有限公司在业务运营和市场拓展方面的实力和潜力。</w:t>
      </w:r>
    </w:p>
    <w:p w:rsidR="00D84F26" w:rsidP="00D84F26" w14:paraId="07B21DB7" w14:textId="572AB578">
      <w:pPr>
        <w:pStyle w:val="Heading2"/>
      </w:pPr>
      <w:bookmarkStart w:id="3" w:name="_Toc156414843"/>
      <w:r w:rsidRPr="00D84F26">
        <w:t>(二)、健康运动信息测量产品项目建设符合性</w:t>
      </w:r>
      <w:bookmarkEnd w:id="3"/>
    </w:p>
    <w:p w:rsidR="00D84F26" w:rsidRPr="00D84F26" w:rsidP="00D84F26" w14:paraId="52EF8CDB" w14:textId="77777777">
      <w:pPr>
        <w:ind w:firstLine="560" w:firstLineChars="200"/>
        <w:rPr>
          <w:rFonts w:ascii="仿宋" w:eastAsia="仿宋" w:hAnsi="仿宋"/>
          <w:sz w:val="28"/>
        </w:rPr>
      </w:pPr>
      <w:r w:rsidRPr="00D84F26">
        <w:rPr>
          <w:rFonts w:ascii="仿宋" w:eastAsia="仿宋" w:hAnsi="仿宋"/>
          <w:sz w:val="28"/>
        </w:rPr>
        <w:t>(一) 产业发展政策遵从情况</w:t>
      </w:r>
    </w:p>
    <w:p w:rsidR="00D84F26" w:rsidRPr="00D84F26" w:rsidP="00D84F26" w14:paraId="16ED5ADD" w14:textId="77777777">
      <w:pPr>
        <w:ind w:firstLine="560" w:firstLineChars="200"/>
        <w:rPr>
          <w:rFonts w:ascii="仿宋" w:eastAsia="仿宋" w:hAnsi="仿宋"/>
          <w:sz w:val="28"/>
        </w:rPr>
      </w:pPr>
      <w:r w:rsidRPr="00D84F26">
        <w:rPr>
          <w:rFonts w:ascii="仿宋" w:eastAsia="仿宋" w:hAnsi="仿宋" w:hint="eastAsia"/>
          <w:sz w:val="28"/>
        </w:rPr>
        <w:t>由</w:t>
      </w:r>
      <w:r w:rsidRPr="00D84F26">
        <w:rPr>
          <w:rFonts w:ascii="仿宋" w:eastAsia="仿宋" w:hAnsi="仿宋"/>
          <w:sz w:val="28"/>
        </w:rPr>
        <w:t>XXX 创新科技有限公司承办的“健康运动信息测量产品项目”，主要致力于开发和投资健康运动信息测量产品技术和产品，不属于国家发展改革委员会《产业结构调整指导目录(最新修订)》所限制或淘汰的健康运动信息测量产品项目类别。</w:t>
      </w:r>
    </w:p>
    <w:p w:rsidR="00D84F26" w:rsidRPr="00D84F26" w:rsidP="00D84F26" w14:paraId="2CC49D6E" w14:textId="77777777">
      <w:pPr>
        <w:ind w:firstLine="560" w:firstLineChars="200"/>
        <w:rPr>
          <w:rFonts w:ascii="仿宋" w:eastAsia="仿宋" w:hAnsi="仿宋"/>
          <w:sz w:val="28"/>
        </w:rPr>
      </w:pPr>
      <w:r w:rsidRPr="00D84F26">
        <w:rPr>
          <w:rFonts w:ascii="仿宋" w:eastAsia="仿宋" w:hAnsi="仿宋"/>
          <w:sz w:val="28"/>
        </w:rPr>
        <w:t>(二) 健康运动信息测量产品项目选址与用地规划相适应性</w:t>
      </w:r>
    </w:p>
    <w:p w:rsidR="00D84F26" w:rsidRPr="00D84F26" w:rsidP="00D84F26" w14:paraId="021D0F6F" w14:textId="77777777">
      <w:pPr>
        <w:ind w:firstLine="560" w:firstLineChars="200"/>
        <w:rPr>
          <w:rFonts w:ascii="仿宋" w:eastAsia="仿宋" w:hAnsi="仿宋"/>
          <w:sz w:val="28"/>
        </w:rPr>
      </w:pPr>
      <w:r w:rsidRPr="00D84F26">
        <w:rPr>
          <w:rFonts w:ascii="仿宋" w:eastAsia="仿宋" w:hAnsi="仿宋" w:hint="eastAsia"/>
          <w:sz w:val="28"/>
        </w:rPr>
        <w:t>健康运动信息测量产品项目选址于特定经济示范区，健康运动信息测量产品项目用地符合规划工业用地要求，且在健康运动信息测量产品项目建设前后未改变区域环境功能划分。健康运动信息测量产品项目建设后，将实施各项污染防治措施，确保污染物排放达标，符合经济示范区的环保规划要求。因此，该健康运动信息测量产品项目符合区域用地规划、产业规划、环保规划等相关规划要求。</w:t>
      </w:r>
    </w:p>
    <w:p w:rsidR="00D84F26" w:rsidRPr="00D84F26" w:rsidP="00D84F26" w14:paraId="1C389EF4" w14:textId="77777777">
      <w:pPr>
        <w:ind w:firstLine="560" w:firstLineChars="200"/>
        <w:rPr>
          <w:rFonts w:ascii="仿宋" w:eastAsia="仿宋" w:hAnsi="仿宋"/>
          <w:sz w:val="28"/>
        </w:rPr>
      </w:pPr>
      <w:r w:rsidRPr="00D84F26">
        <w:rPr>
          <w:rFonts w:ascii="仿宋" w:eastAsia="仿宋" w:hAnsi="仿宋"/>
          <w:sz w:val="28"/>
        </w:rPr>
        <w:t>(三) “三线一单”符合情况</w:t>
      </w:r>
    </w:p>
    <w:p w:rsidR="00D84F26" w:rsidRPr="00D84F26" w:rsidP="00D84F26" w14:paraId="2470C3D4" w14:textId="77777777">
      <w:pPr>
        <w:ind w:firstLine="560" w:firstLineChars="200"/>
        <w:rPr>
          <w:rFonts w:ascii="仿宋" w:eastAsia="仿宋" w:hAnsi="仿宋"/>
          <w:sz w:val="28"/>
        </w:rPr>
      </w:pPr>
      <w:r w:rsidRPr="00D84F26">
        <w:rPr>
          <w:rFonts w:ascii="仿宋" w:eastAsia="仿宋" w:hAnsi="仿宋"/>
          <w:sz w:val="28"/>
        </w:rPr>
        <w:t>1. 生态保护红线：健康运动信息测量产品项目所用地属于建设用地，不在主导生态功能区范围内，也不位于当地饮用水水源区、风景区或自然保护区等生态保护区内，符合生态保护红线的要求。</w:t>
      </w:r>
    </w:p>
    <w:p w:rsidR="00D84F26" w:rsidRPr="00D84F26" w:rsidP="00D84F26" w14:paraId="37D34630"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D84F26">
        <w:rPr>
          <w:rFonts w:ascii="仿宋" w:eastAsia="仿宋" w:hAnsi="仿宋"/>
          <w:sz w:val="28"/>
        </w:rPr>
        <w:t>2.</w:t>
      </w:r>
    </w:p>
    <w:p w:rsidR="00D84F26" w:rsidRPr="00D84F26" w:rsidP="00D84F26" w14:textId="77777777">
      <w:pPr>
        <w:ind w:firstLine="560" w:firstLineChars="200"/>
        <w:rPr>
          <w:rFonts w:ascii="仿宋" w:eastAsia="仿宋" w:hAnsi="仿宋"/>
          <w:sz w:val="28"/>
        </w:rPr>
      </w:pPr>
      <w:r w:rsidRPr="00D84F26">
        <w:rPr>
          <w:rFonts w:ascii="仿宋" w:eastAsia="仿宋" w:hAnsi="仿宋"/>
          <w:sz w:val="28"/>
        </w:rPr>
        <w:t xml:space="preserve"> 环境质量底线：该健康运动信息测量产品项目建设区域的环境质量不低于健康运动信息测量产品项目所在地环境功能区的要</w:t>
      </w:r>
      <w:r w:rsidRPr="00D84F26">
        <w:rPr>
          <w:rFonts w:ascii="仿宋" w:eastAsia="仿宋" w:hAnsi="仿宋"/>
          <w:sz w:val="28"/>
        </w:rPr>
        <w:t>求，具有一定的环境容量，符合环境质量底线的要求</w:t>
      </w:r>
      <w:r w:rsidRPr="00D84F26">
        <w:rPr>
          <w:rFonts w:ascii="仿宋" w:eastAsia="仿宋" w:hAnsi="仿宋" w:hint="eastAsia"/>
          <w:sz w:val="28"/>
        </w:rPr>
        <w:t>。</w:t>
      </w:r>
    </w:p>
    <w:p w:rsidR="00D84F26" w:rsidRPr="00D84F26" w:rsidP="00D84F26" w14:paraId="742CCEFD" w14:textId="77777777">
      <w:pPr>
        <w:ind w:firstLine="560" w:firstLineChars="200"/>
        <w:rPr>
          <w:rFonts w:ascii="仿宋" w:eastAsia="仿宋" w:hAnsi="仿宋"/>
          <w:sz w:val="28"/>
        </w:rPr>
      </w:pPr>
      <w:r w:rsidRPr="00D84F26">
        <w:rPr>
          <w:rFonts w:ascii="仿宋" w:eastAsia="仿宋" w:hAnsi="仿宋"/>
          <w:sz w:val="28"/>
        </w:rPr>
        <w:t>3. 资源利用上线：健康运动信息测量产品项目运营过程中消耗一定的电能和水资源，但相对于区域资源利用总量来说消耗较少，符合资源利用上线的要求。</w:t>
      </w:r>
    </w:p>
    <w:p w:rsidR="00D84F26" w:rsidP="00D84F26" w14:paraId="103C4644" w14:textId="760DB672">
      <w:pPr>
        <w:ind w:firstLine="560" w:firstLineChars="200"/>
        <w:rPr>
          <w:rFonts w:ascii="仿宋" w:eastAsia="仿宋" w:hAnsi="仿宋"/>
          <w:sz w:val="28"/>
        </w:rPr>
      </w:pPr>
      <w:r w:rsidRPr="00D84F26">
        <w:rPr>
          <w:rFonts w:ascii="仿宋" w:eastAsia="仿宋" w:hAnsi="仿宋"/>
          <w:sz w:val="28"/>
        </w:rPr>
        <w:t>4. 环境准入负面清单：该健康运动信息测量产品项目所在地未列入环境准入负面清单，健康运动信息测量产品项目实施环境保护措施后，废气、废水、噪声排放均可达到标准，固体废物能够得到合理处置，不会造成二次污染。</w:t>
      </w:r>
    </w:p>
    <w:p w:rsidR="00D84F26" w:rsidP="00D84F26" w14:paraId="02A33091" w14:textId="498AEDA9">
      <w:pPr>
        <w:pStyle w:val="Heading2"/>
      </w:pPr>
      <w:bookmarkStart w:id="4" w:name="_Toc156414844"/>
      <w:r w:rsidRPr="00D84F26">
        <w:t>(三)、健康运动信息测量产品项目概况</w:t>
      </w:r>
      <w:bookmarkEnd w:id="4"/>
    </w:p>
    <w:p w:rsidR="00D84F26" w:rsidRPr="00D84F26" w:rsidP="00D84F26" w14:paraId="24F75F3A" w14:textId="77777777">
      <w:pPr>
        <w:ind w:firstLine="560" w:firstLineChars="200"/>
        <w:rPr>
          <w:rFonts w:ascii="仿宋" w:eastAsia="仿宋" w:hAnsi="仿宋"/>
          <w:sz w:val="28"/>
        </w:rPr>
      </w:pPr>
      <w:r w:rsidRPr="00D84F26">
        <w:rPr>
          <w:rFonts w:ascii="仿宋" w:eastAsia="仿宋" w:hAnsi="仿宋"/>
          <w:sz w:val="28"/>
        </w:rPr>
        <w:t>(一) 健康运动信息测量产品项目名称</w:t>
      </w:r>
    </w:p>
    <w:p w:rsidR="00D84F26" w:rsidRPr="00D84F26" w:rsidP="00D84F26" w14:paraId="1A525656" w14:textId="77777777">
      <w:pPr>
        <w:ind w:firstLine="560" w:firstLineChars="200"/>
        <w:rPr>
          <w:rFonts w:ascii="仿宋" w:eastAsia="仿宋" w:hAnsi="仿宋"/>
          <w:sz w:val="28"/>
        </w:rPr>
      </w:pPr>
      <w:r w:rsidRPr="00D84F26">
        <w:rPr>
          <w:rFonts w:ascii="仿宋" w:eastAsia="仿宋" w:hAnsi="仿宋" w:hint="eastAsia"/>
          <w:sz w:val="28"/>
        </w:rPr>
        <w:t>健康运动信息测量产品项目</w:t>
      </w:r>
    </w:p>
    <w:p w:rsidR="00D84F26" w:rsidRPr="00D84F26" w:rsidP="00D84F26" w14:paraId="549BA6F6" w14:textId="77777777">
      <w:pPr>
        <w:ind w:firstLine="560" w:firstLineChars="200"/>
        <w:rPr>
          <w:rFonts w:ascii="仿宋" w:eastAsia="仿宋" w:hAnsi="仿宋"/>
          <w:sz w:val="28"/>
        </w:rPr>
      </w:pPr>
      <w:r w:rsidRPr="00D84F26">
        <w:rPr>
          <w:rFonts w:ascii="仿宋" w:eastAsia="仿宋" w:hAnsi="仿宋" w:hint="eastAsia"/>
          <w:sz w:val="28"/>
        </w:rPr>
        <w:t>从当前整个宏观经济市场的角度来看，健康运动信息测量产品等材料的市场需求量依然非常巨大，同时厂家也在不断发展、加强技术，并为需求方提供更多选择。</w:t>
      </w:r>
    </w:p>
    <w:p w:rsidR="00D84F26" w:rsidRPr="00D84F26" w:rsidP="00D84F26" w14:paraId="0E599C35" w14:textId="77777777">
      <w:pPr>
        <w:ind w:firstLine="560" w:firstLineChars="200"/>
        <w:rPr>
          <w:rFonts w:ascii="仿宋" w:eastAsia="仿宋" w:hAnsi="仿宋"/>
          <w:sz w:val="28"/>
        </w:rPr>
      </w:pPr>
      <w:r w:rsidRPr="00D84F26">
        <w:rPr>
          <w:rFonts w:ascii="仿宋" w:eastAsia="仿宋" w:hAnsi="仿宋"/>
          <w:sz w:val="28"/>
        </w:rPr>
        <w:t>(二) 健康运动信息测量产品项目选址</w:t>
      </w:r>
    </w:p>
    <w:p w:rsidR="00D84F26" w:rsidRPr="00D84F26" w:rsidP="00D84F26" w14:paraId="7818DE21" w14:textId="77777777">
      <w:pPr>
        <w:ind w:firstLine="560" w:firstLineChars="200"/>
        <w:rPr>
          <w:rFonts w:ascii="仿宋" w:eastAsia="仿宋" w:hAnsi="仿宋"/>
          <w:sz w:val="28"/>
        </w:rPr>
      </w:pPr>
      <w:r w:rsidRPr="00D84F26">
        <w:rPr>
          <w:rFonts w:ascii="仿宋" w:eastAsia="仿宋" w:hAnsi="仿宋" w:hint="eastAsia"/>
          <w:sz w:val="28"/>
        </w:rPr>
        <w:t>特定经济示范区</w:t>
      </w:r>
    </w:p>
    <w:p w:rsidR="00D84F26" w:rsidRPr="00D84F26" w:rsidP="00D84F26" w14:paraId="64223F46" w14:textId="77777777">
      <w:pPr>
        <w:ind w:firstLine="560" w:firstLineChars="200"/>
        <w:rPr>
          <w:rFonts w:ascii="仿宋" w:eastAsia="仿宋" w:hAnsi="仿宋"/>
          <w:sz w:val="28"/>
        </w:rPr>
      </w:pPr>
      <w:r w:rsidRPr="00D84F26">
        <w:rPr>
          <w:rFonts w:ascii="仿宋" w:eastAsia="仿宋" w:hAnsi="仿宋"/>
          <w:sz w:val="28"/>
        </w:rPr>
        <w:t>(三) 健康运动信息测量产品项目用地规模</w:t>
      </w:r>
    </w:p>
    <w:p w:rsidR="00D84F26" w:rsidRPr="00D84F26" w:rsidP="00D84F26" w14:paraId="1E0EFCDE"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D84F26">
        <w:rPr>
          <w:rFonts w:ascii="仿宋" w:eastAsia="仿宋" w:hAnsi="仿宋" w:hint="eastAsia"/>
          <w:sz w:val="28"/>
        </w:rPr>
        <w:t>健康运动信息测量产品项目总用地面积</w:t>
      </w:r>
    </w:p>
    <w:p w:rsidR="00D84F26" w:rsidRPr="00D84F26" w:rsidP="00D84F26" w14:textId="77777777">
      <w:pPr>
        <w:ind w:firstLine="560" w:firstLineChars="200"/>
        <w:rPr>
          <w:rFonts w:ascii="仿宋" w:eastAsia="仿宋" w:hAnsi="仿宋"/>
          <w:sz w:val="28"/>
        </w:rPr>
      </w:pPr>
      <w:r w:rsidRPr="00D84F26">
        <w:rPr>
          <w:rFonts w:ascii="仿宋" w:eastAsia="仿宋" w:hAnsi="仿宋"/>
          <w:sz w:val="28"/>
        </w:rPr>
        <w:t>xxx平方米，折合约xxx亩。</w:t>
      </w:r>
    </w:p>
    <w:p w:rsidR="00D84F26" w:rsidRPr="00D84F26" w:rsidP="00D84F26" w14:paraId="7E5E4F06" w14:textId="77777777">
      <w:pPr>
        <w:ind w:firstLine="560" w:firstLineChars="200"/>
        <w:rPr>
          <w:rFonts w:ascii="仿宋" w:eastAsia="仿宋" w:hAnsi="仿宋"/>
          <w:sz w:val="28"/>
        </w:rPr>
      </w:pPr>
      <w:r w:rsidRPr="00D84F26">
        <w:rPr>
          <w:rFonts w:ascii="仿宋" w:eastAsia="仿宋" w:hAnsi="仿宋"/>
          <w:sz w:val="28"/>
        </w:rPr>
        <w:t>(四) 健康运动信息测量产品项目用地控制指标</w:t>
      </w:r>
    </w:p>
    <w:p w:rsidR="00D84F26" w:rsidRPr="00D84F26" w:rsidP="00D84F26" w14:paraId="6580F39E" w14:textId="77777777">
      <w:pPr>
        <w:ind w:firstLine="560" w:firstLineChars="200"/>
        <w:rPr>
          <w:rFonts w:ascii="仿宋" w:eastAsia="仿宋" w:hAnsi="仿宋"/>
          <w:sz w:val="28"/>
        </w:rPr>
      </w:pPr>
      <w:r w:rsidRPr="00D84F26">
        <w:rPr>
          <w:rFonts w:ascii="仿宋" w:eastAsia="仿宋" w:hAnsi="仿宋" w:hint="eastAsia"/>
          <w:sz w:val="28"/>
        </w:rPr>
        <w:t>规划建筑系数为</w:t>
      </w:r>
      <w:r w:rsidRPr="00D84F26">
        <w:rPr>
          <w:rFonts w:ascii="仿宋" w:eastAsia="仿宋" w:hAnsi="仿宋"/>
          <w:sz w:val="28"/>
        </w:rPr>
        <w:t>xxx%，建筑容积率为xxx，建设区域绿化覆盖率为xxx%，固定资产投资强度为xxx万元/亩。</w:t>
      </w:r>
    </w:p>
    <w:p w:rsidR="00D84F26" w:rsidRPr="00D84F26" w:rsidP="00D84F26" w14:paraId="1B408FD4" w14:textId="77777777">
      <w:pPr>
        <w:ind w:firstLine="560" w:firstLineChars="200"/>
        <w:rPr>
          <w:rFonts w:ascii="仿宋" w:eastAsia="仿宋" w:hAnsi="仿宋"/>
          <w:sz w:val="28"/>
        </w:rPr>
      </w:pPr>
      <w:r w:rsidRPr="00D84F26">
        <w:rPr>
          <w:rFonts w:ascii="仿宋" w:eastAsia="仿宋" w:hAnsi="仿宋"/>
          <w:sz w:val="28"/>
        </w:rPr>
        <w:t>(五) 土建工程指标</w:t>
      </w:r>
    </w:p>
    <w:p w:rsidR="00D84F26" w:rsidRPr="00D84F26" w:rsidP="00D84F26" w14:paraId="120B94B7" w14:textId="77777777">
      <w:pPr>
        <w:ind w:firstLine="560" w:firstLineChars="200"/>
        <w:rPr>
          <w:rFonts w:ascii="仿宋" w:eastAsia="仿宋" w:hAnsi="仿宋"/>
          <w:sz w:val="28"/>
        </w:rPr>
      </w:pPr>
      <w:r w:rsidRPr="00D84F26">
        <w:rPr>
          <w:rFonts w:ascii="仿宋" w:eastAsia="仿宋" w:hAnsi="仿宋" w:hint="eastAsia"/>
          <w:sz w:val="28"/>
        </w:rPr>
        <w:t>健康运动信息测量产品项目净用地面积为</w:t>
      </w:r>
      <w:r w:rsidRPr="00D84F26">
        <w:rPr>
          <w:rFonts w:ascii="仿宋" w:eastAsia="仿宋" w:hAnsi="仿宋"/>
          <w:sz w:val="28"/>
        </w:rPr>
        <w:t>xxx平方米，建筑物基底占地面积为xxx平方米，总建筑面积为xxx平方米，其中规划建设主体工程面积为xxx平方米，健康运动信息测量产品项目规划绿化面积为xxx平方米。</w:t>
      </w:r>
    </w:p>
    <w:p w:rsidR="00D84F26" w:rsidRPr="00D84F26" w:rsidP="00D84F26" w14:paraId="132403E0" w14:textId="77777777">
      <w:pPr>
        <w:ind w:firstLine="560" w:firstLineChars="200"/>
        <w:rPr>
          <w:rFonts w:ascii="仿宋" w:eastAsia="仿宋" w:hAnsi="仿宋"/>
          <w:sz w:val="28"/>
        </w:rPr>
      </w:pPr>
      <w:r w:rsidRPr="00D84F26">
        <w:rPr>
          <w:rFonts w:ascii="仿宋" w:eastAsia="仿宋" w:hAnsi="仿宋"/>
          <w:sz w:val="28"/>
        </w:rPr>
        <w:t>(六) 设备选型方案</w:t>
      </w:r>
    </w:p>
    <w:p w:rsidR="00D84F26" w:rsidRPr="00D84F26" w:rsidP="00D84F26" w14:paraId="408EDD0D" w14:textId="77777777">
      <w:pPr>
        <w:ind w:firstLine="560" w:firstLineChars="200"/>
        <w:rPr>
          <w:rFonts w:ascii="仿宋" w:eastAsia="仿宋" w:hAnsi="仿宋"/>
          <w:sz w:val="28"/>
        </w:rPr>
      </w:pPr>
      <w:r w:rsidRPr="00D84F26">
        <w:rPr>
          <w:rFonts w:ascii="仿宋" w:eastAsia="仿宋" w:hAnsi="仿宋" w:hint="eastAsia"/>
          <w:sz w:val="28"/>
        </w:rPr>
        <w:t>计划购置设备共计</w:t>
      </w:r>
      <w:r w:rsidRPr="00D84F26">
        <w:rPr>
          <w:rFonts w:ascii="仿宋" w:eastAsia="仿宋" w:hAnsi="仿宋"/>
          <w:sz w:val="28"/>
        </w:rPr>
        <w:t>xxx（套），设备购置费为xxx万元。</w:t>
      </w:r>
    </w:p>
    <w:p w:rsidR="00D84F26" w:rsidRPr="00D84F26" w:rsidP="00D84F26" w14:paraId="2F0ABC62" w14:textId="77777777">
      <w:pPr>
        <w:ind w:firstLine="560" w:firstLineChars="200"/>
        <w:rPr>
          <w:rFonts w:ascii="仿宋" w:eastAsia="仿宋" w:hAnsi="仿宋"/>
          <w:sz w:val="28"/>
        </w:rPr>
      </w:pPr>
      <w:r w:rsidRPr="00D84F26">
        <w:rPr>
          <w:rFonts w:ascii="仿宋" w:eastAsia="仿宋" w:hAnsi="仿宋"/>
          <w:sz w:val="28"/>
        </w:rPr>
        <w:t>(七) 节能分析</w:t>
      </w:r>
    </w:p>
    <w:p w:rsidR="00D84F26" w:rsidRPr="00D84F26" w:rsidP="00D84F26" w14:paraId="25F6D80B" w14:textId="77777777">
      <w:pPr>
        <w:ind w:firstLine="560" w:firstLineChars="200"/>
        <w:rPr>
          <w:rFonts w:ascii="仿宋" w:eastAsia="仿宋" w:hAnsi="仿宋"/>
          <w:sz w:val="28"/>
        </w:rPr>
      </w:pPr>
      <w:r w:rsidRPr="00D84F26">
        <w:rPr>
          <w:rFonts w:ascii="仿宋" w:eastAsia="仿宋" w:hAnsi="仿宋"/>
          <w:sz w:val="28"/>
        </w:rPr>
        <w:t>1. 健康运动信息测量产品项目年用电量为xxx千瓦时，折合xxx吨标准煤。</w:t>
      </w:r>
    </w:p>
    <w:p w:rsidR="00D84F26" w:rsidRPr="00D84F26" w:rsidP="00D84F26" w14:paraId="456E19A5" w14:textId="77777777">
      <w:pPr>
        <w:ind w:firstLine="560" w:firstLineChars="200"/>
        <w:rPr>
          <w:rFonts w:ascii="仿宋" w:eastAsia="仿宋" w:hAnsi="仿宋"/>
          <w:sz w:val="28"/>
        </w:rPr>
      </w:pPr>
      <w:r w:rsidRPr="00D84F26">
        <w:rPr>
          <w:rFonts w:ascii="仿宋" w:eastAsia="仿宋" w:hAnsi="仿宋"/>
          <w:sz w:val="28"/>
        </w:rPr>
        <w:t>2. 健康运动信息测量产品项目年总用水量xxx立方米，折合xxx吨标准煤。</w:t>
      </w:r>
    </w:p>
    <w:p w:rsidR="00D84F26" w:rsidRPr="00D84F26" w:rsidP="00D84F26" w14:paraId="3EC4DB0C"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D84F26">
        <w:rPr>
          <w:rFonts w:ascii="仿宋" w:eastAsia="仿宋" w:hAnsi="仿宋"/>
          <w:sz w:val="28"/>
        </w:rPr>
        <w:t>3. "绿色管材健康</w:t>
      </w:r>
      <w:r w:rsidRPr="00D84F26">
        <w:rPr>
          <w:rFonts w:ascii="仿宋" w:eastAsia="仿宋" w:hAnsi="仿宋" w:hint="eastAsia"/>
          <w:sz w:val="28"/>
        </w:rPr>
        <w:t>运动信息测量产品项目</w:t>
      </w:r>
      <w:r w:rsidRPr="00D84F26">
        <w:rPr>
          <w:rFonts w:ascii="仿宋" w:eastAsia="仿宋" w:hAnsi="仿宋"/>
          <w:sz w:val="28"/>
        </w:rPr>
        <w:t>"年用电量为xxx瓦时，年总用水量为xxx立方米，健康运动信息测量产品项目年综合总耗能量（当量值）为xxx吨标准煤/年。</w:t>
      </w:r>
    </w:p>
    <w:p w:rsidR="00D84F26" w:rsidRPr="00D84F26" w:rsidP="00D84F26" w14:textId="77777777">
      <w:pPr>
        <w:ind w:firstLine="560" w:firstLineChars="200"/>
        <w:rPr>
          <w:rFonts w:ascii="仿宋" w:eastAsia="仿宋" w:hAnsi="仿宋"/>
          <w:sz w:val="28"/>
        </w:rPr>
      </w:pPr>
      <w:r w:rsidRPr="00D84F26">
        <w:rPr>
          <w:rFonts w:ascii="仿宋" w:eastAsia="仿宋" w:hAnsi="仿宋"/>
          <w:sz w:val="28"/>
        </w:rPr>
        <w:t xml:space="preserve"> 达产年综合节能量为xxx吨标准煤/年，健康运动信息测量产品项目总节能率为xxx%，能源利用效果良好。</w:t>
      </w:r>
    </w:p>
    <w:p w:rsidR="00D84F26" w:rsidRPr="00D84F26" w:rsidP="00D84F26" w14:paraId="1F4C9712" w14:textId="77777777">
      <w:pPr>
        <w:ind w:firstLine="560" w:firstLineChars="200"/>
        <w:rPr>
          <w:rFonts w:ascii="仿宋" w:eastAsia="仿宋" w:hAnsi="仿宋"/>
          <w:sz w:val="28"/>
        </w:rPr>
      </w:pPr>
      <w:r w:rsidRPr="00D84F26">
        <w:rPr>
          <w:rFonts w:ascii="仿宋" w:eastAsia="仿宋" w:hAnsi="仿宋"/>
          <w:sz w:val="28"/>
        </w:rPr>
        <w:t>(八) 环境保护</w:t>
      </w:r>
    </w:p>
    <w:p w:rsidR="00D84F26" w:rsidRPr="00D84F26" w:rsidP="00D84F26" w14:paraId="3832EC20" w14:textId="77777777">
      <w:pPr>
        <w:ind w:firstLine="560" w:firstLineChars="200"/>
        <w:rPr>
          <w:rFonts w:ascii="仿宋" w:eastAsia="仿宋" w:hAnsi="仿宋"/>
          <w:sz w:val="28"/>
        </w:rPr>
      </w:pPr>
      <w:r w:rsidRPr="00D84F26">
        <w:rPr>
          <w:rFonts w:ascii="仿宋" w:eastAsia="仿宋" w:hAnsi="仿宋" w:hint="eastAsia"/>
          <w:sz w:val="28"/>
        </w:rPr>
        <w:t>该健康运动信息测量产品项目符合特定经济示范区的发展规划，也符合该示范区的产业结构调整规划以及国家的产业发展政策。健康运动信息测量产品项目对产生的各类污染物采取切实可行的治理措施，严格控制在国家规定的排放标准内，健康运动信息测量产品项目建设不会对区域生态环境产生明显的影响。</w:t>
      </w:r>
    </w:p>
    <w:p w:rsidR="00D84F26" w:rsidRPr="00D84F26" w:rsidP="00D84F26" w14:paraId="5C92F483" w14:textId="77777777">
      <w:pPr>
        <w:ind w:firstLine="560" w:firstLineChars="200"/>
        <w:rPr>
          <w:rFonts w:ascii="仿宋" w:eastAsia="仿宋" w:hAnsi="仿宋"/>
          <w:sz w:val="28"/>
        </w:rPr>
      </w:pPr>
      <w:r w:rsidRPr="00D84F26">
        <w:rPr>
          <w:rFonts w:ascii="仿宋" w:eastAsia="仿宋" w:hAnsi="仿宋"/>
          <w:sz w:val="28"/>
        </w:rPr>
        <w:t>(九) 健康运动信息测量产品项目总投资及资金构成</w:t>
      </w:r>
    </w:p>
    <w:p w:rsidR="00D84F26" w:rsidRPr="00D84F26" w:rsidP="00D84F26" w14:paraId="4EE7DEC3" w14:textId="77777777">
      <w:pPr>
        <w:ind w:firstLine="560" w:firstLineChars="200"/>
        <w:rPr>
          <w:rFonts w:ascii="仿宋" w:eastAsia="仿宋" w:hAnsi="仿宋"/>
          <w:sz w:val="28"/>
        </w:rPr>
      </w:pPr>
      <w:r w:rsidRPr="00D84F26">
        <w:rPr>
          <w:rFonts w:ascii="仿宋" w:eastAsia="仿宋" w:hAnsi="仿宋" w:hint="eastAsia"/>
          <w:sz w:val="28"/>
        </w:rPr>
        <w:t>健康运动信息测量产品项目预计总投资为</w:t>
      </w:r>
      <w:r w:rsidRPr="00D84F26">
        <w:rPr>
          <w:rFonts w:ascii="仿宋" w:eastAsia="仿宋" w:hAnsi="仿宋"/>
          <w:sz w:val="28"/>
        </w:rPr>
        <w:t>xxx万元，其中固定资产投资占xxx%，流动资金占xxx%。</w:t>
      </w:r>
    </w:p>
    <w:p w:rsidR="00D84F26" w:rsidRPr="00D84F26" w:rsidP="00D84F26" w14:paraId="7B76A63F" w14:textId="77777777">
      <w:pPr>
        <w:ind w:firstLine="560" w:firstLineChars="200"/>
        <w:rPr>
          <w:rFonts w:ascii="仿宋" w:eastAsia="仿宋" w:hAnsi="仿宋"/>
          <w:sz w:val="28"/>
        </w:rPr>
      </w:pPr>
      <w:r w:rsidRPr="00D84F26">
        <w:rPr>
          <w:rFonts w:ascii="仿宋" w:eastAsia="仿宋" w:hAnsi="仿宋"/>
          <w:sz w:val="28"/>
        </w:rPr>
        <w:t>(十) 资金筹措</w:t>
      </w:r>
    </w:p>
    <w:p w:rsidR="00D84F26" w:rsidRPr="00D84F26" w:rsidP="00D84F26" w14:paraId="36F48E59" w14:textId="77777777">
      <w:pPr>
        <w:ind w:firstLine="560" w:firstLineChars="200"/>
        <w:rPr>
          <w:rFonts w:ascii="仿宋" w:eastAsia="仿宋" w:hAnsi="仿宋"/>
          <w:sz w:val="28"/>
        </w:rPr>
      </w:pPr>
      <w:r w:rsidRPr="00D84F26">
        <w:rPr>
          <w:rFonts w:ascii="仿宋" w:eastAsia="仿宋" w:hAnsi="仿宋" w:hint="eastAsia"/>
          <w:sz w:val="28"/>
        </w:rPr>
        <w:t>该健康运动信息测量产品项目现阶段投资全部由企业自筹。</w:t>
      </w:r>
    </w:p>
    <w:p w:rsidR="00D84F26" w:rsidRPr="00D84F26" w:rsidP="00D84F26" w14:paraId="78C1B7FC" w14:textId="77777777">
      <w:pPr>
        <w:ind w:firstLine="560" w:firstLineChars="200"/>
        <w:rPr>
          <w:rFonts w:ascii="仿宋" w:eastAsia="仿宋" w:hAnsi="仿宋"/>
          <w:sz w:val="28"/>
        </w:rPr>
      </w:pPr>
      <w:r w:rsidRPr="00D84F26">
        <w:rPr>
          <w:rFonts w:ascii="仿宋" w:eastAsia="仿宋" w:hAnsi="仿宋"/>
          <w:sz w:val="28"/>
        </w:rPr>
        <w:t>(十一) 健康运动信息测量产品项目预期经济效益规划目标</w:t>
      </w:r>
    </w:p>
    <w:p w:rsidR="00D84F26" w:rsidRPr="00D84F26" w:rsidP="00D84F26" w14:paraId="7A4BCC21" w14:textId="77777777">
      <w:pPr>
        <w:ind w:firstLine="560" w:firstLineChars="200"/>
        <w:rPr>
          <w:rFonts w:ascii="仿宋" w:eastAsia="仿宋" w:hAnsi="仿宋"/>
          <w:sz w:val="28"/>
        </w:rPr>
      </w:pPr>
      <w:r w:rsidRPr="00D84F26">
        <w:rPr>
          <w:rFonts w:ascii="仿宋" w:eastAsia="仿宋" w:hAnsi="仿宋" w:hint="eastAsia"/>
          <w:sz w:val="28"/>
        </w:rPr>
        <w:t>预期达产年营业收入为</w:t>
      </w:r>
      <w:r w:rsidRPr="00D84F26">
        <w:rPr>
          <w:rFonts w:ascii="仿宋" w:eastAsia="仿宋" w:hAnsi="仿宋"/>
          <w:sz w:val="28"/>
        </w:rPr>
        <w:t>xxx万元，总成本费用为xxx万元，税金及附加为xxx万元，利润总额为xxx万元，利税总额为xxx万元，税后净利润为xxx万元，达产年纳税总额为xxx万元；达产年投资利润率为xxx%，投资</w:t>
      </w:r>
      <w:r w:rsidRPr="00D84F26">
        <w:rPr>
          <w:rFonts w:ascii="仿宋" w:eastAsia="仿宋" w:hAnsi="仿宋" w:hint="eastAsia"/>
          <w:sz w:val="28"/>
        </w:rPr>
        <w:t>利税率为</w:t>
      </w:r>
      <w:r w:rsidRPr="00D84F26">
        <w:rPr>
          <w:rFonts w:ascii="仿宋" w:eastAsia="仿宋" w:hAnsi="仿宋"/>
          <w:sz w:val="28"/>
        </w:rPr>
        <w:t>xxx%，投资回报率为xxx%，全部投资回收期为xxx年，将提供就业职位xxx个。</w:t>
      </w:r>
    </w:p>
    <w:p w:rsidR="00D84F26" w:rsidRPr="00D84F26" w:rsidP="00D84F26" w14:paraId="46DB5F9F"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D84F26">
        <w:rPr>
          <w:rFonts w:ascii="仿宋" w:eastAsia="仿宋" w:hAnsi="仿宋"/>
          <w:sz w:val="28"/>
        </w:rPr>
        <w:t>(十二) 进度规划</w:t>
      </w:r>
    </w:p>
    <w:p w:rsidR="00D84F26" w:rsidP="00D84F26" w14:paraId="46E87ADD" w14:textId="606E8229">
      <w:pPr>
        <w:ind w:firstLine="560" w:firstLineChars="200"/>
        <w:rPr>
          <w:rFonts w:ascii="仿宋" w:eastAsia="仿宋" w:hAnsi="仿宋"/>
          <w:sz w:val="28"/>
        </w:rPr>
      </w:pPr>
      <w:r w:rsidRPr="00D84F26">
        <w:rPr>
          <w:rFonts w:ascii="仿宋" w:eastAsia="仿宋" w:hAnsi="仿宋" w:hint="eastAsia"/>
          <w:sz w:val="28"/>
        </w:rPr>
        <w:t>本期工程健康运动信息测量产品项目建设期限规划为</w:t>
      </w:r>
      <w:r w:rsidRPr="00D84F26">
        <w:rPr>
          <w:rFonts w:ascii="仿宋" w:eastAsia="仿宋" w:hAnsi="仿宋"/>
          <w:sz w:val="28"/>
        </w:rPr>
        <w:t>x个月。为确保施工顺利进行，将认真做好施工技术准备工作，预测分析施</w:t>
      </w:r>
      <w:r w:rsidRPr="00D84F26">
        <w:rPr>
          <w:rFonts w:ascii="仿宋" w:eastAsia="仿宋" w:hAnsi="仿宋"/>
          <w:sz w:val="28"/>
        </w:rPr>
        <w:t>工过程可能出现的技术难点，提前进行技术准备。计划将整个健康运动信息测量产品项目分期、分段建设，根据健康运动信息测量产品项目的特性合理安排施工流程，科学组织施工平行流水作业和交叉施工，以提高资源利用效率，确保现场施工有条不紊，忙而不乱。</w:t>
      </w:r>
    </w:p>
    <w:p w:rsidR="00D84F26" w:rsidP="00D84F26" w14:paraId="0FDA1AF1" w14:textId="3D4857A2">
      <w:pPr>
        <w:pStyle w:val="Heading2"/>
      </w:pPr>
      <w:bookmarkStart w:id="5" w:name="_Toc156414845"/>
      <w:r w:rsidRPr="00D84F26">
        <w:t>(四)、健康运动信息测量产品项目评价</w:t>
      </w:r>
      <w:bookmarkEnd w:id="5"/>
    </w:p>
    <w:p w:rsidR="00D84F26" w:rsidRPr="00D84F26" w:rsidP="00D84F26" w14:paraId="667232E2" w14:textId="77777777">
      <w:pPr>
        <w:ind w:firstLine="560" w:firstLineChars="200"/>
        <w:rPr>
          <w:rFonts w:ascii="仿宋" w:eastAsia="仿宋" w:hAnsi="仿宋"/>
          <w:sz w:val="28"/>
        </w:rPr>
      </w:pPr>
      <w:r w:rsidRPr="00D84F26">
        <w:rPr>
          <w:rFonts w:ascii="仿宋" w:eastAsia="仿宋" w:hAnsi="仿宋"/>
          <w:sz w:val="28"/>
        </w:rPr>
        <w:t>1、本期工程健康运动信息测量产品项目符合国家产业发展政策和规划要求，也契合某经济示范区及健康运动信息测量产品行业布局和结构调整政策。健康运动信息测量产品项目的建设对促进某经济示范区健康运动信息测量产品产业结构、技术结构、组织结构和产品结构的优化调整具有积极推动作用。</w:t>
      </w:r>
    </w:p>
    <w:p w:rsidR="00D84F26" w:rsidRPr="00D84F26" w:rsidP="00D84F26" w14:paraId="4344AE4E" w14:textId="77777777">
      <w:pPr>
        <w:ind w:firstLine="560" w:firstLineChars="200"/>
        <w:rPr>
          <w:rFonts w:ascii="仿宋" w:eastAsia="仿宋" w:hAnsi="仿宋"/>
          <w:sz w:val="28"/>
        </w:rPr>
      </w:pPr>
      <w:r w:rsidRPr="00D84F26">
        <w:rPr>
          <w:rFonts w:ascii="仿宋" w:eastAsia="仿宋" w:hAnsi="仿宋"/>
          <w:sz w:val="28"/>
        </w:rPr>
        <w:t>2、xxx 集团为适应国内外市场需求，计划兴建“健康运动信息测量产品项目”。该健康运动信息测量产品项目的建设将有力推动某经济示范区的经济发展，为社会创造XX个就业岗位。达产年纳税总额XX万元，对促进某经济示范区的区域经济繁荣、社会稳定发展做出</w:t>
      </w:r>
      <w:r w:rsidRPr="00D84F26">
        <w:rPr>
          <w:rFonts w:ascii="仿宋" w:eastAsia="仿宋" w:hAnsi="仿宋" w:hint="eastAsia"/>
          <w:sz w:val="28"/>
        </w:rPr>
        <w:t>贡献，同时对地方财政收入也将起到积极推动作用。</w:t>
      </w:r>
    </w:p>
    <w:p w:rsidR="00D84F26" w:rsidRPr="00D84F26" w:rsidP="00D84F26" w14:paraId="6E805428"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D84F26" w:rsidRPr="00D84F26" w:rsidP="00D84F26" w14:textId="77777777">
      <w:pPr>
        <w:ind w:firstLine="560" w:firstLineChars="200"/>
        <w:rPr>
          <w:rFonts w:ascii="仿宋" w:eastAsia="仿宋" w:hAnsi="仿宋"/>
          <w:sz w:val="28"/>
        </w:rPr>
      </w:pPr>
      <w:r w:rsidRPr="00D84F26">
        <w:rPr>
          <w:rFonts w:ascii="仿宋" w:eastAsia="仿宋" w:hAnsi="仿宋"/>
          <w:sz w:val="28"/>
        </w:rPr>
        <w:t>3、该健康运动信息测量产品项目达产年投资利润率为XX%，投资利税率为XX%，全部投资回报率为XX%，全部投资回收期为XX年，固定资产投资回收期为XX年（含建设期）。这表明该健康运动信息测量产品项目具有较强的盈利能力和风险抵御能力。</w:t>
      </w:r>
    </w:p>
    <w:p w:rsidR="00D84F26" w:rsidRPr="00D84F26" w:rsidP="00D84F26" w14:paraId="76B5F78C" w14:textId="77777777">
      <w:pPr>
        <w:ind w:firstLine="560" w:firstLineChars="200"/>
        <w:rPr>
          <w:rFonts w:ascii="仿宋" w:eastAsia="仿宋" w:hAnsi="仿宋"/>
          <w:sz w:val="28"/>
        </w:rPr>
      </w:pPr>
      <w:r w:rsidRPr="00D84F26">
        <w:rPr>
          <w:rFonts w:ascii="仿宋" w:eastAsia="仿宋" w:hAnsi="仿宋"/>
          <w:sz w:val="28"/>
        </w:rPr>
        <w:t>4、近年来，我国经济体制改革和发展方式不断加速。国家出台</w:t>
      </w:r>
      <w:r w:rsidRPr="00D84F26">
        <w:rPr>
          <w:rFonts w:ascii="仿宋" w:eastAsia="仿宋" w:hAnsi="仿宋"/>
          <w:sz w:val="28"/>
        </w:rPr>
        <w:t>了一系列政策来鼓励、支持和引导民营经济加速发展。民营经济已成为我国国民经济的重要支柱，财政收入的重要来源，扩大投资的重要主体，吸纳劳动力和安置就业的主要渠道，以及体制创新和机</w:t>
      </w:r>
      <w:r w:rsidRPr="00D84F26">
        <w:rPr>
          <w:rFonts w:ascii="仿宋" w:eastAsia="仿宋" w:hAnsi="仿宋" w:hint="eastAsia"/>
          <w:sz w:val="28"/>
        </w:rPr>
        <w:t>制创新的重要推动力。近年来，国家相继出台了一系列鼓励民间投资发展的政策，大力营造市场环境，激发民间投资活力。今年以来，民间投资增速持续保持在</w:t>
      </w:r>
      <w:r w:rsidRPr="00D84F26">
        <w:rPr>
          <w:rFonts w:ascii="仿宋" w:eastAsia="仿宋" w:hAnsi="仿宋"/>
          <w:sz w:val="28"/>
        </w:rPr>
        <w:t>XX%以上，前XX个月达到了XX%，始终高于整体投资增速，占全部投资的比重达到XX%。</w:t>
      </w:r>
    </w:p>
    <w:p w:rsidR="00D84F26" w:rsidP="00D84F26" w14:paraId="67EA184D" w14:textId="3DE6A7E7">
      <w:pPr>
        <w:ind w:firstLine="560" w:firstLineChars="200"/>
        <w:rPr>
          <w:rFonts w:ascii="仿宋" w:eastAsia="仿宋" w:hAnsi="仿宋" w:hint="eastAsia"/>
          <w:sz w:val="28"/>
        </w:rPr>
      </w:pPr>
      <w:r w:rsidRPr="00D84F26">
        <w:rPr>
          <w:rFonts w:ascii="仿宋" w:eastAsia="仿宋" w:hAnsi="仿宋" w:hint="eastAsia"/>
          <w:sz w:val="28"/>
        </w:rPr>
        <w:t>综上所述，该健康运动信息测量产品项目的建设和实施无论在经济效益、社会效益、环境保护和清洁生产方面都具有积极的可行性。</w:t>
      </w:r>
    </w:p>
    <w:p w:rsidR="00D84F26" w:rsidP="00D84F26" w14:paraId="005CE1D9" w14:textId="0650E760">
      <w:pPr>
        <w:pStyle w:val="Heading2"/>
      </w:pPr>
      <w:bookmarkStart w:id="6" w:name="_Toc156414846"/>
      <w:r w:rsidRPr="00D84F26">
        <w:t>(五)、主要经济指标</w:t>
      </w:r>
      <w:bookmarkEnd w:id="6"/>
    </w:p>
    <w:p w:rsidR="00D84F26" w:rsidRPr="00D84F26" w:rsidP="00D84F26" w14:paraId="63C65BA8" w14:textId="77777777">
      <w:pPr>
        <w:ind w:firstLine="560" w:firstLineChars="200"/>
        <w:rPr>
          <w:rFonts w:ascii="仿宋" w:eastAsia="仿宋" w:hAnsi="仿宋"/>
          <w:sz w:val="28"/>
        </w:rPr>
      </w:pPr>
      <w:r w:rsidRPr="00D84F26">
        <w:rPr>
          <w:rFonts w:ascii="仿宋" w:eastAsia="仿宋" w:hAnsi="仿宋"/>
          <w:sz w:val="28"/>
        </w:rPr>
        <w:t>1. 投资总额：</w:t>
      </w:r>
    </w:p>
    <w:p w:rsidR="00D84F26" w:rsidRPr="00D84F26" w:rsidP="00D84F26" w14:paraId="4E49CA15" w14:textId="77777777">
      <w:pPr>
        <w:ind w:firstLine="560" w:firstLineChars="200"/>
        <w:rPr>
          <w:rFonts w:ascii="仿宋" w:eastAsia="仿宋" w:hAnsi="仿宋"/>
          <w:sz w:val="28"/>
        </w:rPr>
      </w:pPr>
      <w:r w:rsidRPr="00D84F26">
        <w:rPr>
          <w:rFonts w:ascii="仿宋" w:eastAsia="仿宋" w:hAnsi="仿宋"/>
          <w:sz w:val="28"/>
        </w:rPr>
        <w:t xml:space="preserve">   本期工程健康运动信息测量产品项目的预计总投资为（XX）万元。</w:t>
      </w:r>
    </w:p>
    <w:p w:rsidR="00D84F26" w:rsidRPr="00D84F26" w:rsidP="00D84F26" w14:paraId="7894E1DB" w14:textId="77777777">
      <w:pPr>
        <w:ind w:firstLine="560" w:firstLineChars="200"/>
        <w:rPr>
          <w:rFonts w:ascii="仿宋" w:eastAsia="仿宋" w:hAnsi="仿宋"/>
          <w:sz w:val="28"/>
        </w:rPr>
      </w:pPr>
      <w:r w:rsidRPr="00D84F26">
        <w:rPr>
          <w:rFonts w:ascii="仿宋" w:eastAsia="仿宋" w:hAnsi="仿宋"/>
          <w:sz w:val="28"/>
        </w:rPr>
        <w:t>2. 固定资产投资：</w:t>
      </w:r>
    </w:p>
    <w:p w:rsidR="00D84F26" w:rsidRPr="00D84F26" w:rsidP="00D84F26" w14:paraId="3DE22012" w14:textId="77777777">
      <w:pPr>
        <w:ind w:firstLine="560" w:firstLineChars="200"/>
        <w:rPr>
          <w:rFonts w:ascii="仿宋" w:eastAsia="仿宋" w:hAnsi="仿宋"/>
          <w:sz w:val="28"/>
        </w:rPr>
      </w:pPr>
      <w:r w:rsidRPr="00D84F26">
        <w:rPr>
          <w:rFonts w:ascii="仿宋" w:eastAsia="仿宋" w:hAnsi="仿宋"/>
          <w:sz w:val="28"/>
        </w:rPr>
        <w:t xml:space="preserve">   预计固定资产投资为（XX）万元，占健康运动信息测量产品项目总投资的XX%。</w:t>
      </w:r>
    </w:p>
    <w:p w:rsidR="00D84F26" w:rsidRPr="00D84F26" w:rsidP="00D84F26" w14:paraId="25361F1E"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D84F26">
        <w:rPr>
          <w:rFonts w:ascii="仿宋" w:eastAsia="仿宋" w:hAnsi="仿宋"/>
          <w:sz w:val="28"/>
        </w:rPr>
        <w:t>3. 流动资金：</w:t>
      </w:r>
    </w:p>
    <w:p w:rsidR="00D84F26" w:rsidRPr="00D84F26" w:rsidP="00D84F26" w14:paraId="4B6132F6" w14:textId="77777777">
      <w:pPr>
        <w:ind w:firstLine="560" w:firstLineChars="200"/>
        <w:rPr>
          <w:rFonts w:ascii="仿宋" w:eastAsia="仿宋" w:hAnsi="仿宋"/>
          <w:sz w:val="28"/>
        </w:rPr>
      </w:pPr>
      <w:r w:rsidRPr="00D84F26">
        <w:rPr>
          <w:rFonts w:ascii="仿宋" w:eastAsia="仿宋" w:hAnsi="仿宋"/>
          <w:sz w:val="28"/>
        </w:rPr>
        <w:t xml:space="preserve">   预计流动资金为（XX）万元，占健康运动信息测量产品项目总投资的XX%。</w:t>
      </w:r>
    </w:p>
    <w:p w:rsidR="00D84F26" w:rsidRPr="00D84F26" w:rsidP="00D84F26" w14:paraId="1B9CCA88" w14:textId="77777777">
      <w:pPr>
        <w:ind w:firstLine="560" w:firstLineChars="200"/>
        <w:rPr>
          <w:rFonts w:ascii="仿宋" w:eastAsia="仿宋" w:hAnsi="仿宋"/>
          <w:sz w:val="28"/>
        </w:rPr>
      </w:pPr>
      <w:r w:rsidRPr="00D84F26">
        <w:rPr>
          <w:rFonts w:ascii="仿宋" w:eastAsia="仿宋" w:hAnsi="仿宋"/>
          <w:sz w:val="28"/>
        </w:rPr>
        <w:t>4. 用地规模：</w:t>
      </w:r>
    </w:p>
    <w:p w:rsidR="00D84F26" w:rsidRPr="00D84F26" w:rsidP="00D84F26" w14:paraId="08FC5903" w14:textId="77777777">
      <w:pPr>
        <w:ind w:firstLine="560" w:firstLineChars="200"/>
        <w:rPr>
          <w:rFonts w:ascii="仿宋" w:eastAsia="仿宋" w:hAnsi="仿宋"/>
          <w:sz w:val="28"/>
        </w:rPr>
      </w:pPr>
      <w:r w:rsidRPr="00D84F26">
        <w:rPr>
          <w:rFonts w:ascii="仿宋" w:eastAsia="仿宋" w:hAnsi="仿宋"/>
          <w:sz w:val="28"/>
        </w:rPr>
        <w:t xml:space="preserve">   健康运动信息测量产品项目总用地面积为（XX）平方米，折合约（XX）亩。</w:t>
      </w:r>
    </w:p>
    <w:p w:rsidR="00D84F26" w:rsidRPr="00D84F26" w:rsidP="00D84F26" w14:paraId="264FF0BF" w14:textId="77777777">
      <w:pPr>
        <w:ind w:firstLine="560" w:firstLineChars="200"/>
        <w:rPr>
          <w:rFonts w:ascii="仿宋" w:eastAsia="仿宋" w:hAnsi="仿宋"/>
          <w:sz w:val="28"/>
        </w:rPr>
      </w:pPr>
      <w:r w:rsidRPr="00D84F26">
        <w:rPr>
          <w:rFonts w:ascii="仿宋" w:eastAsia="仿宋" w:hAnsi="仿宋"/>
          <w:sz w:val="28"/>
        </w:rPr>
        <w:t>5. 土建工程规模：</w:t>
      </w:r>
    </w:p>
    <w:p w:rsidR="00D84F26" w:rsidRPr="00D84F26" w:rsidP="00D84F26" w14:paraId="6F1F4492" w14:textId="77777777">
      <w:pPr>
        <w:ind w:firstLine="560" w:firstLineChars="200"/>
        <w:rPr>
          <w:rFonts w:ascii="仿宋" w:eastAsia="仿宋" w:hAnsi="仿宋"/>
          <w:sz w:val="28"/>
        </w:rPr>
      </w:pPr>
      <w:r w:rsidRPr="00D84F26">
        <w:rPr>
          <w:rFonts w:ascii="仿宋" w:eastAsia="仿宋" w:hAnsi="仿宋"/>
          <w:sz w:val="28"/>
        </w:rPr>
        <w:t xml:space="preserve">   健康运动信息测量产品项目建设总建筑面积为（XX）平方米，其中规划建设主体工程占（XX）平方米，健康运</w:t>
      </w:r>
      <w:r w:rsidRPr="00D84F26">
        <w:rPr>
          <w:rFonts w:ascii="仿宋" w:eastAsia="仿宋" w:hAnsi="仿宋" w:hint="eastAsia"/>
          <w:sz w:val="28"/>
        </w:rPr>
        <w:t>动信息测量产品项目规划绿化面积占（</w:t>
      </w:r>
      <w:r w:rsidRPr="00D84F26">
        <w:rPr>
          <w:rFonts w:ascii="仿宋" w:eastAsia="仿宋" w:hAnsi="仿宋"/>
          <w:sz w:val="28"/>
        </w:rPr>
        <w:t>XX）平方米。</w:t>
      </w:r>
    </w:p>
    <w:p w:rsidR="00D84F26" w:rsidRPr="00D84F26" w:rsidP="00D84F26" w14:paraId="303C7312" w14:textId="77777777">
      <w:pPr>
        <w:ind w:firstLine="560" w:firstLineChars="200"/>
        <w:rPr>
          <w:rFonts w:ascii="仿宋" w:eastAsia="仿宋" w:hAnsi="仿宋"/>
          <w:sz w:val="28"/>
        </w:rPr>
      </w:pPr>
      <w:r w:rsidRPr="00D84F26">
        <w:rPr>
          <w:rFonts w:ascii="仿宋" w:eastAsia="仿宋" w:hAnsi="仿宋"/>
          <w:sz w:val="28"/>
        </w:rPr>
        <w:t>6. 设备投资：</w:t>
      </w:r>
    </w:p>
    <w:p w:rsidR="00D84F26" w:rsidRPr="00D84F26" w:rsidP="00D84F26" w14:paraId="0B14AB5B" w14:textId="77777777">
      <w:pPr>
        <w:ind w:firstLine="560" w:firstLineChars="200"/>
        <w:rPr>
          <w:rFonts w:ascii="仿宋" w:eastAsia="仿宋" w:hAnsi="仿宋"/>
          <w:sz w:val="28"/>
        </w:rPr>
      </w:pPr>
      <w:r w:rsidRPr="00D84F26">
        <w:rPr>
          <w:rFonts w:ascii="仿宋" w:eastAsia="仿宋" w:hAnsi="仿宋"/>
          <w:sz w:val="28"/>
        </w:rPr>
        <w:t xml:space="preserve">   计划购置设备共计（XX）台（套），设备购置费用为（XX）万元。</w:t>
      </w:r>
    </w:p>
    <w:p w:rsidR="00D84F26" w:rsidRPr="00D84F26" w:rsidP="00D84F26" w14:paraId="65F5C5B1" w14:textId="77777777">
      <w:pPr>
        <w:ind w:firstLine="560" w:firstLineChars="200"/>
        <w:rPr>
          <w:rFonts w:ascii="仿宋" w:eastAsia="仿宋" w:hAnsi="仿宋"/>
          <w:sz w:val="28"/>
        </w:rPr>
      </w:pPr>
      <w:r w:rsidRPr="00D84F26">
        <w:rPr>
          <w:rFonts w:ascii="仿宋" w:eastAsia="仿宋" w:hAnsi="仿宋"/>
          <w:sz w:val="28"/>
        </w:rPr>
        <w:t>7. 用能分析：</w:t>
      </w:r>
    </w:p>
    <w:p w:rsidR="00D84F26" w:rsidRPr="00D84F26" w:rsidP="00D84F26" w14:paraId="4DF44DA2" w14:textId="77777777">
      <w:pPr>
        <w:ind w:firstLine="560" w:firstLineChars="200"/>
        <w:rPr>
          <w:rFonts w:ascii="仿宋" w:eastAsia="仿宋" w:hAnsi="仿宋"/>
          <w:sz w:val="28"/>
        </w:rPr>
      </w:pPr>
      <w:r w:rsidRPr="00D84F26">
        <w:rPr>
          <w:rFonts w:ascii="仿宋" w:eastAsia="仿宋" w:hAnsi="仿宋"/>
          <w:sz w:val="28"/>
        </w:rPr>
        <w:t xml:space="preserve">   年用电量：[XX]千瓦时，折合（XX）吨标准煤。</w:t>
      </w:r>
    </w:p>
    <w:p w:rsidR="00D84F26" w:rsidRPr="00D84F26" w:rsidP="00D84F26" w14:paraId="029CA3FB" w14:textId="77777777">
      <w:pPr>
        <w:ind w:firstLine="560" w:firstLineChars="200"/>
        <w:rPr>
          <w:rFonts w:ascii="仿宋" w:eastAsia="仿宋" w:hAnsi="仿宋"/>
          <w:sz w:val="28"/>
        </w:rPr>
      </w:pPr>
      <w:r w:rsidRPr="00D84F26">
        <w:rPr>
          <w:rFonts w:ascii="仿宋" w:eastAsia="仿宋" w:hAnsi="仿宋"/>
          <w:sz w:val="28"/>
        </w:rPr>
        <w:t xml:space="preserve">   年总用水量：[XX]立方米，折合（XX）吨标准煤。</w:t>
      </w:r>
    </w:p>
    <w:p w:rsidR="00D84F26" w:rsidRPr="00D84F26" w:rsidP="00D84F26" w14:paraId="42415456" w14:textId="77777777">
      <w:pPr>
        <w:ind w:firstLine="560" w:firstLineChars="200"/>
        <w:rPr>
          <w:rFonts w:ascii="仿宋" w:eastAsia="仿宋" w:hAnsi="仿宋"/>
          <w:sz w:val="28"/>
        </w:rPr>
      </w:pPr>
      <w:r w:rsidRPr="00D84F26">
        <w:rPr>
          <w:rFonts w:ascii="仿宋" w:eastAsia="仿宋" w:hAnsi="仿宋"/>
          <w:sz w:val="28"/>
        </w:rPr>
        <w:t xml:space="preserve">   达产年综合总耗能量（当量值）：（XX）吨标准煤/年。</w:t>
      </w:r>
    </w:p>
    <w:p w:rsidR="00D84F26" w:rsidRPr="00D84F26" w:rsidP="00D84F26" w14:paraId="328A0B82" w14:textId="77777777">
      <w:pPr>
        <w:ind w:firstLine="560" w:firstLineChars="200"/>
        <w:rPr>
          <w:rFonts w:ascii="仿宋" w:eastAsia="仿宋" w:hAnsi="仿宋"/>
          <w:sz w:val="28"/>
        </w:rPr>
      </w:pPr>
      <w:r w:rsidRPr="00D84F26">
        <w:rPr>
          <w:rFonts w:ascii="仿宋" w:eastAsia="仿宋" w:hAnsi="仿宋"/>
          <w:sz w:val="28"/>
        </w:rPr>
        <w:t xml:space="preserve">   达产年综合节能量：（XX）吨标准煤/年。</w:t>
      </w:r>
    </w:p>
    <w:p w:rsidR="00D84F26" w:rsidRPr="00D84F26" w:rsidP="00D84F26" w14:paraId="0E1C36CD" w14:textId="77777777">
      <w:pPr>
        <w:ind w:firstLine="560" w:firstLineChars="200"/>
        <w:rPr>
          <w:rFonts w:ascii="仿宋" w:eastAsia="仿宋" w:hAnsi="仿宋"/>
          <w:sz w:val="28"/>
        </w:rPr>
      </w:pPr>
      <w:r w:rsidRPr="00D84F26">
        <w:rPr>
          <w:rFonts w:ascii="仿宋" w:eastAsia="仿宋" w:hAnsi="仿宋"/>
          <w:sz w:val="28"/>
        </w:rPr>
        <w:t>8. 经济效益（预期达产年）：</w:t>
      </w:r>
    </w:p>
    <w:p w:rsidR="00D84F26" w:rsidRPr="00D84F26" w:rsidP="00D84F26" w14:paraId="201C6716"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D84F26">
        <w:rPr>
          <w:rFonts w:ascii="仿宋" w:eastAsia="仿宋" w:hAnsi="仿宋"/>
          <w:sz w:val="28"/>
        </w:rPr>
        <w:t xml:space="preserve">   营业收入：[XX]万元。</w:t>
      </w:r>
    </w:p>
    <w:p w:rsidR="00D84F26" w:rsidRPr="00D84F26" w:rsidP="00D84F26" w14:paraId="5A0BADA4" w14:textId="77777777">
      <w:pPr>
        <w:ind w:firstLine="560" w:firstLineChars="200"/>
        <w:rPr>
          <w:rFonts w:ascii="仿宋" w:eastAsia="仿宋" w:hAnsi="仿宋"/>
          <w:sz w:val="28"/>
        </w:rPr>
      </w:pPr>
      <w:r w:rsidRPr="00D84F26">
        <w:rPr>
          <w:rFonts w:ascii="仿宋" w:eastAsia="仿宋" w:hAnsi="仿宋"/>
          <w:sz w:val="28"/>
        </w:rPr>
        <w:t xml:space="preserve">   总成本费用：[XX]万元。</w:t>
      </w:r>
    </w:p>
    <w:p w:rsidR="00D84F26" w:rsidRPr="00D84F26" w:rsidP="00D84F26" w14:paraId="6B234467" w14:textId="77777777">
      <w:pPr>
        <w:ind w:firstLine="560" w:firstLineChars="200"/>
        <w:rPr>
          <w:rFonts w:ascii="仿宋" w:eastAsia="仿宋" w:hAnsi="仿宋"/>
          <w:sz w:val="28"/>
        </w:rPr>
      </w:pPr>
      <w:r w:rsidRPr="00D84F26">
        <w:rPr>
          <w:rFonts w:ascii="仿宋" w:eastAsia="仿宋" w:hAnsi="仿宋"/>
          <w:sz w:val="28"/>
        </w:rPr>
        <w:t xml:space="preserve">   利润总额：[XX]万元。</w:t>
      </w:r>
    </w:p>
    <w:p w:rsidR="00D84F26" w:rsidRPr="00D84F26" w:rsidP="00D84F26" w14:paraId="1DC1A4BC" w14:textId="77777777">
      <w:pPr>
        <w:ind w:firstLine="560" w:firstLineChars="200"/>
        <w:rPr>
          <w:rFonts w:ascii="仿宋" w:eastAsia="仿宋" w:hAnsi="仿宋"/>
          <w:sz w:val="28"/>
        </w:rPr>
      </w:pPr>
      <w:r w:rsidRPr="00D84F26">
        <w:rPr>
          <w:rFonts w:ascii="仿宋" w:eastAsia="仿宋" w:hAnsi="仿宋"/>
          <w:sz w:val="28"/>
        </w:rPr>
        <w:t xml:space="preserve">   税后净利润：[XX]万元。</w:t>
      </w:r>
    </w:p>
    <w:p w:rsidR="00D84F26" w:rsidRPr="00D84F26" w:rsidP="00D84F26" w14:paraId="3B352DD7" w14:textId="77777777">
      <w:pPr>
        <w:ind w:firstLine="560" w:firstLineChars="200"/>
        <w:rPr>
          <w:rFonts w:ascii="仿宋" w:eastAsia="仿宋" w:hAnsi="仿宋"/>
          <w:sz w:val="28"/>
        </w:rPr>
      </w:pPr>
      <w:r w:rsidRPr="00D84F26">
        <w:rPr>
          <w:rFonts w:ascii="仿宋" w:eastAsia="仿宋" w:hAnsi="仿宋"/>
          <w:sz w:val="28"/>
        </w:rPr>
        <w:t xml:space="preserve">   达产年纳税总额：[XX]万元。</w:t>
      </w:r>
    </w:p>
    <w:p w:rsidR="00D84F26" w:rsidRPr="00D84F26" w:rsidP="00D84F26" w14:paraId="7D885227" w14:textId="77777777">
      <w:pPr>
        <w:ind w:firstLine="560" w:firstLineChars="200"/>
        <w:rPr>
          <w:rFonts w:ascii="仿宋" w:eastAsia="仿宋" w:hAnsi="仿宋"/>
          <w:sz w:val="28"/>
        </w:rPr>
      </w:pPr>
      <w:r w:rsidRPr="00D84F26">
        <w:rPr>
          <w:rFonts w:ascii="仿宋" w:eastAsia="仿宋" w:hAnsi="仿宋"/>
          <w:sz w:val="28"/>
        </w:rPr>
        <w:t xml:space="preserve">   投资利润率：（XX%）。</w:t>
      </w:r>
    </w:p>
    <w:p w:rsidR="00D84F26" w:rsidRPr="00D84F26" w:rsidP="00D84F26" w14:paraId="1C93A1D9" w14:textId="77777777">
      <w:pPr>
        <w:ind w:firstLine="560" w:firstLineChars="200"/>
        <w:rPr>
          <w:rFonts w:ascii="仿宋" w:eastAsia="仿宋" w:hAnsi="仿宋"/>
          <w:sz w:val="28"/>
        </w:rPr>
      </w:pPr>
      <w:r w:rsidRPr="00D84F26">
        <w:rPr>
          <w:rFonts w:ascii="仿宋" w:eastAsia="仿宋" w:hAnsi="仿宋"/>
          <w:sz w:val="28"/>
        </w:rPr>
        <w:t xml:space="preserve">   投资利税率：（XX%）。</w:t>
      </w:r>
    </w:p>
    <w:p w:rsidR="00D84F26" w:rsidRPr="00D84F26" w:rsidP="00D84F26" w14:paraId="40BB856B" w14:textId="77777777">
      <w:pPr>
        <w:ind w:firstLine="560" w:firstLineChars="200"/>
        <w:rPr>
          <w:rFonts w:ascii="仿宋" w:eastAsia="仿宋" w:hAnsi="仿宋"/>
          <w:sz w:val="28"/>
        </w:rPr>
      </w:pPr>
      <w:r w:rsidRPr="00D84F26">
        <w:rPr>
          <w:rFonts w:ascii="仿宋" w:eastAsia="仿宋" w:hAnsi="仿宋"/>
          <w:sz w:val="28"/>
        </w:rPr>
        <w:t xml:space="preserve">   全部投资回报率：（XX%）。</w:t>
      </w:r>
    </w:p>
    <w:p w:rsidR="00D84F26" w:rsidRPr="00D84F26" w:rsidP="00D84F26" w14:paraId="3E569683" w14:textId="77777777">
      <w:pPr>
        <w:ind w:firstLine="560" w:firstLineChars="200"/>
        <w:rPr>
          <w:rFonts w:ascii="仿宋" w:eastAsia="仿宋" w:hAnsi="仿宋"/>
          <w:sz w:val="28"/>
        </w:rPr>
      </w:pPr>
      <w:r w:rsidRPr="00D84F26">
        <w:rPr>
          <w:rFonts w:ascii="仿宋" w:eastAsia="仿宋" w:hAnsi="仿宋"/>
          <w:sz w:val="28"/>
        </w:rPr>
        <w:t xml:space="preserve">   全部投资回收期：[XX]年。                 </w:t>
      </w:r>
    </w:p>
    <w:p w:rsidR="00D84F26" w:rsidRPr="00D84F26" w:rsidP="00D84F26" w14:paraId="11923AE0" w14:textId="77777777">
      <w:pPr>
        <w:ind w:firstLine="560" w:firstLineChars="200"/>
        <w:rPr>
          <w:rFonts w:ascii="仿宋" w:eastAsia="仿宋" w:hAnsi="仿宋"/>
          <w:sz w:val="28"/>
        </w:rPr>
      </w:pPr>
      <w:r w:rsidRPr="00D84F26">
        <w:rPr>
          <w:rFonts w:ascii="仿宋" w:eastAsia="仿宋" w:hAnsi="仿宋"/>
          <w:sz w:val="28"/>
        </w:rPr>
        <w:t>9. 就业创造：</w:t>
      </w:r>
    </w:p>
    <w:p w:rsidR="00D84F26" w:rsidP="00D84F26" w14:paraId="0248999D" w14:textId="31E96BAF">
      <w:pPr>
        <w:ind w:firstLine="560" w:firstLineChars="200"/>
        <w:rPr>
          <w:rFonts w:ascii="仿宋" w:eastAsia="仿宋" w:hAnsi="仿宋"/>
          <w:sz w:val="28"/>
        </w:rPr>
      </w:pPr>
      <w:r w:rsidRPr="00D84F26">
        <w:rPr>
          <w:rFonts w:ascii="仿宋" w:eastAsia="仿宋" w:hAnsi="仿宋"/>
          <w:sz w:val="28"/>
        </w:rPr>
        <w:t xml:space="preserve">   健康运动信息测量产品项目预计为社会提供就业职位（XX）个。</w:t>
      </w:r>
    </w:p>
    <w:p w:rsidR="00D84F26" w:rsidP="00D84F26" w14:paraId="1A45ADA5" w14:textId="7E235639">
      <w:pPr>
        <w:pStyle w:val="Heading1"/>
        <w:rPr>
          <w:rFonts w:hint="eastAsia"/>
        </w:rPr>
      </w:pPr>
      <w:bookmarkStart w:id="7" w:name="_Toc156414847"/>
      <w:r w:rsidRPr="00D84F26">
        <w:rPr>
          <w:rFonts w:hint="eastAsia"/>
        </w:rPr>
        <w:t>二、环境保护说明</w:t>
      </w:r>
      <w:bookmarkEnd w:id="7"/>
    </w:p>
    <w:p w:rsidR="00D84F26" w:rsidP="00D84F26" w14:paraId="6F621CE3" w14:textId="21FB2E59">
      <w:pPr>
        <w:pStyle w:val="Heading2"/>
      </w:pPr>
      <w:bookmarkStart w:id="8" w:name="_Toc156414848"/>
      <w:r w:rsidRPr="00D84F26">
        <w:t>(一)、建设区域环境质量现状</w:t>
      </w:r>
      <w:bookmarkEnd w:id="8"/>
    </w:p>
    <w:p w:rsidR="00D84F26" w:rsidRPr="00D84F26" w:rsidP="00D84F26" w14:paraId="057D7D38" w14:textId="77777777">
      <w:pPr>
        <w:ind w:firstLine="560" w:firstLineChars="200"/>
        <w:rPr>
          <w:rFonts w:ascii="仿宋" w:eastAsia="仿宋" w:hAnsi="仿宋"/>
          <w:sz w:val="28"/>
        </w:rPr>
      </w:pPr>
      <w:r w:rsidRPr="00D84F26">
        <w:rPr>
          <w:rFonts w:ascii="仿宋" w:eastAsia="仿宋" w:hAnsi="仿宋" w:hint="eastAsia"/>
          <w:sz w:val="28"/>
        </w:rPr>
        <w:t>健康运动信息测量产品项目所在地区域内地下水环境质量处于良好状态，各项指标符合功能区划的要求。保证水质达到较高标准。目前，地下水质量状况良好。</w:t>
      </w:r>
    </w:p>
    <w:p w:rsidR="00D84F26" w:rsidP="00D84F26" w14:paraId="430A2F86" w14:textId="3A397428">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D84F26" w:rsidP="00D84F26" w14:textId="3A397428">
      <w:pPr>
        <w:ind w:firstLine="560" w:firstLineChars="200"/>
        <w:rPr>
          <w:rFonts w:ascii="仿宋" w:eastAsia="仿宋" w:hAnsi="仿宋" w:hint="eastAsia"/>
          <w:sz w:val="28"/>
        </w:rPr>
      </w:pPr>
      <w:r w:rsidRPr="00D84F26">
        <w:rPr>
          <w:rFonts w:ascii="仿宋" w:eastAsia="仿宋" w:hAnsi="仿宋" w:hint="eastAsia"/>
          <w:sz w:val="28"/>
        </w:rPr>
        <w:t>投资健康运动信息测量产品项目所在地的大气环境质量功能区被划分为Ⅱ类区，目前，大气环境质量处于较好状态，符合该功能区划的要求。</w:t>
      </w:r>
    </w:p>
    <w:p w:rsidR="00D84F26" w:rsidP="00D84F26" w14:paraId="6B47D43B" w14:textId="3DA5DD6F">
      <w:pPr>
        <w:pStyle w:val="Heading2"/>
      </w:pPr>
      <w:bookmarkStart w:id="9" w:name="_Toc156414849"/>
      <w:r w:rsidRPr="00D84F26">
        <w:t>(二)、建设期环境保护</w:t>
      </w:r>
      <w:bookmarkEnd w:id="9"/>
    </w:p>
    <w:p w:rsidR="00D84F26" w:rsidRPr="00D84F26" w:rsidP="00D84F26" w14:paraId="605BB4D4" w14:textId="77777777">
      <w:pPr>
        <w:ind w:firstLine="560" w:firstLineChars="200"/>
        <w:rPr>
          <w:rFonts w:ascii="仿宋" w:eastAsia="仿宋" w:hAnsi="仿宋"/>
          <w:sz w:val="28"/>
        </w:rPr>
      </w:pPr>
      <w:r w:rsidRPr="00D84F26">
        <w:rPr>
          <w:rFonts w:ascii="仿宋" w:eastAsia="仿宋" w:hAnsi="仿宋"/>
          <w:sz w:val="28"/>
        </w:rPr>
        <w:t>(一) 建设期大气环境影响防治对策</w:t>
      </w:r>
    </w:p>
    <w:p w:rsidR="00D84F26" w:rsidRPr="00D84F26" w:rsidP="00D84F26" w14:paraId="085F7517" w14:textId="77777777">
      <w:pPr>
        <w:ind w:firstLine="560" w:firstLineChars="200"/>
        <w:rPr>
          <w:rFonts w:ascii="仿宋" w:eastAsia="仿宋" w:hAnsi="仿宋"/>
          <w:sz w:val="28"/>
        </w:rPr>
      </w:pPr>
      <w:r w:rsidRPr="00D84F26">
        <w:rPr>
          <w:rFonts w:ascii="仿宋" w:eastAsia="仿宋" w:hAnsi="仿宋" w:hint="eastAsia"/>
          <w:sz w:val="28"/>
        </w:rPr>
        <w:t>健康运动信息测量产品项目建设承包单位应强化施工管理，合理安排施工作业时间，特别是在午间（</w:t>
      </w:r>
      <w:r w:rsidRPr="00D84F26">
        <w:rPr>
          <w:rFonts w:ascii="仿宋" w:eastAsia="仿宋" w:hAnsi="仿宋"/>
          <w:sz w:val="28"/>
        </w:rPr>
        <w:t>12:00-14:00）及晚间（22:00-6:00），严禁使用高噪音设备进行施工，以降低人为噪声的影响。同时，要合理规划施工现场布局，严格遵守《建筑施工场界噪声限值》（GB12523）的相关规定，避免施工噪声对周边居民造成干扰和影响。</w:t>
      </w:r>
    </w:p>
    <w:p w:rsidR="00D84F26" w:rsidRPr="00D84F26" w:rsidP="00D84F26" w14:paraId="2CBC6C7A" w14:textId="77777777">
      <w:pPr>
        <w:ind w:firstLine="560" w:firstLineChars="200"/>
        <w:rPr>
          <w:rFonts w:ascii="仿宋" w:eastAsia="仿宋" w:hAnsi="仿宋"/>
          <w:sz w:val="28"/>
        </w:rPr>
      </w:pPr>
      <w:r w:rsidRPr="00D84F26">
        <w:rPr>
          <w:rFonts w:ascii="仿宋" w:eastAsia="仿宋" w:hAnsi="仿宋"/>
          <w:sz w:val="28"/>
        </w:rPr>
        <w:t>(二) 建设期噪声环境影响防治对策</w:t>
      </w:r>
    </w:p>
    <w:p w:rsidR="00D84F26" w:rsidRPr="00D84F26" w:rsidP="00D84F26" w14:paraId="1FDAF43A" w14:textId="77777777">
      <w:pPr>
        <w:ind w:firstLine="560" w:firstLineChars="200"/>
        <w:rPr>
          <w:rFonts w:ascii="仿宋" w:eastAsia="仿宋" w:hAnsi="仿宋"/>
          <w:sz w:val="28"/>
        </w:rPr>
      </w:pPr>
      <w:r w:rsidRPr="00D84F26">
        <w:rPr>
          <w:rFonts w:ascii="仿宋" w:eastAsia="仿宋" w:hAnsi="仿宋" w:hint="eastAsia"/>
          <w:sz w:val="28"/>
        </w:rPr>
        <w:t>在施工现场，应根据不同施工阶段的噪声特性采取相应的控制措施。土方阶段主要噪声源包括挖掘机、推土机、装载机等，需要限制移动式声源产生的噪声。基础阶段主要涉及各种平地车、移动式空气压缩机和风镐等，需要控制固定声源的噪声。结构阶段是施工噪声的重点控制阶段，需要限制各种运输设备、振捣棒、吊车等产生的撞击噪声。</w:t>
      </w:r>
    </w:p>
    <w:p w:rsidR="00D84F26" w:rsidRPr="00D84F26" w:rsidP="00D84F26" w14:paraId="57870998" w14:textId="77777777">
      <w:pPr>
        <w:ind w:firstLine="560" w:firstLineChars="200"/>
        <w:rPr>
          <w:rFonts w:ascii="仿宋" w:eastAsia="仿宋" w:hAnsi="仿宋"/>
          <w:sz w:val="28"/>
        </w:rPr>
      </w:pPr>
      <w:r w:rsidRPr="00D84F26">
        <w:rPr>
          <w:rFonts w:ascii="仿宋" w:eastAsia="仿宋" w:hAnsi="仿宋"/>
          <w:sz w:val="28"/>
        </w:rPr>
        <w:t>(三) 建设期水环境影响防治对策</w:t>
      </w:r>
    </w:p>
    <w:p w:rsidR="00D84F26" w:rsidRPr="00D84F26" w:rsidP="00D84F26" w14:paraId="093AEB81"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D84F26" w:rsidRPr="00D84F26" w:rsidP="00D84F26" w14:textId="77777777">
      <w:pPr>
        <w:ind w:firstLine="560" w:firstLineChars="200"/>
        <w:rPr>
          <w:rFonts w:ascii="仿宋" w:eastAsia="仿宋" w:hAnsi="仿宋"/>
          <w:sz w:val="28"/>
        </w:rPr>
      </w:pPr>
      <w:r w:rsidRPr="00D84F26">
        <w:rPr>
          <w:rFonts w:ascii="仿宋" w:eastAsia="仿宋" w:hAnsi="仿宋" w:hint="eastAsia"/>
          <w:sz w:val="28"/>
        </w:rPr>
        <w:t>针对建设期产生的生活废水，需要在施工现场建造沉淀池、隔油池等临时处理设施，对废水进行处理后方可排放。特别是对含油量较高的施工机械冲洗水或悬浮物含量较高的其他施工废水，需要经过处理后再排放。此外，砂浆、石灰等废液应集中处理，干燥后与固体废弃物一起进行合理处置。</w:t>
      </w:r>
    </w:p>
    <w:p w:rsidR="00D84F26" w:rsidRPr="00D84F26" w:rsidP="00D84F26" w14:paraId="0F44495B" w14:textId="77777777">
      <w:pPr>
        <w:ind w:firstLine="560" w:firstLineChars="200"/>
        <w:rPr>
          <w:rFonts w:ascii="仿宋" w:eastAsia="仿宋" w:hAnsi="仿宋"/>
          <w:sz w:val="28"/>
        </w:rPr>
      </w:pPr>
      <w:r w:rsidRPr="00D84F26">
        <w:rPr>
          <w:rFonts w:ascii="仿宋" w:eastAsia="仿宋" w:hAnsi="仿宋"/>
          <w:sz w:val="28"/>
        </w:rPr>
        <w:t>(四) 建设期固体废弃物</w:t>
      </w:r>
      <w:r w:rsidRPr="00D84F26">
        <w:rPr>
          <w:rFonts w:ascii="仿宋" w:eastAsia="仿宋" w:hAnsi="仿宋" w:hint="eastAsia"/>
          <w:sz w:val="28"/>
        </w:rPr>
        <w:t>环境影响防治对策</w:t>
      </w:r>
    </w:p>
    <w:p w:rsidR="00D84F26" w:rsidRPr="00D84F26" w:rsidP="00D84F26" w14:paraId="507E28EB" w14:textId="77777777">
      <w:pPr>
        <w:ind w:firstLine="560" w:firstLineChars="200"/>
        <w:rPr>
          <w:rFonts w:ascii="仿宋" w:eastAsia="仿宋" w:hAnsi="仿宋"/>
          <w:sz w:val="28"/>
        </w:rPr>
      </w:pPr>
      <w:r w:rsidRPr="00D84F26">
        <w:rPr>
          <w:rFonts w:ascii="仿宋" w:eastAsia="仿宋" w:hAnsi="仿宋" w:hint="eastAsia"/>
          <w:sz w:val="28"/>
        </w:rPr>
        <w:t>为避免建设期产生的固体废弃物对周围环境造成不利影响，健康运动信息测量产品项目承办单位和施工单位需采取积极有效的措施进行垃圾管理。在主体工程、道路陆续建成的过程中，要注意不渗漏的地面增加，以提高暴雨时的地表径流量，缩短径流时间，同时需要采取措施控制水土流失问题，避免造成水体污染负荷的增加。</w:t>
      </w:r>
    </w:p>
    <w:p w:rsidR="00D84F26" w:rsidRPr="00D84F26" w:rsidP="00D84F26" w14:paraId="4CEB7B2F" w14:textId="77777777">
      <w:pPr>
        <w:ind w:firstLine="560" w:firstLineChars="200"/>
        <w:rPr>
          <w:rFonts w:ascii="仿宋" w:eastAsia="仿宋" w:hAnsi="仿宋"/>
          <w:sz w:val="28"/>
        </w:rPr>
      </w:pPr>
      <w:r w:rsidRPr="00D84F26">
        <w:rPr>
          <w:rFonts w:ascii="仿宋" w:eastAsia="仿宋" w:hAnsi="仿宋"/>
          <w:sz w:val="28"/>
        </w:rPr>
        <w:t>(五) 建设期生态环境保护措施</w:t>
      </w:r>
    </w:p>
    <w:p w:rsidR="00D84F26" w:rsidP="00D84F26" w14:paraId="146F241B" w14:textId="6B4FEE85">
      <w:pPr>
        <w:ind w:firstLine="560" w:firstLineChars="200"/>
        <w:rPr>
          <w:rFonts w:ascii="仿宋" w:eastAsia="仿宋" w:hAnsi="仿宋" w:hint="eastAsia"/>
          <w:sz w:val="28"/>
        </w:rPr>
      </w:pPr>
      <w:r w:rsidRPr="00D84F26">
        <w:rPr>
          <w:rFonts w:ascii="仿宋" w:eastAsia="仿宋" w:hAnsi="仿宋" w:hint="eastAsia"/>
          <w:sz w:val="28"/>
        </w:rPr>
        <w:t>在工程建设过程中，需关注土地裸露导致的水土流失现象，及时采取绿化、修复等措施对破坏的植被进行修复，实现部分生态环境的补偿。特别在夏季，需注意土壤侵蚀、水土流失等现象，及时采取控制措施，保障生态环境的稳定和可持续发展。</w:t>
      </w:r>
    </w:p>
    <w:p w:rsidR="00D84F26" w:rsidP="00D84F26" w14:paraId="2C9BC55E" w14:textId="6EEF6E41">
      <w:pPr>
        <w:pStyle w:val="Heading2"/>
      </w:pPr>
      <w:bookmarkStart w:id="10" w:name="_Toc156414850"/>
      <w:r w:rsidRPr="00D84F26">
        <w:t>(三)、运营期环境保护</w:t>
      </w:r>
      <w:bookmarkEnd w:id="10"/>
    </w:p>
    <w:p w:rsidR="00D84F26" w:rsidRPr="00D84F26" w:rsidP="00D84F26" w14:paraId="6BD2F5DE" w14:textId="77777777">
      <w:pPr>
        <w:ind w:firstLine="560" w:firstLineChars="200"/>
        <w:rPr>
          <w:rFonts w:ascii="仿宋" w:eastAsia="仿宋" w:hAnsi="仿宋"/>
          <w:sz w:val="28"/>
        </w:rPr>
      </w:pPr>
      <w:r w:rsidRPr="00D84F26">
        <w:rPr>
          <w:rFonts w:ascii="仿宋" w:eastAsia="仿宋" w:hAnsi="仿宋"/>
          <w:sz w:val="28"/>
        </w:rPr>
        <w:t>(一) 运营期废水影响分析及防治对策</w:t>
      </w:r>
    </w:p>
    <w:p w:rsidR="00D84F26" w:rsidRPr="00D84F26" w:rsidP="00D84F26" w14:paraId="1938ADA0"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D84F26" w:rsidRPr="00D84F26" w:rsidP="00D84F26" w14:textId="77777777">
      <w:pPr>
        <w:ind w:firstLine="560" w:firstLineChars="200"/>
        <w:rPr>
          <w:rFonts w:ascii="仿宋" w:eastAsia="仿宋" w:hAnsi="仿宋"/>
          <w:sz w:val="28"/>
        </w:rPr>
      </w:pPr>
      <w:r w:rsidRPr="00D84F26">
        <w:rPr>
          <w:rFonts w:ascii="仿宋" w:eastAsia="仿宋" w:hAnsi="仿宋" w:hint="eastAsia"/>
          <w:sz w:val="28"/>
        </w:rPr>
        <w:t>在运营期间，废水处理是健康运动信息测量产品项目的重要环节，需综合考虑不同类型废水的处理方法和措施，确保废水不对周围环境造成负面影响。除了处理事故水和污染初期雨水，还需要处理生产过程中产生的废水。采用先进的污水处理技术，如生物处理、膜分离等，以确保废水处理达到国家排放标准。定期进行废水排放监测，以保证排放水质符合规定要求。同时，加强雨水管理，通过雨水收集和分流，减少对环境的影响。</w:t>
      </w:r>
    </w:p>
    <w:p w:rsidR="00D84F26" w:rsidRPr="00D84F26" w:rsidP="00D84F26" w14:paraId="2500E9B8" w14:textId="77777777">
      <w:pPr>
        <w:ind w:firstLine="560" w:firstLineChars="200"/>
        <w:rPr>
          <w:rFonts w:ascii="仿宋" w:eastAsia="仿宋" w:hAnsi="仿宋"/>
          <w:sz w:val="28"/>
        </w:rPr>
      </w:pPr>
      <w:r w:rsidRPr="00D84F26">
        <w:rPr>
          <w:rFonts w:ascii="仿宋" w:eastAsia="仿宋" w:hAnsi="仿宋"/>
          <w:sz w:val="28"/>
        </w:rPr>
        <w:t>(二) 运营期废气影响分析及防治对策</w:t>
      </w:r>
    </w:p>
    <w:p w:rsidR="00D84F26" w:rsidRPr="00D84F26" w:rsidP="00D84F26" w14:paraId="0BFF5744" w14:textId="77777777">
      <w:pPr>
        <w:ind w:firstLine="560" w:firstLineChars="200"/>
        <w:rPr>
          <w:rFonts w:ascii="仿宋" w:eastAsia="仿宋" w:hAnsi="仿宋"/>
          <w:sz w:val="28"/>
        </w:rPr>
      </w:pPr>
      <w:r w:rsidRPr="00D84F26">
        <w:rPr>
          <w:rFonts w:ascii="仿宋" w:eastAsia="仿宋" w:hAnsi="仿宋" w:hint="eastAsia"/>
          <w:sz w:val="28"/>
        </w:rPr>
        <w:t>在运营期间，废气排放管理尤为重要。对生产过程中产生的废气，采用先进的废气处理技术，如脱硫、脱硝、除尘等，以确保废气排放符合国家标准。同时，对废气的排放进行监测和控制，确保废气排放达标。采用低噪声、低振动的设备，以降低废气产生的噪音。</w:t>
      </w:r>
    </w:p>
    <w:p w:rsidR="00D84F26" w:rsidRPr="00D84F26" w:rsidP="00D84F26" w14:paraId="2FFE58DE" w14:textId="77777777">
      <w:pPr>
        <w:ind w:firstLine="560" w:firstLineChars="200"/>
        <w:rPr>
          <w:rFonts w:ascii="仿宋" w:eastAsia="仿宋" w:hAnsi="仿宋"/>
          <w:sz w:val="28"/>
        </w:rPr>
      </w:pPr>
      <w:r w:rsidRPr="00D84F26">
        <w:rPr>
          <w:rFonts w:ascii="仿宋" w:eastAsia="仿宋" w:hAnsi="仿宋"/>
          <w:sz w:val="28"/>
        </w:rPr>
        <w:t>(三) 运营期噪声影响分析及防治对策</w:t>
      </w:r>
    </w:p>
    <w:p w:rsidR="00D84F26" w:rsidP="00D84F26" w14:paraId="3F1B33DA" w14:textId="4BA4058E">
      <w:pPr>
        <w:ind w:firstLine="560" w:firstLineChars="200"/>
        <w:rPr>
          <w:rFonts w:ascii="仿宋" w:eastAsia="仿宋" w:hAnsi="仿宋" w:hint="eastAsia"/>
          <w:sz w:val="28"/>
        </w:rPr>
      </w:pPr>
      <w:r w:rsidRPr="00D84F26">
        <w:rPr>
          <w:rFonts w:ascii="仿宋" w:eastAsia="仿宋" w:hAnsi="仿宋" w:hint="eastAsia"/>
          <w:sz w:val="28"/>
        </w:rPr>
        <w:t>运营期的噪声管理应该注重降低噪声对周围环境和人体健康的影响。采用先进的噪声控制技术，包括隔音设施、吸声材料等，以降低生产设备和机械运行时产生的噪音。制定严格的施工时间和噪声限制，确保施工过程中噪音在可接受范围内。对噪声进行实时监测，及时采取措施，确保达到国家噪声标准要求。</w:t>
      </w:r>
    </w:p>
    <w:p w:rsidR="00D84F26" w:rsidP="00D84F26" w14:paraId="3C5E02BB" w14:textId="7D9B864A">
      <w:pPr>
        <w:pStyle w:val="Heading2"/>
      </w:pPr>
      <w:bookmarkStart w:id="11" w:name="_Toc156414851"/>
      <w:r w:rsidRPr="00D84F26">
        <w:t>(四)、废弃物处理</w:t>
      </w:r>
      <w:bookmarkEnd w:id="11"/>
    </w:p>
    <w:p w:rsidR="00D84F26" w:rsidRPr="00D84F26" w:rsidP="00D84F26" w14:paraId="34AD25C8"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D84F26" w:rsidRPr="00D84F26" w:rsidP="00D84F26" w14:textId="77777777">
      <w:pPr>
        <w:ind w:firstLine="560" w:firstLineChars="200"/>
        <w:rPr>
          <w:rFonts w:ascii="仿宋" w:eastAsia="仿宋" w:hAnsi="仿宋"/>
          <w:sz w:val="28"/>
        </w:rPr>
      </w:pPr>
      <w:r w:rsidRPr="00D84F26">
        <w:rPr>
          <w:rFonts w:ascii="仿宋" w:eastAsia="仿宋" w:hAnsi="仿宋" w:hint="eastAsia"/>
          <w:sz w:val="28"/>
        </w:rPr>
        <w:t>投资健康运动信息测量产品项目所采用的产品生产工艺路线是经过深入研究、验证并确保成熟、先进、可靠的。该工艺路线的设计注重降低物料消耗，节约能源，以及环境保护，符合现代产业发展的绿色、可持续发展理念。遵循“技术先进、节能降耗、环境清洁”的原则，健康运动信息测量产品项目的生产过程充分考虑了生态环保与经济效益的平衡。</w:t>
      </w:r>
    </w:p>
    <w:p w:rsidR="00D84F26" w:rsidRPr="00D84F26" w:rsidP="00D84F26" w14:paraId="28182E69" w14:textId="77777777">
      <w:pPr>
        <w:ind w:firstLine="560" w:firstLineChars="200"/>
        <w:rPr>
          <w:rFonts w:ascii="仿宋" w:eastAsia="仿宋" w:hAnsi="仿宋"/>
          <w:sz w:val="28"/>
        </w:rPr>
      </w:pPr>
      <w:r w:rsidRPr="00D84F26">
        <w:rPr>
          <w:rFonts w:ascii="仿宋" w:eastAsia="仿宋" w:hAnsi="仿宋" w:hint="eastAsia"/>
          <w:sz w:val="28"/>
        </w:rPr>
        <w:t>在工艺过程中，投资健康运动信息测量产品项目的设备总体技术达到国内先进水平，这不仅提高了生产效率，还大大减小了对环</w:t>
      </w:r>
      <w:r w:rsidRPr="00D84F26">
        <w:rPr>
          <w:rFonts w:ascii="仿宋" w:eastAsia="仿宋" w:hAnsi="仿宋" w:hint="eastAsia"/>
          <w:sz w:val="28"/>
        </w:rPr>
        <w:t>境的污染。特别注重控制废弃物的产生，通过循环利用和再利用的方式，实现了废弃物的最大程度减少，对生态环境产生的负面影响降至最低。</w:t>
      </w:r>
    </w:p>
    <w:p w:rsidR="00D84F26" w:rsidRPr="00D84F26" w:rsidP="00D84F26" w14:paraId="68EA2A88" w14:textId="77777777">
      <w:pPr>
        <w:ind w:firstLine="560" w:firstLineChars="200"/>
        <w:rPr>
          <w:rFonts w:ascii="仿宋" w:eastAsia="仿宋" w:hAnsi="仿宋"/>
          <w:sz w:val="28"/>
        </w:rPr>
      </w:pPr>
      <w:r w:rsidRPr="00D84F26">
        <w:rPr>
          <w:rFonts w:ascii="仿宋" w:eastAsia="仿宋" w:hAnsi="仿宋" w:hint="eastAsia"/>
          <w:sz w:val="28"/>
        </w:rPr>
        <w:t>为了最大程度减少资源浪费和环境污染，健康运动信息测量产品项目承办单位实施了废弃物的回收利用政策。所有健康运动信息测量产品项目生产过程中产生的废弃物都会得到妥善回收处理，并确保合规环保处理。同时，针对生产过程中产生的排放水，采用回收、处理等措施，使其达到可以回用的标准，进一步推动循环水的合理利用，实现了资源的最大化再生利用。</w:t>
      </w:r>
    </w:p>
    <w:p w:rsidR="00D84F26" w:rsidP="00D84F26" w14:paraId="6EBDEBE9" w14:textId="003158BD">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D84F26">
        <w:rPr>
          <w:rFonts w:ascii="仿宋" w:eastAsia="仿宋" w:hAnsi="仿宋" w:hint="eastAsia"/>
          <w:sz w:val="28"/>
        </w:rPr>
        <w:t>这种以技术创新为基础，兼顾环保、节能、清洁生产的做法不仅符合国家产业政策的要求，也是对未来可持续发展的贡献。通过持续改进和创新，健康运动信息测量产品项目能够实现产业发展与生态环保的有机结合，推动产业向绿色、可持续方向发展，对地方经济和社会的可持续发展起到积极作用。</w:t>
      </w:r>
    </w:p>
    <w:p w:rsidR="00D84F26" w:rsidP="00D84F26" w14:paraId="4B45E564" w14:textId="537E0069">
      <w:pPr>
        <w:pStyle w:val="Heading2"/>
      </w:pPr>
      <w:bookmarkStart w:id="12" w:name="_Toc156414852"/>
      <w:r w:rsidRPr="00D84F26">
        <w:t>(五)、特殊环境影响分析</w:t>
      </w:r>
      <w:bookmarkEnd w:id="12"/>
    </w:p>
    <w:p w:rsidR="00D84F26" w:rsidRPr="00D84F26" w:rsidP="00D84F26" w14:paraId="566756C8" w14:textId="77777777">
      <w:pPr>
        <w:ind w:firstLine="560" w:firstLineChars="200"/>
        <w:rPr>
          <w:rFonts w:ascii="仿宋" w:eastAsia="仿宋" w:hAnsi="仿宋"/>
          <w:sz w:val="28"/>
        </w:rPr>
      </w:pPr>
      <w:r w:rsidRPr="00D84F26">
        <w:rPr>
          <w:rFonts w:ascii="仿宋" w:eastAsia="仿宋" w:hAnsi="仿宋" w:hint="eastAsia"/>
          <w:sz w:val="28"/>
        </w:rPr>
        <w:t>在施工期间，特别注重控制建筑工地和道路扬尘，积极采取有效措施来降低大气中颗粒物浓度，以提高大气能见度。这符合现行政策和环保要求，对于确保施工期间的环境质量起到了积极的作用。</w:t>
      </w:r>
    </w:p>
    <w:p w:rsidR="00D84F26" w:rsidRPr="00D84F26" w:rsidP="00D84F26" w14:paraId="7B44FB6E" w14:textId="77777777">
      <w:pPr>
        <w:ind w:firstLine="560" w:firstLineChars="200"/>
        <w:rPr>
          <w:rFonts w:ascii="仿宋" w:eastAsia="仿宋" w:hAnsi="仿宋"/>
          <w:sz w:val="28"/>
        </w:rPr>
      </w:pPr>
      <w:r w:rsidRPr="00D84F26">
        <w:rPr>
          <w:rFonts w:ascii="仿宋" w:eastAsia="仿宋" w:hAnsi="仿宋" w:hint="eastAsia"/>
          <w:sz w:val="28"/>
        </w:rPr>
        <w:t>针对施工结束后，制定了全面覆盖裸土和树穴的方案，确保裸土覆盖率达到</w:t>
      </w:r>
      <w:r w:rsidRPr="00D84F26">
        <w:rPr>
          <w:rFonts w:ascii="仿宋" w:eastAsia="仿宋" w:hAnsi="仿宋"/>
          <w:sz w:val="28"/>
        </w:rPr>
        <w:t>100.00%。此举有利于减少扬尘的产生，有效改善周</w:t>
      </w:r>
      <w:r w:rsidRPr="00D84F26">
        <w:rPr>
          <w:rFonts w:ascii="仿宋" w:eastAsia="仿宋" w:hAnsi="仿宋"/>
          <w:sz w:val="28"/>
        </w:rPr>
        <w:t>边环境质量，也符合绿色施工的理念。</w:t>
      </w:r>
    </w:p>
    <w:p w:rsidR="00D84F26" w:rsidRPr="00D84F26" w:rsidP="00D84F26" w14:paraId="1B132CC4" w14:textId="77777777">
      <w:pPr>
        <w:ind w:firstLine="560" w:firstLineChars="200"/>
        <w:rPr>
          <w:rFonts w:ascii="仿宋" w:eastAsia="仿宋" w:hAnsi="仿宋"/>
          <w:sz w:val="28"/>
        </w:rPr>
      </w:pPr>
      <w:r w:rsidRPr="00D84F26">
        <w:rPr>
          <w:rFonts w:ascii="仿宋" w:eastAsia="仿宋" w:hAnsi="仿宋" w:hint="eastAsia"/>
          <w:sz w:val="28"/>
        </w:rPr>
        <w:t>为了减少扬尘污染源，特别对堆场进行了大力整治。整治措施包括堆场管理、覆盖等，确保施工过程中的堆场不会产生过多扬尘，保障了周边环境的空气质量。</w:t>
      </w:r>
    </w:p>
    <w:p w:rsidR="00D84F26" w:rsidRPr="00D84F26" w:rsidP="00D84F26" w14:paraId="0B28AAA5" w14:textId="77777777">
      <w:pPr>
        <w:ind w:firstLine="560" w:firstLineChars="200"/>
        <w:rPr>
          <w:rFonts w:ascii="仿宋" w:eastAsia="仿宋" w:hAnsi="仿宋"/>
          <w:sz w:val="28"/>
        </w:rPr>
      </w:pPr>
      <w:r w:rsidRPr="00D84F26">
        <w:rPr>
          <w:rFonts w:ascii="仿宋" w:eastAsia="仿宋" w:hAnsi="仿宋" w:hint="eastAsia"/>
          <w:sz w:val="28"/>
        </w:rPr>
        <w:t>在施工过程中，全面加强道路保洁，实施扬尘污染规范化控制措施。通过定期清扫道路和采取湿喷、覆盖等方法，最大限度地减少了施工过程中扬尘对周边环境的影响。</w:t>
      </w:r>
    </w:p>
    <w:p w:rsidR="00D84F26" w:rsidP="00D84F26" w14:paraId="484FE2D2" w14:textId="32273257">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D84F26">
        <w:rPr>
          <w:rFonts w:ascii="仿宋" w:eastAsia="仿宋" w:hAnsi="仿宋" w:hint="eastAsia"/>
          <w:sz w:val="28"/>
        </w:rPr>
        <w:t>同时，健康运动信息测量产品项目还重视建筑施工场地噪声控制，特别关注施工工序中产生的噪声。通过技术手段和规范管理，确保噪声控制符合标准，最大程度地减少了施工噪声对周边居民的影响。这些措施的实施不仅符合国家环保政策，也积极响应了社会对绿色、环保施工的呼声。</w:t>
      </w:r>
    </w:p>
    <w:p w:rsidR="00D84F26" w:rsidP="00D84F26" w14:paraId="6929E89F" w14:textId="07CDF89A">
      <w:pPr>
        <w:pStyle w:val="Heading2"/>
      </w:pPr>
      <w:bookmarkStart w:id="13" w:name="_Toc156414853"/>
      <w:r w:rsidRPr="00D84F26">
        <w:t>(六)、清洁生产</w:t>
      </w:r>
      <w:bookmarkEnd w:id="13"/>
    </w:p>
    <w:p w:rsidR="00D84F26" w:rsidRPr="00D84F26" w:rsidP="00D84F26" w14:paraId="300BE0D5" w14:textId="77777777">
      <w:pPr>
        <w:ind w:firstLine="560" w:firstLineChars="200"/>
        <w:rPr>
          <w:rFonts w:ascii="仿宋" w:eastAsia="仿宋" w:hAnsi="仿宋"/>
          <w:sz w:val="28"/>
        </w:rPr>
      </w:pPr>
      <w:r w:rsidRPr="00D84F26">
        <w:rPr>
          <w:rFonts w:ascii="仿宋" w:eastAsia="仿宋" w:hAnsi="仿宋" w:hint="eastAsia"/>
          <w:sz w:val="28"/>
        </w:rPr>
        <w:t>投资健康运动信息测量产品项目的能源来源主要是电能、新鲜水和天然气，这些能源属于清洁能源，符合清洁生产的要求。在健康运动信息测量产品项目建设和运营过程中，重点考虑了对废水、废气和固体废弃物的预防性治理，遵循清洁生产和循环利用的环保理念。</w:t>
      </w:r>
    </w:p>
    <w:p w:rsidR="00D84F26" w:rsidRPr="00D84F26" w:rsidP="00D84F26" w14:paraId="74DA1230" w14:textId="77777777">
      <w:pPr>
        <w:ind w:firstLine="560" w:firstLineChars="200"/>
        <w:rPr>
          <w:rFonts w:ascii="仿宋" w:eastAsia="仿宋" w:hAnsi="仿宋"/>
          <w:sz w:val="28"/>
        </w:rPr>
      </w:pPr>
      <w:r w:rsidRPr="00D84F26">
        <w:rPr>
          <w:rFonts w:ascii="仿宋" w:eastAsia="仿宋" w:hAnsi="仿宋" w:hint="eastAsia"/>
          <w:sz w:val="28"/>
        </w:rPr>
        <w:t>清洁生产是一种整体的预防性措施，通过降低污染物的产生和排放量，实现生产发展和环境保护的协调。我国政府将清洁生产视为可持续发展的根本性措施，并在相关文件中明确了大力推行清洁</w:t>
      </w:r>
      <w:r w:rsidRPr="00D84F26">
        <w:rPr>
          <w:rFonts w:ascii="仿宋" w:eastAsia="仿宋" w:hAnsi="仿宋" w:hint="eastAsia"/>
          <w:sz w:val="28"/>
        </w:rPr>
        <w:t>生产的重要性。</w:t>
      </w:r>
    </w:p>
    <w:p w:rsidR="00D84F26" w:rsidRPr="00D84F26" w:rsidP="00D84F26" w14:paraId="68DD692D" w14:textId="77777777">
      <w:pPr>
        <w:ind w:firstLine="560" w:firstLineChars="200"/>
        <w:rPr>
          <w:rFonts w:ascii="仿宋" w:eastAsia="仿宋" w:hAnsi="仿宋"/>
          <w:sz w:val="28"/>
        </w:rPr>
      </w:pPr>
      <w:r w:rsidRPr="00D84F26">
        <w:rPr>
          <w:rFonts w:ascii="仿宋" w:eastAsia="仿宋" w:hAnsi="仿宋" w:hint="eastAsia"/>
          <w:sz w:val="28"/>
        </w:rPr>
        <w:t>投资健康运动信息测量产品项目在生产过程中，对生活废水采取先进的处理方式，包括经过隔油池、化粪池等处理设施，最终达到城市排污系统的排放标准。此外，健康运动信息测量产品项目也注重降低设备噪声，通过选择低噪声设备、厂房隔声降噪、合理布局等措施，确保厂界噪声达到规定的排放标准。</w:t>
      </w:r>
    </w:p>
    <w:p w:rsidR="00D84F26" w:rsidP="00D84F26" w14:paraId="7FC3A069" w14:textId="1118D5EB">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D84F26">
        <w:rPr>
          <w:rFonts w:ascii="仿宋" w:eastAsia="仿宋" w:hAnsi="仿宋" w:hint="eastAsia"/>
          <w:sz w:val="28"/>
        </w:rPr>
        <w:t>为改善室外和室内环境，健康运动信息测量产品项目承办单位在场区四周设置了绿化带，并在厂房内安装了排气扇，以提高室内空气质量。这些举措符合现行政策的要求，体现了绿色、清洁生产的理念。</w:t>
      </w:r>
    </w:p>
    <w:p w:rsidR="00D84F26" w:rsidP="00D84F26" w14:paraId="4382077B" w14:textId="6E65D073">
      <w:pPr>
        <w:pStyle w:val="Heading2"/>
      </w:pPr>
      <w:bookmarkStart w:id="14" w:name="_Toc156414854"/>
      <w:r w:rsidRPr="00D84F26">
        <w:t>(七)、健康运动信息测量产品项目建设对区域经济的影响</w:t>
      </w:r>
      <w:bookmarkEnd w:id="14"/>
    </w:p>
    <w:p w:rsidR="00D84F26" w:rsidRPr="00D84F26" w:rsidP="00D84F26" w14:paraId="08699081" w14:textId="77777777">
      <w:pPr>
        <w:ind w:firstLine="560" w:firstLineChars="200"/>
        <w:rPr>
          <w:rFonts w:ascii="仿宋" w:eastAsia="仿宋" w:hAnsi="仿宋"/>
          <w:sz w:val="28"/>
        </w:rPr>
      </w:pPr>
      <w:r w:rsidRPr="00D84F26">
        <w:rPr>
          <w:rFonts w:ascii="仿宋" w:eastAsia="仿宋" w:hAnsi="仿宋" w:hint="eastAsia"/>
          <w:sz w:val="28"/>
        </w:rPr>
        <w:t>根据健康运动信息测量产品项目建设地的特定条件、战略地位以及综合宏观经济环境，健康运动信息测量产品项目建设区域将充分发挥当地的优势资源，重点吸引高科技、环保型的现代化科技工业产业集群，以推动产业转移与升级。这样的举措旨在使健康运动信息测量产品项目建设地成为一、二类工业聚集区和产业创新基地的重要枢纽。</w:t>
      </w:r>
    </w:p>
    <w:p w:rsidR="00D84F26" w:rsidRPr="00D84F26" w:rsidP="00D84F26" w14:paraId="14EDA458" w14:textId="77777777">
      <w:pPr>
        <w:ind w:firstLine="560" w:firstLineChars="200"/>
        <w:rPr>
          <w:rFonts w:ascii="仿宋" w:eastAsia="仿宋" w:hAnsi="仿宋"/>
          <w:sz w:val="28"/>
        </w:rPr>
      </w:pPr>
      <w:r w:rsidRPr="00D84F26">
        <w:rPr>
          <w:rFonts w:ascii="仿宋" w:eastAsia="仿宋" w:hAnsi="仿宋" w:hint="eastAsia"/>
          <w:sz w:val="28"/>
        </w:rPr>
        <w:t>在健康运动信息测量产品项目建设地确定的基础上，充分发掘和利用本地的资源禀赋，推动产业结构的升级和优化。着重发展符合国家产业政策方向的高科技产业，注重环保、可持续发展，以满</w:t>
      </w:r>
      <w:r w:rsidRPr="00D84F26">
        <w:rPr>
          <w:rFonts w:ascii="仿宋" w:eastAsia="仿宋" w:hAnsi="仿宋" w:hint="eastAsia"/>
          <w:sz w:val="28"/>
        </w:rPr>
        <w:t>足市场需求为导向，加强与高校、科研机构的合作，促进技术创新和人才培养，打造具有市场竞争力的产业集群。</w:t>
      </w:r>
    </w:p>
    <w:p w:rsidR="00D84F26" w:rsidP="00D84F26" w14:paraId="785C65ED" w14:textId="7BC67E30">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D84F26" w:rsidP="00D84F26" w14:textId="7BC67E30">
      <w:pPr>
        <w:ind w:firstLine="560" w:firstLineChars="200"/>
        <w:rPr>
          <w:rFonts w:ascii="仿宋" w:eastAsia="仿宋" w:hAnsi="仿宋" w:hint="eastAsia"/>
          <w:sz w:val="28"/>
        </w:rPr>
      </w:pPr>
      <w:r w:rsidRPr="00D84F26">
        <w:rPr>
          <w:rFonts w:ascii="仿宋" w:eastAsia="仿宋" w:hAnsi="仿宋" w:hint="eastAsia"/>
          <w:sz w:val="28"/>
        </w:rPr>
        <w:t>健康运动信息测量产品项目建设区域将注重产业特色的打造，努力实现产业链的完整和优质发展。配套基础设施和公共服务，积极引入智能制造、绿色技术等新兴产业，推动产业聚集效应，加速产业发展。同时，着眼于内在生长机能，通过创新驱动、科技创新，为健康运动信息测量产品项目建设地打造智慧型、生态友好型的新型生态健康运动信息测量产品项目建设区域。这样的举措将为地方经济的可持续发展奠定坚实基础，为全区域的经济腾飞作出积极贡献。</w:t>
      </w:r>
    </w:p>
    <w:p w:rsidR="00D84F26" w:rsidP="00D84F26" w14:paraId="2B1931EA" w14:textId="009CAF62">
      <w:pPr>
        <w:pStyle w:val="Heading2"/>
      </w:pPr>
      <w:bookmarkStart w:id="15" w:name="_Toc156414855"/>
      <w:r w:rsidRPr="00D84F26">
        <w:t>(八)、环境保护综合评价</w:t>
      </w:r>
      <w:bookmarkEnd w:id="15"/>
    </w:p>
    <w:p w:rsidR="00D84F26" w:rsidRPr="00D84F26" w:rsidP="00D84F26" w14:paraId="0298E15A" w14:textId="77777777">
      <w:pPr>
        <w:ind w:firstLine="560" w:firstLineChars="200"/>
        <w:rPr>
          <w:rFonts w:ascii="仿宋" w:eastAsia="仿宋" w:hAnsi="仿宋"/>
          <w:sz w:val="28"/>
        </w:rPr>
      </w:pPr>
      <w:r w:rsidRPr="00D84F26">
        <w:rPr>
          <w:rFonts w:ascii="仿宋" w:eastAsia="仿宋" w:hAnsi="仿宋"/>
          <w:sz w:val="28"/>
        </w:rPr>
        <w:t>1. 健康运动信息测量产品项目承办单位坚定贯彻资源综合利用原则，在设计、建设和生产经营过程中，采取有效的防治和回收利用措施。污染物的排放将严格遵守国家标准，符合国家环境保护要求，经过生产状况分析，基本不会对周围环境产生负面影响。</w:t>
      </w:r>
    </w:p>
    <w:p w:rsidR="00D84F26" w:rsidRPr="00D84F26" w:rsidP="00D84F26" w14:paraId="6C3D0EDC" w14:textId="77777777">
      <w:pPr>
        <w:ind w:firstLine="560" w:firstLineChars="200"/>
        <w:rPr>
          <w:rFonts w:ascii="仿宋" w:eastAsia="仿宋" w:hAnsi="仿宋"/>
          <w:sz w:val="28"/>
        </w:rPr>
      </w:pPr>
      <w:r w:rsidRPr="00D84F26">
        <w:rPr>
          <w:rFonts w:ascii="仿宋" w:eastAsia="仿宋" w:hAnsi="仿宋"/>
          <w:sz w:val="28"/>
        </w:rPr>
        <w:t>2. 逐步建立健全的典型行业准入规范和绿色制造标准体系。健康运动信息测量产品项目将明确绿色制造标准在国家、行业和团体标准中的定位，并侧重于行业特点，推进重点绿色标准制定。强化标准实施，通过标准培训、评价和监督等措施，加强标准实施中的指导，充分发挥企业在标准实施中的主体作用。同时，</w:t>
      </w:r>
      <w:r w:rsidRPr="00D84F26">
        <w:rPr>
          <w:rFonts w:ascii="仿宋" w:eastAsia="仿宋" w:hAnsi="仿宋" w:hint="eastAsia"/>
          <w:sz w:val="28"/>
        </w:rPr>
        <w:t>着力建设标准化信息服务平台，全面提升标准化服务能力。在“十二五”时</w:t>
      </w:r>
      <w:r w:rsidRPr="00D84F26">
        <w:rPr>
          <w:rFonts w:ascii="仿宋" w:eastAsia="仿宋" w:hAnsi="仿宋" w:hint="eastAsia"/>
          <w:sz w:val="28"/>
        </w:rPr>
        <w:t>期，工业领域将以资源节约型、环保型工业的发展为重点，将节能减排作为转型升级的重要抓手，大力推进技术改造，广泛推广节能环保新技术、新装备和新产品。逐步完善节能减排工作体系，以达成“十二五”目标为使命。工业能效和水效将得到显著提升，规模以上企业单位工业增加值能耗将显著下降，实现大量节能减排，推动产业向清洁生产方向转变，展现绿色发展的良好势头。</w:t>
      </w:r>
    </w:p>
    <w:p w:rsidR="00D84F26" w:rsidP="00D84F26" w14:paraId="3F6E5D9C" w14:textId="4D90222B">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D84F26">
        <w:rPr>
          <w:rFonts w:ascii="仿宋" w:eastAsia="仿宋" w:hAnsi="仿宋"/>
          <w:sz w:val="28"/>
        </w:rPr>
        <w:t>3. 在环保方面，健康运动信息测量产品项目将以健康运动信息测量产品项目的《环境影响评价报告书》为最终依</w:t>
      </w:r>
    </w:p>
    <w:p w:rsidR="00D84F26" w:rsidP="00D84F26" w14:textId="4D90222B">
      <w:pPr>
        <w:ind w:firstLine="560" w:firstLineChars="200"/>
        <w:rPr>
          <w:rFonts w:ascii="仿宋" w:eastAsia="仿宋" w:hAnsi="仿宋" w:hint="eastAsia"/>
          <w:sz w:val="28"/>
        </w:rPr>
      </w:pPr>
      <w:r w:rsidRPr="00D84F26">
        <w:rPr>
          <w:rFonts w:ascii="仿宋" w:eastAsia="仿宋" w:hAnsi="仿宋" w:hint="eastAsia"/>
          <w:sz w:val="28"/>
        </w:rPr>
        <w:t>据，确保环境保护措施设计和环境影响分析符合法律法规要求。承办单位将尽快委托具备相应资质的单位进行环境影响评价工作，确保健康运动信息测量产品项目在环保方面符合相关要求。</w:t>
      </w:r>
    </w:p>
    <w:p w:rsidR="00D84F26" w:rsidP="00D84F26" w14:paraId="7D815AC6" w14:textId="66846147">
      <w:pPr>
        <w:pStyle w:val="Heading1"/>
        <w:rPr>
          <w:rFonts w:hint="eastAsia"/>
        </w:rPr>
      </w:pPr>
      <w:bookmarkStart w:id="16" w:name="_Toc156414856"/>
      <w:r w:rsidRPr="00D84F26">
        <w:rPr>
          <w:rFonts w:hint="eastAsia"/>
        </w:rPr>
        <w:t>三、职业保护</w:t>
      </w:r>
      <w:bookmarkEnd w:id="16"/>
    </w:p>
    <w:p w:rsidR="00D84F26" w:rsidP="00D84F26" w14:paraId="0A2FCEDA" w14:textId="671F34AB">
      <w:pPr>
        <w:pStyle w:val="Heading2"/>
      </w:pPr>
      <w:bookmarkStart w:id="17" w:name="_Toc156414857"/>
      <w:r w:rsidRPr="00D84F26">
        <w:t>(一)、消防安全</w:t>
      </w:r>
      <w:bookmarkEnd w:id="17"/>
    </w:p>
    <w:p w:rsidR="00D84F26" w:rsidRPr="00D84F26" w:rsidP="00D84F26" w14:paraId="38D6083D" w14:textId="77777777">
      <w:pPr>
        <w:ind w:firstLine="560" w:firstLineChars="200"/>
        <w:rPr>
          <w:rFonts w:ascii="仿宋" w:eastAsia="仿宋" w:hAnsi="仿宋"/>
          <w:sz w:val="28"/>
        </w:rPr>
      </w:pPr>
      <w:r w:rsidRPr="00D84F26">
        <w:rPr>
          <w:rFonts w:ascii="仿宋" w:eastAsia="仿宋" w:hAnsi="仿宋" w:hint="eastAsia"/>
          <w:sz w:val="28"/>
        </w:rPr>
        <w:t>（一）消防设计原则：</w:t>
      </w:r>
    </w:p>
    <w:p w:rsidR="00D84F26" w:rsidRPr="00D84F26" w:rsidP="00D84F26" w14:paraId="52C09384" w14:textId="77777777">
      <w:pPr>
        <w:ind w:firstLine="560" w:firstLineChars="200"/>
        <w:rPr>
          <w:rFonts w:ascii="仿宋" w:eastAsia="仿宋" w:hAnsi="仿宋"/>
          <w:sz w:val="28"/>
        </w:rPr>
      </w:pPr>
      <w:r w:rsidRPr="00D84F26">
        <w:rPr>
          <w:rFonts w:ascii="仿宋" w:eastAsia="仿宋" w:hAnsi="仿宋"/>
          <w:sz w:val="28"/>
        </w:rPr>
        <w:t>1. 建筑安全布局与防火距离： 健康运动信息测量产品项目承办单位将严格遵守各项规范和规定，在总图运输设计中确保建筑物及装置之间符合消防安全距离的要求。特别是在装置和建筑物之间要设立消防安全通道，以确保人员安全疏散和火灾扑灭。</w:t>
      </w:r>
    </w:p>
    <w:p w:rsidR="00D84F26" w:rsidRPr="00D84F26" w:rsidP="00D84F26" w14:paraId="20052CAA" w14:textId="77777777">
      <w:pPr>
        <w:ind w:firstLine="560" w:firstLineChars="200"/>
        <w:rPr>
          <w:rFonts w:ascii="仿宋" w:eastAsia="仿宋" w:hAnsi="仿宋"/>
          <w:sz w:val="28"/>
        </w:rPr>
      </w:pPr>
      <w:r w:rsidRPr="00D84F26">
        <w:rPr>
          <w:rFonts w:ascii="仿宋" w:eastAsia="仿宋" w:hAnsi="仿宋"/>
          <w:sz w:val="28"/>
        </w:rPr>
        <w:t>2. 结构设计与建筑布局： 建筑结构设计和布置满足消防要求。灭火器材将按照要求进行布置，确保在发生初期火灾时能及时</w:t>
      </w:r>
      <w:r w:rsidRPr="00D84F26">
        <w:rPr>
          <w:rFonts w:ascii="仿宋" w:eastAsia="仿宋" w:hAnsi="仿宋"/>
          <w:sz w:val="28"/>
        </w:rPr>
        <w:t>扑灭。</w:t>
      </w:r>
    </w:p>
    <w:p w:rsidR="00D84F26" w:rsidRPr="00D84F26" w:rsidP="00D84F26" w14:paraId="0CFE0CC5" w14:textId="77777777">
      <w:pPr>
        <w:ind w:firstLine="560" w:firstLineChars="200"/>
        <w:rPr>
          <w:rFonts w:ascii="仿宋" w:eastAsia="仿宋" w:hAnsi="仿宋"/>
          <w:sz w:val="28"/>
        </w:rPr>
      </w:pPr>
      <w:r w:rsidRPr="00D84F26">
        <w:rPr>
          <w:rFonts w:ascii="仿宋" w:eastAsia="仿宋" w:hAnsi="仿宋" w:hint="eastAsia"/>
          <w:sz w:val="28"/>
        </w:rPr>
        <w:t>（二）消防设计细节：</w:t>
      </w:r>
    </w:p>
    <w:p w:rsidR="00D84F26" w:rsidRPr="00D84F26" w:rsidP="00D84F26" w14:paraId="55D8DEEB" w14:textId="77777777">
      <w:pPr>
        <w:ind w:firstLine="560" w:firstLineChars="200"/>
        <w:rPr>
          <w:rFonts w:ascii="仿宋" w:eastAsia="仿宋" w:hAnsi="仿宋"/>
          <w:sz w:val="28"/>
        </w:rPr>
      </w:pPr>
      <w:r w:rsidRPr="00D84F26">
        <w:rPr>
          <w:rFonts w:ascii="仿宋" w:eastAsia="仿宋" w:hAnsi="仿宋"/>
          <w:sz w:val="28"/>
        </w:rPr>
        <w:t>1. 总平面布置与灭火器材配置： 健康运动信息测量产品项目将尽量因地制宜，实现设备和设施紧凑布置，避免浪费空间和资源。</w:t>
      </w:r>
      <w:r w:rsidRPr="00D84F26">
        <w:rPr>
          <w:rFonts w:ascii="仿宋" w:eastAsia="仿宋" w:hAnsi="仿宋" w:hint="eastAsia"/>
          <w:sz w:val="28"/>
        </w:rPr>
        <w:t>灭火器材布置将严格按照规范，主要采用水、蒸汽、干粉和二氧化碳等为灭火主要手段。</w:t>
      </w:r>
    </w:p>
    <w:p w:rsidR="00D84F26" w:rsidRPr="00D84F26" w:rsidP="00D84F26" w14:paraId="42A50B25"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D84F26">
        <w:rPr>
          <w:rFonts w:ascii="仿宋" w:eastAsia="仿宋" w:hAnsi="仿宋"/>
          <w:sz w:val="28"/>
        </w:rPr>
        <w:t>2.</w:t>
      </w:r>
      <w:r w:rsidRPr="00D84F26">
        <w:rPr>
          <w:rFonts w:ascii="仿宋" w:eastAsia="仿宋" w:hAnsi="仿宋"/>
          <w:sz w:val="28"/>
        </w:rPr>
        <w:t xml:space="preserve"> 消防给水管网和设施布置：</w:t>
      </w:r>
    </w:p>
    <w:p w:rsidR="00D84F26" w:rsidRPr="00D84F26" w:rsidP="00D84F26" w14:textId="77777777">
      <w:pPr>
        <w:ind w:firstLine="560" w:firstLineChars="200"/>
        <w:rPr>
          <w:rFonts w:ascii="仿宋" w:eastAsia="仿宋" w:hAnsi="仿宋"/>
          <w:sz w:val="28"/>
        </w:rPr>
      </w:pPr>
      <w:r w:rsidRPr="00D84F26">
        <w:rPr>
          <w:rFonts w:ascii="仿宋" w:eastAsia="仿宋" w:hAnsi="仿宋"/>
          <w:sz w:val="28"/>
        </w:rPr>
        <w:t xml:space="preserve"> 室外消火栓将按规范要求布置，保证间距符合标准，确保消防水源充足。消防管道采用焊接钢管，并进行防腐处理。防烟楼梯间将采用正压送风方式。</w:t>
      </w:r>
    </w:p>
    <w:p w:rsidR="00D84F26" w:rsidRPr="00D84F26" w:rsidP="00D84F26" w14:paraId="0BA744C8" w14:textId="77777777">
      <w:pPr>
        <w:ind w:firstLine="560" w:firstLineChars="200"/>
        <w:rPr>
          <w:rFonts w:ascii="仿宋" w:eastAsia="仿宋" w:hAnsi="仿宋"/>
          <w:sz w:val="28"/>
        </w:rPr>
      </w:pPr>
      <w:r w:rsidRPr="00D84F26">
        <w:rPr>
          <w:rFonts w:ascii="仿宋" w:eastAsia="仿宋" w:hAnsi="仿宋"/>
          <w:sz w:val="28"/>
        </w:rPr>
        <w:t>3. 消防系统配置和布置： 生产车间和地下车库将设置湿式消防系统，喷水强度和设计标准符合相应的危险级要求。适当配备便携式灭火器，确保应急情况下的灭火需求。</w:t>
      </w:r>
    </w:p>
    <w:p w:rsidR="00D84F26" w:rsidRPr="00D84F26" w:rsidP="00D84F26" w14:paraId="5D2FDBB3" w14:textId="77777777">
      <w:pPr>
        <w:ind w:firstLine="560" w:firstLineChars="200"/>
        <w:rPr>
          <w:rFonts w:ascii="仿宋" w:eastAsia="仿宋" w:hAnsi="仿宋"/>
          <w:sz w:val="28"/>
        </w:rPr>
      </w:pPr>
      <w:r w:rsidRPr="00D84F26">
        <w:rPr>
          <w:rFonts w:ascii="仿宋" w:eastAsia="仿宋" w:hAnsi="仿宋" w:hint="eastAsia"/>
          <w:sz w:val="28"/>
        </w:rPr>
        <w:t>（三）消防总体要求：</w:t>
      </w:r>
    </w:p>
    <w:p w:rsidR="00D84F26" w:rsidRPr="00D84F26" w:rsidP="00D84F26" w14:paraId="3F6E2A75" w14:textId="77777777">
      <w:pPr>
        <w:ind w:firstLine="560" w:firstLineChars="200"/>
        <w:rPr>
          <w:rFonts w:ascii="仿宋" w:eastAsia="仿宋" w:hAnsi="仿宋"/>
          <w:sz w:val="28"/>
        </w:rPr>
      </w:pPr>
      <w:r w:rsidRPr="00D84F26">
        <w:rPr>
          <w:rFonts w:ascii="仿宋" w:eastAsia="仿宋" w:hAnsi="仿宋"/>
          <w:sz w:val="28"/>
        </w:rPr>
        <w:t>1. 消防通道规划： 周围设置宽度为10.00米的环形消防车道，确保消防车辆通行畅通。</w:t>
      </w:r>
      <w:r w:rsidRPr="00D84F26">
        <w:rPr>
          <w:rFonts w:ascii="仿宋" w:eastAsia="仿宋" w:hAnsi="仿宋" w:hint="eastAsia"/>
          <w:sz w:val="28"/>
        </w:rPr>
        <w:t>特别要符合消防车转弯半径和净空高度的要求。</w:t>
      </w:r>
    </w:p>
    <w:p w:rsidR="00D84F26" w:rsidRPr="00D84F26" w:rsidP="00D84F26" w14:paraId="708F715F" w14:textId="77777777">
      <w:pPr>
        <w:ind w:firstLine="560" w:firstLineChars="200"/>
        <w:rPr>
          <w:rFonts w:ascii="仿宋" w:eastAsia="仿宋" w:hAnsi="仿宋"/>
          <w:sz w:val="28"/>
        </w:rPr>
      </w:pPr>
      <w:r w:rsidRPr="00D84F26">
        <w:rPr>
          <w:rFonts w:ascii="仿宋" w:eastAsia="仿宋" w:hAnsi="仿宋"/>
          <w:sz w:val="28"/>
        </w:rPr>
        <w:t>2. 建筑消防配置： 在主体工程和库房内设置消防栓，并适当配备便携式灭火器。在库房按照规范设置手推式或便携式化学灭火器。</w:t>
      </w:r>
    </w:p>
    <w:p w:rsidR="00D84F26" w:rsidRPr="00D84F26" w:rsidP="00D84F26" w14:paraId="3D6C8CE3" w14:textId="77777777">
      <w:pPr>
        <w:ind w:firstLine="560" w:firstLineChars="200"/>
        <w:rPr>
          <w:rFonts w:ascii="仿宋" w:eastAsia="仿宋" w:hAnsi="仿宋"/>
          <w:sz w:val="28"/>
        </w:rPr>
      </w:pPr>
      <w:r w:rsidRPr="00D84F26">
        <w:rPr>
          <w:rFonts w:ascii="仿宋" w:eastAsia="仿宋" w:hAnsi="仿宋" w:hint="eastAsia"/>
          <w:sz w:val="28"/>
        </w:rPr>
        <w:t>（四）消防措施：</w:t>
      </w:r>
    </w:p>
    <w:p w:rsidR="00D84F26" w:rsidRPr="00D84F26" w:rsidP="00D84F26" w14:paraId="435280DE" w14:textId="77777777">
      <w:pPr>
        <w:ind w:firstLine="560" w:firstLineChars="200"/>
        <w:rPr>
          <w:rFonts w:ascii="仿宋" w:eastAsia="仿宋" w:hAnsi="仿宋"/>
          <w:sz w:val="28"/>
        </w:rPr>
      </w:pPr>
      <w:r w:rsidRPr="00D84F26">
        <w:rPr>
          <w:rFonts w:ascii="仿宋" w:eastAsia="仿宋" w:hAnsi="仿宋"/>
          <w:sz w:val="28"/>
        </w:rPr>
        <w:t>1. 安全疏散措施： 健康运动信息测量产品项目采取安全疏散通道周围设置应急安全照明灯，以确保疏散通道的安全使用。</w:t>
      </w:r>
    </w:p>
    <w:p w:rsidR="00D84F26" w:rsidP="00D84F26" w14:paraId="7F8BE3EB" w14:textId="4F26A1EF">
      <w:pPr>
        <w:ind w:firstLine="560" w:firstLineChars="200"/>
        <w:rPr>
          <w:rFonts w:ascii="仿宋" w:eastAsia="仿宋" w:hAnsi="仿宋"/>
          <w:sz w:val="28"/>
        </w:rPr>
      </w:pPr>
      <w:r w:rsidRPr="00D84F26">
        <w:rPr>
          <w:rFonts w:ascii="仿宋" w:eastAsia="仿宋" w:hAnsi="仿宋"/>
          <w:sz w:val="28"/>
        </w:rPr>
        <w:t>2. 警示与标志： 明显位置设置“严禁烟火”标志，并根据不同场所设置相应的消防标志，以强调火灾和爆炸的警示，保障安全。</w:t>
      </w:r>
    </w:p>
    <w:p w:rsidR="00D84F26" w:rsidP="00D84F26" w14:paraId="7F134CFC" w14:textId="227D655F">
      <w:pPr>
        <w:pStyle w:val="Heading2"/>
      </w:pPr>
      <w:bookmarkStart w:id="18" w:name="_Toc156414858"/>
      <w:r w:rsidRPr="00D84F26">
        <w:t>(二)、防火防爆总图布置措施</w:t>
      </w:r>
      <w:bookmarkEnd w:id="18"/>
    </w:p>
    <w:p w:rsidR="00D84F26" w:rsidP="00D84F26" w14:paraId="78DC4029" w14:textId="09ED739B">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D84F26">
        <w:rPr>
          <w:rFonts w:ascii="仿宋" w:eastAsia="仿宋" w:hAnsi="仿宋" w:hint="eastAsia"/>
          <w:sz w:val="28"/>
        </w:rPr>
        <w:t>各设备和建</w:t>
      </w:r>
    </w:p>
    <w:p w:rsidR="00D84F26" w:rsidP="00D84F26" w14:textId="09ED739B">
      <w:pPr>
        <w:ind w:firstLine="560" w:firstLineChars="200"/>
        <w:rPr>
          <w:rFonts w:ascii="仿宋" w:eastAsia="仿宋" w:hAnsi="仿宋"/>
          <w:sz w:val="28"/>
        </w:rPr>
      </w:pPr>
      <w:r w:rsidRPr="00D84F26">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D84F26" w:rsidP="00D84F26" w14:paraId="34C49D49" w14:textId="75D2C1F9">
      <w:pPr>
        <w:pStyle w:val="Heading2"/>
      </w:pPr>
      <w:bookmarkStart w:id="19" w:name="_Toc156414859"/>
      <w:r w:rsidRPr="00D84F26">
        <w:t>(三)、自然灾害防范措施</w:t>
      </w:r>
      <w:bookmarkEnd w:id="19"/>
    </w:p>
    <w:p w:rsidR="00D84F26" w:rsidP="00D84F26" w14:paraId="0C3B75A1" w14:textId="601C4D18">
      <w:pPr>
        <w:ind w:firstLine="560" w:firstLineChars="200"/>
        <w:rPr>
          <w:rFonts w:ascii="仿宋" w:eastAsia="仿宋" w:hAnsi="仿宋" w:hint="eastAsia"/>
          <w:sz w:val="28"/>
        </w:rPr>
      </w:pPr>
      <w:r w:rsidRPr="00D84F26">
        <w:rPr>
          <w:rFonts w:ascii="仿宋" w:eastAsia="仿宋" w:hAnsi="仿宋" w:hint="eastAsia"/>
          <w:sz w:val="28"/>
        </w:rPr>
        <w:t>根据最新的政策要求，健康运动信息测量产品项目建设应确保建筑物室内地坪高于室外地坪，以有效防止暴雨造成的积水进入室内。此外，雨水排水管网的设计必须符合当地的最大暴雨量标准，以确保雨水能够顺畅排除，防范可能产生的水患。</w:t>
      </w:r>
    </w:p>
    <w:p w:rsidR="00D84F26" w:rsidP="00D84F26" w14:paraId="33352F4A" w14:textId="1A63F723">
      <w:pPr>
        <w:pStyle w:val="Heading2"/>
      </w:pPr>
      <w:bookmarkStart w:id="20" w:name="_Toc156414860"/>
      <w:r w:rsidRPr="00D84F26">
        <w:t>(四)、安全色及安全标志使用要求</w:t>
      </w:r>
      <w:bookmarkEnd w:id="20"/>
    </w:p>
    <w:p w:rsidR="00D84F26" w:rsidP="00D84F26" w14:paraId="6AEC907E" w14:textId="3B8D71BE">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D84F26">
        <w:rPr>
          <w:rFonts w:ascii="仿宋" w:eastAsia="仿宋" w:hAnsi="仿宋" w:hint="eastAsia"/>
          <w:sz w:val="28"/>
        </w:rPr>
        <w:t>根据最新政策规定，所有车间内的安全通道、安全门等必须采用绿色标示。工具箱、更衣柜等设施也应采用绿色标识，以便明确识别。此外，生产设备的管道刷色和符号须符合规定。健康运动信息测量产品项目承办单位应按照《安全色》（</w:t>
      </w:r>
      <w:r w:rsidRPr="00D84F26">
        <w:rPr>
          <w:rFonts w:ascii="仿宋" w:eastAsia="仿宋" w:hAnsi="仿宋"/>
          <w:sz w:val="28"/>
        </w:rPr>
        <w:t>GB2893）的规定，在生产设备安全标示方面采用适当的颜色，例如消火栓、灭火器、火灾</w:t>
      </w:r>
      <w:r w:rsidRPr="00D84F26">
        <w:rPr>
          <w:rFonts w:ascii="仿宋" w:eastAsia="仿宋" w:hAnsi="仿宋"/>
          <w:sz w:val="28"/>
        </w:rPr>
        <w:t>报警器等消防设备以及危险作业区的护栏应为红色。在危险部位应设置警示牌，以提醒操作人员保持警惕。阀门布置较为集中或容易误操作的区域，应明确标明输送介质名称或设置明显标志，以减少操作错误的风险。</w:t>
      </w:r>
    </w:p>
    <w:p w:rsidR="00D84F26" w:rsidP="00D84F26" w14:paraId="181C9B5E" w14:textId="1C811781">
      <w:pPr>
        <w:pStyle w:val="Heading2"/>
      </w:pPr>
      <w:bookmarkStart w:id="21" w:name="_Toc156414861"/>
      <w:r w:rsidRPr="00D84F26">
        <w:t>(五)、电气安全保障措施</w:t>
      </w:r>
      <w:bookmarkEnd w:id="21"/>
    </w:p>
    <w:p w:rsidR="00D84F26" w:rsidP="00D84F26" w14:paraId="0F9ECE24" w14:textId="57352AC9">
      <w:pPr>
        <w:ind w:firstLine="560" w:firstLineChars="200"/>
        <w:rPr>
          <w:rFonts w:ascii="仿宋" w:eastAsia="仿宋" w:hAnsi="仿宋"/>
          <w:sz w:val="28"/>
        </w:rPr>
      </w:pPr>
      <w:r w:rsidRPr="00D84F26">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r w:rsidRPr="00D84F26">
        <w:rPr>
          <w:rFonts w:ascii="仿宋" w:eastAsia="仿宋" w:hAnsi="仿宋"/>
          <w:sz w:val="28"/>
        </w:rPr>
        <w:t>4.00欧姆，以确保静电的及时释放，降低爆炸风险。这些措施旨在保障电气设备和管道的安全运行，确保工作环境的安全和稳定。</w:t>
      </w:r>
    </w:p>
    <w:p w:rsidR="00D84F26" w:rsidP="00D84F26" w14:paraId="6D592D8D" w14:textId="113570B0">
      <w:pPr>
        <w:pStyle w:val="Heading2"/>
      </w:pPr>
      <w:bookmarkStart w:id="22" w:name="_Toc156414862"/>
      <w:r w:rsidRPr="00D84F26">
        <w:t>(六)、防尘防毒措施</w:t>
      </w:r>
      <w:bookmarkEnd w:id="22"/>
    </w:p>
    <w:p w:rsidR="00D84F26" w:rsidP="00D84F26" w14:paraId="4CC83F8A" w14:textId="393A7743">
      <w:pPr>
        <w:ind w:firstLine="560" w:firstLineChars="200"/>
        <w:rPr>
          <w:rFonts w:ascii="仿宋" w:eastAsia="仿宋" w:hAnsi="仿宋" w:hint="eastAsia"/>
          <w:sz w:val="28"/>
        </w:rPr>
      </w:pPr>
      <w:r w:rsidRPr="00D84F26">
        <w:rPr>
          <w:rFonts w:ascii="仿宋" w:eastAsia="仿宋" w:hAnsi="仿宋" w:hint="eastAsia"/>
          <w:sz w:val="28"/>
        </w:rPr>
        <w:t>所有有毒有害物质必须在密闭设备或管道中运行，确保正常情况下无有毒有害物质泄漏。加强对设备和管道的维护与管理，严禁发生有毒有害物质的跑、冒、滴、露现象。对接触有毒有害物质的工作岗位，必须配备空气呼吸器、防毒面具等防护器材，以确保操作人员的人身安全。这些措施旨在最大程度地保护员工的健康和安全，防止有毒有害物质对环境和人体造成损害。</w:t>
      </w:r>
    </w:p>
    <w:p w:rsidR="00D84F26" w:rsidP="00D84F26" w14:paraId="378F3573" w14:textId="0C023BB8">
      <w:pPr>
        <w:pStyle w:val="Heading2"/>
      </w:pPr>
      <w:bookmarkStart w:id="23" w:name="_Toc156414863"/>
      <w:r w:rsidRPr="00D84F26">
        <w:t>(七)、防静电、触电防护及防雷措施</w:t>
      </w:r>
      <w:bookmarkEnd w:id="23"/>
    </w:p>
    <w:p w:rsidR="00D84F26" w:rsidP="00D84F26" w14:paraId="0EC0B62F" w14:textId="1219E3E5">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D84F26">
        <w:rPr>
          <w:rFonts w:ascii="仿宋" w:eastAsia="仿宋" w:hAnsi="仿宋" w:hint="eastAsia"/>
          <w:sz w:val="28"/>
        </w:rPr>
        <w:t>所有生产设备、设施以及建构筑物的设计必须考虑防雷保护设备，并确保防雷设计符合国家标准和相关规定。对于架空管道、变</w:t>
      </w:r>
    </w:p>
    <w:p w:rsidR="00D84F26" w:rsidP="00D84F26" w14:textId="1219E3E5">
      <w:pPr>
        <w:ind w:firstLine="560" w:firstLineChars="200"/>
        <w:rPr>
          <w:rFonts w:ascii="仿宋" w:eastAsia="仿宋" w:hAnsi="仿宋" w:hint="eastAsia"/>
          <w:sz w:val="28"/>
        </w:rPr>
      </w:pPr>
      <w:r w:rsidRPr="00D84F26">
        <w:rPr>
          <w:rFonts w:ascii="仿宋" w:eastAsia="仿宋" w:hAnsi="仿宋" w:hint="eastAsia"/>
          <w:sz w:val="28"/>
        </w:rPr>
        <w:t>配电设备、低压供电线路终端等，必须设计可靠的防护措施，以防止雷电波侵入。在设备内部必要位置也应设置合适的避雷针或避雷线，以保障设备和建筑物的安全防护。这些措施有助于降低雷电造成的损害，确保生产设备和建筑物的稳定运行和人员的安全。</w:t>
      </w:r>
    </w:p>
    <w:p w:rsidR="00D84F26" w:rsidP="00D84F26" w14:paraId="291E59DE" w14:textId="0C6A663B">
      <w:pPr>
        <w:pStyle w:val="Heading2"/>
      </w:pPr>
      <w:bookmarkStart w:id="24" w:name="_Toc156414864"/>
      <w:r w:rsidRPr="00D84F26">
        <w:t>(八)、机械设备安全保障措施</w:t>
      </w:r>
      <w:bookmarkEnd w:id="24"/>
    </w:p>
    <w:p w:rsidR="00D84F26" w:rsidRPr="00D84F26" w:rsidP="00D84F26" w14:paraId="35FA694A" w14:textId="77777777">
      <w:pPr>
        <w:ind w:firstLine="560" w:firstLineChars="200"/>
        <w:rPr>
          <w:rFonts w:ascii="仿宋" w:eastAsia="仿宋" w:hAnsi="仿宋"/>
          <w:sz w:val="28"/>
        </w:rPr>
      </w:pPr>
      <w:r w:rsidRPr="00D84F26">
        <w:rPr>
          <w:rFonts w:ascii="仿宋" w:eastAsia="仿宋" w:hAnsi="仿宋" w:hint="eastAsia"/>
          <w:sz w:val="28"/>
        </w:rPr>
        <w:t>机械传动力设备的安全措施应得到进一步强化和扩展，以确保工作场所的安全。以下是关于机械设备安全的修改和扩充：</w:t>
      </w:r>
    </w:p>
    <w:p w:rsidR="00D84F26" w:rsidRPr="00D84F26" w:rsidP="00D84F26" w14:paraId="196B2292" w14:textId="77777777">
      <w:pPr>
        <w:ind w:firstLine="560" w:firstLineChars="200"/>
        <w:rPr>
          <w:rFonts w:ascii="仿宋" w:eastAsia="仿宋" w:hAnsi="仿宋"/>
          <w:sz w:val="28"/>
        </w:rPr>
      </w:pPr>
      <w:r w:rsidRPr="00D84F26">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D84F26" w:rsidRPr="00D84F26" w:rsidP="00D84F26" w14:paraId="4292BE8A" w14:textId="77777777">
      <w:pPr>
        <w:ind w:firstLine="560" w:firstLineChars="200"/>
        <w:rPr>
          <w:rFonts w:ascii="仿宋" w:eastAsia="仿宋" w:hAnsi="仿宋"/>
          <w:sz w:val="28"/>
        </w:rPr>
      </w:pPr>
      <w:r w:rsidRPr="00D84F26">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w:t>
      </w:r>
      <w:r w:rsidRPr="00D84F26">
        <w:rPr>
          <w:rFonts w:ascii="仿宋" w:eastAsia="仿宋" w:hAnsi="仿宋" w:hint="eastAsia"/>
          <w:sz w:val="28"/>
        </w:rPr>
        <w:t>确保所有可能的开口处都有适当的安全罩或防护栏，以限制未经授权的人员进入危险区域。</w:t>
      </w:r>
    </w:p>
    <w:p w:rsidR="00D84F26" w:rsidRPr="00D84F26" w:rsidP="00D84F26" w14:paraId="4C2CAF0B" w14:textId="77777777">
      <w:pPr>
        <w:ind w:firstLine="560" w:firstLineChars="200"/>
        <w:rPr>
          <w:rFonts w:ascii="仿宋" w:eastAsia="仿宋" w:hAnsi="仿宋"/>
          <w:sz w:val="28"/>
        </w:rPr>
      </w:pPr>
      <w:r w:rsidRPr="00D84F26">
        <w:rPr>
          <w:rFonts w:ascii="仿宋" w:eastAsia="仿宋" w:hAnsi="仿宋"/>
          <w:sz w:val="28"/>
        </w:rPr>
        <w:t>3. 裸露部分和可动零部件的防护：所有运转设备的裸露部分和在运转过程中需要操作人员接近的可动零部件，都应该在适当的位置设置防护罩或防护栏。这些防护设施应设计得牢固可靠，以确保工作人员的安全。</w:t>
      </w:r>
    </w:p>
    <w:p w:rsidR="00D84F26" w:rsidRPr="00D84F26" w:rsidP="00D84F26" w14:paraId="76A14A3C"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D84F26">
        <w:rPr>
          <w:rFonts w:ascii="仿宋" w:eastAsia="仿宋" w:hAnsi="仿宋"/>
          <w:sz w:val="28"/>
        </w:rPr>
        <w:t>4. 安全培训和意识提升：除了设备安全措施的实施，雇主还应</w:t>
      </w:r>
    </w:p>
    <w:p w:rsidR="00D84F26" w:rsidRPr="00D84F26" w:rsidP="00D84F26" w14:textId="77777777">
      <w:pPr>
        <w:ind w:firstLine="560" w:firstLineChars="200"/>
        <w:rPr>
          <w:rFonts w:ascii="仿宋" w:eastAsia="仿宋" w:hAnsi="仿宋"/>
          <w:sz w:val="28"/>
        </w:rPr>
      </w:pPr>
      <w:r w:rsidRPr="00D84F26">
        <w:rPr>
          <w:rFonts w:ascii="仿宋" w:eastAsia="仿宋" w:hAnsi="仿宋"/>
          <w:sz w:val="28"/>
        </w:rPr>
        <w:t>提供必要的培训，以确保员工了解并遵守安全规程。员工应具备足够的机械设备操作知识，了解风险和应急措施，以便在发生意外情况时迅速采取适当的行动。</w:t>
      </w:r>
    </w:p>
    <w:p w:rsidR="00D84F26" w:rsidRPr="00D84F26" w:rsidP="00D84F26" w14:paraId="4D980D90" w14:textId="77777777">
      <w:pPr>
        <w:ind w:firstLine="560" w:firstLineChars="200"/>
        <w:rPr>
          <w:rFonts w:ascii="仿宋" w:eastAsia="仿宋" w:hAnsi="仿宋"/>
          <w:sz w:val="28"/>
        </w:rPr>
      </w:pPr>
      <w:r w:rsidRPr="00D84F26">
        <w:rPr>
          <w:rFonts w:ascii="仿宋" w:eastAsia="仿宋" w:hAnsi="仿宋"/>
          <w:sz w:val="28"/>
        </w:rPr>
        <w:t>5. 定期维护和检查：机械设备的定期</w:t>
      </w:r>
      <w:r w:rsidRPr="00D84F26">
        <w:rPr>
          <w:rFonts w:ascii="仿宋" w:eastAsia="仿宋" w:hAnsi="仿宋" w:hint="eastAsia"/>
          <w:sz w:val="28"/>
        </w:rPr>
        <w:t>维护和检查是确保其长期运行和安全性的关键。雇主应建立维护计划，并确保设备按时维护。此外，设备操作员应该定期检查设备的运行状况，并在发现问题时及时报告给相关部门。</w:t>
      </w:r>
    </w:p>
    <w:p w:rsidR="00D84F26" w:rsidP="00D84F26" w14:paraId="09404C60" w14:textId="5D4D395C">
      <w:pPr>
        <w:ind w:firstLine="560" w:firstLineChars="200"/>
        <w:rPr>
          <w:rFonts w:ascii="仿宋" w:eastAsia="仿宋" w:hAnsi="仿宋" w:hint="eastAsia"/>
          <w:sz w:val="28"/>
        </w:rPr>
      </w:pPr>
      <w:r w:rsidRPr="00D84F26">
        <w:rPr>
          <w:rFonts w:ascii="仿宋" w:eastAsia="仿宋" w:hAnsi="仿宋" w:hint="eastAsia"/>
          <w:sz w:val="28"/>
        </w:rPr>
        <w:t>这些修改和扩充将有助于提高工作场所机械设备的安全性，减少事故风险，保护员工的安全和健康。政策的执行和监督将是确保这些措施有效的关键。</w:t>
      </w:r>
    </w:p>
    <w:p w:rsidR="00D84F26" w:rsidP="00D84F26" w14:paraId="333F98ED" w14:textId="29DA98A3">
      <w:pPr>
        <w:pStyle w:val="Heading2"/>
      </w:pPr>
      <w:bookmarkStart w:id="25" w:name="_Toc156414865"/>
      <w:r w:rsidRPr="00D84F26">
        <w:t>(九)、劳动安全保障措施</w:t>
      </w:r>
      <w:bookmarkEnd w:id="25"/>
    </w:p>
    <w:p w:rsidR="00D84F26" w:rsidRPr="00D84F26" w:rsidP="00D84F26" w14:paraId="2A566CD3" w14:textId="77777777">
      <w:pPr>
        <w:ind w:firstLine="560" w:firstLineChars="200"/>
        <w:rPr>
          <w:rFonts w:ascii="仿宋" w:eastAsia="仿宋" w:hAnsi="仿宋"/>
          <w:sz w:val="28"/>
        </w:rPr>
      </w:pPr>
      <w:r w:rsidRPr="00D84F26">
        <w:rPr>
          <w:rFonts w:ascii="仿宋" w:eastAsia="仿宋" w:hAnsi="仿宋" w:hint="eastAsia"/>
          <w:sz w:val="28"/>
        </w:rPr>
        <w:t>该健康运动信息测量产品项目的设计遵循相关法律和规程，致力于从根本上杜绝设备和管道出现“跑、冒、滴、漏”现象，以确保员工的安全和健康。以下是在该健康运动信息测量产品项目中采取的安全保障措施的扩展和修改：</w:t>
      </w:r>
    </w:p>
    <w:p w:rsidR="00D84F26" w:rsidRPr="00D84F26" w:rsidP="00D84F26" w14:paraId="3357DB53" w14:textId="77777777">
      <w:pPr>
        <w:ind w:firstLine="560" w:firstLineChars="200"/>
        <w:rPr>
          <w:rFonts w:ascii="仿宋" w:eastAsia="仿宋" w:hAnsi="仿宋"/>
          <w:sz w:val="28"/>
        </w:rPr>
      </w:pPr>
      <w:r w:rsidRPr="00D84F26">
        <w:rPr>
          <w:rFonts w:ascii="仿宋" w:eastAsia="仿宋" w:hAnsi="仿宋"/>
          <w:sz w:val="28"/>
        </w:rPr>
        <w:t>1. 严格安全标准的执行： 健康运动信息测量产品项目遵循国家的劳动安全法和安全技术监察规程，确保所有工作符合国家安全标准。这包括设备的设计、安装和维护，以降低潜在的安全风险。</w:t>
      </w:r>
    </w:p>
    <w:p w:rsidR="00D84F26" w:rsidRPr="00D84F26" w:rsidP="00D84F26" w14:paraId="0BDCBE77" w14:textId="77777777">
      <w:pPr>
        <w:ind w:firstLine="560" w:firstLineChars="200"/>
        <w:rPr>
          <w:rFonts w:ascii="仿宋" w:eastAsia="仿宋" w:hAnsi="仿宋"/>
          <w:sz w:val="28"/>
        </w:rPr>
      </w:pPr>
      <w:r w:rsidRPr="00D84F26">
        <w:rPr>
          <w:rFonts w:ascii="仿宋" w:eastAsia="仿宋" w:hAnsi="仿宋"/>
          <w:sz w:val="28"/>
        </w:rPr>
        <w:t>2. 预防“跑、冒、滴、漏”现象： 健康运动信息测量产品项目采取措施，以根本杜绝设备和管道的“跑、冒、滴、漏”现象，从源头上减少有害</w:t>
      </w:r>
      <w:r w:rsidRPr="00D84F26">
        <w:rPr>
          <w:rFonts w:ascii="仿宋" w:eastAsia="仿宋" w:hAnsi="仿宋" w:hint="eastAsia"/>
          <w:sz w:val="28"/>
        </w:rPr>
        <w:t>物质的泄漏和散发。这包括定期检查、维护和使</w:t>
      </w:r>
      <w:r w:rsidRPr="00D84F26">
        <w:rPr>
          <w:rFonts w:ascii="仿宋" w:eastAsia="仿宋" w:hAnsi="仿宋" w:hint="eastAsia"/>
          <w:sz w:val="28"/>
        </w:rPr>
        <w:t>用高质量的管道和设备。</w:t>
      </w:r>
      <w:r w:rsidRPr="00D84F26">
        <w:rPr>
          <w:rFonts w:ascii="仿宋" w:eastAsia="仿宋" w:hAnsi="仿宋"/>
          <w:sz w:val="28"/>
        </w:rPr>
        <w:br/>
      </w:r>
      <w:r w:rsidRPr="00D84F26">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78" w:history="1">
        <w:r>
          <w:rPr>
            <w:rFonts w:ascii="SimSun" w:eastAsia="SimSun" w:hAnsi="SimSun" w:cs="SimSun"/>
            <w:b/>
            <w:bCs/>
            <w:color w:val="0000EE"/>
            <w:kern w:val="0"/>
            <w:sz w:val="30"/>
            <w:szCs w:val="30"/>
            <w:u w:val="single" w:color="0000EE"/>
            <w14:ligatures w14:val="none"/>
          </w:rPr>
          <w:t>https://d.book118.com/386230004134010052</w:t>
        </w:r>
      </w:hyperlink>
    </w:p>
    <w:p w:rsidR="00D84F26" w:rsidRPr="00D84F26" w:rsidP="00D84F26">
      <w:pPr>
        <w:ind w:firstLine="560" w:firstLineChars="200"/>
        <w:rPr>
          <w:rFonts w:ascii="仿宋" w:eastAsia="仿宋" w:hAnsi="仿宋"/>
          <w:sz w:val="28"/>
        </w:rPr>
      </w:pPr>
    </w:p>
    <w:sectPr>
      <w:headerReference w:type="even" r:id="rId179"/>
      <w:headerReference w:type="default" r:id="rId180"/>
      <w:footerReference w:type="even" r:id="rId181"/>
      <w:footerReference w:type="default" r:id="rId182"/>
      <w:headerReference w:type="first" r:id="rId183"/>
      <w:footerReference w:type="first" r:id="rId184"/>
      <w:type w:val="nextPage"/>
      <w:pgSz w:w="11906" w:h="16838"/>
      <w:pgMar w:top="1440" w:right="1800" w:bottom="1440" w:left="1800" w:header="851" w:footer="992" w:gutter="0"/>
      <w:pgNumType w:start="3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paraId="28C7B45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paraId="14E51712"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D84F2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D84F26"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D84F2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paraId="105E9E97"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84F26" w14:paraId="6E8EE67F"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D84F26"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D84F2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D84F26"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D84F2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paraId="2A74D325"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D84F26"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D84F26"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D84F26"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D84F26"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D84F26"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D84F26"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D84F26"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D84F26"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D84F26"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D84F26"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D84F2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D84F26"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D84F26"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D84F26"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D84F26"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D84F26"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D84F26"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84F26"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D84F26"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D84F26"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D84F26"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F26"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P="00611759" w14:textId="4C8ADE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D84F2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paraId="0728D785"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paraId="7C05516F"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paraId="1F43957A"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rsidRPr="00D84F26" w:rsidP="00D84F26" w14:textId="5ED503E3">
    <w:pPr>
      <w:pStyle w:val="Header"/>
      <w:rPr>
        <w:rFonts w:ascii="仿宋" w:eastAsia="仿宋" w:hAnsi="仿宋"/>
      </w:rPr>
    </w:pPr>
    <w:r w:rsidRPr="00D84F26">
      <w:rPr>
        <w:rFonts w:ascii="仿宋" w:eastAsia="仿宋" w:hAnsi="仿宋" w:hint="eastAsia"/>
      </w:rPr>
      <w:t>健康运动信息测量产品相关项目建议书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F2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F26"/>
    <w:rsid w:val="00611759"/>
    <w:rsid w:val="00D84F2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D86176C"/>
  <w15:chartTrackingRefBased/>
  <w15:docId w15:val="{2E7D05D0-177E-49BB-B833-64EE78AF6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D84F2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D84F2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D84F2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D84F26"/>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D84F26"/>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D84F26"/>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D84F26"/>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D84F26"/>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D84F26"/>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D84F26"/>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D84F26"/>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D84F26"/>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D84F26"/>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D84F26"/>
    <w:rPr>
      <w:rFonts w:cstheme="majorBidi"/>
      <w:color w:val="0F4761" w:themeColor="accent1" w:themeShade="BF"/>
      <w:sz w:val="24"/>
    </w:rPr>
  </w:style>
  <w:style w:type="character" w:customStyle="1" w:styleId="6">
    <w:name w:val="标题 6 字符"/>
    <w:basedOn w:val="DefaultParagraphFont"/>
    <w:link w:val="Heading6"/>
    <w:uiPriority w:val="9"/>
    <w:semiHidden/>
    <w:rsid w:val="00D84F26"/>
    <w:rPr>
      <w:rFonts w:cstheme="majorBidi"/>
      <w:b/>
      <w:bCs/>
      <w:color w:val="0F4761" w:themeColor="accent1" w:themeShade="BF"/>
    </w:rPr>
  </w:style>
  <w:style w:type="character" w:customStyle="1" w:styleId="7">
    <w:name w:val="标题 7 字符"/>
    <w:basedOn w:val="DefaultParagraphFont"/>
    <w:link w:val="Heading7"/>
    <w:uiPriority w:val="9"/>
    <w:semiHidden/>
    <w:rsid w:val="00D84F26"/>
    <w:rPr>
      <w:rFonts w:cstheme="majorBidi"/>
      <w:b/>
      <w:bCs/>
      <w:color w:val="595959" w:themeColor="text1" w:themeTint="A6"/>
    </w:rPr>
  </w:style>
  <w:style w:type="character" w:customStyle="1" w:styleId="8">
    <w:name w:val="标题 8 字符"/>
    <w:basedOn w:val="DefaultParagraphFont"/>
    <w:link w:val="Heading8"/>
    <w:uiPriority w:val="9"/>
    <w:semiHidden/>
    <w:rsid w:val="00D84F26"/>
    <w:rPr>
      <w:rFonts w:cstheme="majorBidi"/>
      <w:color w:val="595959" w:themeColor="text1" w:themeTint="A6"/>
    </w:rPr>
  </w:style>
  <w:style w:type="character" w:customStyle="1" w:styleId="9">
    <w:name w:val="标题 9 字符"/>
    <w:basedOn w:val="DefaultParagraphFont"/>
    <w:link w:val="Heading9"/>
    <w:uiPriority w:val="9"/>
    <w:semiHidden/>
    <w:rsid w:val="00D84F26"/>
    <w:rPr>
      <w:rFonts w:eastAsiaTheme="majorEastAsia" w:cstheme="majorBidi"/>
      <w:color w:val="595959" w:themeColor="text1" w:themeTint="A6"/>
    </w:rPr>
  </w:style>
  <w:style w:type="paragraph" w:styleId="Title">
    <w:name w:val="Title"/>
    <w:basedOn w:val="Normal"/>
    <w:next w:val="Normal"/>
    <w:link w:val="a"/>
    <w:uiPriority w:val="10"/>
    <w:qFormat/>
    <w:rsid w:val="00D84F2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D84F26"/>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D84F2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D84F26"/>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D84F26"/>
    <w:pPr>
      <w:spacing w:before="160"/>
      <w:jc w:val="center"/>
    </w:pPr>
    <w:rPr>
      <w:i/>
      <w:iCs/>
      <w:color w:val="404040" w:themeColor="text1" w:themeTint="BF"/>
    </w:rPr>
  </w:style>
  <w:style w:type="character" w:customStyle="1" w:styleId="a1">
    <w:name w:val="引用 字符"/>
    <w:basedOn w:val="DefaultParagraphFont"/>
    <w:link w:val="Quote"/>
    <w:uiPriority w:val="29"/>
    <w:rsid w:val="00D84F26"/>
    <w:rPr>
      <w:i/>
      <w:iCs/>
      <w:color w:val="404040" w:themeColor="text1" w:themeTint="BF"/>
    </w:rPr>
  </w:style>
  <w:style w:type="paragraph" w:styleId="ListParagraph">
    <w:name w:val="List Paragraph"/>
    <w:basedOn w:val="Normal"/>
    <w:uiPriority w:val="34"/>
    <w:qFormat/>
    <w:rsid w:val="00D84F26"/>
    <w:pPr>
      <w:ind w:left="720"/>
      <w:contextualSpacing/>
    </w:pPr>
  </w:style>
  <w:style w:type="character" w:styleId="IntenseEmphasis">
    <w:name w:val="Intense Emphasis"/>
    <w:basedOn w:val="DefaultParagraphFont"/>
    <w:uiPriority w:val="21"/>
    <w:qFormat/>
    <w:rsid w:val="00D84F26"/>
    <w:rPr>
      <w:i/>
      <w:iCs/>
      <w:color w:val="0F4761" w:themeColor="accent1" w:themeShade="BF"/>
    </w:rPr>
  </w:style>
  <w:style w:type="paragraph" w:styleId="IntenseQuote">
    <w:name w:val="Intense Quote"/>
    <w:basedOn w:val="Normal"/>
    <w:next w:val="Normal"/>
    <w:link w:val="a2"/>
    <w:uiPriority w:val="30"/>
    <w:qFormat/>
    <w:rsid w:val="00D84F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D84F26"/>
    <w:rPr>
      <w:i/>
      <w:iCs/>
      <w:color w:val="0F4761" w:themeColor="accent1" w:themeShade="BF"/>
    </w:rPr>
  </w:style>
  <w:style w:type="character" w:styleId="IntenseReference">
    <w:name w:val="Intense Reference"/>
    <w:basedOn w:val="DefaultParagraphFont"/>
    <w:uiPriority w:val="32"/>
    <w:qFormat/>
    <w:rsid w:val="00D84F26"/>
    <w:rPr>
      <w:b/>
      <w:bCs/>
      <w:smallCaps/>
      <w:color w:val="0F4761" w:themeColor="accent1" w:themeShade="BF"/>
      <w:spacing w:val="5"/>
    </w:rPr>
  </w:style>
  <w:style w:type="paragraph" w:styleId="Header">
    <w:name w:val="header"/>
    <w:basedOn w:val="Normal"/>
    <w:link w:val="a3"/>
    <w:uiPriority w:val="99"/>
    <w:unhideWhenUsed/>
    <w:rsid w:val="00D84F26"/>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D84F26"/>
    <w:rPr>
      <w:sz w:val="18"/>
      <w:szCs w:val="18"/>
    </w:rPr>
  </w:style>
  <w:style w:type="paragraph" w:styleId="Footer">
    <w:name w:val="footer"/>
    <w:basedOn w:val="Normal"/>
    <w:link w:val="a4"/>
    <w:uiPriority w:val="99"/>
    <w:unhideWhenUsed/>
    <w:rsid w:val="00D84F26"/>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D84F26"/>
    <w:rPr>
      <w:sz w:val="18"/>
      <w:szCs w:val="18"/>
    </w:rPr>
  </w:style>
  <w:style w:type="character" w:styleId="PageNumber">
    <w:name w:val="page number"/>
    <w:basedOn w:val="DefaultParagraphFont"/>
    <w:uiPriority w:val="99"/>
    <w:semiHidden/>
    <w:unhideWhenUsed/>
    <w:rsid w:val="00D84F26"/>
  </w:style>
  <w:style w:type="paragraph" w:styleId="TOC1">
    <w:name w:val="toc 1"/>
    <w:basedOn w:val="Normal"/>
    <w:next w:val="Normal"/>
    <w:autoRedefine/>
    <w:uiPriority w:val="39"/>
    <w:unhideWhenUsed/>
    <w:rsid w:val="00D84F26"/>
  </w:style>
  <w:style w:type="paragraph" w:styleId="TOC2">
    <w:name w:val="toc 2"/>
    <w:basedOn w:val="Normal"/>
    <w:next w:val="Normal"/>
    <w:autoRedefine/>
    <w:uiPriority w:val="39"/>
    <w:unhideWhenUsed/>
    <w:rsid w:val="00D84F2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yperlink" Target="https://d.book118.com/386230004134010052" TargetMode="External" /><Relationship Id="rId179" Type="http://schemas.openxmlformats.org/officeDocument/2006/relationships/header" Target="header88.xml" /><Relationship Id="rId18" Type="http://schemas.openxmlformats.org/officeDocument/2006/relationships/footer" Target="footer7.xml" /><Relationship Id="rId180" Type="http://schemas.openxmlformats.org/officeDocument/2006/relationships/header" Target="header89.xml" /><Relationship Id="rId181" Type="http://schemas.openxmlformats.org/officeDocument/2006/relationships/footer" Target="footer88.xml" /><Relationship Id="rId182" Type="http://schemas.openxmlformats.org/officeDocument/2006/relationships/footer" Target="footer89.xml" /><Relationship Id="rId183" Type="http://schemas.openxmlformats.org/officeDocument/2006/relationships/header" Target="header90.xml" /><Relationship Id="rId184" Type="http://schemas.openxmlformats.org/officeDocument/2006/relationships/footer" Target="footer90.xml" /><Relationship Id="rId185" Type="http://schemas.openxmlformats.org/officeDocument/2006/relationships/theme" Target="theme/theme1.xml" /><Relationship Id="rId186" Type="http://schemas.openxmlformats.org/officeDocument/2006/relationships/styles" Target="styles.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4892</Words>
  <Characters>27889</Characters>
  <Application>Microsoft Office Word</Application>
  <DocSecurity>0</DocSecurity>
  <Lines>232</Lines>
  <Paragraphs>65</Paragraphs>
  <ScaleCrop>false</ScaleCrop>
  <Company/>
  <LinksUpToDate>false</LinksUpToDate>
  <CharactersWithSpaces>32716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2024-01-17T12:13:00Z</dcterms:created>
  <dcterms:modified xsi:type="dcterms:W3CDTF">2024-01-17T12:13:00Z</dcterms:modified>
</cp:coreProperties>
</file>