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特殊病房项目规划设计纲要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85" w:history="1">
        <w:r>
          <w:rPr>
            <w:rFonts w:ascii="仿宋" w:eastAsia="仿宋" w:hAnsi="仿宋" w:cs="仿宋" w:hint="eastAsia"/>
            <w:lang w:eastAsia="zh-CN"/>
          </w:rPr>
          <w:t>前言</w:t>
        </w:r>
        <w:r>
          <w:tab/>
        </w:r>
        <w:r>
          <w:fldChar w:fldCharType="begin"/>
        </w:r>
        <w:r>
          <w:instrText xml:space="preserve"> PAGEREF _Toc21485 \h </w:instrText>
        </w:r>
        <w:r>
          <w:fldChar w:fldCharType="separate"/>
        </w:r>
        <w:r>
          <w:t>3</w:t>
        </w:r>
        <w:r>
          <w:fldChar w:fldCharType="end"/>
        </w:r>
      </w:hyperlink>
    </w:p>
    <w:p>
      <w:pPr>
        <w:pStyle w:val="TOC1"/>
        <w:tabs>
          <w:tab w:val="right" w:leader="dot" w:pos="8306"/>
        </w:tabs>
      </w:pPr>
      <w:hyperlink w:anchor="_Toc18013" w:history="1">
        <w:r>
          <w:rPr>
            <w:rFonts w:ascii="仿宋" w:eastAsia="仿宋" w:hAnsi="仿宋" w:cs="仿宋" w:hint="eastAsia"/>
            <w:lang w:eastAsia="zh-CN"/>
          </w:rPr>
          <w:t>一、特殊病房项目建设单位说明</w:t>
        </w:r>
        <w:r>
          <w:tab/>
        </w:r>
        <w:r>
          <w:fldChar w:fldCharType="begin"/>
        </w:r>
        <w:r>
          <w:instrText xml:space="preserve"> PAGEREF _Toc18013 \h </w:instrText>
        </w:r>
        <w:r>
          <w:fldChar w:fldCharType="separate"/>
        </w:r>
        <w:r>
          <w:t>3</w:t>
        </w:r>
        <w:r>
          <w:fldChar w:fldCharType="end"/>
        </w:r>
      </w:hyperlink>
    </w:p>
    <w:p>
      <w:pPr>
        <w:pStyle w:val="TOC2"/>
        <w:tabs>
          <w:tab w:val="right" w:leader="dot" w:pos="8306"/>
        </w:tabs>
      </w:pPr>
      <w:hyperlink w:anchor="_Toc6057" w:history="1">
        <w:r>
          <w:rPr>
            <w:rFonts w:ascii="仿宋" w:eastAsia="仿宋" w:hAnsi="仿宋" w:cs="仿宋" w:hint="eastAsia"/>
            <w:lang w:eastAsia="zh-CN"/>
          </w:rPr>
          <w:t>(一)、特殊病房项目承办单位基本情况</w:t>
        </w:r>
        <w:r>
          <w:tab/>
        </w:r>
        <w:r>
          <w:fldChar w:fldCharType="begin"/>
        </w:r>
        <w:r>
          <w:instrText xml:space="preserve"> PAGEREF _Toc6057 \h </w:instrText>
        </w:r>
        <w:r>
          <w:fldChar w:fldCharType="separate"/>
        </w:r>
        <w:r>
          <w:t>3</w:t>
        </w:r>
        <w:r>
          <w:fldChar w:fldCharType="end"/>
        </w:r>
      </w:hyperlink>
    </w:p>
    <w:p>
      <w:pPr>
        <w:pStyle w:val="TOC2"/>
        <w:tabs>
          <w:tab w:val="right" w:leader="dot" w:pos="8306"/>
        </w:tabs>
      </w:pPr>
      <w:hyperlink w:anchor="_Toc19359" w:history="1">
        <w:r>
          <w:rPr>
            <w:rFonts w:ascii="仿宋" w:eastAsia="仿宋" w:hAnsi="仿宋" w:cs="仿宋" w:hint="eastAsia"/>
            <w:lang w:eastAsia="zh-CN"/>
          </w:rPr>
          <w:t>(二)、公司经济效益分析</w:t>
        </w:r>
        <w:r>
          <w:tab/>
        </w:r>
        <w:r>
          <w:fldChar w:fldCharType="begin"/>
        </w:r>
        <w:r>
          <w:instrText xml:space="preserve"> PAGEREF _Toc19359 \h </w:instrText>
        </w:r>
        <w:r>
          <w:fldChar w:fldCharType="separate"/>
        </w:r>
        <w:r>
          <w:t>4</w:t>
        </w:r>
        <w:r>
          <w:fldChar w:fldCharType="end"/>
        </w:r>
      </w:hyperlink>
    </w:p>
    <w:p>
      <w:pPr>
        <w:pStyle w:val="TOC1"/>
        <w:tabs>
          <w:tab w:val="right" w:leader="dot" w:pos="8306"/>
        </w:tabs>
      </w:pPr>
      <w:hyperlink w:anchor="_Toc4894" w:history="1">
        <w:r>
          <w:rPr>
            <w:rFonts w:ascii="仿宋" w:eastAsia="仿宋" w:hAnsi="仿宋" w:cs="仿宋" w:hint="eastAsia"/>
            <w:lang w:eastAsia="zh-CN"/>
          </w:rPr>
          <w:t>二、特殊病房项目绩效评估</w:t>
        </w:r>
        <w:r>
          <w:tab/>
        </w:r>
        <w:r>
          <w:fldChar w:fldCharType="begin"/>
        </w:r>
        <w:r>
          <w:instrText xml:space="preserve"> PAGEREF _Toc4894 \h </w:instrText>
        </w:r>
        <w:r>
          <w:fldChar w:fldCharType="separate"/>
        </w:r>
        <w:r>
          <w:t>5</w:t>
        </w:r>
        <w:r>
          <w:fldChar w:fldCharType="end"/>
        </w:r>
      </w:hyperlink>
    </w:p>
    <w:p>
      <w:pPr>
        <w:pStyle w:val="TOC2"/>
        <w:tabs>
          <w:tab w:val="right" w:leader="dot" w:pos="8306"/>
        </w:tabs>
      </w:pPr>
      <w:hyperlink w:anchor="_Toc16812" w:history="1">
        <w:r>
          <w:rPr>
            <w:rFonts w:ascii="仿宋" w:eastAsia="仿宋" w:hAnsi="仿宋" w:cs="仿宋" w:hint="eastAsia"/>
            <w:lang w:eastAsia="zh-CN"/>
          </w:rPr>
          <w:t>(一)、绩效评估指标</w:t>
        </w:r>
        <w:r>
          <w:tab/>
        </w:r>
        <w:r>
          <w:fldChar w:fldCharType="begin"/>
        </w:r>
        <w:r>
          <w:instrText xml:space="preserve"> PAGEREF _Toc16812 \h </w:instrText>
        </w:r>
        <w:r>
          <w:fldChar w:fldCharType="separate"/>
        </w:r>
        <w:r>
          <w:t>5</w:t>
        </w:r>
        <w:r>
          <w:fldChar w:fldCharType="end"/>
        </w:r>
      </w:hyperlink>
    </w:p>
    <w:p>
      <w:pPr>
        <w:pStyle w:val="TOC2"/>
        <w:tabs>
          <w:tab w:val="right" w:leader="dot" w:pos="8306"/>
        </w:tabs>
      </w:pPr>
      <w:hyperlink w:anchor="_Toc22868" w:history="1">
        <w:r>
          <w:rPr>
            <w:rFonts w:ascii="仿宋" w:eastAsia="仿宋" w:hAnsi="仿宋" w:cs="仿宋" w:hint="eastAsia"/>
            <w:lang w:eastAsia="zh-CN"/>
          </w:rPr>
          <w:t>(二)、绩效评估方法</w:t>
        </w:r>
        <w:r>
          <w:tab/>
        </w:r>
        <w:r>
          <w:fldChar w:fldCharType="begin"/>
        </w:r>
        <w:r>
          <w:instrText xml:space="preserve"> PAGEREF _Toc22868 \h </w:instrText>
        </w:r>
        <w:r>
          <w:fldChar w:fldCharType="separate"/>
        </w:r>
        <w:r>
          <w:t>6</w:t>
        </w:r>
        <w:r>
          <w:fldChar w:fldCharType="end"/>
        </w:r>
      </w:hyperlink>
    </w:p>
    <w:p>
      <w:pPr>
        <w:pStyle w:val="TOC2"/>
        <w:tabs>
          <w:tab w:val="right" w:leader="dot" w:pos="8306"/>
        </w:tabs>
      </w:pPr>
      <w:hyperlink w:anchor="_Toc20756" w:history="1">
        <w:r>
          <w:rPr>
            <w:rFonts w:ascii="仿宋" w:eastAsia="仿宋" w:hAnsi="仿宋" w:cs="仿宋" w:hint="eastAsia"/>
            <w:lang w:eastAsia="zh-CN"/>
          </w:rPr>
          <w:t>(三)、绩效评估周期</w:t>
        </w:r>
        <w:r>
          <w:tab/>
        </w:r>
        <w:r>
          <w:fldChar w:fldCharType="begin"/>
        </w:r>
        <w:r>
          <w:instrText xml:space="preserve"> PAGEREF _Toc20756 \h </w:instrText>
        </w:r>
        <w:r>
          <w:fldChar w:fldCharType="separate"/>
        </w:r>
        <w:r>
          <w:t>7</w:t>
        </w:r>
        <w:r>
          <w:fldChar w:fldCharType="end"/>
        </w:r>
      </w:hyperlink>
    </w:p>
    <w:p>
      <w:pPr>
        <w:pStyle w:val="TOC1"/>
        <w:tabs>
          <w:tab w:val="right" w:leader="dot" w:pos="8306"/>
        </w:tabs>
      </w:pPr>
      <w:hyperlink w:anchor="_Toc29596" w:history="1">
        <w:r>
          <w:rPr>
            <w:rFonts w:ascii="仿宋" w:eastAsia="仿宋" w:hAnsi="仿宋" w:cs="仿宋" w:hint="eastAsia"/>
            <w:lang w:eastAsia="zh-CN"/>
          </w:rPr>
          <w:t>三、特殊病房项目概论</w:t>
        </w:r>
        <w:r>
          <w:tab/>
        </w:r>
        <w:r>
          <w:fldChar w:fldCharType="begin"/>
        </w:r>
        <w:r>
          <w:instrText xml:space="preserve"> PAGEREF _Toc29596 \h </w:instrText>
        </w:r>
        <w:r>
          <w:fldChar w:fldCharType="separate"/>
        </w:r>
        <w:r>
          <w:t>8</w:t>
        </w:r>
        <w:r>
          <w:fldChar w:fldCharType="end"/>
        </w:r>
      </w:hyperlink>
    </w:p>
    <w:p>
      <w:pPr>
        <w:pStyle w:val="TOC2"/>
        <w:tabs>
          <w:tab w:val="right" w:leader="dot" w:pos="8306"/>
        </w:tabs>
      </w:pPr>
      <w:hyperlink w:anchor="_Toc23778" w:history="1">
        <w:r>
          <w:rPr>
            <w:rFonts w:ascii="仿宋" w:eastAsia="仿宋" w:hAnsi="仿宋" w:cs="仿宋" w:hint="eastAsia"/>
            <w:lang w:eastAsia="zh-CN"/>
          </w:rPr>
          <w:t>(一)、特殊病房项目概况</w:t>
        </w:r>
        <w:r>
          <w:tab/>
        </w:r>
        <w:r>
          <w:fldChar w:fldCharType="begin"/>
        </w:r>
        <w:r>
          <w:instrText xml:space="preserve"> PAGEREF _Toc23778 \h </w:instrText>
        </w:r>
        <w:r>
          <w:fldChar w:fldCharType="separate"/>
        </w:r>
        <w:r>
          <w:t>8</w:t>
        </w:r>
        <w:r>
          <w:fldChar w:fldCharType="end"/>
        </w:r>
      </w:hyperlink>
    </w:p>
    <w:p>
      <w:pPr>
        <w:pStyle w:val="TOC2"/>
        <w:tabs>
          <w:tab w:val="right" w:leader="dot" w:pos="8306"/>
        </w:tabs>
      </w:pPr>
      <w:hyperlink w:anchor="_Toc9187" w:history="1">
        <w:r>
          <w:rPr>
            <w:rFonts w:ascii="仿宋" w:eastAsia="仿宋" w:hAnsi="仿宋" w:cs="仿宋" w:hint="eastAsia"/>
            <w:lang w:eastAsia="zh-CN"/>
          </w:rPr>
          <w:t>(二)、特殊病房项目目标</w:t>
        </w:r>
        <w:r>
          <w:tab/>
        </w:r>
        <w:r>
          <w:fldChar w:fldCharType="begin"/>
        </w:r>
        <w:r>
          <w:instrText xml:space="preserve"> PAGEREF _Toc9187 \h </w:instrText>
        </w:r>
        <w:r>
          <w:fldChar w:fldCharType="separate"/>
        </w:r>
        <w:r>
          <w:t>10</w:t>
        </w:r>
        <w:r>
          <w:fldChar w:fldCharType="end"/>
        </w:r>
      </w:hyperlink>
    </w:p>
    <w:p>
      <w:pPr>
        <w:pStyle w:val="TOC2"/>
        <w:tabs>
          <w:tab w:val="right" w:leader="dot" w:pos="8306"/>
        </w:tabs>
      </w:pPr>
      <w:hyperlink w:anchor="_Toc9748" w:history="1">
        <w:r>
          <w:rPr>
            <w:rFonts w:ascii="仿宋" w:eastAsia="仿宋" w:hAnsi="仿宋" w:cs="仿宋" w:hint="eastAsia"/>
            <w:lang w:eastAsia="zh-CN"/>
          </w:rPr>
          <w:t>(三)、特殊病房项目提出的理由</w:t>
        </w:r>
        <w:r>
          <w:tab/>
        </w:r>
        <w:r>
          <w:fldChar w:fldCharType="begin"/>
        </w:r>
        <w:r>
          <w:instrText xml:space="preserve"> PAGEREF _Toc9748 \h </w:instrText>
        </w:r>
        <w:r>
          <w:fldChar w:fldCharType="separate"/>
        </w:r>
        <w:r>
          <w:t>11</w:t>
        </w:r>
        <w:r>
          <w:fldChar w:fldCharType="end"/>
        </w:r>
      </w:hyperlink>
    </w:p>
    <w:p>
      <w:pPr>
        <w:pStyle w:val="TOC2"/>
        <w:tabs>
          <w:tab w:val="right" w:leader="dot" w:pos="8306"/>
        </w:tabs>
      </w:pPr>
      <w:hyperlink w:anchor="_Toc15063" w:history="1">
        <w:r>
          <w:rPr>
            <w:rFonts w:ascii="仿宋" w:eastAsia="仿宋" w:hAnsi="仿宋" w:cs="仿宋" w:hint="eastAsia"/>
            <w:lang w:eastAsia="zh-CN"/>
          </w:rPr>
          <w:t>(四)、特殊病房项目意义</w:t>
        </w:r>
        <w:r>
          <w:tab/>
        </w:r>
        <w:r>
          <w:fldChar w:fldCharType="begin"/>
        </w:r>
        <w:r>
          <w:instrText xml:space="preserve"> PAGEREF _Toc15063 \h </w:instrText>
        </w:r>
        <w:r>
          <w:fldChar w:fldCharType="separate"/>
        </w:r>
        <w:r>
          <w:t>12</w:t>
        </w:r>
        <w:r>
          <w:fldChar w:fldCharType="end"/>
        </w:r>
      </w:hyperlink>
    </w:p>
    <w:p>
      <w:pPr>
        <w:pStyle w:val="TOC2"/>
        <w:tabs>
          <w:tab w:val="right" w:leader="dot" w:pos="8306"/>
        </w:tabs>
      </w:pPr>
      <w:hyperlink w:anchor="_Toc1981" w:history="1">
        <w:r>
          <w:rPr>
            <w:rFonts w:ascii="仿宋" w:eastAsia="仿宋" w:hAnsi="仿宋" w:cs="仿宋" w:hint="eastAsia"/>
            <w:lang w:eastAsia="zh-CN"/>
          </w:rPr>
          <w:t>(五)、特殊病房项目背景</w:t>
        </w:r>
        <w:r>
          <w:tab/>
        </w:r>
        <w:r>
          <w:fldChar w:fldCharType="begin"/>
        </w:r>
        <w:r>
          <w:instrText xml:space="preserve"> PAGEREF _Toc1981 \h </w:instrText>
        </w:r>
        <w:r>
          <w:fldChar w:fldCharType="separate"/>
        </w:r>
        <w:r>
          <w:t>13</w:t>
        </w:r>
        <w:r>
          <w:fldChar w:fldCharType="end"/>
        </w:r>
      </w:hyperlink>
    </w:p>
    <w:p>
      <w:pPr>
        <w:pStyle w:val="TOC1"/>
        <w:tabs>
          <w:tab w:val="right" w:leader="dot" w:pos="8306"/>
        </w:tabs>
      </w:pPr>
      <w:hyperlink w:anchor="_Toc10219" w:history="1">
        <w:r>
          <w:rPr>
            <w:rFonts w:ascii="仿宋" w:eastAsia="仿宋" w:hAnsi="仿宋" w:cs="仿宋" w:hint="eastAsia"/>
            <w:lang w:eastAsia="zh-CN"/>
          </w:rPr>
          <w:t>四、特殊病房项目选址可行性分析</w:t>
        </w:r>
        <w:r>
          <w:tab/>
        </w:r>
        <w:r>
          <w:fldChar w:fldCharType="begin"/>
        </w:r>
        <w:r>
          <w:instrText xml:space="preserve"> PAGEREF _Toc10219 \h </w:instrText>
        </w:r>
        <w:r>
          <w:fldChar w:fldCharType="separate"/>
        </w:r>
        <w:r>
          <w:t>14</w:t>
        </w:r>
        <w:r>
          <w:fldChar w:fldCharType="end"/>
        </w:r>
      </w:hyperlink>
    </w:p>
    <w:p>
      <w:pPr>
        <w:pStyle w:val="TOC2"/>
        <w:tabs>
          <w:tab w:val="right" w:leader="dot" w:pos="8306"/>
        </w:tabs>
      </w:pPr>
      <w:hyperlink w:anchor="_Toc31083" w:history="1">
        <w:r>
          <w:rPr>
            <w:rFonts w:ascii="仿宋" w:eastAsia="仿宋" w:hAnsi="仿宋" w:cs="仿宋" w:hint="eastAsia"/>
            <w:lang w:eastAsia="zh-CN"/>
          </w:rPr>
          <w:t>(一)、特殊病房项目选址</w:t>
        </w:r>
        <w:r>
          <w:tab/>
        </w:r>
        <w:r>
          <w:fldChar w:fldCharType="begin"/>
        </w:r>
        <w:r>
          <w:instrText xml:space="preserve"> PAGEREF _Toc31083 \h </w:instrText>
        </w:r>
        <w:r>
          <w:fldChar w:fldCharType="separate"/>
        </w:r>
        <w:r>
          <w:t>14</w:t>
        </w:r>
        <w:r>
          <w:fldChar w:fldCharType="end"/>
        </w:r>
      </w:hyperlink>
    </w:p>
    <w:p>
      <w:pPr>
        <w:pStyle w:val="TOC2"/>
        <w:tabs>
          <w:tab w:val="right" w:leader="dot" w:pos="8306"/>
        </w:tabs>
      </w:pPr>
      <w:hyperlink w:anchor="_Toc23229" w:history="1">
        <w:r>
          <w:rPr>
            <w:rFonts w:ascii="仿宋" w:eastAsia="仿宋" w:hAnsi="仿宋" w:cs="仿宋" w:hint="eastAsia"/>
            <w:lang w:eastAsia="zh-CN"/>
          </w:rPr>
          <w:t>(二)、用地控制指标</w:t>
        </w:r>
        <w:r>
          <w:tab/>
        </w:r>
        <w:r>
          <w:fldChar w:fldCharType="begin"/>
        </w:r>
        <w:r>
          <w:instrText xml:space="preserve"> PAGEREF _Toc23229 \h </w:instrText>
        </w:r>
        <w:r>
          <w:fldChar w:fldCharType="separate"/>
        </w:r>
        <w:r>
          <w:t>14</w:t>
        </w:r>
        <w:r>
          <w:fldChar w:fldCharType="end"/>
        </w:r>
      </w:hyperlink>
    </w:p>
    <w:p>
      <w:pPr>
        <w:pStyle w:val="TOC2"/>
        <w:tabs>
          <w:tab w:val="right" w:leader="dot" w:pos="8306"/>
        </w:tabs>
      </w:pPr>
      <w:hyperlink w:anchor="_Toc12676" w:history="1">
        <w:r>
          <w:rPr>
            <w:rFonts w:ascii="仿宋" w:eastAsia="仿宋" w:hAnsi="仿宋" w:cs="仿宋" w:hint="eastAsia"/>
            <w:lang w:eastAsia="zh-CN"/>
          </w:rPr>
          <w:t>(三)、节约用地措施</w:t>
        </w:r>
        <w:r>
          <w:tab/>
        </w:r>
        <w:r>
          <w:fldChar w:fldCharType="begin"/>
        </w:r>
        <w:r>
          <w:instrText xml:space="preserve"> PAGEREF _Toc12676 \h </w:instrText>
        </w:r>
        <w:r>
          <w:fldChar w:fldCharType="separate"/>
        </w:r>
        <w:r>
          <w:t>16</w:t>
        </w:r>
        <w:r>
          <w:fldChar w:fldCharType="end"/>
        </w:r>
      </w:hyperlink>
    </w:p>
    <w:p>
      <w:pPr>
        <w:pStyle w:val="TOC2"/>
        <w:tabs>
          <w:tab w:val="right" w:leader="dot" w:pos="8306"/>
        </w:tabs>
      </w:pPr>
      <w:hyperlink w:anchor="_Toc2156" w:history="1">
        <w:r>
          <w:rPr>
            <w:rFonts w:ascii="仿宋" w:eastAsia="仿宋" w:hAnsi="仿宋" w:cs="仿宋" w:hint="eastAsia"/>
            <w:lang w:eastAsia="zh-CN"/>
          </w:rPr>
          <w:t>(四)、总图布置方案</w:t>
        </w:r>
        <w:r>
          <w:tab/>
        </w:r>
        <w:r>
          <w:fldChar w:fldCharType="begin"/>
        </w:r>
        <w:r>
          <w:instrText xml:space="preserve"> PAGEREF _Toc2156 \h </w:instrText>
        </w:r>
        <w:r>
          <w:fldChar w:fldCharType="separate"/>
        </w:r>
        <w:r>
          <w:t>17</w:t>
        </w:r>
        <w:r>
          <w:fldChar w:fldCharType="end"/>
        </w:r>
      </w:hyperlink>
    </w:p>
    <w:p>
      <w:pPr>
        <w:pStyle w:val="TOC2"/>
        <w:tabs>
          <w:tab w:val="right" w:leader="dot" w:pos="8306"/>
        </w:tabs>
      </w:pPr>
      <w:hyperlink w:anchor="_Toc20399" w:history="1">
        <w:r>
          <w:rPr>
            <w:rFonts w:ascii="仿宋" w:eastAsia="仿宋" w:hAnsi="仿宋" w:cs="仿宋" w:hint="eastAsia"/>
            <w:lang w:eastAsia="zh-CN"/>
          </w:rPr>
          <w:t>(五)、选址综合评价</w:t>
        </w:r>
        <w:r>
          <w:tab/>
        </w:r>
        <w:r>
          <w:fldChar w:fldCharType="begin"/>
        </w:r>
        <w:r>
          <w:instrText xml:space="preserve"> PAGEREF _Toc20399 \h </w:instrText>
        </w:r>
        <w:r>
          <w:fldChar w:fldCharType="separate"/>
        </w:r>
        <w:r>
          <w:t>18</w:t>
        </w:r>
        <w:r>
          <w:fldChar w:fldCharType="end"/>
        </w:r>
      </w:hyperlink>
    </w:p>
    <w:p>
      <w:pPr>
        <w:pStyle w:val="TOC1"/>
        <w:tabs>
          <w:tab w:val="right" w:leader="dot" w:pos="8306"/>
        </w:tabs>
      </w:pPr>
      <w:hyperlink w:anchor="_Toc15582" w:history="1">
        <w:r>
          <w:rPr>
            <w:rFonts w:ascii="仿宋" w:eastAsia="仿宋" w:hAnsi="仿宋" w:cs="仿宋" w:hint="eastAsia"/>
            <w:lang w:eastAsia="zh-CN"/>
          </w:rPr>
          <w:t>五、市场分析、调研</w:t>
        </w:r>
        <w:r>
          <w:tab/>
        </w:r>
        <w:r>
          <w:fldChar w:fldCharType="begin"/>
        </w:r>
        <w:r>
          <w:instrText xml:space="preserve"> PAGEREF _Toc15582 \h </w:instrText>
        </w:r>
        <w:r>
          <w:fldChar w:fldCharType="separate"/>
        </w:r>
        <w:r>
          <w:t>19</w:t>
        </w:r>
        <w:r>
          <w:fldChar w:fldCharType="end"/>
        </w:r>
      </w:hyperlink>
    </w:p>
    <w:p>
      <w:pPr>
        <w:pStyle w:val="TOC2"/>
        <w:tabs>
          <w:tab w:val="right" w:leader="dot" w:pos="8306"/>
        </w:tabs>
      </w:pPr>
      <w:hyperlink w:anchor="_Toc30615" w:history="1">
        <w:r>
          <w:rPr>
            <w:rFonts w:ascii="仿宋" w:eastAsia="仿宋" w:hAnsi="仿宋" w:cs="仿宋" w:hint="eastAsia"/>
            <w:lang w:eastAsia="zh-CN"/>
          </w:rPr>
          <w:t>(一)、特殊病房行业分析</w:t>
        </w:r>
        <w:r>
          <w:tab/>
        </w:r>
        <w:r>
          <w:fldChar w:fldCharType="begin"/>
        </w:r>
        <w:r>
          <w:instrText xml:space="preserve"> PAGEREF _Toc30615 \h </w:instrText>
        </w:r>
        <w:r>
          <w:fldChar w:fldCharType="separate"/>
        </w:r>
        <w:r>
          <w:t>19</w:t>
        </w:r>
        <w:r>
          <w:fldChar w:fldCharType="end"/>
        </w:r>
      </w:hyperlink>
    </w:p>
    <w:p>
      <w:pPr>
        <w:pStyle w:val="TOC2"/>
        <w:tabs>
          <w:tab w:val="right" w:leader="dot" w:pos="8306"/>
        </w:tabs>
      </w:pPr>
      <w:hyperlink w:anchor="_Toc7950" w:history="1">
        <w:r>
          <w:rPr>
            <w:rFonts w:ascii="仿宋" w:eastAsia="仿宋" w:hAnsi="仿宋" w:cs="仿宋" w:hint="eastAsia"/>
            <w:lang w:eastAsia="zh-CN"/>
          </w:rPr>
          <w:t>(二)、特殊病房市场分析预测</w:t>
        </w:r>
        <w:r>
          <w:tab/>
        </w:r>
        <w:r>
          <w:fldChar w:fldCharType="begin"/>
        </w:r>
        <w:r>
          <w:instrText xml:space="preserve"> PAGEREF _Toc7950 \h </w:instrText>
        </w:r>
        <w:r>
          <w:fldChar w:fldCharType="separate"/>
        </w:r>
        <w:r>
          <w:t>20</w:t>
        </w:r>
        <w:r>
          <w:fldChar w:fldCharType="end"/>
        </w:r>
      </w:hyperlink>
    </w:p>
    <w:p>
      <w:pPr>
        <w:pStyle w:val="TOC1"/>
        <w:tabs>
          <w:tab w:val="right" w:leader="dot" w:pos="8306"/>
        </w:tabs>
      </w:pPr>
      <w:hyperlink w:anchor="_Toc18036" w:history="1">
        <w:r>
          <w:rPr>
            <w:rFonts w:ascii="仿宋" w:eastAsia="仿宋" w:hAnsi="仿宋" w:cs="仿宋" w:hint="eastAsia"/>
            <w:lang w:eastAsia="zh-CN"/>
          </w:rPr>
          <w:t>六、工艺说明</w:t>
        </w:r>
        <w:r>
          <w:tab/>
        </w:r>
        <w:r>
          <w:fldChar w:fldCharType="begin"/>
        </w:r>
        <w:r>
          <w:instrText xml:space="preserve"> PAGEREF _Toc18036 \h </w:instrText>
        </w:r>
        <w:r>
          <w:fldChar w:fldCharType="separate"/>
        </w:r>
        <w:r>
          <w:t>21</w:t>
        </w:r>
        <w:r>
          <w:fldChar w:fldCharType="end"/>
        </w:r>
      </w:hyperlink>
    </w:p>
    <w:p>
      <w:pPr>
        <w:pStyle w:val="TOC2"/>
        <w:tabs>
          <w:tab w:val="right" w:leader="dot" w:pos="8306"/>
        </w:tabs>
      </w:pPr>
      <w:hyperlink w:anchor="_Toc18638" w:history="1">
        <w:r>
          <w:rPr>
            <w:rFonts w:ascii="仿宋" w:eastAsia="仿宋" w:hAnsi="仿宋" w:cs="仿宋" w:hint="eastAsia"/>
            <w:lang w:eastAsia="zh-CN"/>
          </w:rPr>
          <w:t>(一)、技术管理特点</w:t>
        </w:r>
        <w:r>
          <w:tab/>
        </w:r>
        <w:r>
          <w:fldChar w:fldCharType="begin"/>
        </w:r>
        <w:r>
          <w:instrText xml:space="preserve"> PAGEREF _Toc18638 \h </w:instrText>
        </w:r>
        <w:r>
          <w:fldChar w:fldCharType="separate"/>
        </w:r>
        <w:r>
          <w:t>21</w:t>
        </w:r>
        <w:r>
          <w:fldChar w:fldCharType="end"/>
        </w:r>
      </w:hyperlink>
    </w:p>
    <w:p>
      <w:pPr>
        <w:pStyle w:val="TOC2"/>
        <w:tabs>
          <w:tab w:val="right" w:leader="dot" w:pos="8306"/>
        </w:tabs>
      </w:pPr>
      <w:hyperlink w:anchor="_Toc8778" w:history="1">
        <w:r>
          <w:rPr>
            <w:rFonts w:ascii="仿宋" w:eastAsia="仿宋" w:hAnsi="仿宋" w:cs="仿宋" w:hint="eastAsia"/>
            <w:lang w:eastAsia="zh-CN"/>
          </w:rPr>
          <w:t>(二)、特殊病房项目工艺技术设计方案</w:t>
        </w:r>
        <w:r>
          <w:tab/>
        </w:r>
        <w:r>
          <w:fldChar w:fldCharType="begin"/>
        </w:r>
        <w:r>
          <w:instrText xml:space="preserve"> PAGEREF _Toc8778 \h </w:instrText>
        </w:r>
        <w:r>
          <w:fldChar w:fldCharType="separate"/>
        </w:r>
        <w:r>
          <w:t>22</w:t>
        </w:r>
        <w:r>
          <w:fldChar w:fldCharType="end"/>
        </w:r>
      </w:hyperlink>
    </w:p>
    <w:p>
      <w:pPr>
        <w:pStyle w:val="TOC2"/>
        <w:tabs>
          <w:tab w:val="right" w:leader="dot" w:pos="8306"/>
        </w:tabs>
      </w:pPr>
      <w:hyperlink w:anchor="_Toc21930" w:history="1">
        <w:r>
          <w:rPr>
            <w:rFonts w:ascii="仿宋" w:eastAsia="仿宋" w:hAnsi="仿宋" w:cs="仿宋" w:hint="eastAsia"/>
            <w:lang w:eastAsia="zh-CN"/>
          </w:rPr>
          <w:t>(三)、设备选型方案</w:t>
        </w:r>
        <w:r>
          <w:tab/>
        </w:r>
        <w:r>
          <w:fldChar w:fldCharType="begin"/>
        </w:r>
        <w:r>
          <w:instrText xml:space="preserve"> PAGEREF _Toc21930 \h </w:instrText>
        </w:r>
        <w:r>
          <w:fldChar w:fldCharType="separate"/>
        </w:r>
        <w:r>
          <w:t>23</w:t>
        </w:r>
        <w:r>
          <w:fldChar w:fldCharType="end"/>
        </w:r>
      </w:hyperlink>
    </w:p>
    <w:p>
      <w:pPr>
        <w:pStyle w:val="TOC1"/>
        <w:tabs>
          <w:tab w:val="right" w:leader="dot" w:pos="8306"/>
        </w:tabs>
      </w:pPr>
      <w:hyperlink w:anchor="_Toc6080" w:history="1">
        <w:r>
          <w:rPr>
            <w:rFonts w:ascii="仿宋" w:eastAsia="仿宋" w:hAnsi="仿宋" w:cs="仿宋" w:hint="eastAsia"/>
            <w:lang w:eastAsia="zh-CN"/>
          </w:rPr>
          <w:t>七、特殊病房项目人力资源培养与发展</w:t>
        </w:r>
        <w:r>
          <w:tab/>
        </w:r>
        <w:r>
          <w:fldChar w:fldCharType="begin"/>
        </w:r>
        <w:r>
          <w:instrText xml:space="preserve"> PAGEREF _Toc6080 \h </w:instrText>
        </w:r>
        <w:r>
          <w:fldChar w:fldCharType="separate"/>
        </w:r>
        <w:r>
          <w:t>25</w:t>
        </w:r>
        <w:r>
          <w:fldChar w:fldCharType="end"/>
        </w:r>
      </w:hyperlink>
    </w:p>
    <w:p>
      <w:pPr>
        <w:pStyle w:val="TOC2"/>
        <w:tabs>
          <w:tab w:val="right" w:leader="dot" w:pos="8306"/>
        </w:tabs>
      </w:pPr>
      <w:hyperlink w:anchor="_Toc10699" w:history="1">
        <w:r>
          <w:rPr>
            <w:rFonts w:ascii="仿宋" w:eastAsia="仿宋" w:hAnsi="仿宋" w:cs="仿宋" w:hint="eastAsia"/>
            <w:lang w:eastAsia="zh-CN"/>
          </w:rPr>
          <w:t>(一)、人才需求与规划</w:t>
        </w:r>
        <w:r>
          <w:tab/>
        </w:r>
        <w:r>
          <w:fldChar w:fldCharType="begin"/>
        </w:r>
        <w:r>
          <w:instrText xml:space="preserve"> PAGEREF _Toc10699 \h </w:instrText>
        </w:r>
        <w:r>
          <w:fldChar w:fldCharType="separate"/>
        </w:r>
        <w:r>
          <w:t>25</w:t>
        </w:r>
        <w:r>
          <w:fldChar w:fldCharType="end"/>
        </w:r>
      </w:hyperlink>
    </w:p>
    <w:p>
      <w:pPr>
        <w:pStyle w:val="TOC2"/>
        <w:tabs>
          <w:tab w:val="right" w:leader="dot" w:pos="8306"/>
        </w:tabs>
      </w:pPr>
      <w:hyperlink w:anchor="_Toc25587" w:history="1">
        <w:r>
          <w:rPr>
            <w:rFonts w:ascii="仿宋" w:eastAsia="仿宋" w:hAnsi="仿宋" w:cs="仿宋" w:hint="eastAsia"/>
            <w:lang w:eastAsia="zh-CN"/>
          </w:rPr>
          <w:t>(二)、培训与发展计划</w:t>
        </w:r>
        <w:r>
          <w:tab/>
        </w:r>
        <w:r>
          <w:fldChar w:fldCharType="begin"/>
        </w:r>
        <w:r>
          <w:instrText xml:space="preserve"> PAGEREF _Toc25587 \h </w:instrText>
        </w:r>
        <w:r>
          <w:fldChar w:fldCharType="separate"/>
        </w:r>
        <w:r>
          <w:t>25</w:t>
        </w:r>
        <w:r>
          <w:fldChar w:fldCharType="end"/>
        </w:r>
      </w:hyperlink>
    </w:p>
    <w:p>
      <w:pPr>
        <w:pStyle w:val="TOC1"/>
        <w:tabs>
          <w:tab w:val="right" w:leader="dot" w:pos="8306"/>
        </w:tabs>
      </w:pPr>
      <w:hyperlink w:anchor="_Toc14604" w:history="1">
        <w:r>
          <w:rPr>
            <w:rFonts w:ascii="仿宋" w:eastAsia="仿宋" w:hAnsi="仿宋" w:cs="仿宋" w:hint="eastAsia"/>
            <w:lang w:eastAsia="zh-CN"/>
          </w:rPr>
          <w:t>八、特殊病房项目财务管理</w:t>
        </w:r>
        <w:r>
          <w:tab/>
        </w:r>
        <w:r>
          <w:fldChar w:fldCharType="begin"/>
        </w:r>
        <w:r>
          <w:instrText xml:space="preserve"> PAGEREF _Toc14604 \h </w:instrText>
        </w:r>
        <w:r>
          <w:fldChar w:fldCharType="separate"/>
        </w:r>
        <w:r>
          <w:t>26</w:t>
        </w:r>
        <w:r>
          <w:fldChar w:fldCharType="end"/>
        </w:r>
      </w:hyperlink>
    </w:p>
    <w:p>
      <w:pPr>
        <w:pStyle w:val="TOC2"/>
        <w:tabs>
          <w:tab w:val="right" w:leader="dot" w:pos="8306"/>
        </w:tabs>
      </w:pPr>
      <w:hyperlink w:anchor="_Toc29119" w:history="1">
        <w:r>
          <w:rPr>
            <w:rFonts w:ascii="仿宋" w:eastAsia="仿宋" w:hAnsi="仿宋" w:cs="仿宋" w:hint="eastAsia"/>
            <w:lang w:eastAsia="zh-CN"/>
          </w:rPr>
          <w:t>(一)、资金需求大</w:t>
        </w:r>
        <w:r>
          <w:tab/>
        </w:r>
        <w:r>
          <w:fldChar w:fldCharType="begin"/>
        </w:r>
        <w:r>
          <w:instrText xml:space="preserve"> PAGEREF _Toc29119 \h </w:instrText>
        </w:r>
        <w:r>
          <w:fldChar w:fldCharType="separate"/>
        </w:r>
        <w:r>
          <w:t>26</w:t>
        </w:r>
        <w:r>
          <w:fldChar w:fldCharType="end"/>
        </w:r>
      </w:hyperlink>
    </w:p>
    <w:p>
      <w:pPr>
        <w:pStyle w:val="TOC2"/>
        <w:tabs>
          <w:tab w:val="right" w:leader="dot" w:pos="8306"/>
        </w:tabs>
      </w:pPr>
      <w:hyperlink w:anchor="_Toc6048" w:history="1">
        <w:r>
          <w:rPr>
            <w:rFonts w:ascii="仿宋" w:eastAsia="仿宋" w:hAnsi="仿宋" w:cs="仿宋" w:hint="eastAsia"/>
            <w:lang w:eastAsia="zh-CN"/>
          </w:rPr>
          <w:t>(二)、研发周期长</w:t>
        </w:r>
        <w:r>
          <w:tab/>
        </w:r>
        <w:r>
          <w:fldChar w:fldCharType="begin"/>
        </w:r>
        <w:r>
          <w:instrText xml:space="preserve"> PAGEREF _Toc6048 \h </w:instrText>
        </w:r>
        <w:r>
          <w:fldChar w:fldCharType="separate"/>
        </w:r>
        <w:r>
          <w:t>27</w:t>
        </w:r>
        <w:r>
          <w:fldChar w:fldCharType="end"/>
        </w:r>
      </w:hyperlink>
    </w:p>
    <w:p>
      <w:pPr>
        <w:pStyle w:val="TOC2"/>
        <w:tabs>
          <w:tab w:val="right" w:leader="dot" w:pos="8306"/>
        </w:tabs>
      </w:pPr>
      <w:hyperlink w:anchor="_Toc3650" w:history="1">
        <w:r>
          <w:rPr>
            <w:rFonts w:ascii="仿宋" w:eastAsia="仿宋" w:hAnsi="仿宋" w:cs="仿宋" w:hint="eastAsia"/>
            <w:lang w:eastAsia="zh-CN"/>
          </w:rPr>
          <w:t>(三)、市场风险大</w:t>
        </w:r>
        <w:r>
          <w:tab/>
        </w:r>
        <w:r>
          <w:fldChar w:fldCharType="begin"/>
        </w:r>
        <w:r>
          <w:instrText xml:space="preserve"> PAGEREF _Toc3650 \h </w:instrText>
        </w:r>
        <w:r>
          <w:fldChar w:fldCharType="separate"/>
        </w:r>
        <w:r>
          <w:t>28</w:t>
        </w:r>
        <w:r>
          <w:fldChar w:fldCharType="end"/>
        </w:r>
      </w:hyperlink>
    </w:p>
    <w:p>
      <w:pPr>
        <w:pStyle w:val="TOC2"/>
        <w:tabs>
          <w:tab w:val="right" w:leader="dot" w:pos="8306"/>
        </w:tabs>
      </w:pPr>
      <w:hyperlink w:anchor="_Toc10488" w:history="1">
        <w:r>
          <w:rPr>
            <w:rFonts w:ascii="仿宋" w:eastAsia="仿宋" w:hAnsi="仿宋" w:cs="仿宋" w:hint="eastAsia"/>
            <w:lang w:eastAsia="zh-CN"/>
          </w:rPr>
          <w:t>(四)、利润率高</w:t>
        </w:r>
        <w:r>
          <w:tab/>
        </w:r>
        <w:r>
          <w:fldChar w:fldCharType="begin"/>
        </w:r>
        <w:r>
          <w:instrText xml:space="preserve"> PAGEREF _Toc10488 \h </w:instrText>
        </w:r>
        <w:r>
          <w:fldChar w:fldCharType="separate"/>
        </w:r>
        <w:r>
          <w:t>31</w:t>
        </w:r>
        <w:r>
          <w:fldChar w:fldCharType="end"/>
        </w:r>
      </w:hyperlink>
    </w:p>
    <w:p>
      <w:pPr>
        <w:pStyle w:val="TOC1"/>
        <w:tabs>
          <w:tab w:val="right" w:leader="dot" w:pos="8306"/>
        </w:tabs>
      </w:pPr>
      <w:hyperlink w:anchor="_Toc30391" w:history="1">
        <w:r>
          <w:rPr>
            <w:rFonts w:ascii="仿宋" w:eastAsia="仿宋" w:hAnsi="仿宋" w:cs="仿宋" w:hint="eastAsia"/>
            <w:lang w:eastAsia="zh-CN"/>
          </w:rPr>
          <w:t>九、特殊病房项目创新与研发</w:t>
        </w:r>
        <w:r>
          <w:tab/>
        </w:r>
        <w:r>
          <w:fldChar w:fldCharType="begin"/>
        </w:r>
        <w:r>
          <w:instrText xml:space="preserve"> PAGEREF _Toc30391 \h </w:instrText>
        </w:r>
        <w:r>
          <w:fldChar w:fldCharType="separate"/>
        </w:r>
        <w:r>
          <w:t>33</w:t>
        </w:r>
        <w:r>
          <w:fldChar w:fldCharType="end"/>
        </w:r>
      </w:hyperlink>
    </w:p>
    <w:p>
      <w:pPr>
        <w:pStyle w:val="TOC2"/>
        <w:tabs>
          <w:tab w:val="right" w:leader="dot" w:pos="8306"/>
        </w:tabs>
      </w:pPr>
      <w:hyperlink w:anchor="_Toc9929" w:history="1">
        <w:r>
          <w:rPr>
            <w:rFonts w:ascii="仿宋" w:eastAsia="仿宋" w:hAnsi="仿宋" w:cs="仿宋" w:hint="eastAsia"/>
            <w:lang w:eastAsia="zh-CN"/>
          </w:rPr>
          <w:t>(一)、创新策略与方向</w:t>
        </w:r>
        <w:r>
          <w:tab/>
        </w:r>
        <w:r>
          <w:fldChar w:fldCharType="begin"/>
        </w:r>
        <w:r>
          <w:instrText xml:space="preserve"> PAGEREF _Toc9929 \h </w:instrText>
        </w:r>
        <w:r>
          <w:fldChar w:fldCharType="separate"/>
        </w:r>
        <w:r>
          <w:t>33</w:t>
        </w:r>
        <w:r>
          <w:fldChar w:fldCharType="end"/>
        </w:r>
      </w:hyperlink>
    </w:p>
    <w:p>
      <w:pPr>
        <w:pStyle w:val="TOC2"/>
        <w:tabs>
          <w:tab w:val="right" w:leader="dot" w:pos="8306"/>
        </w:tabs>
      </w:pPr>
      <w:hyperlink w:anchor="_Toc12753" w:history="1">
        <w:r>
          <w:rPr>
            <w:rFonts w:ascii="仿宋" w:eastAsia="仿宋" w:hAnsi="仿宋" w:cs="仿宋" w:hint="eastAsia"/>
            <w:lang w:eastAsia="zh-CN"/>
          </w:rPr>
          <w:t>(二)、研发规划与投入</w:t>
        </w:r>
        <w:r>
          <w:tab/>
        </w:r>
        <w:r>
          <w:fldChar w:fldCharType="begin"/>
        </w:r>
        <w:r>
          <w:instrText xml:space="preserve"> PAGEREF _Toc12753 \h </w:instrText>
        </w:r>
        <w:r>
          <w:fldChar w:fldCharType="separate"/>
        </w:r>
        <w:r>
          <w:t>34</w:t>
        </w:r>
        <w:r>
          <w:fldChar w:fldCharType="end"/>
        </w:r>
      </w:hyperlink>
    </w:p>
    <w:p>
      <w:pPr>
        <w:pStyle w:val="TOC1"/>
        <w:tabs>
          <w:tab w:val="right" w:leader="dot" w:pos="8306"/>
        </w:tabs>
      </w:pPr>
      <w:hyperlink w:anchor="_Toc18794" w:history="1">
        <w:r>
          <w:rPr>
            <w:rFonts w:ascii="仿宋" w:eastAsia="仿宋" w:hAnsi="仿宋" w:cs="仿宋" w:hint="eastAsia"/>
            <w:lang w:eastAsia="zh-CN"/>
          </w:rPr>
          <w:t>十、特殊病房项目社会影响</w:t>
        </w:r>
        <w:r>
          <w:tab/>
        </w:r>
        <w:r>
          <w:fldChar w:fldCharType="begin"/>
        </w:r>
        <w:r>
          <w:instrText xml:space="preserve"> PAGEREF _Toc18794 \h </w:instrText>
        </w:r>
        <w:r>
          <w:fldChar w:fldCharType="separate"/>
        </w:r>
        <w:r>
          <w:t>36</w:t>
        </w:r>
        <w:r>
          <w:fldChar w:fldCharType="end"/>
        </w:r>
      </w:hyperlink>
    </w:p>
    <w:p>
      <w:pPr>
        <w:pStyle w:val="TOC2"/>
        <w:tabs>
          <w:tab w:val="right" w:leader="dot" w:pos="8306"/>
        </w:tabs>
      </w:pPr>
      <w:hyperlink w:anchor="_Toc31037" w:history="1">
        <w:r>
          <w:rPr>
            <w:rFonts w:ascii="仿宋" w:eastAsia="仿宋" w:hAnsi="仿宋" w:cs="仿宋" w:hint="eastAsia"/>
            <w:lang w:eastAsia="zh-CN"/>
          </w:rPr>
          <w:t>(一)、社会责任与义务</w:t>
        </w:r>
        <w:r>
          <w:tab/>
        </w:r>
        <w:r>
          <w:fldChar w:fldCharType="begin"/>
        </w:r>
        <w:r>
          <w:instrText xml:space="preserve"> PAGEREF _Toc31037 \h </w:instrText>
        </w:r>
        <w:r>
          <w:fldChar w:fldCharType="separate"/>
        </w:r>
        <w:r>
          <w:t>36</w:t>
        </w:r>
        <w:r>
          <w:fldChar w:fldCharType="end"/>
        </w:r>
      </w:hyperlink>
    </w:p>
    <w:p>
      <w:pPr>
        <w:pStyle w:val="TOC2"/>
        <w:tabs>
          <w:tab w:val="right" w:leader="dot" w:pos="8306"/>
        </w:tabs>
      </w:pPr>
      <w:hyperlink w:anchor="_Toc25560" w:history="1">
        <w:r>
          <w:rPr>
            <w:rFonts w:ascii="仿宋" w:eastAsia="仿宋" w:hAnsi="仿宋" w:cs="仿宋" w:hint="eastAsia"/>
            <w:lang w:eastAsia="zh-CN"/>
          </w:rPr>
          <w:t>(二)、社会参与与沟通</w:t>
        </w:r>
        <w:r>
          <w:tab/>
        </w:r>
        <w:r>
          <w:fldChar w:fldCharType="begin"/>
        </w:r>
        <w:r>
          <w:instrText xml:space="preserve"> PAGEREF _Toc25560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48" w:history="1">
        <w:r>
          <w:rPr>
            <w:rFonts w:ascii="仿宋" w:eastAsia="仿宋" w:hAnsi="仿宋" w:cs="仿宋" w:hint="eastAsia"/>
            <w:lang w:eastAsia="zh-CN"/>
          </w:rPr>
          <w:t>十一、生产安全保护</w:t>
        </w:r>
        <w:r>
          <w:tab/>
        </w:r>
        <w:r>
          <w:fldChar w:fldCharType="begin"/>
        </w:r>
        <w:r>
          <w:instrText xml:space="preserve"> PAGEREF _Toc23548 \h </w:instrText>
        </w:r>
        <w:r>
          <w:fldChar w:fldCharType="separate"/>
        </w:r>
        <w:r>
          <w:t>37</w:t>
        </w:r>
        <w:r>
          <w:fldChar w:fldCharType="end"/>
        </w:r>
      </w:hyperlink>
    </w:p>
    <w:p>
      <w:pPr>
        <w:pStyle w:val="TOC2"/>
        <w:tabs>
          <w:tab w:val="right" w:leader="dot" w:pos="8306"/>
        </w:tabs>
      </w:pPr>
      <w:hyperlink w:anchor="_Toc6434" w:history="1">
        <w:r>
          <w:rPr>
            <w:rFonts w:ascii="仿宋" w:eastAsia="仿宋" w:hAnsi="仿宋" w:cs="仿宋" w:hint="eastAsia"/>
            <w:lang w:eastAsia="zh-CN"/>
          </w:rPr>
          <w:t>(一)、消防安全</w:t>
        </w:r>
        <w:r>
          <w:tab/>
        </w:r>
        <w:r>
          <w:fldChar w:fldCharType="begin"/>
        </w:r>
        <w:r>
          <w:instrText xml:space="preserve"> PAGEREF _Toc6434 \h </w:instrText>
        </w:r>
        <w:r>
          <w:fldChar w:fldCharType="separate"/>
        </w:r>
        <w:r>
          <w:t>37</w:t>
        </w:r>
        <w:r>
          <w:fldChar w:fldCharType="end"/>
        </w:r>
      </w:hyperlink>
    </w:p>
    <w:p>
      <w:pPr>
        <w:pStyle w:val="TOC2"/>
        <w:tabs>
          <w:tab w:val="right" w:leader="dot" w:pos="8306"/>
        </w:tabs>
      </w:pPr>
      <w:hyperlink w:anchor="_Toc18602" w:history="1">
        <w:r>
          <w:rPr>
            <w:rFonts w:ascii="仿宋" w:eastAsia="仿宋" w:hAnsi="仿宋" w:cs="仿宋" w:hint="eastAsia"/>
            <w:lang w:eastAsia="zh-CN"/>
          </w:rPr>
          <w:t>(二)、防火防爆总图布置措施</w:t>
        </w:r>
        <w:r>
          <w:tab/>
        </w:r>
        <w:r>
          <w:fldChar w:fldCharType="begin"/>
        </w:r>
        <w:r>
          <w:instrText xml:space="preserve"> PAGEREF _Toc18602 \h </w:instrText>
        </w:r>
        <w:r>
          <w:fldChar w:fldCharType="separate"/>
        </w:r>
        <w:r>
          <w:t>39</w:t>
        </w:r>
        <w:r>
          <w:fldChar w:fldCharType="end"/>
        </w:r>
      </w:hyperlink>
    </w:p>
    <w:p>
      <w:pPr>
        <w:pStyle w:val="TOC2"/>
        <w:tabs>
          <w:tab w:val="right" w:leader="dot" w:pos="8306"/>
        </w:tabs>
      </w:pPr>
      <w:hyperlink w:anchor="_Toc15896" w:history="1">
        <w:r>
          <w:rPr>
            <w:rFonts w:ascii="仿宋" w:eastAsia="仿宋" w:hAnsi="仿宋" w:cs="仿宋" w:hint="eastAsia"/>
            <w:lang w:eastAsia="zh-CN"/>
          </w:rPr>
          <w:t>(三)、自然灾害防范措施</w:t>
        </w:r>
        <w:r>
          <w:tab/>
        </w:r>
        <w:r>
          <w:fldChar w:fldCharType="begin"/>
        </w:r>
        <w:r>
          <w:instrText xml:space="preserve"> PAGEREF _Toc15896 \h </w:instrText>
        </w:r>
        <w:r>
          <w:fldChar w:fldCharType="separate"/>
        </w:r>
        <w:r>
          <w:t>40</w:t>
        </w:r>
        <w:r>
          <w:fldChar w:fldCharType="end"/>
        </w:r>
      </w:hyperlink>
    </w:p>
    <w:p>
      <w:pPr>
        <w:pStyle w:val="TOC2"/>
        <w:tabs>
          <w:tab w:val="right" w:leader="dot" w:pos="8306"/>
        </w:tabs>
      </w:pPr>
      <w:hyperlink w:anchor="_Toc26355" w:history="1">
        <w:r>
          <w:rPr>
            <w:rFonts w:ascii="仿宋" w:eastAsia="仿宋" w:hAnsi="仿宋" w:cs="仿宋" w:hint="eastAsia"/>
            <w:lang w:eastAsia="zh-CN"/>
          </w:rPr>
          <w:t>(四)、安全色及安全标志使用要求</w:t>
        </w:r>
        <w:r>
          <w:tab/>
        </w:r>
        <w:r>
          <w:fldChar w:fldCharType="begin"/>
        </w:r>
        <w:r>
          <w:instrText xml:space="preserve"> PAGEREF _Toc26355 \h </w:instrText>
        </w:r>
        <w:r>
          <w:fldChar w:fldCharType="separate"/>
        </w:r>
        <w:r>
          <w:t>41</w:t>
        </w:r>
        <w:r>
          <w:fldChar w:fldCharType="end"/>
        </w:r>
      </w:hyperlink>
    </w:p>
    <w:p>
      <w:pPr>
        <w:pStyle w:val="TOC2"/>
        <w:tabs>
          <w:tab w:val="right" w:leader="dot" w:pos="8306"/>
        </w:tabs>
      </w:pPr>
      <w:hyperlink w:anchor="_Toc20832" w:history="1">
        <w:r>
          <w:rPr>
            <w:rFonts w:ascii="仿宋" w:eastAsia="仿宋" w:hAnsi="仿宋" w:cs="仿宋" w:hint="eastAsia"/>
            <w:lang w:eastAsia="zh-CN"/>
          </w:rPr>
          <w:t>(五)、防尘防毒措施</w:t>
        </w:r>
        <w:r>
          <w:tab/>
        </w:r>
        <w:r>
          <w:fldChar w:fldCharType="begin"/>
        </w:r>
        <w:r>
          <w:instrText xml:space="preserve"> PAGEREF _Toc20832 \h </w:instrText>
        </w:r>
        <w:r>
          <w:fldChar w:fldCharType="separate"/>
        </w:r>
        <w:r>
          <w:t>42</w:t>
        </w:r>
        <w:r>
          <w:fldChar w:fldCharType="end"/>
        </w:r>
      </w:hyperlink>
    </w:p>
    <w:p>
      <w:pPr>
        <w:pStyle w:val="TOC2"/>
        <w:tabs>
          <w:tab w:val="right" w:leader="dot" w:pos="8306"/>
        </w:tabs>
      </w:pPr>
      <w:hyperlink w:anchor="_Toc8649" w:history="1">
        <w:r>
          <w:rPr>
            <w:rFonts w:ascii="仿宋" w:eastAsia="仿宋" w:hAnsi="仿宋" w:cs="仿宋" w:hint="eastAsia"/>
            <w:lang w:eastAsia="zh-CN"/>
          </w:rPr>
          <w:t>(六)、防静电、触电防护及防雷措施</w:t>
        </w:r>
        <w:r>
          <w:tab/>
        </w:r>
        <w:r>
          <w:fldChar w:fldCharType="begin"/>
        </w:r>
        <w:r>
          <w:instrText xml:space="preserve"> PAGEREF _Toc8649 \h </w:instrText>
        </w:r>
        <w:r>
          <w:fldChar w:fldCharType="separate"/>
        </w:r>
        <w:r>
          <w:t>43</w:t>
        </w:r>
        <w:r>
          <w:fldChar w:fldCharType="end"/>
        </w:r>
      </w:hyperlink>
    </w:p>
    <w:p>
      <w:pPr>
        <w:pStyle w:val="TOC2"/>
        <w:tabs>
          <w:tab w:val="right" w:leader="dot" w:pos="8306"/>
        </w:tabs>
      </w:pPr>
      <w:hyperlink w:anchor="_Toc1391" w:history="1">
        <w:r>
          <w:rPr>
            <w:rFonts w:ascii="仿宋" w:eastAsia="仿宋" w:hAnsi="仿宋" w:cs="仿宋" w:hint="eastAsia"/>
            <w:lang w:eastAsia="zh-CN"/>
          </w:rPr>
          <w:t>(七)、机械设备安全保障措施</w:t>
        </w:r>
        <w:r>
          <w:tab/>
        </w:r>
        <w:r>
          <w:fldChar w:fldCharType="begin"/>
        </w:r>
        <w:r>
          <w:instrText xml:space="preserve"> PAGEREF _Toc1391 \h </w:instrText>
        </w:r>
        <w:r>
          <w:fldChar w:fldCharType="separate"/>
        </w:r>
        <w:r>
          <w:t>44</w:t>
        </w:r>
        <w:r>
          <w:fldChar w:fldCharType="end"/>
        </w:r>
      </w:hyperlink>
    </w:p>
    <w:p>
      <w:pPr>
        <w:pStyle w:val="TOC1"/>
        <w:tabs>
          <w:tab w:val="right" w:leader="dot" w:pos="8306"/>
        </w:tabs>
      </w:pPr>
      <w:hyperlink w:anchor="_Toc4109" w:history="1">
        <w:r>
          <w:rPr>
            <w:rFonts w:ascii="仿宋" w:eastAsia="仿宋" w:hAnsi="仿宋" w:cs="仿宋" w:hint="eastAsia"/>
            <w:lang w:eastAsia="zh-CN"/>
          </w:rPr>
          <w:t>十二、特殊病房项目风险管理</w:t>
        </w:r>
        <w:r>
          <w:tab/>
        </w:r>
        <w:r>
          <w:fldChar w:fldCharType="begin"/>
        </w:r>
        <w:r>
          <w:instrText xml:space="preserve"> PAGEREF _Toc4109 \h </w:instrText>
        </w:r>
        <w:r>
          <w:fldChar w:fldCharType="separate"/>
        </w:r>
        <w:r>
          <w:t>45</w:t>
        </w:r>
        <w:r>
          <w:fldChar w:fldCharType="end"/>
        </w:r>
      </w:hyperlink>
    </w:p>
    <w:p>
      <w:pPr>
        <w:pStyle w:val="TOC2"/>
        <w:tabs>
          <w:tab w:val="right" w:leader="dot" w:pos="8306"/>
        </w:tabs>
      </w:pPr>
      <w:hyperlink w:anchor="_Toc29421" w:history="1">
        <w:r>
          <w:rPr>
            <w:rFonts w:ascii="仿宋" w:eastAsia="仿宋" w:hAnsi="仿宋" w:cs="仿宋" w:hint="eastAsia"/>
            <w:lang w:eastAsia="zh-CN"/>
          </w:rPr>
          <w:t>(一)、风险识别与评估</w:t>
        </w:r>
        <w:r>
          <w:tab/>
        </w:r>
        <w:r>
          <w:fldChar w:fldCharType="begin"/>
        </w:r>
        <w:r>
          <w:instrText xml:space="preserve"> PAGEREF _Toc29421 \h </w:instrText>
        </w:r>
        <w:r>
          <w:fldChar w:fldCharType="separate"/>
        </w:r>
        <w:r>
          <w:t>45</w:t>
        </w:r>
        <w:r>
          <w:fldChar w:fldCharType="end"/>
        </w:r>
      </w:hyperlink>
    </w:p>
    <w:p>
      <w:pPr>
        <w:pStyle w:val="TOC2"/>
        <w:tabs>
          <w:tab w:val="right" w:leader="dot" w:pos="8306"/>
        </w:tabs>
      </w:pPr>
      <w:hyperlink w:anchor="_Toc6098" w:history="1">
        <w:r>
          <w:rPr>
            <w:rFonts w:ascii="仿宋" w:eastAsia="仿宋" w:hAnsi="仿宋" w:cs="仿宋" w:hint="eastAsia"/>
            <w:lang w:eastAsia="zh-CN"/>
          </w:rPr>
          <w:t>(二)、风险应对策略</w:t>
        </w:r>
        <w:r>
          <w:tab/>
        </w:r>
        <w:r>
          <w:fldChar w:fldCharType="begin"/>
        </w:r>
        <w:r>
          <w:instrText xml:space="preserve"> PAGEREF _Toc6098 \h </w:instrText>
        </w:r>
        <w:r>
          <w:fldChar w:fldCharType="separate"/>
        </w:r>
        <w:r>
          <w:t>46</w:t>
        </w:r>
        <w:r>
          <w:fldChar w:fldCharType="end"/>
        </w:r>
      </w:hyperlink>
    </w:p>
    <w:p>
      <w:pPr>
        <w:pStyle w:val="TOC2"/>
        <w:tabs>
          <w:tab w:val="right" w:leader="dot" w:pos="8306"/>
        </w:tabs>
      </w:pPr>
      <w:hyperlink w:anchor="_Toc32649" w:history="1">
        <w:r>
          <w:rPr>
            <w:rFonts w:ascii="仿宋" w:eastAsia="仿宋" w:hAnsi="仿宋" w:cs="仿宋" w:hint="eastAsia"/>
            <w:lang w:eastAsia="zh-CN"/>
          </w:rPr>
          <w:t>(三)、风险监控与控制</w:t>
        </w:r>
        <w:r>
          <w:tab/>
        </w:r>
        <w:r>
          <w:fldChar w:fldCharType="begin"/>
        </w:r>
        <w:r>
          <w:instrText xml:space="preserve"> PAGEREF _Toc32649 \h </w:instrText>
        </w:r>
        <w:r>
          <w:fldChar w:fldCharType="separate"/>
        </w:r>
        <w:r>
          <w:t>48</w:t>
        </w:r>
        <w:r>
          <w:fldChar w:fldCharType="end"/>
        </w:r>
      </w:hyperlink>
    </w:p>
    <w:p>
      <w:pPr>
        <w:pStyle w:val="TOC1"/>
        <w:tabs>
          <w:tab w:val="right" w:leader="dot" w:pos="8306"/>
        </w:tabs>
      </w:pPr>
      <w:hyperlink w:anchor="_Toc18528" w:history="1">
        <w:r>
          <w:rPr>
            <w:rFonts w:ascii="仿宋" w:eastAsia="仿宋" w:hAnsi="仿宋" w:cs="仿宋" w:hint="eastAsia"/>
            <w:lang w:eastAsia="zh-CN"/>
          </w:rPr>
          <w:t>十三、特殊病房项目实施时间节点</w:t>
        </w:r>
        <w:r>
          <w:tab/>
        </w:r>
        <w:r>
          <w:fldChar w:fldCharType="begin"/>
        </w:r>
        <w:r>
          <w:instrText xml:space="preserve"> PAGEREF _Toc18528 \h </w:instrText>
        </w:r>
        <w:r>
          <w:fldChar w:fldCharType="separate"/>
        </w:r>
        <w:r>
          <w:t>49</w:t>
        </w:r>
        <w:r>
          <w:fldChar w:fldCharType="end"/>
        </w:r>
      </w:hyperlink>
    </w:p>
    <w:p>
      <w:pPr>
        <w:pStyle w:val="TOC2"/>
        <w:tabs>
          <w:tab w:val="right" w:leader="dot" w:pos="8306"/>
        </w:tabs>
      </w:pPr>
      <w:hyperlink w:anchor="_Toc9306" w:history="1">
        <w:r>
          <w:rPr>
            <w:rFonts w:ascii="仿宋" w:eastAsia="仿宋" w:hAnsi="仿宋" w:cs="仿宋" w:hint="eastAsia"/>
            <w:lang w:eastAsia="zh-CN"/>
          </w:rPr>
          <w:t>(一)、特殊病房项目启动阶段时间节点</w:t>
        </w:r>
        <w:r>
          <w:tab/>
        </w:r>
        <w:r>
          <w:fldChar w:fldCharType="begin"/>
        </w:r>
        <w:r>
          <w:instrText xml:space="preserve"> PAGEREF _Toc9306 \h </w:instrText>
        </w:r>
        <w:r>
          <w:fldChar w:fldCharType="separate"/>
        </w:r>
        <w:r>
          <w:t>49</w:t>
        </w:r>
        <w:r>
          <w:fldChar w:fldCharType="end"/>
        </w:r>
      </w:hyperlink>
    </w:p>
    <w:p>
      <w:pPr>
        <w:pStyle w:val="TOC2"/>
        <w:tabs>
          <w:tab w:val="right" w:leader="dot" w:pos="8306"/>
        </w:tabs>
      </w:pPr>
      <w:hyperlink w:anchor="_Toc2460" w:history="1">
        <w:r>
          <w:rPr>
            <w:rFonts w:ascii="仿宋" w:eastAsia="仿宋" w:hAnsi="仿宋" w:cs="仿宋" w:hint="eastAsia"/>
            <w:lang w:eastAsia="zh-CN"/>
          </w:rPr>
          <w:t>(二)、特殊病房项目执行阶段时间节点</w:t>
        </w:r>
        <w:r>
          <w:tab/>
        </w:r>
        <w:r>
          <w:fldChar w:fldCharType="begin"/>
        </w:r>
        <w:r>
          <w:instrText xml:space="preserve"> PAGEREF _Toc2460 \h </w:instrText>
        </w:r>
        <w:r>
          <w:fldChar w:fldCharType="separate"/>
        </w:r>
        <w:r>
          <w:t>50</w:t>
        </w:r>
        <w:r>
          <w:fldChar w:fldCharType="end"/>
        </w:r>
      </w:hyperlink>
    </w:p>
    <w:p>
      <w:pPr>
        <w:pStyle w:val="TOC2"/>
        <w:tabs>
          <w:tab w:val="right" w:leader="dot" w:pos="8306"/>
        </w:tabs>
      </w:pPr>
      <w:hyperlink w:anchor="_Toc22578" w:history="1">
        <w:r>
          <w:rPr>
            <w:rFonts w:ascii="仿宋" w:eastAsia="仿宋" w:hAnsi="仿宋" w:cs="仿宋" w:hint="eastAsia"/>
            <w:lang w:eastAsia="zh-CN"/>
          </w:rPr>
          <w:t>(三)、特殊病房项目完成阶段时间节点</w:t>
        </w:r>
        <w:r>
          <w:tab/>
        </w:r>
        <w:r>
          <w:fldChar w:fldCharType="begin"/>
        </w:r>
        <w:r>
          <w:instrText xml:space="preserve"> PAGEREF _Toc22578 \h </w:instrText>
        </w:r>
        <w:r>
          <w:fldChar w:fldCharType="separate"/>
        </w:r>
        <w:r>
          <w:t>51</w:t>
        </w:r>
        <w:r>
          <w:fldChar w:fldCharType="end"/>
        </w:r>
      </w:hyperlink>
    </w:p>
    <w:p>
      <w:pPr>
        <w:pStyle w:val="TOC1"/>
        <w:tabs>
          <w:tab w:val="right" w:leader="dot" w:pos="8306"/>
        </w:tabs>
      </w:pPr>
      <w:hyperlink w:anchor="_Toc29582" w:history="1">
        <w:r>
          <w:rPr>
            <w:rFonts w:ascii="仿宋" w:eastAsia="仿宋" w:hAnsi="仿宋" w:cs="仿宋" w:hint="eastAsia"/>
            <w:lang w:eastAsia="zh-CN"/>
          </w:rPr>
          <w:t>十四、特殊病房项目治理与监督</w:t>
        </w:r>
        <w:r>
          <w:tab/>
        </w:r>
        <w:r>
          <w:fldChar w:fldCharType="begin"/>
        </w:r>
        <w:r>
          <w:instrText xml:space="preserve"> PAGEREF _Toc29582 \h </w:instrText>
        </w:r>
        <w:r>
          <w:fldChar w:fldCharType="separate"/>
        </w:r>
        <w:r>
          <w:t>52</w:t>
        </w:r>
        <w:r>
          <w:fldChar w:fldCharType="end"/>
        </w:r>
      </w:hyperlink>
    </w:p>
    <w:p>
      <w:pPr>
        <w:pStyle w:val="TOC2"/>
        <w:tabs>
          <w:tab w:val="right" w:leader="dot" w:pos="8306"/>
        </w:tabs>
      </w:pPr>
      <w:hyperlink w:anchor="_Toc17804" w:history="1">
        <w:r>
          <w:rPr>
            <w:rFonts w:ascii="仿宋" w:eastAsia="仿宋" w:hAnsi="仿宋" w:cs="仿宋" w:hint="eastAsia"/>
            <w:lang w:eastAsia="zh-CN"/>
          </w:rPr>
          <w:t>(一)、特殊病房项目治理结构</w:t>
        </w:r>
        <w:r>
          <w:tab/>
        </w:r>
        <w:r>
          <w:fldChar w:fldCharType="begin"/>
        </w:r>
        <w:r>
          <w:instrText xml:space="preserve"> PAGEREF _Toc17804 \h </w:instrText>
        </w:r>
        <w:r>
          <w:fldChar w:fldCharType="separate"/>
        </w:r>
        <w:r>
          <w:t>52</w:t>
        </w:r>
        <w:r>
          <w:fldChar w:fldCharType="end"/>
        </w:r>
      </w:hyperlink>
    </w:p>
    <w:p>
      <w:pPr>
        <w:pStyle w:val="TOC2"/>
        <w:tabs>
          <w:tab w:val="right" w:leader="dot" w:pos="8306"/>
        </w:tabs>
      </w:pPr>
      <w:hyperlink w:anchor="_Toc30478" w:history="1">
        <w:r>
          <w:rPr>
            <w:rFonts w:ascii="仿宋" w:eastAsia="仿宋" w:hAnsi="仿宋" w:cs="仿宋" w:hint="eastAsia"/>
            <w:lang w:eastAsia="zh-CN"/>
          </w:rPr>
          <w:t>(二)、监督与审计</w:t>
        </w:r>
        <w:r>
          <w:tab/>
        </w:r>
        <w:r>
          <w:fldChar w:fldCharType="begin"/>
        </w:r>
        <w:r>
          <w:instrText xml:space="preserve"> PAGEREF _Toc30478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013"/>
      <w:r>
        <w:rPr>
          <w:rFonts w:ascii="仿宋" w:eastAsia="仿宋" w:hAnsi="仿宋" w:cs="仿宋" w:hint="eastAsia"/>
          <w:sz w:val="28"/>
          <w:lang w:eastAsia="zh-CN"/>
        </w:rPr>
        <w:t>一、特殊病房项目建设单位说明</w:t>
      </w:r>
      <w:bookmarkEnd w:id="2"/>
    </w:p>
    <w:p>
      <w:pPr>
        <w:pStyle w:val="Heading2"/>
        <w:rPr>
          <w:rFonts w:ascii="仿宋" w:eastAsia="仿宋" w:hAnsi="仿宋" w:cs="仿宋" w:hint="eastAsia"/>
          <w:lang w:eastAsia="zh-CN"/>
        </w:rPr>
      </w:pPr>
      <w:bookmarkStart w:id="3" w:name="_Toc6057"/>
      <w:r>
        <w:rPr>
          <w:rFonts w:ascii="仿宋" w:eastAsia="仿宋" w:hAnsi="仿宋" w:cs="仿宋" w:hint="eastAsia"/>
          <w:lang w:eastAsia="zh-CN"/>
        </w:rPr>
        <w:t>(一)、特殊病房项目承办单位基本情况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35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特殊病房项目承办单位的XXXX，我们着眼于实现可持续的经济效益。通过技术创新和解决方案的提供，公司预计在特殊病房项目执行期间将获得可观的收入增长。这一收入来源主要包括特殊病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同时，我们注重成本控制和效率提升，以确保特殊病房项目的可持续盈利。透过精细的管理和资源优化，公司期望实现特殊病房项目利润最大化。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特殊病房项目实施进行全面的投资评估，包括特殊病房项目启动阶段的资金投入和后续运营成本。通过对特殊病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特殊病房项目实施过程中具备足够的资金流动性，公司将进行详尽的现金流分析。这包括资金需求的合理预测、特殊病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4894"/>
      <w:r>
        <w:rPr>
          <w:rFonts w:ascii="仿宋" w:eastAsia="仿宋" w:hAnsi="仿宋" w:cs="仿宋" w:hint="eastAsia"/>
          <w:sz w:val="28"/>
          <w:lang w:eastAsia="zh-CN"/>
        </w:rPr>
        <w:t>二、特殊病房项目绩效评估</w:t>
      </w:r>
      <w:bookmarkEnd w:id="5"/>
    </w:p>
    <w:p>
      <w:pPr>
        <w:pStyle w:val="Heading2"/>
        <w:rPr>
          <w:rFonts w:ascii="仿宋" w:eastAsia="仿宋" w:hAnsi="仿宋" w:cs="仿宋" w:hint="eastAsia"/>
          <w:lang w:eastAsia="zh-CN"/>
        </w:rPr>
      </w:pPr>
      <w:bookmarkStart w:id="6" w:name="_Toc1681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特殊病房项目中，我们设计了一套全面的绩效评估指标，以确保特殊病房项目的可控和成功交付。这些指标跨足特殊病房项目目标、成本、进度和质量等多个维度，为我们提供了全面洞察特殊病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病房项目目标达成率是我们关注的首要指标。我们设定了明确的目标，并通过定期监测和评估，迅速发现并应对潜在的目标偏差。这为特殊病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成本绩效是另一个核心关注点。通过实际成本与预算成本的对比分析，我们深入了解成本差异的原因，及时调整资源分配，保持特殊病房项目在经济效益方面的合理水平。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病房项目进度作为关键的绩效指标之一，得到了精心的关注。我们制定了详细的特殊病房项目进度计划，并设立了进度符合度指标，确保实际进度与计划进度保持一致。这使我们能够快速发现和解决潜在的进度问题，保持特殊病房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特殊病房项目绩效的不可或缺的一环。我们引入了一系列的质量标准和客户满意度指标，以确保特殊病房项目交付的成果在质量上达到或超越预期水平。通过持续监测这些指标，我们努力提升特殊病房项目整体质量水平，为特殊病房项目的成功交付提供有力保障。通过这些科学且全面的绩效评估，我们能够更好地引导特殊病房项目的持续改进，确保特殊病房项目目标的顺利达成。</w:t>
      </w:r>
    </w:p>
    <w:p>
      <w:pPr>
        <w:pStyle w:val="Heading2"/>
        <w:ind w:firstLine="560" w:firstLineChars="200"/>
        <w:rPr>
          <w:rFonts w:ascii="仿宋" w:eastAsia="仿宋" w:hAnsi="仿宋" w:cs="仿宋" w:hint="eastAsia"/>
          <w:sz w:val="28"/>
          <w:lang w:eastAsia="zh-CN"/>
        </w:rPr>
      </w:pPr>
      <w:bookmarkStart w:id="7" w:name="_Toc2286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绩效评估是特殊病房项目中的关键环节，为确保特殊病房项目达到预期目标，我们采用了多层次、多维度的绩效评估方法。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特殊病房项目的战略目标对齐，确保每个决策和行动都与特殊病房项目整体目标保持一致。团队会定期召开战略对齐会议，审视当前工作与特殊病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特殊病房项目进度、质量、成本和风险等方面。这些指标通过数据收集和分析，为特殊病房项目管理团队提供了客观的评估依据。例如，我们通过特殊病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绩效评估不仅仅停留在特殊病房项目内部，还考虑了特殊病房项目对外部环境的影响。我们定期进行干系人满意度调查，以了解各利益相关方对特殊病房项目的期望和满意度，并及时做出调整。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这种多层次、多角度的绩效评估方法，使得我们能够全面了解特殊病房项目的运行状态，及时做出调整，确保特殊病房项目在不断变化的环境中保持稳健前行。</w:t>
      </w:r>
    </w:p>
    <w:p>
      <w:pPr>
        <w:pStyle w:val="Heading2"/>
        <w:ind w:firstLine="560" w:firstLineChars="200"/>
        <w:rPr>
          <w:rFonts w:ascii="仿宋" w:eastAsia="仿宋" w:hAnsi="仿宋" w:cs="仿宋" w:hint="eastAsia"/>
          <w:sz w:val="28"/>
          <w:lang w:eastAsia="zh-CN"/>
        </w:rPr>
      </w:pPr>
      <w:bookmarkStart w:id="8" w:name="_Toc2075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为了确保特殊病房项目的有效管理和不断优化，我们采用了精心设计的绩效评估周期。这个周期旨在实现灵活、实时和全面的评估，以适应特殊病房项目执行中的各种挑战。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特殊病房项目的不同需求，分为短期、中期和长期。短期评估关注每个迭代或工作周期，以及时发现和解决当前任务中的问题。中期评估涵盖几个迭代，深入了解整体特殊病房项目的趋势和性能。长期评估则着眼于整个特殊病房项目阶段，确保特殊病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特殊病房项目管理工具和协作平台，团队成员能够随时更新和分享特殊病房项目数据。这种实时性的反馈机制使我们能够及时察觉潜在问题，快速调整，保持特殊病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特殊病房项目的决策制定密不可分。每个周期的特殊病房项目回顾会议成为集体总结经验、识别问题深层次原因并找到创新解决方案的平台。这种定期的反思与调整机制使特殊病房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9596"/>
      <w:r>
        <w:rPr>
          <w:rFonts w:ascii="仿宋" w:eastAsia="仿宋" w:hAnsi="仿宋" w:cs="仿宋" w:hint="eastAsia"/>
          <w:sz w:val="28"/>
          <w:lang w:eastAsia="zh-CN"/>
        </w:rPr>
        <w:t>三、特殊病房项目概论</w:t>
      </w:r>
      <w:bookmarkEnd w:id="9"/>
    </w:p>
    <w:p>
      <w:pPr>
        <w:pStyle w:val="Heading2"/>
        <w:rPr>
          <w:rFonts w:ascii="仿宋" w:eastAsia="仿宋" w:hAnsi="仿宋" w:cs="仿宋" w:hint="eastAsia"/>
          <w:lang w:eastAsia="zh-CN"/>
        </w:rPr>
      </w:pPr>
      <w:bookmarkStart w:id="10" w:name="_Toc23778"/>
      <w:r>
        <w:rPr>
          <w:rFonts w:ascii="仿宋" w:eastAsia="仿宋" w:hAnsi="仿宋" w:cs="仿宋" w:hint="eastAsia"/>
          <w:lang w:eastAsia="zh-CN"/>
        </w:rPr>
        <w:t>(一)、特殊病房项目概况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病房项目的起源追溯至对市场的深入洞察。市场的不断演变与变革为特殊病房项目提供了难得的机遇。当前市场存在的需求缺口和变革的大环境共同构成了特殊病房项目的背景。这个特殊病房项目旨在充分利用市场机遇，填补行业中尚未满足的需求，为客户提供全新的解决方案。市场的变革和需求的增长使得这个特殊病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特殊病房项目名称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病房项目正式命名为特殊病房。这个名称不仅仅是一个标识，更代表了特殊病房项目的核心理念和愿景。它蕴含着特殊病房项目所要解决问题的关键字，具有强烈的表达和辨识度，为特殊病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特殊病房项目目标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特殊病房项目的核心目标是提供一种全新、高效的解决方案，满足客户日益增长的需求。特殊病房项目追求的不仅仅是满足市场需求，更是在市场中获得卓越的竞争优势。通过不断提升产品或服务的质量和创新水平，特殊病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特殊病房项目范围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病房项目全面涵盖了产品研发、制造、市场推广和售后服务，确保从产品设计到最终用户体验的全方位关注。这一全面的特殊病房项目范围是为了确保特殊病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特殊病房项目时间表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特殊病房项目计划在未来18个月内完成，包括研发、测试、市场试点和正式推出等不同阶段。这个时间表的合理设计是为了确保特殊病房项目各个阶段的顺利推进，以便按时交付高质量的成果。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特殊病房项目预算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特殊病房项目总预算估算为XX百万美元，主要分配在研发、市场推广、人员培训和运营等方面。这一充足的预算为特殊病房项目提供了充足的资源，确保特殊病房项目在各个方面都能取得优异的表现。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特殊病房项目风险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特殊病房项目可能面临的风险包括市场接受度低、技术难题、竞争激烈等。特殊病房项目团队已经制定了相应的风险应对计划，通过前瞻性的风险管理，确保特殊病房项目在面对不确定性时能够迅速做出应对。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特殊病房项目团队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特殊病房项目汇聚了一支经验丰富、多领域专业素养的核心团队，确保特殊病房项目在各个方面都能拥有高水平的执行力。团队的协同作战是特殊病房项目成功的关键因素之一。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特殊病房项目背景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特殊病房项目的背景根植于市场对更高效、创新产品的渴望，同时也受到科技发展对行业格局的深刻改变的影响。这为特殊病房项目提供了广阔的发展空间和市场需求。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特殊病房项目现状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截至目前，特殊病房项目已完成市场调研和技术验证，取得了初步的成功。这为特殊病房项目在未来的发展奠定了坚实的基础，为更远大的目标打下了坚实的基石。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9187"/>
      <w:r>
        <w:rPr>
          <w:rFonts w:ascii="仿宋" w:eastAsia="仿宋" w:hAnsi="仿宋" w:cs="仿宋" w:hint="eastAsia"/>
          <w:sz w:val="28"/>
          <w:lang w:eastAsia="zh-CN"/>
        </w:rPr>
        <w:t>(二)、特殊病房项目目标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keyword》特殊病房项目首要业务目标是在市场中占据有利地位，实现产品/服务的成功推广和销售。通过不断提升产品质量、创新性，特殊病房项目追求成为行业中的领导者，赢得更多客户的青睐。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在科技迅速发展的时代，特殊病房项目着眼于技术创新。通过持续的研发和技术升级，特殊病房项目旨在推出更具创新性的产品或服务，以满足市场对新鲜、先进解决方案的需求。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为了建立可持续的客户关系，特殊病房项目设定了客户满意度目标。通过提供卓越的产品质量和优质的客户服务，特殊病房项目追求赢得客户的信任和忠诚度，确保他们的满意度达到行业领先水平。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特殊病房项目注重社会责任和可持续发展。通过实施环保、社会责任特殊病房项目，特殊病房项目致力于在经济发展的同时保护环境，促进社会公平，实现可持续经营。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特殊病房项目的团队是实现目标的核心驱动力。因此，特殊病房项目设定了团队发展目标，包括提升团队成员的专业技能、培养领导力，以及搭建协同高效的团队工作氛围。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9748"/>
      <w:r>
        <w:rPr>
          <w:rFonts w:ascii="仿宋" w:eastAsia="仿宋" w:hAnsi="仿宋" w:cs="仿宋" w:hint="eastAsia"/>
          <w:sz w:val="28"/>
          <w:lang w:eastAsia="zh-CN"/>
        </w:rPr>
        <w:t>(三)、特殊病房项目提出的理由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特殊病房项目提出的理由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病房项目的提出源于对市场机遇的深刻洞察。当前市场中存在的需求缺口和行业发展趋势表明，有巨大的商业机会等待被开发。通过准确捕捉市场机遇，特殊病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病房项目的理念基于对技术创新的信仰。通过持续的研发和技术投入，特殊病房项目有望推出更具创新性的产品或服务。在科技飞速发展的当下，特殊病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病房项目的提出是为了增强企业的行业竞争力。通过提升产品或服务的质量和独特性，特殊病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病房项目响应了消费者需求的变化。随着社会和科技的不断发展，消费者对产品和服务的需求也在发生变化。通过深入了解并及时回应消费者的新需求，特殊病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特殊病房项目的提出是企业战略发展规划的一部分。在面对日益激烈的市场竞争和不断变化的商业环境中，特殊病房项目作为企业战略的一环，旨在为企业开辟新的增长领域，巩固企业在行业中的地位。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病房项目的提出不仅仅是基于商业考量，还注重社会责任。通过推出环保、社会责任等方面的特殊病房项目，特殊病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特殊病房项目的提出反映了对利益相关者期望的关注。包括客户、员工、投资者等利益相关者在企业发展中都有着各自的期望，特殊病房项目力求在满足这些期望的同时，取得更大的共赢。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5063"/>
      <w:r>
        <w:rPr>
          <w:rFonts w:ascii="仿宋" w:eastAsia="仿宋" w:hAnsi="仿宋" w:cs="仿宋" w:hint="eastAsia"/>
          <w:sz w:val="28"/>
          <w:lang w:eastAsia="zh-CN"/>
        </w:rPr>
        <w:t>(四)、特殊病房项目意义</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在实施特殊病房项目的过程中，我们不仅仅是在追逐商业成功，更是为企业和社会的多个层面创造了深远的意义。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病房项目的首要意义在于提升企业的市场竞争力。通过持续的创新和对产品质量的高标准要求，特殊病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殊病房项目的推进将促使行业技术水平的提升。通过引入先进技术和创新性解决方案，特殊病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特殊病房项目不仅创造了大量就业机会，提高了就业水平，还注重社会责任和环保。通过参与社会公益事业和推动环保特殊病房项目，特殊病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综合而言，特殊病房项目意义重大，不仅推动了企业的发展，也为行业和社会的进步贡献了积极力量。这是一个全面而深刻的影响，将在未来产生可持续的正面效应。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981"/>
      <w:r>
        <w:rPr>
          <w:rFonts w:ascii="仿宋" w:eastAsia="仿宋" w:hAnsi="仿宋" w:cs="仿宋" w:hint="eastAsia"/>
          <w:sz w:val="28"/>
          <w:lang w:eastAsia="zh-CN"/>
        </w:rPr>
        <w:t>(五)、特殊病房项目背景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在当今迅猛发展的商业环境中，特殊病房项目的动因根植于对多方面因素的审慎考量。这个特殊病房项目的提出并非孤立的决策，而是对企业所处背景深入思考的产物。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市场的不断演变是特殊病房项目背后的首要原因。科技的迅速发展和全球市场的快速变化使得企业必须灵活应对。特殊病房项目应运而生，旨在通过创新性的解决方案迎合市场的多变需求，赢得竞争中的先机。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竞争的激烈程度也是特殊病房项目背景中不可忽视的一环。企业需要在激烈竞争中脱颖而出，为此，特殊病房项目致力于打破常规，提供独特的价值主张，以吸引客户并确保市场份额的增长。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技术的迅速发展为企业带来了机遇与挑战。作为特殊病房项目启动的背景之一，对新兴技术的应用将有助于提升企业的技术水平，使其在不断演进的商业环境中保持竞争优势。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此外，社会对企业责任的期望也在逐渐升高。特殊病房项目充分融入了社会责任的理念，通过可持续经营和社会公益特殊病房项目，企图为社会贡献一份力量，在商业成功的同时关注社会价值。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0219"/>
      <w:r>
        <w:rPr>
          <w:rFonts w:ascii="仿宋" w:eastAsia="仿宋" w:hAnsi="仿宋" w:cs="仿宋" w:hint="eastAsia"/>
          <w:sz w:val="28"/>
          <w:lang w:eastAsia="zh-CN"/>
        </w:rPr>
        <w:t>四、特殊病房项目选址可行性分析</w:t>
      </w:r>
      <w:bookmarkEnd w:id="15"/>
    </w:p>
    <w:p>
      <w:pPr>
        <w:pStyle w:val="Heading2"/>
        <w:rPr>
          <w:rFonts w:ascii="仿宋" w:eastAsia="仿宋" w:hAnsi="仿宋" w:cs="仿宋" w:hint="eastAsia"/>
          <w:lang w:eastAsia="zh-CN"/>
        </w:rPr>
      </w:pPr>
      <w:bookmarkStart w:id="16" w:name="_Toc31083"/>
      <w:r>
        <w:rPr>
          <w:rFonts w:ascii="仿宋" w:eastAsia="仿宋" w:hAnsi="仿宋" w:cs="仿宋" w:hint="eastAsia"/>
          <w:lang w:eastAsia="zh-CN"/>
        </w:rPr>
        <w:t>(一)、特殊病房项目选址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该特殊病房项目选址位于XX省XX市XX区XXX街道</w:t>
      </w:r>
    </w:p>
    <w:p>
      <w:pPr>
        <w:pStyle w:val="Heading2"/>
        <w:ind w:firstLine="560" w:firstLineChars="200"/>
        <w:rPr>
          <w:rFonts w:ascii="仿宋" w:eastAsia="仿宋" w:hAnsi="仿宋" w:cs="仿宋" w:hint="eastAsia"/>
          <w:sz w:val="28"/>
          <w:lang w:eastAsia="zh-CN"/>
        </w:rPr>
      </w:pPr>
      <w:bookmarkStart w:id="17" w:name="_Toc23229"/>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特殊病房项目的征地面积将根据特殊病房项目的实际规模和需求进行精确规划。具体面积XXX平方米，旨在确保特殊病房项目不仅能够满足当前的发展需求，还能够预留空间以适应未来的扩展。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净用地面积是在征地面积基础上去除不可利用面积后的实际可开发用地。具体面积XXX平方米，考虑到环保、交通、安全等多方面因素，以确保特殊病房项目在整体利用效率上达到最优。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特殊病房项目计划建设的建筑总规模具体面积XXX平方米。这一规模的确定综合考虑了特殊病房项目的性质、规模，以及城市规划的相关要求，确保建筑布局与周边环境协调一致。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绿地率是特殊病房项目用地中被规划为绿地的比例。具体面积XXX平方米，旨在通过合理规划绿地，改善特殊病房项目周边环境，提升居民生活质量，并符合城市整体绿化规划。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容积率是用地上可以建设的建筑总体积与用地面积之比。具体面积XXX，通过合理的容积率规划，确保特殊病房项目建筑规模与周边环境和谐共生。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确保特殊病房项目选址与当地城市规划相一致，具体面积XXX平方米。通过与城市规划部门深入沟通，确保特殊病房项目不仅符合城市的整体发展方向，还能够融入城市的发展布局，为城市的长远发展贡献力量。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特殊病房项目选址符合当地产业政策，具体面积XXX平方米。这包括特殊病房项目对当地经济的促进作用，以及对相关产业的带动效应，确保特殊病房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用地总体要求必须符合环保和可持续发展的原则，具体面积XXX平方米。通过采用绿色建筑设计、节能减排等措施，确保特殊病房项目在建设和运营过程中对环境的影响最小化，达到可持续发展的要求。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确保特殊病房项目选址具备必要的公共设施配套，具体面积XXX平方米。这包括交通便利性、教育、医疗等基础设施，以提高居民生活品质，使得特殊病房项目选址更具吸引力。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考虑用地总体要求对当地社会稳定性的影响，具体面积XXX平方米。通过深入了解当地社区反馈，确保特殊病房项目的选址和建设过程对当地社会和谐稳定产生积极作用。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特殊病房项目选址不仅符合法规和规划，还在实际操作中具有可行性。这一全面规划将为特殊病房项目的成功实施提供坚实的基础，确保特殊病房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2676"/>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殊病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https://d.book118.com/386235054005010050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A105D6"/>
    <w:rsid w:val="55A105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6235054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2024-02-06T12:30:00Z</dcterms:created>
  <dcterms:modified xsi:type="dcterms:W3CDTF">2024-02-06T12:30:13Z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6EB74C22223C457BAD9975C5A21777D7_11</vt:lpwstr>
  </property>
  <property fmtid="{D5CDD505-2E9C-101B-9397-08002B2CF9AE}" pid="3" name="KSOProductBuildVer">
    <vt:lpwstr>2052-12.1.0.16250</vt:lpwstr>
  </property>
</Properties>
</file>