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照明控制项目合作计划书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13" w:history="1">
        <w:r>
          <w:rPr>
            <w:rFonts w:ascii="仿宋" w:eastAsia="仿宋" w:hAnsi="仿宋" w:cs="仿宋" w:hint="eastAsia"/>
            <w:lang w:eastAsia="zh-CN"/>
          </w:rPr>
          <w:t>序言</w:t>
        </w:r>
        <w:r>
          <w:tab/>
        </w:r>
        <w:r>
          <w:fldChar w:fldCharType="begin"/>
        </w:r>
        <w:r>
          <w:instrText xml:space="preserve"> PAGEREF _Toc22113 \h </w:instrText>
        </w:r>
        <w:r>
          <w:fldChar w:fldCharType="separate"/>
        </w:r>
        <w:r>
          <w:t>3</w:t>
        </w:r>
        <w:r>
          <w:fldChar w:fldCharType="end"/>
        </w:r>
      </w:hyperlink>
    </w:p>
    <w:p>
      <w:pPr>
        <w:pStyle w:val="TOC1"/>
        <w:tabs>
          <w:tab w:val="right" w:leader="dot" w:pos="8306"/>
        </w:tabs>
      </w:pPr>
      <w:hyperlink w:anchor="_Toc3436" w:history="1">
        <w:r>
          <w:rPr>
            <w:rFonts w:ascii="仿宋" w:eastAsia="仿宋" w:hAnsi="仿宋" w:cs="仿宋" w:hint="eastAsia"/>
            <w:lang w:eastAsia="zh-CN"/>
          </w:rPr>
          <w:t>一、工艺先进性</w:t>
        </w:r>
        <w:r>
          <w:tab/>
        </w:r>
        <w:r>
          <w:fldChar w:fldCharType="begin"/>
        </w:r>
        <w:r>
          <w:instrText xml:space="preserve"> PAGEREF _Toc3436 \h </w:instrText>
        </w:r>
        <w:r>
          <w:fldChar w:fldCharType="separate"/>
        </w:r>
        <w:r>
          <w:t>3</w:t>
        </w:r>
        <w:r>
          <w:fldChar w:fldCharType="end"/>
        </w:r>
      </w:hyperlink>
    </w:p>
    <w:p>
      <w:pPr>
        <w:pStyle w:val="TOC2"/>
        <w:tabs>
          <w:tab w:val="right" w:leader="dot" w:pos="8306"/>
        </w:tabs>
      </w:pPr>
      <w:hyperlink w:anchor="_Toc5864" w:history="1">
        <w:r>
          <w:rPr>
            <w:rFonts w:ascii="仿宋" w:eastAsia="仿宋" w:hAnsi="仿宋" w:cs="仿宋" w:hint="eastAsia"/>
            <w:lang w:eastAsia="zh-CN"/>
          </w:rPr>
          <w:t>(一)、照明控制项目建设期的原辅材料保障</w:t>
        </w:r>
        <w:r>
          <w:tab/>
        </w:r>
        <w:r>
          <w:fldChar w:fldCharType="begin"/>
        </w:r>
        <w:r>
          <w:instrText xml:space="preserve"> PAGEREF _Toc5864 \h </w:instrText>
        </w:r>
        <w:r>
          <w:fldChar w:fldCharType="separate"/>
        </w:r>
        <w:r>
          <w:t>3</w:t>
        </w:r>
        <w:r>
          <w:fldChar w:fldCharType="end"/>
        </w:r>
      </w:hyperlink>
    </w:p>
    <w:p>
      <w:pPr>
        <w:pStyle w:val="TOC2"/>
        <w:tabs>
          <w:tab w:val="right" w:leader="dot" w:pos="8306"/>
        </w:tabs>
      </w:pPr>
      <w:hyperlink w:anchor="_Toc20879" w:history="1">
        <w:r>
          <w:rPr>
            <w:rFonts w:ascii="仿宋" w:eastAsia="仿宋" w:hAnsi="仿宋" w:cs="仿宋" w:hint="eastAsia"/>
            <w:lang w:eastAsia="zh-CN"/>
          </w:rPr>
          <w:t>(二)、照明控制项目运营期的原辅材料采购与管理</w:t>
        </w:r>
        <w:r>
          <w:tab/>
        </w:r>
        <w:r>
          <w:fldChar w:fldCharType="begin"/>
        </w:r>
        <w:r>
          <w:instrText xml:space="preserve"> PAGEREF _Toc20879 \h </w:instrText>
        </w:r>
        <w:r>
          <w:fldChar w:fldCharType="separate"/>
        </w:r>
        <w:r>
          <w:t>4</w:t>
        </w:r>
        <w:r>
          <w:fldChar w:fldCharType="end"/>
        </w:r>
      </w:hyperlink>
    </w:p>
    <w:p>
      <w:pPr>
        <w:pStyle w:val="TOC2"/>
        <w:tabs>
          <w:tab w:val="right" w:leader="dot" w:pos="8306"/>
        </w:tabs>
      </w:pPr>
      <w:hyperlink w:anchor="_Toc13172" w:history="1">
        <w:r>
          <w:rPr>
            <w:rFonts w:ascii="仿宋" w:eastAsia="仿宋" w:hAnsi="仿宋" w:cs="仿宋" w:hint="eastAsia"/>
            <w:lang w:eastAsia="zh-CN"/>
          </w:rPr>
          <w:t>(三)、技术管理的独特特色</w:t>
        </w:r>
        <w:r>
          <w:tab/>
        </w:r>
        <w:r>
          <w:fldChar w:fldCharType="begin"/>
        </w:r>
        <w:r>
          <w:instrText xml:space="preserve"> PAGEREF _Toc13172 \h </w:instrText>
        </w:r>
        <w:r>
          <w:fldChar w:fldCharType="separate"/>
        </w:r>
        <w:r>
          <w:t>5</w:t>
        </w:r>
        <w:r>
          <w:fldChar w:fldCharType="end"/>
        </w:r>
      </w:hyperlink>
    </w:p>
    <w:p>
      <w:pPr>
        <w:pStyle w:val="TOC2"/>
        <w:tabs>
          <w:tab w:val="right" w:leader="dot" w:pos="8306"/>
        </w:tabs>
      </w:pPr>
      <w:hyperlink w:anchor="_Toc21154" w:history="1">
        <w:r>
          <w:rPr>
            <w:rFonts w:ascii="仿宋" w:eastAsia="仿宋" w:hAnsi="仿宋" w:cs="仿宋" w:hint="eastAsia"/>
            <w:lang w:eastAsia="zh-CN"/>
          </w:rPr>
          <w:t>(四)、照明控制项目工艺技术设计方案</w:t>
        </w:r>
        <w:r>
          <w:tab/>
        </w:r>
        <w:r>
          <w:fldChar w:fldCharType="begin"/>
        </w:r>
        <w:r>
          <w:instrText xml:space="preserve"> PAGEREF _Toc21154 \h </w:instrText>
        </w:r>
        <w:r>
          <w:fldChar w:fldCharType="separate"/>
        </w:r>
        <w:r>
          <w:t>7</w:t>
        </w:r>
        <w:r>
          <w:fldChar w:fldCharType="end"/>
        </w:r>
      </w:hyperlink>
    </w:p>
    <w:p>
      <w:pPr>
        <w:pStyle w:val="TOC2"/>
        <w:tabs>
          <w:tab w:val="right" w:leader="dot" w:pos="8306"/>
        </w:tabs>
      </w:pPr>
      <w:hyperlink w:anchor="_Toc30515" w:history="1">
        <w:r>
          <w:rPr>
            <w:rFonts w:ascii="仿宋" w:eastAsia="仿宋" w:hAnsi="仿宋" w:cs="仿宋" w:hint="eastAsia"/>
            <w:lang w:eastAsia="zh-CN"/>
          </w:rPr>
          <w:t>(五)、设备选型的智能化方案</w:t>
        </w:r>
        <w:r>
          <w:tab/>
        </w:r>
        <w:r>
          <w:fldChar w:fldCharType="begin"/>
        </w:r>
        <w:r>
          <w:instrText xml:space="preserve"> PAGEREF _Toc30515 \h </w:instrText>
        </w:r>
        <w:r>
          <w:fldChar w:fldCharType="separate"/>
        </w:r>
        <w:r>
          <w:t>8</w:t>
        </w:r>
        <w:r>
          <w:fldChar w:fldCharType="end"/>
        </w:r>
      </w:hyperlink>
    </w:p>
    <w:p>
      <w:pPr>
        <w:pStyle w:val="TOC1"/>
        <w:tabs>
          <w:tab w:val="right" w:leader="dot" w:pos="8306"/>
        </w:tabs>
      </w:pPr>
      <w:hyperlink w:anchor="_Toc20768" w:history="1">
        <w:r>
          <w:rPr>
            <w:rFonts w:ascii="仿宋" w:eastAsia="仿宋" w:hAnsi="仿宋" w:cs="仿宋" w:hint="eastAsia"/>
            <w:lang w:eastAsia="zh-CN"/>
          </w:rPr>
          <w:t>二、风险应对评估</w:t>
        </w:r>
        <w:r>
          <w:tab/>
        </w:r>
        <w:r>
          <w:fldChar w:fldCharType="begin"/>
        </w:r>
        <w:r>
          <w:instrText xml:space="preserve"> PAGEREF _Toc20768 \h </w:instrText>
        </w:r>
        <w:r>
          <w:fldChar w:fldCharType="separate"/>
        </w:r>
        <w:r>
          <w:t>9</w:t>
        </w:r>
        <w:r>
          <w:fldChar w:fldCharType="end"/>
        </w:r>
      </w:hyperlink>
    </w:p>
    <w:p>
      <w:pPr>
        <w:pStyle w:val="TOC2"/>
        <w:tabs>
          <w:tab w:val="right" w:leader="dot" w:pos="8306"/>
        </w:tabs>
      </w:pPr>
      <w:hyperlink w:anchor="_Toc17066" w:history="1">
        <w:r>
          <w:rPr>
            <w:rFonts w:ascii="仿宋" w:eastAsia="仿宋" w:hAnsi="仿宋" w:cs="仿宋" w:hint="eastAsia"/>
            <w:lang w:eastAsia="zh-CN"/>
          </w:rPr>
          <w:t>(一)、政策风险分析</w:t>
        </w:r>
        <w:r>
          <w:tab/>
        </w:r>
        <w:r>
          <w:fldChar w:fldCharType="begin"/>
        </w:r>
        <w:r>
          <w:instrText xml:space="preserve"> PAGEREF _Toc17066 \h </w:instrText>
        </w:r>
        <w:r>
          <w:fldChar w:fldCharType="separate"/>
        </w:r>
        <w:r>
          <w:t>9</w:t>
        </w:r>
        <w:r>
          <w:fldChar w:fldCharType="end"/>
        </w:r>
      </w:hyperlink>
    </w:p>
    <w:p>
      <w:pPr>
        <w:pStyle w:val="TOC2"/>
        <w:tabs>
          <w:tab w:val="right" w:leader="dot" w:pos="8306"/>
        </w:tabs>
      </w:pPr>
      <w:hyperlink w:anchor="_Toc11659" w:history="1">
        <w:r>
          <w:rPr>
            <w:rFonts w:ascii="仿宋" w:eastAsia="仿宋" w:hAnsi="仿宋" w:cs="仿宋" w:hint="eastAsia"/>
            <w:lang w:eastAsia="zh-CN"/>
          </w:rPr>
          <w:t>(二)、社会风险分析</w:t>
        </w:r>
        <w:r>
          <w:tab/>
        </w:r>
        <w:r>
          <w:fldChar w:fldCharType="begin"/>
        </w:r>
        <w:r>
          <w:instrText xml:space="preserve"> PAGEREF _Toc11659 \h </w:instrText>
        </w:r>
        <w:r>
          <w:fldChar w:fldCharType="separate"/>
        </w:r>
        <w:r>
          <w:t>9</w:t>
        </w:r>
        <w:r>
          <w:fldChar w:fldCharType="end"/>
        </w:r>
      </w:hyperlink>
    </w:p>
    <w:p>
      <w:pPr>
        <w:pStyle w:val="TOC2"/>
        <w:tabs>
          <w:tab w:val="right" w:leader="dot" w:pos="8306"/>
        </w:tabs>
      </w:pPr>
      <w:hyperlink w:anchor="_Toc13852" w:history="1">
        <w:r>
          <w:rPr>
            <w:rFonts w:ascii="仿宋" w:eastAsia="仿宋" w:hAnsi="仿宋" w:cs="仿宋" w:hint="eastAsia"/>
            <w:lang w:eastAsia="zh-CN"/>
          </w:rPr>
          <w:t>(三)、市场风险分析</w:t>
        </w:r>
        <w:r>
          <w:tab/>
        </w:r>
        <w:r>
          <w:fldChar w:fldCharType="begin"/>
        </w:r>
        <w:r>
          <w:instrText xml:space="preserve"> PAGEREF _Toc13852 \h </w:instrText>
        </w:r>
        <w:r>
          <w:fldChar w:fldCharType="separate"/>
        </w:r>
        <w:r>
          <w:t>9</w:t>
        </w:r>
        <w:r>
          <w:fldChar w:fldCharType="end"/>
        </w:r>
      </w:hyperlink>
    </w:p>
    <w:p>
      <w:pPr>
        <w:pStyle w:val="TOC2"/>
        <w:tabs>
          <w:tab w:val="right" w:leader="dot" w:pos="8306"/>
        </w:tabs>
      </w:pPr>
      <w:hyperlink w:anchor="_Toc27065" w:history="1">
        <w:r>
          <w:rPr>
            <w:rFonts w:ascii="仿宋" w:eastAsia="仿宋" w:hAnsi="仿宋" w:cs="仿宋" w:hint="eastAsia"/>
            <w:lang w:eastAsia="zh-CN"/>
          </w:rPr>
          <w:t>(四)、资金风险分析</w:t>
        </w:r>
        <w:r>
          <w:tab/>
        </w:r>
        <w:r>
          <w:fldChar w:fldCharType="begin"/>
        </w:r>
        <w:r>
          <w:instrText xml:space="preserve"> PAGEREF _Toc27065 \h </w:instrText>
        </w:r>
        <w:r>
          <w:fldChar w:fldCharType="separate"/>
        </w:r>
        <w:r>
          <w:t>10</w:t>
        </w:r>
        <w:r>
          <w:fldChar w:fldCharType="end"/>
        </w:r>
      </w:hyperlink>
    </w:p>
    <w:p>
      <w:pPr>
        <w:pStyle w:val="TOC2"/>
        <w:tabs>
          <w:tab w:val="right" w:leader="dot" w:pos="8306"/>
        </w:tabs>
      </w:pPr>
      <w:hyperlink w:anchor="_Toc11301" w:history="1">
        <w:r>
          <w:rPr>
            <w:rFonts w:ascii="仿宋" w:eastAsia="仿宋" w:hAnsi="仿宋" w:cs="仿宋" w:hint="eastAsia"/>
            <w:lang w:eastAsia="zh-CN"/>
          </w:rPr>
          <w:t>(五)、技术风险分析</w:t>
        </w:r>
        <w:r>
          <w:tab/>
        </w:r>
        <w:r>
          <w:fldChar w:fldCharType="begin"/>
        </w:r>
        <w:r>
          <w:instrText xml:space="preserve"> PAGEREF _Toc11301 \h </w:instrText>
        </w:r>
        <w:r>
          <w:fldChar w:fldCharType="separate"/>
        </w:r>
        <w:r>
          <w:t>10</w:t>
        </w:r>
        <w:r>
          <w:fldChar w:fldCharType="end"/>
        </w:r>
      </w:hyperlink>
    </w:p>
    <w:p>
      <w:pPr>
        <w:pStyle w:val="TOC2"/>
        <w:tabs>
          <w:tab w:val="right" w:leader="dot" w:pos="8306"/>
        </w:tabs>
      </w:pPr>
      <w:hyperlink w:anchor="_Toc15755" w:history="1">
        <w:r>
          <w:rPr>
            <w:rFonts w:ascii="仿宋" w:eastAsia="仿宋" w:hAnsi="仿宋" w:cs="仿宋" w:hint="eastAsia"/>
            <w:lang w:eastAsia="zh-CN"/>
          </w:rPr>
          <w:t>(六)、财务风险分析</w:t>
        </w:r>
        <w:r>
          <w:tab/>
        </w:r>
        <w:r>
          <w:fldChar w:fldCharType="begin"/>
        </w:r>
        <w:r>
          <w:instrText xml:space="preserve"> PAGEREF _Toc15755 \h </w:instrText>
        </w:r>
        <w:r>
          <w:fldChar w:fldCharType="separate"/>
        </w:r>
        <w:r>
          <w:t>10</w:t>
        </w:r>
        <w:r>
          <w:fldChar w:fldCharType="end"/>
        </w:r>
      </w:hyperlink>
    </w:p>
    <w:p>
      <w:pPr>
        <w:pStyle w:val="TOC2"/>
        <w:tabs>
          <w:tab w:val="right" w:leader="dot" w:pos="8306"/>
        </w:tabs>
      </w:pPr>
      <w:hyperlink w:anchor="_Toc28165" w:history="1">
        <w:r>
          <w:rPr>
            <w:rFonts w:ascii="仿宋" w:eastAsia="仿宋" w:hAnsi="仿宋" w:cs="仿宋" w:hint="eastAsia"/>
            <w:lang w:eastAsia="zh-CN"/>
          </w:rPr>
          <w:t>(七)、管理风险分析</w:t>
        </w:r>
        <w:r>
          <w:tab/>
        </w:r>
        <w:r>
          <w:fldChar w:fldCharType="begin"/>
        </w:r>
        <w:r>
          <w:instrText xml:space="preserve"> PAGEREF _Toc28165 \h </w:instrText>
        </w:r>
        <w:r>
          <w:fldChar w:fldCharType="separate"/>
        </w:r>
        <w:r>
          <w:t>10</w:t>
        </w:r>
        <w:r>
          <w:fldChar w:fldCharType="end"/>
        </w:r>
      </w:hyperlink>
    </w:p>
    <w:p>
      <w:pPr>
        <w:pStyle w:val="TOC2"/>
        <w:tabs>
          <w:tab w:val="right" w:leader="dot" w:pos="8306"/>
        </w:tabs>
      </w:pPr>
      <w:hyperlink w:anchor="_Toc8837" w:history="1">
        <w:r>
          <w:rPr>
            <w:rFonts w:ascii="仿宋" w:eastAsia="仿宋" w:hAnsi="仿宋" w:cs="仿宋" w:hint="eastAsia"/>
            <w:lang w:eastAsia="zh-CN"/>
          </w:rPr>
          <w:t>(八)、其它风险分析</w:t>
        </w:r>
        <w:r>
          <w:tab/>
        </w:r>
        <w:r>
          <w:fldChar w:fldCharType="begin"/>
        </w:r>
        <w:r>
          <w:instrText xml:space="preserve"> PAGEREF _Toc8837 \h </w:instrText>
        </w:r>
        <w:r>
          <w:fldChar w:fldCharType="separate"/>
        </w:r>
        <w:r>
          <w:t>11</w:t>
        </w:r>
        <w:r>
          <w:fldChar w:fldCharType="end"/>
        </w:r>
      </w:hyperlink>
    </w:p>
    <w:p>
      <w:pPr>
        <w:pStyle w:val="TOC1"/>
        <w:tabs>
          <w:tab w:val="right" w:leader="dot" w:pos="8306"/>
        </w:tabs>
      </w:pPr>
      <w:hyperlink w:anchor="_Toc6002" w:history="1">
        <w:r>
          <w:rPr>
            <w:rFonts w:ascii="仿宋" w:eastAsia="仿宋" w:hAnsi="仿宋" w:cs="仿宋" w:hint="eastAsia"/>
            <w:lang w:eastAsia="zh-CN"/>
          </w:rPr>
          <w:t>三、背景和必要性研究</w:t>
        </w:r>
        <w:r>
          <w:tab/>
        </w:r>
        <w:r>
          <w:fldChar w:fldCharType="begin"/>
        </w:r>
        <w:r>
          <w:instrText xml:space="preserve"> PAGEREF _Toc6002 \h </w:instrText>
        </w:r>
        <w:r>
          <w:fldChar w:fldCharType="separate"/>
        </w:r>
        <w:r>
          <w:t>11</w:t>
        </w:r>
        <w:r>
          <w:fldChar w:fldCharType="end"/>
        </w:r>
      </w:hyperlink>
    </w:p>
    <w:p>
      <w:pPr>
        <w:pStyle w:val="TOC2"/>
        <w:tabs>
          <w:tab w:val="right" w:leader="dot" w:pos="8306"/>
        </w:tabs>
      </w:pPr>
      <w:hyperlink w:anchor="_Toc5327" w:history="1">
        <w:r>
          <w:rPr>
            <w:rFonts w:ascii="仿宋" w:eastAsia="仿宋" w:hAnsi="仿宋" w:cs="仿宋" w:hint="eastAsia"/>
            <w:lang w:eastAsia="zh-CN"/>
          </w:rPr>
          <w:t>(一)、照明控制项目承办单位背景分析</w:t>
        </w:r>
        <w:r>
          <w:tab/>
        </w:r>
        <w:r>
          <w:fldChar w:fldCharType="begin"/>
        </w:r>
        <w:r>
          <w:instrText xml:space="preserve"> PAGEREF _Toc5327 \h </w:instrText>
        </w:r>
        <w:r>
          <w:fldChar w:fldCharType="separate"/>
        </w:r>
        <w:r>
          <w:t>11</w:t>
        </w:r>
        <w:r>
          <w:fldChar w:fldCharType="end"/>
        </w:r>
      </w:hyperlink>
    </w:p>
    <w:p>
      <w:pPr>
        <w:pStyle w:val="TOC2"/>
        <w:tabs>
          <w:tab w:val="right" w:leader="dot" w:pos="8306"/>
        </w:tabs>
      </w:pPr>
      <w:hyperlink w:anchor="_Toc3575" w:history="1">
        <w:r>
          <w:rPr>
            <w:rFonts w:ascii="仿宋" w:eastAsia="仿宋" w:hAnsi="仿宋" w:cs="仿宋" w:hint="eastAsia"/>
            <w:lang w:eastAsia="zh-CN"/>
          </w:rPr>
          <w:t>(二)、照明控制项目背景分析</w:t>
        </w:r>
        <w:r>
          <w:tab/>
        </w:r>
        <w:r>
          <w:fldChar w:fldCharType="begin"/>
        </w:r>
        <w:r>
          <w:instrText xml:space="preserve"> PAGEREF _Toc3575 \h </w:instrText>
        </w:r>
        <w:r>
          <w:fldChar w:fldCharType="separate"/>
        </w:r>
        <w:r>
          <w:t>12</w:t>
        </w:r>
        <w:r>
          <w:fldChar w:fldCharType="end"/>
        </w:r>
      </w:hyperlink>
    </w:p>
    <w:p>
      <w:pPr>
        <w:pStyle w:val="TOC1"/>
        <w:tabs>
          <w:tab w:val="right" w:leader="dot" w:pos="8306"/>
        </w:tabs>
      </w:pPr>
      <w:hyperlink w:anchor="_Toc32178" w:history="1">
        <w:r>
          <w:rPr>
            <w:rFonts w:ascii="仿宋" w:eastAsia="仿宋" w:hAnsi="仿宋" w:cs="仿宋" w:hint="eastAsia"/>
            <w:lang w:eastAsia="zh-CN"/>
          </w:rPr>
          <w:t>四、照明控制项目建设地分析</w:t>
        </w:r>
        <w:r>
          <w:tab/>
        </w:r>
        <w:r>
          <w:fldChar w:fldCharType="begin"/>
        </w:r>
        <w:r>
          <w:instrText xml:space="preserve"> PAGEREF _Toc32178 \h </w:instrText>
        </w:r>
        <w:r>
          <w:fldChar w:fldCharType="separate"/>
        </w:r>
        <w:r>
          <w:t>13</w:t>
        </w:r>
        <w:r>
          <w:fldChar w:fldCharType="end"/>
        </w:r>
      </w:hyperlink>
    </w:p>
    <w:p>
      <w:pPr>
        <w:pStyle w:val="TOC2"/>
        <w:tabs>
          <w:tab w:val="right" w:leader="dot" w:pos="8306"/>
        </w:tabs>
      </w:pPr>
      <w:hyperlink w:anchor="_Toc20506" w:history="1">
        <w:r>
          <w:rPr>
            <w:rFonts w:ascii="仿宋" w:eastAsia="仿宋" w:hAnsi="仿宋" w:cs="仿宋" w:hint="eastAsia"/>
            <w:lang w:eastAsia="zh-CN"/>
          </w:rPr>
          <w:t>(一)、照明控制项目选址原则</w:t>
        </w:r>
        <w:r>
          <w:tab/>
        </w:r>
        <w:r>
          <w:fldChar w:fldCharType="begin"/>
        </w:r>
        <w:r>
          <w:instrText xml:space="preserve"> PAGEREF _Toc20506 \h </w:instrText>
        </w:r>
        <w:r>
          <w:fldChar w:fldCharType="separate"/>
        </w:r>
        <w:r>
          <w:t>13</w:t>
        </w:r>
        <w:r>
          <w:fldChar w:fldCharType="end"/>
        </w:r>
      </w:hyperlink>
    </w:p>
    <w:p>
      <w:pPr>
        <w:pStyle w:val="TOC2"/>
        <w:tabs>
          <w:tab w:val="right" w:leader="dot" w:pos="8306"/>
        </w:tabs>
      </w:pPr>
      <w:hyperlink w:anchor="_Toc6798" w:history="1">
        <w:r>
          <w:rPr>
            <w:rFonts w:ascii="仿宋" w:eastAsia="仿宋" w:hAnsi="仿宋" w:cs="仿宋" w:hint="eastAsia"/>
            <w:lang w:eastAsia="zh-CN"/>
          </w:rPr>
          <w:t>(二)、照明控制项目选址</w:t>
        </w:r>
        <w:r>
          <w:tab/>
        </w:r>
        <w:r>
          <w:fldChar w:fldCharType="begin"/>
        </w:r>
        <w:r>
          <w:instrText xml:space="preserve"> PAGEREF _Toc6798 \h </w:instrText>
        </w:r>
        <w:r>
          <w:fldChar w:fldCharType="separate"/>
        </w:r>
        <w:r>
          <w:t>14</w:t>
        </w:r>
        <w:r>
          <w:fldChar w:fldCharType="end"/>
        </w:r>
      </w:hyperlink>
    </w:p>
    <w:p>
      <w:pPr>
        <w:pStyle w:val="TOC2"/>
        <w:tabs>
          <w:tab w:val="right" w:leader="dot" w:pos="8306"/>
        </w:tabs>
      </w:pPr>
      <w:hyperlink w:anchor="_Toc17119" w:history="1">
        <w:r>
          <w:rPr>
            <w:rFonts w:ascii="仿宋" w:eastAsia="仿宋" w:hAnsi="仿宋" w:cs="仿宋" w:hint="eastAsia"/>
            <w:lang w:eastAsia="zh-CN"/>
          </w:rPr>
          <w:t>(三)、建设条件分析</w:t>
        </w:r>
        <w:r>
          <w:tab/>
        </w:r>
        <w:r>
          <w:fldChar w:fldCharType="begin"/>
        </w:r>
        <w:r>
          <w:instrText xml:space="preserve"> PAGEREF _Toc17119 \h </w:instrText>
        </w:r>
        <w:r>
          <w:fldChar w:fldCharType="separate"/>
        </w:r>
        <w:r>
          <w:t>14</w:t>
        </w:r>
        <w:r>
          <w:fldChar w:fldCharType="end"/>
        </w:r>
      </w:hyperlink>
    </w:p>
    <w:p>
      <w:pPr>
        <w:pStyle w:val="TOC2"/>
        <w:tabs>
          <w:tab w:val="right" w:leader="dot" w:pos="8306"/>
        </w:tabs>
      </w:pPr>
      <w:hyperlink w:anchor="_Toc3282" w:history="1">
        <w:r>
          <w:rPr>
            <w:rFonts w:ascii="仿宋" w:eastAsia="仿宋" w:hAnsi="仿宋" w:cs="仿宋" w:hint="eastAsia"/>
            <w:lang w:eastAsia="zh-CN"/>
          </w:rPr>
          <w:t>(四)、用地控制指标</w:t>
        </w:r>
        <w:r>
          <w:tab/>
        </w:r>
        <w:r>
          <w:fldChar w:fldCharType="begin"/>
        </w:r>
        <w:r>
          <w:instrText xml:space="preserve"> PAGEREF _Toc3282 \h </w:instrText>
        </w:r>
        <w:r>
          <w:fldChar w:fldCharType="separate"/>
        </w:r>
        <w:r>
          <w:t>15</w:t>
        </w:r>
        <w:r>
          <w:fldChar w:fldCharType="end"/>
        </w:r>
      </w:hyperlink>
    </w:p>
    <w:p>
      <w:pPr>
        <w:pStyle w:val="TOC2"/>
        <w:tabs>
          <w:tab w:val="right" w:leader="dot" w:pos="8306"/>
        </w:tabs>
      </w:pPr>
      <w:hyperlink w:anchor="_Toc6259" w:history="1">
        <w:r>
          <w:rPr>
            <w:rFonts w:ascii="仿宋" w:eastAsia="仿宋" w:hAnsi="仿宋" w:cs="仿宋" w:hint="eastAsia"/>
            <w:lang w:eastAsia="zh-CN"/>
          </w:rPr>
          <w:t>(五)、用地总体要求</w:t>
        </w:r>
        <w:r>
          <w:tab/>
        </w:r>
        <w:r>
          <w:fldChar w:fldCharType="begin"/>
        </w:r>
        <w:r>
          <w:instrText xml:space="preserve"> PAGEREF _Toc6259 \h </w:instrText>
        </w:r>
        <w:r>
          <w:fldChar w:fldCharType="separate"/>
        </w:r>
        <w:r>
          <w:t>16</w:t>
        </w:r>
        <w:r>
          <w:fldChar w:fldCharType="end"/>
        </w:r>
      </w:hyperlink>
    </w:p>
    <w:p>
      <w:pPr>
        <w:pStyle w:val="TOC2"/>
        <w:tabs>
          <w:tab w:val="right" w:leader="dot" w:pos="8306"/>
        </w:tabs>
      </w:pPr>
      <w:hyperlink w:anchor="_Toc25230" w:history="1">
        <w:r>
          <w:rPr>
            <w:rFonts w:ascii="仿宋" w:eastAsia="仿宋" w:hAnsi="仿宋" w:cs="仿宋" w:hint="eastAsia"/>
            <w:lang w:eastAsia="zh-CN"/>
          </w:rPr>
          <w:t>(六)、节约用地措施</w:t>
        </w:r>
        <w:r>
          <w:tab/>
        </w:r>
        <w:r>
          <w:fldChar w:fldCharType="begin"/>
        </w:r>
        <w:r>
          <w:instrText xml:space="preserve"> PAGEREF _Toc25230 \h </w:instrText>
        </w:r>
        <w:r>
          <w:fldChar w:fldCharType="separate"/>
        </w:r>
        <w:r>
          <w:t>17</w:t>
        </w:r>
        <w:r>
          <w:fldChar w:fldCharType="end"/>
        </w:r>
      </w:hyperlink>
    </w:p>
    <w:p>
      <w:pPr>
        <w:pStyle w:val="TOC2"/>
        <w:tabs>
          <w:tab w:val="right" w:leader="dot" w:pos="8306"/>
        </w:tabs>
      </w:pPr>
      <w:hyperlink w:anchor="_Toc247" w:history="1">
        <w:r>
          <w:rPr>
            <w:rFonts w:ascii="仿宋" w:eastAsia="仿宋" w:hAnsi="仿宋" w:cs="仿宋" w:hint="eastAsia"/>
            <w:lang w:eastAsia="zh-CN"/>
          </w:rPr>
          <w:t>(七)、总图布置方案</w:t>
        </w:r>
        <w:r>
          <w:tab/>
        </w:r>
        <w:r>
          <w:fldChar w:fldCharType="begin"/>
        </w:r>
        <w:r>
          <w:instrText xml:space="preserve"> PAGEREF _Toc247 \h </w:instrText>
        </w:r>
        <w:r>
          <w:fldChar w:fldCharType="separate"/>
        </w:r>
        <w:r>
          <w:t>19</w:t>
        </w:r>
        <w:r>
          <w:fldChar w:fldCharType="end"/>
        </w:r>
      </w:hyperlink>
    </w:p>
    <w:p>
      <w:pPr>
        <w:pStyle w:val="TOC2"/>
        <w:tabs>
          <w:tab w:val="right" w:leader="dot" w:pos="8306"/>
        </w:tabs>
      </w:pPr>
      <w:hyperlink w:anchor="_Toc9346" w:history="1">
        <w:r>
          <w:rPr>
            <w:rFonts w:ascii="仿宋" w:eastAsia="仿宋" w:hAnsi="仿宋" w:cs="仿宋" w:hint="eastAsia"/>
            <w:lang w:eastAsia="zh-CN"/>
          </w:rPr>
          <w:t>(八)、运输组成</w:t>
        </w:r>
        <w:r>
          <w:tab/>
        </w:r>
        <w:r>
          <w:fldChar w:fldCharType="begin"/>
        </w:r>
        <w:r>
          <w:instrText xml:space="preserve"> PAGEREF _Toc9346 \h </w:instrText>
        </w:r>
        <w:r>
          <w:fldChar w:fldCharType="separate"/>
        </w:r>
        <w:r>
          <w:t>21</w:t>
        </w:r>
        <w:r>
          <w:fldChar w:fldCharType="end"/>
        </w:r>
      </w:hyperlink>
    </w:p>
    <w:p>
      <w:pPr>
        <w:pStyle w:val="TOC2"/>
        <w:tabs>
          <w:tab w:val="right" w:leader="dot" w:pos="8306"/>
        </w:tabs>
      </w:pPr>
      <w:hyperlink w:anchor="_Toc7868" w:history="1">
        <w:r>
          <w:rPr>
            <w:rFonts w:ascii="仿宋" w:eastAsia="仿宋" w:hAnsi="仿宋" w:cs="仿宋" w:hint="eastAsia"/>
            <w:lang w:eastAsia="zh-CN"/>
          </w:rPr>
          <w:t>(九)、选址综合评价</w:t>
        </w:r>
        <w:r>
          <w:tab/>
        </w:r>
        <w:r>
          <w:fldChar w:fldCharType="begin"/>
        </w:r>
        <w:r>
          <w:instrText xml:space="preserve"> PAGEREF _Toc7868 \h </w:instrText>
        </w:r>
        <w:r>
          <w:fldChar w:fldCharType="separate"/>
        </w:r>
        <w:r>
          <w:t>23</w:t>
        </w:r>
        <w:r>
          <w:fldChar w:fldCharType="end"/>
        </w:r>
      </w:hyperlink>
    </w:p>
    <w:p>
      <w:pPr>
        <w:pStyle w:val="TOC1"/>
        <w:tabs>
          <w:tab w:val="right" w:leader="dot" w:pos="8306"/>
        </w:tabs>
      </w:pPr>
      <w:hyperlink w:anchor="_Toc7657" w:history="1">
        <w:r>
          <w:rPr>
            <w:rFonts w:ascii="仿宋" w:eastAsia="仿宋" w:hAnsi="仿宋" w:cs="仿宋" w:hint="eastAsia"/>
            <w:lang w:eastAsia="zh-CN"/>
          </w:rPr>
          <w:t>五、危机管理与应急响应</w:t>
        </w:r>
        <w:r>
          <w:tab/>
        </w:r>
        <w:r>
          <w:fldChar w:fldCharType="begin"/>
        </w:r>
        <w:r>
          <w:instrText xml:space="preserve"> PAGEREF _Toc7657 \h </w:instrText>
        </w:r>
        <w:r>
          <w:fldChar w:fldCharType="separate"/>
        </w:r>
        <w:r>
          <w:t>24</w:t>
        </w:r>
        <w:r>
          <w:fldChar w:fldCharType="end"/>
        </w:r>
      </w:hyperlink>
    </w:p>
    <w:p>
      <w:pPr>
        <w:pStyle w:val="TOC2"/>
        <w:tabs>
          <w:tab w:val="right" w:leader="dot" w:pos="8306"/>
        </w:tabs>
      </w:pPr>
      <w:hyperlink w:anchor="_Toc16770" w:history="1">
        <w:r>
          <w:rPr>
            <w:rFonts w:ascii="仿宋" w:eastAsia="仿宋" w:hAnsi="仿宋" w:cs="仿宋" w:hint="eastAsia"/>
            <w:lang w:eastAsia="zh-CN"/>
          </w:rPr>
          <w:t>(一)、危机管理计划制定</w:t>
        </w:r>
        <w:r>
          <w:tab/>
        </w:r>
        <w:r>
          <w:fldChar w:fldCharType="begin"/>
        </w:r>
        <w:r>
          <w:instrText xml:space="preserve"> PAGEREF _Toc16770 \h </w:instrText>
        </w:r>
        <w:r>
          <w:fldChar w:fldCharType="separate"/>
        </w:r>
        <w:r>
          <w:t>24</w:t>
        </w:r>
        <w:r>
          <w:fldChar w:fldCharType="end"/>
        </w:r>
      </w:hyperlink>
    </w:p>
    <w:p>
      <w:pPr>
        <w:pStyle w:val="TOC2"/>
        <w:tabs>
          <w:tab w:val="right" w:leader="dot" w:pos="8306"/>
        </w:tabs>
      </w:pPr>
      <w:hyperlink w:anchor="_Toc29514" w:history="1">
        <w:r>
          <w:rPr>
            <w:rFonts w:ascii="仿宋" w:eastAsia="仿宋" w:hAnsi="仿宋" w:cs="仿宋" w:hint="eastAsia"/>
            <w:lang w:eastAsia="zh-CN"/>
          </w:rPr>
          <w:t>(二)、应急响应流程</w:t>
        </w:r>
        <w:r>
          <w:tab/>
        </w:r>
        <w:r>
          <w:fldChar w:fldCharType="begin"/>
        </w:r>
        <w:r>
          <w:instrText xml:space="preserve"> PAGEREF _Toc29514 \h </w:instrText>
        </w:r>
        <w:r>
          <w:fldChar w:fldCharType="separate"/>
        </w:r>
        <w:r>
          <w:t>25</w:t>
        </w:r>
        <w:r>
          <w:fldChar w:fldCharType="end"/>
        </w:r>
      </w:hyperlink>
    </w:p>
    <w:p>
      <w:pPr>
        <w:pStyle w:val="TOC2"/>
        <w:tabs>
          <w:tab w:val="right" w:leader="dot" w:pos="8306"/>
        </w:tabs>
      </w:pPr>
      <w:hyperlink w:anchor="_Toc18537" w:history="1">
        <w:r>
          <w:rPr>
            <w:rFonts w:ascii="仿宋" w:eastAsia="仿宋" w:hAnsi="仿宋" w:cs="仿宋" w:hint="eastAsia"/>
            <w:lang w:eastAsia="zh-CN"/>
          </w:rPr>
          <w:t>(三)、危机公关与舆情管理</w:t>
        </w:r>
        <w:r>
          <w:tab/>
        </w:r>
        <w:r>
          <w:fldChar w:fldCharType="begin"/>
        </w:r>
        <w:r>
          <w:instrText xml:space="preserve"> PAGEREF _Toc18537 \h </w:instrText>
        </w:r>
        <w:r>
          <w:fldChar w:fldCharType="separate"/>
        </w:r>
        <w:r>
          <w:t>26</w:t>
        </w:r>
        <w:r>
          <w:fldChar w:fldCharType="end"/>
        </w:r>
      </w:hyperlink>
    </w:p>
    <w:p>
      <w:pPr>
        <w:pStyle w:val="TOC2"/>
        <w:tabs>
          <w:tab w:val="right" w:leader="dot" w:pos="8306"/>
        </w:tabs>
      </w:pPr>
      <w:hyperlink w:anchor="_Toc2321" w:history="1">
        <w:r>
          <w:rPr>
            <w:rFonts w:ascii="仿宋" w:eastAsia="仿宋" w:hAnsi="仿宋" w:cs="仿宋" w:hint="eastAsia"/>
            <w:lang w:eastAsia="zh-CN"/>
          </w:rPr>
          <w:t>(四)、事故调查与报告</w:t>
        </w:r>
        <w:r>
          <w:tab/>
        </w:r>
        <w:r>
          <w:fldChar w:fldCharType="begin"/>
        </w:r>
        <w:r>
          <w:instrText xml:space="preserve"> PAGEREF _Toc2321 \h </w:instrText>
        </w:r>
        <w:r>
          <w:fldChar w:fldCharType="separate"/>
        </w:r>
        <w:r>
          <w:t>27</w:t>
        </w:r>
        <w:r>
          <w:fldChar w:fldCharType="end"/>
        </w:r>
      </w:hyperlink>
    </w:p>
    <w:p>
      <w:pPr>
        <w:pStyle w:val="TOC1"/>
        <w:tabs>
          <w:tab w:val="right" w:leader="dot" w:pos="8306"/>
        </w:tabs>
      </w:pPr>
      <w:hyperlink w:anchor="_Toc18620" w:history="1">
        <w:r>
          <w:rPr>
            <w:rFonts w:ascii="仿宋" w:eastAsia="仿宋" w:hAnsi="仿宋" w:cs="仿宋" w:hint="eastAsia"/>
            <w:lang w:eastAsia="zh-CN"/>
          </w:rPr>
          <w:t>六、科技创新与研发</w:t>
        </w:r>
        <w:r>
          <w:tab/>
        </w:r>
        <w:r>
          <w:fldChar w:fldCharType="begin"/>
        </w:r>
        <w:r>
          <w:instrText xml:space="preserve"> PAGEREF _Toc18620 \h </w:instrText>
        </w:r>
        <w:r>
          <w:fldChar w:fldCharType="separate"/>
        </w:r>
        <w:r>
          <w:t>28</w:t>
        </w:r>
        <w:r>
          <w:fldChar w:fldCharType="end"/>
        </w:r>
      </w:hyperlink>
    </w:p>
    <w:p>
      <w:pPr>
        <w:pStyle w:val="TOC2"/>
        <w:tabs>
          <w:tab w:val="right" w:leader="dot" w:pos="8306"/>
        </w:tabs>
      </w:pPr>
      <w:hyperlink w:anchor="_Toc32709" w:history="1">
        <w:r>
          <w:rPr>
            <w:rFonts w:ascii="仿宋" w:eastAsia="仿宋" w:hAnsi="仿宋" w:cs="仿宋" w:hint="eastAsia"/>
            <w:lang w:eastAsia="zh-CN"/>
          </w:rPr>
          <w:t>(一)、科技创新战略规划</w:t>
        </w:r>
        <w:r>
          <w:tab/>
        </w:r>
        <w:r>
          <w:fldChar w:fldCharType="begin"/>
        </w:r>
        <w:r>
          <w:instrText xml:space="preserve"> PAGEREF _Toc32709 \h </w:instrText>
        </w:r>
        <w:r>
          <w:fldChar w:fldCharType="separate"/>
        </w:r>
        <w:r>
          <w:t>28</w:t>
        </w:r>
        <w:r>
          <w:fldChar w:fldCharType="end"/>
        </w:r>
      </w:hyperlink>
    </w:p>
    <w:p>
      <w:pPr>
        <w:pStyle w:val="TOC2"/>
        <w:tabs>
          <w:tab w:val="right" w:leader="dot" w:pos="8306"/>
        </w:tabs>
      </w:pPr>
      <w:hyperlink w:anchor="_Toc18364" w:history="1">
        <w:r>
          <w:rPr>
            <w:rFonts w:ascii="仿宋" w:eastAsia="仿宋" w:hAnsi="仿宋" w:cs="仿宋" w:hint="eastAsia"/>
            <w:lang w:eastAsia="zh-CN"/>
          </w:rPr>
          <w:t>(二)、研发团队建设</w:t>
        </w:r>
        <w:r>
          <w:tab/>
        </w:r>
        <w:r>
          <w:fldChar w:fldCharType="begin"/>
        </w:r>
        <w:r>
          <w:instrText xml:space="preserve"> PAGEREF _Toc18364 \h </w:instrText>
        </w:r>
        <w:r>
          <w:fldChar w:fldCharType="separate"/>
        </w:r>
        <w:r>
          <w:t>29</w:t>
        </w:r>
        <w:r>
          <w:fldChar w:fldCharType="end"/>
        </w:r>
      </w:hyperlink>
    </w:p>
    <w:p>
      <w:pPr>
        <w:pStyle w:val="TOC2"/>
        <w:tabs>
          <w:tab w:val="right" w:leader="dot" w:pos="8306"/>
        </w:tabs>
      </w:pPr>
      <w:hyperlink w:anchor="_Toc31506" w:history="1">
        <w:r>
          <w:rPr>
            <w:rFonts w:ascii="仿宋" w:eastAsia="仿宋" w:hAnsi="仿宋" w:cs="仿宋" w:hint="eastAsia"/>
            <w:lang w:eastAsia="zh-CN"/>
          </w:rPr>
          <w:t>(三)、知识产权保护机制</w:t>
        </w:r>
        <w:r>
          <w:tab/>
        </w:r>
        <w:r>
          <w:fldChar w:fldCharType="begin"/>
        </w:r>
        <w:r>
          <w:instrText xml:space="preserve"> PAGEREF _Toc31506 \h </w:instrText>
        </w:r>
        <w:r>
          <w:fldChar w:fldCharType="separate"/>
        </w:r>
        <w:r>
          <w:t>30</w:t>
        </w:r>
        <w:r>
          <w:fldChar w:fldCharType="end"/>
        </w:r>
      </w:hyperlink>
    </w:p>
    <w:p>
      <w:pPr>
        <w:pStyle w:val="TOC2"/>
        <w:tabs>
          <w:tab w:val="right" w:leader="dot" w:pos="8306"/>
        </w:tabs>
      </w:pPr>
      <w:hyperlink w:anchor="_Toc2065" w:history="1">
        <w:r>
          <w:rPr>
            <w:rFonts w:ascii="仿宋" w:eastAsia="仿宋" w:hAnsi="仿宋" w:cs="仿宋" w:hint="eastAsia"/>
            <w:lang w:eastAsia="zh-CN"/>
          </w:rPr>
          <w:t>(四)、技术引进与应用</w:t>
        </w:r>
        <w:r>
          <w:tab/>
        </w:r>
        <w:r>
          <w:fldChar w:fldCharType="begin"/>
        </w:r>
        <w:r>
          <w:instrText xml:space="preserve"> PAGEREF _Toc2065 \h </w:instrText>
        </w:r>
        <w:r>
          <w:fldChar w:fldCharType="separate"/>
        </w:r>
        <w:r>
          <w:t>32</w:t>
        </w:r>
        <w:r>
          <w:fldChar w:fldCharType="end"/>
        </w:r>
      </w:hyperlink>
    </w:p>
    <w:p>
      <w:pPr>
        <w:pStyle w:val="TOC1"/>
        <w:tabs>
          <w:tab w:val="right" w:leader="dot" w:pos="8306"/>
        </w:tabs>
      </w:pPr>
      <w:hyperlink w:anchor="_Toc20994" w:history="1">
        <w:r>
          <w:rPr>
            <w:rFonts w:ascii="仿宋" w:eastAsia="仿宋" w:hAnsi="仿宋" w:cs="仿宋" w:hint="eastAsia"/>
            <w:lang w:eastAsia="zh-CN"/>
          </w:rPr>
          <w:t>七、照明控制项目落地与推广</w:t>
        </w:r>
        <w:r>
          <w:tab/>
        </w:r>
        <w:r>
          <w:fldChar w:fldCharType="begin"/>
        </w:r>
        <w:r>
          <w:instrText xml:space="preserve"> PAGEREF _Toc20994 \h </w:instrText>
        </w:r>
        <w:r>
          <w:fldChar w:fldCharType="separate"/>
        </w:r>
        <w:r>
          <w:t>33</w:t>
        </w:r>
        <w:r>
          <w:fldChar w:fldCharType="end"/>
        </w:r>
      </w:hyperlink>
    </w:p>
    <w:p>
      <w:pPr>
        <w:pStyle w:val="TOC2"/>
        <w:tabs>
          <w:tab w:val="right" w:leader="dot" w:pos="8306"/>
        </w:tabs>
      </w:pPr>
      <w:hyperlink w:anchor="_Toc12181" w:history="1">
        <w:r>
          <w:rPr>
            <w:rFonts w:ascii="仿宋" w:eastAsia="仿宋" w:hAnsi="仿宋" w:cs="仿宋" w:hint="eastAsia"/>
            <w:lang w:eastAsia="zh-CN"/>
          </w:rPr>
          <w:t>(一)、照明控制项目推广计划</w:t>
        </w:r>
        <w:r>
          <w:tab/>
        </w:r>
        <w:r>
          <w:fldChar w:fldCharType="begin"/>
        </w:r>
        <w:r>
          <w:instrText xml:space="preserve"> PAGEREF _Toc12181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55" w:history="1">
        <w:r>
          <w:rPr>
            <w:rFonts w:ascii="仿宋" w:eastAsia="仿宋" w:hAnsi="仿宋" w:cs="仿宋" w:hint="eastAsia"/>
            <w:lang w:eastAsia="zh-CN"/>
          </w:rPr>
          <w:t>(二)、地方政府支持与合作</w:t>
        </w:r>
        <w:r>
          <w:tab/>
        </w:r>
        <w:r>
          <w:fldChar w:fldCharType="begin"/>
        </w:r>
        <w:r>
          <w:instrText xml:space="preserve"> PAGEREF _Toc31255 \h </w:instrText>
        </w:r>
        <w:r>
          <w:fldChar w:fldCharType="separate"/>
        </w:r>
        <w:r>
          <w:t>34</w:t>
        </w:r>
        <w:r>
          <w:fldChar w:fldCharType="end"/>
        </w:r>
      </w:hyperlink>
    </w:p>
    <w:p>
      <w:pPr>
        <w:pStyle w:val="TOC2"/>
        <w:tabs>
          <w:tab w:val="right" w:leader="dot" w:pos="8306"/>
        </w:tabs>
      </w:pPr>
      <w:hyperlink w:anchor="_Toc28813" w:history="1">
        <w:r>
          <w:rPr>
            <w:rFonts w:ascii="仿宋" w:eastAsia="仿宋" w:hAnsi="仿宋" w:cs="仿宋" w:hint="eastAsia"/>
            <w:lang w:eastAsia="zh-CN"/>
          </w:rPr>
          <w:t>(三)、市场推广与品牌建设</w:t>
        </w:r>
        <w:r>
          <w:tab/>
        </w:r>
        <w:r>
          <w:fldChar w:fldCharType="begin"/>
        </w:r>
        <w:r>
          <w:instrText xml:space="preserve"> PAGEREF _Toc28813 \h </w:instrText>
        </w:r>
        <w:r>
          <w:fldChar w:fldCharType="separate"/>
        </w:r>
        <w:r>
          <w:t>34</w:t>
        </w:r>
        <w:r>
          <w:fldChar w:fldCharType="end"/>
        </w:r>
      </w:hyperlink>
    </w:p>
    <w:p>
      <w:pPr>
        <w:pStyle w:val="TOC2"/>
        <w:tabs>
          <w:tab w:val="right" w:leader="dot" w:pos="8306"/>
        </w:tabs>
      </w:pPr>
      <w:hyperlink w:anchor="_Toc19497" w:history="1">
        <w:r>
          <w:rPr>
            <w:rFonts w:ascii="仿宋" w:eastAsia="仿宋" w:hAnsi="仿宋" w:cs="仿宋" w:hint="eastAsia"/>
            <w:lang w:eastAsia="zh-CN"/>
          </w:rPr>
          <w:t>(四)、社会参与与共享机制</w:t>
        </w:r>
        <w:r>
          <w:tab/>
        </w:r>
        <w:r>
          <w:fldChar w:fldCharType="begin"/>
        </w:r>
        <w:r>
          <w:instrText xml:space="preserve"> PAGEREF _Toc19497 \h </w:instrText>
        </w:r>
        <w:r>
          <w:fldChar w:fldCharType="separate"/>
        </w:r>
        <w:r>
          <w:t>35</w:t>
        </w:r>
        <w:r>
          <w:fldChar w:fldCharType="end"/>
        </w:r>
      </w:hyperlink>
    </w:p>
    <w:p>
      <w:pPr>
        <w:pStyle w:val="TOC1"/>
        <w:tabs>
          <w:tab w:val="right" w:leader="dot" w:pos="8306"/>
        </w:tabs>
      </w:pPr>
      <w:hyperlink w:anchor="_Toc31115" w:history="1">
        <w:r>
          <w:rPr>
            <w:rFonts w:ascii="仿宋" w:eastAsia="仿宋" w:hAnsi="仿宋" w:cs="仿宋" w:hint="eastAsia"/>
            <w:lang w:eastAsia="zh-CN"/>
          </w:rPr>
          <w:t>八、照明控制项目收尾与总结</w:t>
        </w:r>
        <w:r>
          <w:tab/>
        </w:r>
        <w:r>
          <w:fldChar w:fldCharType="begin"/>
        </w:r>
        <w:r>
          <w:instrText xml:space="preserve"> PAGEREF _Toc31115 \h </w:instrText>
        </w:r>
        <w:r>
          <w:fldChar w:fldCharType="separate"/>
        </w:r>
        <w:r>
          <w:t>36</w:t>
        </w:r>
        <w:r>
          <w:fldChar w:fldCharType="end"/>
        </w:r>
      </w:hyperlink>
    </w:p>
    <w:p>
      <w:pPr>
        <w:pStyle w:val="TOC2"/>
        <w:tabs>
          <w:tab w:val="right" w:leader="dot" w:pos="8306"/>
        </w:tabs>
      </w:pPr>
      <w:hyperlink w:anchor="_Toc31024" w:history="1">
        <w:r>
          <w:rPr>
            <w:rFonts w:ascii="仿宋" w:eastAsia="仿宋" w:hAnsi="仿宋" w:cs="仿宋" w:hint="eastAsia"/>
            <w:lang w:eastAsia="zh-CN"/>
          </w:rPr>
          <w:t>(一)、照明控制项目总结与经验分享</w:t>
        </w:r>
        <w:r>
          <w:tab/>
        </w:r>
        <w:r>
          <w:fldChar w:fldCharType="begin"/>
        </w:r>
        <w:r>
          <w:instrText xml:space="preserve"> PAGEREF _Toc31024 \h </w:instrText>
        </w:r>
        <w:r>
          <w:fldChar w:fldCharType="separate"/>
        </w:r>
        <w:r>
          <w:t>36</w:t>
        </w:r>
        <w:r>
          <w:fldChar w:fldCharType="end"/>
        </w:r>
      </w:hyperlink>
    </w:p>
    <w:p>
      <w:pPr>
        <w:pStyle w:val="TOC2"/>
        <w:tabs>
          <w:tab w:val="right" w:leader="dot" w:pos="8306"/>
        </w:tabs>
      </w:pPr>
      <w:hyperlink w:anchor="_Toc18836" w:history="1">
        <w:r>
          <w:rPr>
            <w:rFonts w:ascii="仿宋" w:eastAsia="仿宋" w:hAnsi="仿宋" w:cs="仿宋" w:hint="eastAsia"/>
            <w:lang w:eastAsia="zh-CN"/>
          </w:rPr>
          <w:t>(二)、照明控制项目报告与归档</w:t>
        </w:r>
        <w:r>
          <w:tab/>
        </w:r>
        <w:r>
          <w:fldChar w:fldCharType="begin"/>
        </w:r>
        <w:r>
          <w:instrText xml:space="preserve"> PAGEREF _Toc18836 \h </w:instrText>
        </w:r>
        <w:r>
          <w:fldChar w:fldCharType="separate"/>
        </w:r>
        <w:r>
          <w:t>39</w:t>
        </w:r>
        <w:r>
          <w:fldChar w:fldCharType="end"/>
        </w:r>
      </w:hyperlink>
    </w:p>
    <w:p>
      <w:pPr>
        <w:pStyle w:val="TOC2"/>
        <w:tabs>
          <w:tab w:val="right" w:leader="dot" w:pos="8306"/>
        </w:tabs>
      </w:pPr>
      <w:hyperlink w:anchor="_Toc30306" w:history="1">
        <w:r>
          <w:rPr>
            <w:rFonts w:ascii="仿宋" w:eastAsia="仿宋" w:hAnsi="仿宋" w:cs="仿宋" w:hint="eastAsia"/>
            <w:lang w:eastAsia="zh-CN"/>
          </w:rPr>
          <w:t>(三)、照明控制项目收尾与结算</w:t>
        </w:r>
        <w:r>
          <w:tab/>
        </w:r>
        <w:r>
          <w:fldChar w:fldCharType="begin"/>
        </w:r>
        <w:r>
          <w:instrText xml:space="preserve"> PAGEREF _Toc30306 \h </w:instrText>
        </w:r>
        <w:r>
          <w:fldChar w:fldCharType="separate"/>
        </w:r>
        <w:r>
          <w:t>41</w:t>
        </w:r>
        <w:r>
          <w:fldChar w:fldCharType="end"/>
        </w:r>
      </w:hyperlink>
    </w:p>
    <w:p>
      <w:pPr>
        <w:pStyle w:val="TOC2"/>
        <w:tabs>
          <w:tab w:val="right" w:leader="dot" w:pos="8306"/>
        </w:tabs>
      </w:pPr>
      <w:hyperlink w:anchor="_Toc12859" w:history="1">
        <w:r>
          <w:rPr>
            <w:rFonts w:ascii="仿宋" w:eastAsia="仿宋" w:hAnsi="仿宋" w:cs="仿宋" w:hint="eastAsia"/>
            <w:lang w:eastAsia="zh-CN"/>
          </w:rPr>
          <w:t>(四)、团队人员调整与反馈</w:t>
        </w:r>
        <w:r>
          <w:tab/>
        </w:r>
        <w:r>
          <w:fldChar w:fldCharType="begin"/>
        </w:r>
        <w:r>
          <w:instrText xml:space="preserve"> PAGEREF _Toc12859 \h </w:instrText>
        </w:r>
        <w:r>
          <w:fldChar w:fldCharType="separate"/>
        </w:r>
        <w:r>
          <w:t>42</w:t>
        </w:r>
        <w:r>
          <w:fldChar w:fldCharType="end"/>
        </w:r>
      </w:hyperlink>
    </w:p>
    <w:p>
      <w:pPr>
        <w:pStyle w:val="TOC1"/>
        <w:tabs>
          <w:tab w:val="right" w:leader="dot" w:pos="8306"/>
        </w:tabs>
      </w:pPr>
      <w:hyperlink w:anchor="_Toc9042" w:history="1">
        <w:r>
          <w:rPr>
            <w:rFonts w:ascii="仿宋" w:eastAsia="仿宋" w:hAnsi="仿宋" w:cs="仿宋" w:hint="eastAsia"/>
            <w:lang w:eastAsia="zh-CN"/>
          </w:rPr>
          <w:t>九、资源有效利用与节能减排</w:t>
        </w:r>
        <w:r>
          <w:tab/>
        </w:r>
        <w:r>
          <w:fldChar w:fldCharType="begin"/>
        </w:r>
        <w:r>
          <w:instrText xml:space="preserve"> PAGEREF _Toc9042 \h </w:instrText>
        </w:r>
        <w:r>
          <w:fldChar w:fldCharType="separate"/>
        </w:r>
        <w:r>
          <w:t>43</w:t>
        </w:r>
        <w:r>
          <w:fldChar w:fldCharType="end"/>
        </w:r>
      </w:hyperlink>
    </w:p>
    <w:p>
      <w:pPr>
        <w:pStyle w:val="TOC2"/>
        <w:tabs>
          <w:tab w:val="right" w:leader="dot" w:pos="8306"/>
        </w:tabs>
      </w:pPr>
      <w:hyperlink w:anchor="_Toc24531" w:history="1">
        <w:r>
          <w:rPr>
            <w:rFonts w:ascii="仿宋" w:eastAsia="仿宋" w:hAnsi="仿宋" w:cs="仿宋" w:hint="eastAsia"/>
            <w:lang w:eastAsia="zh-CN"/>
          </w:rPr>
          <w:t>(一)、资源有效利用策略</w:t>
        </w:r>
        <w:r>
          <w:tab/>
        </w:r>
        <w:r>
          <w:fldChar w:fldCharType="begin"/>
        </w:r>
        <w:r>
          <w:instrText xml:space="preserve"> PAGEREF _Toc24531 \h </w:instrText>
        </w:r>
        <w:r>
          <w:fldChar w:fldCharType="separate"/>
        </w:r>
        <w:r>
          <w:t>43</w:t>
        </w:r>
        <w:r>
          <w:fldChar w:fldCharType="end"/>
        </w:r>
      </w:hyperlink>
    </w:p>
    <w:p>
      <w:pPr>
        <w:pStyle w:val="TOC2"/>
        <w:tabs>
          <w:tab w:val="right" w:leader="dot" w:pos="8306"/>
        </w:tabs>
      </w:pPr>
      <w:hyperlink w:anchor="_Toc16882" w:history="1">
        <w:r>
          <w:rPr>
            <w:rFonts w:ascii="仿宋" w:eastAsia="仿宋" w:hAnsi="仿宋" w:cs="仿宋" w:hint="eastAsia"/>
            <w:lang w:eastAsia="zh-CN"/>
          </w:rPr>
          <w:t>(二)、节能措施与技术应用</w:t>
        </w:r>
        <w:r>
          <w:tab/>
        </w:r>
        <w:r>
          <w:fldChar w:fldCharType="begin"/>
        </w:r>
        <w:r>
          <w:instrText xml:space="preserve"> PAGEREF _Toc16882 \h </w:instrText>
        </w:r>
        <w:r>
          <w:fldChar w:fldCharType="separate"/>
        </w:r>
        <w:r>
          <w:t>43</w:t>
        </w:r>
        <w:r>
          <w:fldChar w:fldCharType="end"/>
        </w:r>
      </w:hyperlink>
    </w:p>
    <w:p>
      <w:pPr>
        <w:pStyle w:val="TOC2"/>
        <w:tabs>
          <w:tab w:val="right" w:leader="dot" w:pos="8306"/>
        </w:tabs>
      </w:pPr>
      <w:hyperlink w:anchor="_Toc16352" w:history="1">
        <w:r>
          <w:rPr>
            <w:rFonts w:ascii="仿宋" w:eastAsia="仿宋" w:hAnsi="仿宋" w:cs="仿宋" w:hint="eastAsia"/>
            <w:lang w:eastAsia="zh-CN"/>
          </w:rPr>
          <w:t>(三)、减少排放与废弃物管理</w:t>
        </w:r>
        <w:r>
          <w:tab/>
        </w:r>
        <w:r>
          <w:fldChar w:fldCharType="begin"/>
        </w:r>
        <w:r>
          <w:instrText xml:space="preserve"> PAGEREF _Toc16352 \h </w:instrText>
        </w:r>
        <w:r>
          <w:fldChar w:fldCharType="separate"/>
        </w:r>
        <w:r>
          <w:t>44</w:t>
        </w:r>
        <w:r>
          <w:fldChar w:fldCharType="end"/>
        </w:r>
      </w:hyperlink>
    </w:p>
    <w:p>
      <w:pPr>
        <w:pStyle w:val="TOC1"/>
        <w:tabs>
          <w:tab w:val="right" w:leader="dot" w:pos="8306"/>
        </w:tabs>
      </w:pPr>
      <w:hyperlink w:anchor="_Toc22432" w:history="1">
        <w:r>
          <w:rPr>
            <w:rFonts w:ascii="仿宋" w:eastAsia="仿宋" w:hAnsi="仿宋" w:cs="仿宋" w:hint="eastAsia"/>
            <w:lang w:eastAsia="zh-CN"/>
          </w:rPr>
          <w:t>十、市场营销与品牌推广</w:t>
        </w:r>
        <w:r>
          <w:tab/>
        </w:r>
        <w:r>
          <w:fldChar w:fldCharType="begin"/>
        </w:r>
        <w:r>
          <w:instrText xml:space="preserve"> PAGEREF _Toc22432 \h </w:instrText>
        </w:r>
        <w:r>
          <w:fldChar w:fldCharType="separate"/>
        </w:r>
        <w:r>
          <w:t>44</w:t>
        </w:r>
        <w:r>
          <w:fldChar w:fldCharType="end"/>
        </w:r>
      </w:hyperlink>
    </w:p>
    <w:p>
      <w:pPr>
        <w:pStyle w:val="TOC2"/>
        <w:tabs>
          <w:tab w:val="right" w:leader="dot" w:pos="8306"/>
        </w:tabs>
      </w:pPr>
      <w:hyperlink w:anchor="_Toc8310" w:history="1">
        <w:r>
          <w:rPr>
            <w:rFonts w:ascii="仿宋" w:eastAsia="仿宋" w:hAnsi="仿宋" w:cs="仿宋" w:hint="eastAsia"/>
            <w:lang w:eastAsia="zh-CN"/>
          </w:rPr>
          <w:t>(一)、市场调研与定位</w:t>
        </w:r>
        <w:r>
          <w:tab/>
        </w:r>
        <w:r>
          <w:fldChar w:fldCharType="begin"/>
        </w:r>
        <w:r>
          <w:instrText xml:space="preserve"> PAGEREF _Toc8310 \h </w:instrText>
        </w:r>
        <w:r>
          <w:fldChar w:fldCharType="separate"/>
        </w:r>
        <w:r>
          <w:t>44</w:t>
        </w:r>
        <w:r>
          <w:fldChar w:fldCharType="end"/>
        </w:r>
      </w:hyperlink>
    </w:p>
    <w:p>
      <w:pPr>
        <w:pStyle w:val="TOC2"/>
        <w:tabs>
          <w:tab w:val="right" w:leader="dot" w:pos="8306"/>
        </w:tabs>
      </w:pPr>
      <w:hyperlink w:anchor="_Toc1959" w:history="1">
        <w:r>
          <w:rPr>
            <w:rFonts w:ascii="仿宋" w:eastAsia="仿宋" w:hAnsi="仿宋" w:cs="仿宋" w:hint="eastAsia"/>
            <w:lang w:eastAsia="zh-CN"/>
          </w:rPr>
          <w:t>(二)、营销策略与推广计划</w:t>
        </w:r>
        <w:r>
          <w:tab/>
        </w:r>
        <w:r>
          <w:fldChar w:fldCharType="begin"/>
        </w:r>
        <w:r>
          <w:instrText xml:space="preserve"> PAGEREF _Toc1959 \h </w:instrText>
        </w:r>
        <w:r>
          <w:fldChar w:fldCharType="separate"/>
        </w:r>
        <w:r>
          <w:t>46</w:t>
        </w:r>
        <w:r>
          <w:fldChar w:fldCharType="end"/>
        </w:r>
      </w:hyperlink>
    </w:p>
    <w:p>
      <w:pPr>
        <w:pStyle w:val="TOC2"/>
        <w:tabs>
          <w:tab w:val="right" w:leader="dot" w:pos="8306"/>
        </w:tabs>
      </w:pPr>
      <w:hyperlink w:anchor="_Toc30501" w:history="1">
        <w:r>
          <w:rPr>
            <w:rFonts w:ascii="仿宋" w:eastAsia="仿宋" w:hAnsi="仿宋" w:cs="仿宋" w:hint="eastAsia"/>
            <w:lang w:eastAsia="zh-CN"/>
          </w:rPr>
          <w:t>(三)、客户关系管理</w:t>
        </w:r>
        <w:r>
          <w:tab/>
        </w:r>
        <w:r>
          <w:fldChar w:fldCharType="begin"/>
        </w:r>
        <w:r>
          <w:instrText xml:space="preserve"> PAGEREF _Toc30501 \h </w:instrText>
        </w:r>
        <w:r>
          <w:fldChar w:fldCharType="separate"/>
        </w:r>
        <w:r>
          <w:t>47</w:t>
        </w:r>
        <w:r>
          <w:fldChar w:fldCharType="end"/>
        </w:r>
      </w:hyperlink>
    </w:p>
    <w:p>
      <w:pPr>
        <w:pStyle w:val="TOC2"/>
        <w:tabs>
          <w:tab w:val="right" w:leader="dot" w:pos="8306"/>
        </w:tabs>
      </w:pPr>
      <w:hyperlink w:anchor="_Toc15080" w:history="1">
        <w:r>
          <w:rPr>
            <w:rFonts w:ascii="仿宋" w:eastAsia="仿宋" w:hAnsi="仿宋" w:cs="仿宋" w:hint="eastAsia"/>
            <w:lang w:eastAsia="zh-CN"/>
          </w:rPr>
          <w:t>(四)、品牌建设与维护</w:t>
        </w:r>
        <w:r>
          <w:tab/>
        </w:r>
        <w:r>
          <w:fldChar w:fldCharType="begin"/>
        </w:r>
        <w:r>
          <w:instrText xml:space="preserve"> PAGEREF _Toc15080 \h </w:instrText>
        </w:r>
        <w:r>
          <w:fldChar w:fldCharType="separate"/>
        </w:r>
        <w:r>
          <w:t>49</w:t>
        </w:r>
        <w:r>
          <w:fldChar w:fldCharType="end"/>
        </w:r>
      </w:hyperlink>
    </w:p>
    <w:p>
      <w:pPr>
        <w:pStyle w:val="TOC1"/>
        <w:tabs>
          <w:tab w:val="right" w:leader="dot" w:pos="8306"/>
        </w:tabs>
      </w:pPr>
      <w:hyperlink w:anchor="_Toc29851" w:history="1">
        <w:r>
          <w:rPr>
            <w:rFonts w:ascii="仿宋" w:eastAsia="仿宋" w:hAnsi="仿宋" w:cs="仿宋" w:hint="eastAsia"/>
            <w:lang w:eastAsia="zh-CN"/>
          </w:rPr>
          <w:t>十一、合规与风险管理</w:t>
        </w:r>
        <w:r>
          <w:tab/>
        </w:r>
        <w:r>
          <w:fldChar w:fldCharType="begin"/>
        </w:r>
        <w:r>
          <w:instrText xml:space="preserve"> PAGEREF _Toc29851 \h </w:instrText>
        </w:r>
        <w:r>
          <w:fldChar w:fldCharType="separate"/>
        </w:r>
        <w:r>
          <w:t>51</w:t>
        </w:r>
        <w:r>
          <w:fldChar w:fldCharType="end"/>
        </w:r>
      </w:hyperlink>
    </w:p>
    <w:p>
      <w:pPr>
        <w:pStyle w:val="TOC2"/>
        <w:tabs>
          <w:tab w:val="right" w:leader="dot" w:pos="8306"/>
        </w:tabs>
      </w:pPr>
      <w:hyperlink w:anchor="_Toc17783" w:history="1">
        <w:r>
          <w:rPr>
            <w:rFonts w:ascii="仿宋" w:eastAsia="仿宋" w:hAnsi="仿宋" w:cs="仿宋" w:hint="eastAsia"/>
            <w:lang w:eastAsia="zh-CN"/>
          </w:rPr>
          <w:t>(一)、法律法规合规体系</w:t>
        </w:r>
        <w:r>
          <w:tab/>
        </w:r>
        <w:r>
          <w:fldChar w:fldCharType="begin"/>
        </w:r>
        <w:r>
          <w:instrText xml:space="preserve"> PAGEREF _Toc17783 \h </w:instrText>
        </w:r>
        <w:r>
          <w:fldChar w:fldCharType="separate"/>
        </w:r>
        <w:r>
          <w:t>51</w:t>
        </w:r>
        <w:r>
          <w:fldChar w:fldCharType="end"/>
        </w:r>
      </w:hyperlink>
    </w:p>
    <w:p>
      <w:pPr>
        <w:pStyle w:val="TOC2"/>
        <w:tabs>
          <w:tab w:val="right" w:leader="dot" w:pos="8306"/>
        </w:tabs>
      </w:pPr>
      <w:hyperlink w:anchor="_Toc29239" w:history="1">
        <w:r>
          <w:rPr>
            <w:rFonts w:ascii="仿宋" w:eastAsia="仿宋" w:hAnsi="仿宋" w:cs="仿宋" w:hint="eastAsia"/>
            <w:lang w:eastAsia="zh-CN"/>
          </w:rPr>
          <w:t>(二)、内部控制与风险评估</w:t>
        </w:r>
        <w:r>
          <w:tab/>
        </w:r>
        <w:r>
          <w:fldChar w:fldCharType="begin"/>
        </w:r>
        <w:r>
          <w:instrText xml:space="preserve"> PAGEREF _Toc29239 \h </w:instrText>
        </w:r>
        <w:r>
          <w:fldChar w:fldCharType="separate"/>
        </w:r>
        <w:r>
          <w:t>52</w:t>
        </w:r>
        <w:r>
          <w:fldChar w:fldCharType="end"/>
        </w:r>
      </w:hyperlink>
    </w:p>
    <w:p>
      <w:pPr>
        <w:pStyle w:val="TOC2"/>
        <w:tabs>
          <w:tab w:val="right" w:leader="dot" w:pos="8306"/>
        </w:tabs>
      </w:pPr>
      <w:hyperlink w:anchor="_Toc625" w:history="1">
        <w:r>
          <w:rPr>
            <w:rFonts w:ascii="仿宋" w:eastAsia="仿宋" w:hAnsi="仿宋" w:cs="仿宋" w:hint="eastAsia"/>
            <w:lang w:eastAsia="zh-CN"/>
          </w:rPr>
          <w:t>(三)、合规培训与执行</w:t>
        </w:r>
        <w:r>
          <w:tab/>
        </w:r>
        <w:r>
          <w:fldChar w:fldCharType="begin"/>
        </w:r>
        <w:r>
          <w:instrText xml:space="preserve"> PAGEREF _Toc625 \h </w:instrText>
        </w:r>
        <w:r>
          <w:fldChar w:fldCharType="separate"/>
        </w:r>
        <w:r>
          <w:t>52</w:t>
        </w:r>
        <w:r>
          <w:fldChar w:fldCharType="end"/>
        </w:r>
      </w:hyperlink>
    </w:p>
    <w:p>
      <w:pPr>
        <w:pStyle w:val="TOC2"/>
        <w:tabs>
          <w:tab w:val="right" w:leader="dot" w:pos="8306"/>
        </w:tabs>
      </w:pPr>
      <w:hyperlink w:anchor="_Toc28935" w:history="1">
        <w:r>
          <w:rPr>
            <w:rFonts w:ascii="仿宋" w:eastAsia="仿宋" w:hAnsi="仿宋" w:cs="仿宋" w:hint="eastAsia"/>
            <w:lang w:eastAsia="zh-CN"/>
          </w:rPr>
          <w:t>(四)、合规监测与修正机制</w:t>
        </w:r>
        <w:r>
          <w:tab/>
        </w:r>
        <w:r>
          <w:fldChar w:fldCharType="begin"/>
        </w:r>
        <w:r>
          <w:instrText xml:space="preserve"> PAGEREF _Toc28935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3436"/>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5864"/>
      <w:r>
        <w:rPr>
          <w:rFonts w:ascii="仿宋" w:eastAsia="仿宋" w:hAnsi="仿宋" w:cs="仿宋" w:hint="eastAsia"/>
          <w:lang w:eastAsia="zh-CN"/>
        </w:rPr>
        <w:t>(一)、照明控制项目建设期的原辅材料保障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照明控制项目在施工期间的原辅材料采购主要涵盖以下几个方面：钢材、木材、水泥以及各种建筑和装饰材料。照明控制项目所在地周边市场拥有丰富的供应资源，有多家供货厂家和商户，能够满足照明控制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照明控制项目施工不可或缺的主要材料之一，涵盖结构钢、型钢等多个种类，市场上存在多家专业生产厂家，提供了多样化的选择。木材作为建筑和装饰的重要原材料，周边供应商可提供各类木材品种，以满足照明控制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照明控制项目所在地区有多家水泥生产厂家，保障了照明控制项目对水泥的供应。此外，各种建筑及装饰材料，如砖瓦、涂料、地板等，也能在周边市场找到丰富的品种和供应商，确保照明控制项目在施工过程中有足够的选择空间。</w:t>
      </w:r>
    </w:p>
    <w:p>
      <w:pPr>
        <w:pStyle w:val="Heading2"/>
        <w:ind w:firstLine="560" w:firstLineChars="200"/>
        <w:rPr>
          <w:rFonts w:ascii="仿宋" w:eastAsia="仿宋" w:hAnsi="仿宋" w:cs="仿宋" w:hint="eastAsia"/>
          <w:sz w:val="28"/>
          <w:lang w:eastAsia="zh-CN"/>
        </w:rPr>
      </w:pPr>
      <w:bookmarkStart w:id="4" w:name="_Toc20879"/>
      <w:r>
        <w:rPr>
          <w:rFonts w:ascii="仿宋" w:eastAsia="仿宋" w:hAnsi="仿宋" w:cs="仿宋" w:hint="eastAsia"/>
          <w:sz w:val="28"/>
          <w:lang w:eastAsia="zh-CN"/>
        </w:rPr>
        <w:t>(二)、照明控制项目运营期的原辅材料采购与管理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在照明控制项目运营期，原辅材料的采购及管理是确保生产顺利进行和产品质量稳定的关键环节。以下是对该方面的运营策略：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照明控制项目承办单位将建立健全IS09000质量管理和质量保证体系，确保物料的质量控制和管理符合国际标准。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照明控制项目在建设时应确保原料来源的稳定可靠，建立长期合作关系，确保建成后原料的质量和连续供应。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13172"/>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在照明控制项目建设和实施阶段，我们将严格遵循环境保护和安全生产的“三同时”原则，全面贯彻环境保护、职业安全卫生、消防及节能等法律法规和相关措施。关键要求如下：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制定并执行符合环保法规的排放标准，确保照明控制项目不对周边环境造成污染。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实施定期的能耗评估，优化生产流程，确保照明控制项目运行成本最低化。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二、照明控制项目技术优势分析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投资照明控制项目具备明显的技术优势，主要体现在以下方面：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照明控制项目采用先进的节能设施，具备多规格产品转换能力，灵活适应市场需求，运行成本相对较低。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投资照明控制项目所采用的技术与国内资源条件相适应，具有良好的技术适应性。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照明控制项目采用的技术工艺路线在国内生产实践中已经得到验证，证明技术成熟可行。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技术支援条件良好，具备较强的可靠性，有助于确保照明控制项目的平稳运行和高效生产。</w:t>
      </w:r>
    </w:p>
    <w:p>
      <w:pPr>
        <w:pStyle w:val="Heading2"/>
        <w:ind w:firstLine="560" w:firstLineChars="200"/>
        <w:rPr>
          <w:rFonts w:ascii="仿宋" w:eastAsia="仿宋" w:hAnsi="仿宋" w:cs="仿宋" w:hint="eastAsia"/>
          <w:sz w:val="28"/>
          <w:lang w:eastAsia="zh-CN"/>
        </w:rPr>
      </w:pPr>
      <w:bookmarkStart w:id="6" w:name="_Toc21154"/>
      <w:r>
        <w:rPr>
          <w:rFonts w:ascii="仿宋" w:eastAsia="仿宋" w:hAnsi="仿宋" w:cs="仿宋" w:hint="eastAsia"/>
          <w:sz w:val="28"/>
          <w:lang w:eastAsia="zh-CN"/>
        </w:rPr>
        <w:t>(四)、照明控制项目工艺技术设计方案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照明控制项目的建设和实施过程中，我们坚定贯彻执行“三同时”原则，即环境保护、职业安全卫生、消防及节能的原则。我们注重遵循与环境保护、职业安全卫生、消防及节能相关的法律法规，并全面贯彻各项措施，确保照明控制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照明控制项目技术优势分析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在技术方面拥有独特的优势。首先，我们的节能设施是先进的，并具备多规格产品转换的能力，从而确保照明控制项目在运行过程中能够适应市场需求的变化，具备较低的运行成本。其次，投资照明控制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照明控制项目提供了强大的技术支持，使其具备了较强的可靠性。在技术方面，照明控制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30515"/>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照明控制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照明控制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照明控制项目投资风险，我们将力求选择设备生产厂家，其设备交货期、售后服务、安装调试等方面表现优越，以确保照明控制项目的顺利进行。我们主要选用国产设备，以减少照明控制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万元。通过以上措施，我们将确保照明控制项目在设备采购方面达到最佳性能和效益。</w:t>
      </w:r>
    </w:p>
    <w:p>
      <w:pPr>
        <w:pStyle w:val="Heading1"/>
        <w:ind w:firstLine="560" w:firstLineChars="200"/>
        <w:rPr>
          <w:rFonts w:ascii="仿宋" w:eastAsia="仿宋" w:hAnsi="仿宋" w:cs="仿宋" w:hint="eastAsia"/>
          <w:sz w:val="28"/>
          <w:lang w:eastAsia="zh-CN"/>
        </w:rPr>
      </w:pPr>
      <w:bookmarkStart w:id="8" w:name="_Toc20768"/>
      <w:r>
        <w:rPr>
          <w:rFonts w:ascii="仿宋" w:eastAsia="仿宋" w:hAnsi="仿宋" w:cs="仿宋" w:hint="eastAsia"/>
          <w:sz w:val="28"/>
          <w:lang w:eastAsia="zh-CN"/>
        </w:rPr>
        <w:t>二、风险应对评估</w:t>
      </w:r>
      <w:bookmarkEnd w:id="8"/>
    </w:p>
    <w:p>
      <w:pPr>
        <w:pStyle w:val="Heading2"/>
        <w:rPr>
          <w:rFonts w:ascii="仿宋" w:eastAsia="仿宋" w:hAnsi="仿宋" w:cs="仿宋" w:hint="eastAsia"/>
          <w:lang w:eastAsia="zh-CN"/>
        </w:rPr>
      </w:pPr>
      <w:bookmarkStart w:id="9" w:name="_Toc17066"/>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照明控制项目实施过程中，政策因素可能对照明控制项目产生一定的影响。为了应对潜在的政策风险，我们将密切关注国家和地方相关政策的变化。与相关政府部门建立良好的沟通渠道，及时获取政策信息，确保照明控制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0" w:name="_Toc11659"/>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1" w:name="_Toc13852"/>
      <w:r>
        <w:rPr>
          <w:rFonts w:ascii="仿宋" w:eastAsia="仿宋" w:hAnsi="仿宋" w:cs="仿宋" w:hint="eastAsia"/>
          <w:sz w:val="28"/>
          <w:lang w:eastAsia="zh-CN"/>
        </w:rPr>
        <w:t>(三)、市场风险分析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照明控制项目面临的重要挑战之一。我们将进行全面的市场调研，了解目标市场的需求和竞争格局。同时，制定灵活的市场推广策略，以适应市场变化。建立多层次、多元化的市场渠道，降低单一市场对照明控制项目的风险影响。</w:t>
      </w:r>
    </w:p>
    <w:p>
      <w:pPr>
        <w:pStyle w:val="Heading2"/>
        <w:ind w:firstLine="560" w:firstLineChars="200"/>
        <w:rPr>
          <w:rFonts w:ascii="仿宋" w:eastAsia="仿宋" w:hAnsi="仿宋" w:cs="仿宋" w:hint="eastAsia"/>
          <w:sz w:val="28"/>
          <w:lang w:eastAsia="zh-CN"/>
        </w:rPr>
      </w:pPr>
      <w:bookmarkStart w:id="12" w:name="_Toc27065"/>
      <w:r>
        <w:rPr>
          <w:rFonts w:ascii="仿宋" w:eastAsia="仿宋" w:hAnsi="仿宋" w:cs="仿宋" w:hint="eastAsia"/>
          <w:sz w:val="28"/>
          <w:lang w:eastAsia="zh-CN"/>
        </w:rPr>
        <w:t>(四)、资金风险分析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照明控制项目成功实施的基础。我们将建立健全的资金管理制度，定期进行资金流量分析，确保照明控制项目运营资金的充足。与金融机构建立良好的合作关系，提前制定应对资金紧张的预案，以确保照明控制项目的资金安全。</w:t>
      </w:r>
    </w:p>
    <w:p>
      <w:pPr>
        <w:pStyle w:val="Heading2"/>
        <w:ind w:firstLine="560" w:firstLineChars="200"/>
        <w:rPr>
          <w:rFonts w:ascii="仿宋" w:eastAsia="仿宋" w:hAnsi="仿宋" w:cs="仿宋" w:hint="eastAsia"/>
          <w:sz w:val="28"/>
          <w:lang w:eastAsia="zh-CN"/>
        </w:rPr>
      </w:pPr>
      <w:bookmarkStart w:id="13" w:name="_Toc11301"/>
      <w:r>
        <w:rPr>
          <w:rFonts w:ascii="仿宋" w:eastAsia="仿宋" w:hAnsi="仿宋" w:cs="仿宋" w:hint="eastAsia"/>
          <w:sz w:val="28"/>
          <w:lang w:eastAsia="zh-CN"/>
        </w:rPr>
        <w:t>(五)、技术风险分析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技术风险是照明控制项目实施中不可避免的挑战。我们将进行全面的技术评估，确保所采用的技术方案是成熟、可行的。与专业技术团队建立良好的合作关系，及时解决技术难题，确保照明控制项目按计划进行。</w:t>
      </w:r>
    </w:p>
    <w:p>
      <w:pPr>
        <w:pStyle w:val="Heading2"/>
        <w:ind w:firstLine="560" w:firstLineChars="200"/>
        <w:rPr>
          <w:rFonts w:ascii="仿宋" w:eastAsia="仿宋" w:hAnsi="仿宋" w:cs="仿宋" w:hint="eastAsia"/>
          <w:sz w:val="28"/>
          <w:lang w:eastAsia="zh-CN"/>
        </w:rPr>
      </w:pPr>
      <w:bookmarkStart w:id="14" w:name="_Toc15755"/>
      <w:r>
        <w:rPr>
          <w:rFonts w:ascii="仿宋" w:eastAsia="仿宋" w:hAnsi="仿宋" w:cs="仿宋" w:hint="eastAsia"/>
          <w:sz w:val="28"/>
          <w:lang w:eastAsia="zh-CN"/>
        </w:rPr>
        <w:t>(六)、财务风险分析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财务风险是照明控制项目运营中需要高度重视的方面。我们将建立健全的财务管理体系，严格执行财务制度。通过多元化投资，降低财务风险集中度。及时调整财务战略，确保照明控制项目财务运作的健康发展。</w:t>
      </w:r>
    </w:p>
    <w:p>
      <w:pPr>
        <w:pStyle w:val="Heading2"/>
        <w:ind w:firstLine="560" w:firstLineChars="200"/>
        <w:rPr>
          <w:rFonts w:ascii="仿宋" w:eastAsia="仿宋" w:hAnsi="仿宋" w:cs="仿宋" w:hint="eastAsia"/>
          <w:sz w:val="28"/>
          <w:lang w:eastAsia="zh-CN"/>
        </w:rPr>
      </w:pPr>
      <w:bookmarkStart w:id="15" w:name="_Toc28165"/>
      <w:r>
        <w:rPr>
          <w:rFonts w:ascii="仿宋" w:eastAsia="仿宋" w:hAnsi="仿宋" w:cs="仿宋" w:hint="eastAsia"/>
          <w:sz w:val="28"/>
          <w:lang w:eastAsia="zh-CN"/>
        </w:rPr>
        <w:t>(七)、管理风险分析</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照明控制项目进度管理等方面。我们将通过建设高效的管理团队，提升管理水平。建立科学的照明控制项目管理体系，确保照明控制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6" w:name="_Toc8837"/>
      <w:r>
        <w:rPr>
          <w:rFonts w:ascii="仿宋" w:eastAsia="仿宋" w:hAnsi="仿宋" w:cs="仿宋" w:hint="eastAsia"/>
          <w:sz w:val="28"/>
          <w:lang w:eastAsia="zh-CN"/>
        </w:rPr>
        <w:t>(八)、其它风险分析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照明控制项目实施中可能还存在其他各种意外风险，我们将建立综合的风险管理机制，及时评估、响应和应对各类潜在风险。通过建设风险管理团队，提高应对不确定性的能力。灵活调整照明控制项目计划，确保照明控制项目始终处于可控的状态。</w:t>
      </w:r>
    </w:p>
    <w:p>
      <w:pPr>
        <w:pStyle w:val="Heading1"/>
        <w:ind w:firstLine="560" w:firstLineChars="200"/>
        <w:rPr>
          <w:rFonts w:ascii="仿宋" w:eastAsia="仿宋" w:hAnsi="仿宋" w:cs="仿宋" w:hint="eastAsia"/>
          <w:sz w:val="28"/>
          <w:lang w:eastAsia="zh-CN"/>
        </w:rPr>
      </w:pPr>
      <w:bookmarkStart w:id="17" w:name="_Toc6002"/>
      <w:r>
        <w:rPr>
          <w:rFonts w:ascii="仿宋" w:eastAsia="仿宋" w:hAnsi="仿宋" w:cs="仿宋" w:hint="eastAsia"/>
          <w:sz w:val="28"/>
          <w:lang w:eastAsia="zh-CN"/>
        </w:rPr>
        <w:t>三、背景和必要性研究</w:t>
      </w:r>
      <w:bookmarkEnd w:id="17"/>
    </w:p>
    <w:p>
      <w:pPr>
        <w:pStyle w:val="Heading2"/>
        <w:rPr>
          <w:rFonts w:ascii="仿宋" w:eastAsia="仿宋" w:hAnsi="仿宋" w:cs="仿宋" w:hint="eastAsia"/>
          <w:lang w:eastAsia="zh-CN"/>
        </w:rPr>
      </w:pPr>
      <w:bookmarkStart w:id="18" w:name="_Toc5327"/>
      <w:r>
        <w:rPr>
          <w:rFonts w:ascii="仿宋" w:eastAsia="仿宋" w:hAnsi="仿宋" w:cs="仿宋" w:hint="eastAsia"/>
          <w:lang w:eastAsia="zh-CN"/>
        </w:rPr>
        <w:t>(一)、照明控制项目承办单位背景分析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9" w:name="_Toc3575"/>
      <w:r>
        <w:rPr>
          <w:rFonts w:ascii="仿宋" w:eastAsia="仿宋" w:hAnsi="仿宋" w:cs="仿宋" w:hint="eastAsia"/>
          <w:sz w:val="28"/>
          <w:lang w:eastAsia="zh-CN"/>
        </w:rPr>
        <w:t>(二)、照明控制项目背景分析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照明控制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20" w:name="_Toc32178"/>
      <w:r>
        <w:rPr>
          <w:rFonts w:ascii="仿宋" w:eastAsia="仿宋" w:hAnsi="仿宋" w:cs="仿宋" w:hint="eastAsia"/>
          <w:sz w:val="28"/>
          <w:lang w:eastAsia="zh-CN"/>
        </w:rPr>
        <w:t>四、照明控制项目建设地分析</w:t>
      </w:r>
      <w:bookmarkEnd w:id="20"/>
    </w:p>
    <w:p>
      <w:pPr>
        <w:pStyle w:val="Heading2"/>
        <w:rPr>
          <w:rFonts w:ascii="仿宋" w:eastAsia="仿宋" w:hAnsi="仿宋" w:cs="仿宋" w:hint="eastAsia"/>
          <w:lang w:eastAsia="zh-CN"/>
        </w:rPr>
      </w:pPr>
      <w:bookmarkStart w:id="21" w:name="_Toc20506"/>
      <w:r>
        <w:rPr>
          <w:rFonts w:ascii="仿宋" w:eastAsia="仿宋" w:hAnsi="仿宋" w:cs="仿宋" w:hint="eastAsia"/>
          <w:lang w:eastAsia="zh-CN"/>
        </w:rPr>
        <w:t>(一)、照明控制项目选址原则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确保照明控制项目建设不会对周围环境造成污染，或者任何潜在的污染都将控制在国家法律和标准允许的范围内。照明控制项目建设的区域将依据城市总体规划，以确保布局相对独立，便于进行科研、生产经营和管理活动。同时，照明控制项目建设区域与城市建设地的联系也将得到全面考虑，以促使照明控制项目与城市的发展更为协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建设方案将在满足照明控制项目产品生产工艺、消防安全、环境保护卫生等要求的前提下，尽量合并建筑，以提高资源利用效率。在布置方面，将充分利用自然空间，贯彻执行“十分珍惜和合理利用土地”的基本国策，根据具体情况因地制宜，合理布置照明控制项目建设，确保土地利用的合理性和可持续性。这样的照明控制项目规划将确保在照明控制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2" w:name="_Toc6798"/>
      <w:r>
        <w:rPr>
          <w:rFonts w:ascii="仿宋" w:eastAsia="仿宋" w:hAnsi="仿宋" w:cs="仿宋" w:hint="eastAsia"/>
          <w:sz w:val="28"/>
          <w:lang w:eastAsia="zh-CN"/>
        </w:rPr>
        <w:t>(二)、照明控制项目选址</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照明控制项目选址在 xxx 产业示范园区，这一选址的决定经过了充分的论证和考量。首先，xxx 产业示范园区作为地区内产业发展的重要引擎，具备了先进的基础设施和产业配套条件，为照明控制项目的顺利开展提供了有力支持。其次，该示范园区拥有便捷的交通网络和优越的地理位置，有利于原材料供应、产品流通以及人员往来，提高了照明控制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照明控制项目的环保理念高度契合。选址于示范园区，不仅可以有效整合各类资源，降低照明控制项目建设和运营的成本，同时也有助于提升照明控制项目的整体竞争力。综合考虑产业集聚效应、交通便捷性以及生态环保等多方面因素，选址于 xxx 产业示范园区对照明控制项目的可持续发展具有积极的促进作用。</w:t>
      </w:r>
    </w:p>
    <w:p>
      <w:pPr>
        <w:pStyle w:val="Heading2"/>
        <w:ind w:firstLine="560" w:firstLineChars="200"/>
        <w:rPr>
          <w:rFonts w:ascii="仿宋" w:eastAsia="仿宋" w:hAnsi="仿宋" w:cs="仿宋" w:hint="eastAsia"/>
          <w:sz w:val="28"/>
          <w:lang w:eastAsia="zh-CN"/>
        </w:rPr>
      </w:pPr>
      <w:bookmarkStart w:id="23" w:name="_Toc17119"/>
      <w:r>
        <w:rPr>
          <w:rFonts w:ascii="仿宋" w:eastAsia="仿宋" w:hAnsi="仿宋" w:cs="仿宋" w:hint="eastAsia"/>
          <w:sz w:val="28"/>
          <w:lang w:eastAsia="zh-CN"/>
        </w:rPr>
        <w:t>(三)、建设条件分析</w:t>
      </w:r>
      <w:bookmarkEnd w:id="2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承办单位目前资产运营状况良好，财务管理制度健全且完善，企业财务雄厚。凭借卓越的产品质量、科学的管理模式以及灵活畅通的销售网络，该单位连年实现盈利，为照明控制项目建设提供充足的计划自筹资金。当地人民政府和主管部门高度重视照明控制项目建设，土地、规划、建设等管理部门提出了切实可行的实施方案和保障措施，并给予充分的认可。此外，照明控制项目建设区域拥有充足的水、电、气等资源供给，足以满足照明控制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照明控制项目可依托照明控制项目建设地成熟的公用工程、辅助工程、储运设施等富余资源，同时拥有丰富的劳动力资源和完善的社会服务体系。这将有助于加速照明控制项目建设进度，降低建设成本，实现照明控制项目投资的节约，提升照明控制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承办单位具备一大批丰富经验的照明控制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照明控制项目承办单位还与多家科研院所建立了长期的合作关系，并设立了向科研开发倾斜的奖励机制，每年投入专项资金用于重点产品和关键工艺的研发奖励。这为照明控制项目的科研创新提供了有力的支持。</w:t>
      </w:r>
    </w:p>
    <w:p>
      <w:pPr>
        <w:pStyle w:val="Heading2"/>
        <w:ind w:firstLine="560" w:firstLineChars="200"/>
        <w:rPr>
          <w:rFonts w:ascii="仿宋" w:eastAsia="仿宋" w:hAnsi="仿宋" w:cs="仿宋" w:hint="eastAsia"/>
          <w:sz w:val="28"/>
          <w:lang w:eastAsia="zh-CN"/>
        </w:rPr>
      </w:pPr>
      <w:bookmarkStart w:id="24" w:name="_Toc3282"/>
      <w:r>
        <w:rPr>
          <w:rFonts w:ascii="仿宋" w:eastAsia="仿宋" w:hAnsi="仿宋" w:cs="仿宋" w:hint="eastAsia"/>
          <w:sz w:val="28"/>
          <w:lang w:eastAsia="zh-CN"/>
        </w:rPr>
        <w:t>(四)、用地控制指标</w:t>
      </w:r>
      <w:bookmarkEnd w:id="2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照明控制项目选址于 xxx 产业示范园区，关于用地控制指标的规划与管理，本照明控制项目将严格遵循国家和地方的相关法规和标准。用地控制指标包括但不限于以下几个方面：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照明控制项目将严格按照规划建设主体工程的需要，确保建筑物基底占地面积在符合法规的范围内，以最大限度地利用土地，提高用地利用效率。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根据示范园区的总体规划，照明控制项目将遵循相应的建筑密度标准，合理规划建设，保障照明控制项目建设的紧凑性和高效性。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在照明控制项目建设中，将注重绿化工作，确保绿化率达到或超过规划要求。通过科学合理的绿化设计，提升照明控制项目周边的生态环境，使其更加宜居宜业。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照明控制项目将根据规划要求，合理规划地上和地下层数，确保建设的稳定性和安全性。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根据示范园区的具体规划和相关法规，照明控制项目还将遵循其他用地控制指标，如建筑线、退让线等，确保照明控制项目的建设与周边环境的和谐相处。</w:t>
      </w:r>
    </w:p>
    <w:p>
      <w:pPr>
        <w:pStyle w:val="Heading2"/>
        <w:ind w:firstLine="560" w:firstLineChars="200"/>
        <w:rPr>
          <w:rFonts w:ascii="仿宋" w:eastAsia="仿宋" w:hAnsi="仿宋" w:cs="仿宋" w:hint="eastAsia"/>
          <w:sz w:val="28"/>
          <w:lang w:eastAsia="zh-CN"/>
        </w:rPr>
      </w:pPr>
      <w:bookmarkStart w:id="25" w:name="_Toc6259"/>
      <w:r>
        <w:rPr>
          <w:rFonts w:ascii="仿宋" w:eastAsia="仿宋" w:hAnsi="仿宋" w:cs="仿宋" w:hint="eastAsia"/>
          <w:sz w:val="28"/>
          <w:lang w:eastAsia="zh-CN"/>
        </w:rPr>
        <w:t>(五)、用地总体要求</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在本期工程照明控制项目的建设规划中，涉及到一系列关键的建设指标，这些指标将有助于确保照明控制项目的合理规划和高效建设。具体而言：</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照明控制项目的建筑系数为XXX%。该系数是对照明控制项目建筑面积与用地面积的比例控制，通过设定合理的建筑系数，可以确保照明控制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照明控制项目的建筑容积率为XXX。该率值衡量了建筑物总体积与用地面积的比例，是规划中用来控制建筑高度和密度的关键参数。通过合理控制建筑容积率，可以在确保建筑物结构合理的同时，使照明控制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照明控制项目的生态品质，本期工程照明控制项目将严格执行绿化覆盖率标准，目标值为XXX%。这意味着在照明控制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照明控制项目的固定资产投资强度为XXX万元/亩。该指标表征了每亩土地上的固定资产投资额，是评估照明控制项目投资规模的重要参考。通过科学合理地控制投资强度，可以实现资金的有效利用，确保照明控制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这些建设规划指标将有助于照明控制项目在建设过程中充分考虑资源利用效率、环境保护、投资效益等多个方面，实现可持续发展的目标。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6" w:name="_Toc25230"/>
      <w:r>
        <w:rPr>
          <w:rFonts w:ascii="仿宋" w:eastAsia="仿宋" w:hAnsi="仿宋" w:cs="仿宋" w:hint="eastAsia"/>
          <w:sz w:val="28"/>
          <w:lang w:eastAsia="zh-CN"/>
        </w:rPr>
        <w:t>(六)、节约用地措施</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照明控制项目建设坚持专业化生产原则，将主要生产过程和关键工序由照明控制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照明控制项目采用高效的生产工艺，通过科学的设备布局，最大程度地提高生产效率，减少生产空间的浪费。这包括合理的生产流程设计，避免不必要的物料运输和仓储空间占用。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在土地利用的同时，照明控制项目建设将考虑采用绿色建筑理念，以减少对周边自然环境的影响。通过科学规划和环保措施，确保生产过程中的废弃物处理和排放均符合环保标准，最小化对土地生态的冲击。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在生产过程中，照明控制项目将注重资源的综合利用，减少废弃物的产生。通过回收再利用、能源回收等手段，最大化地减少对新资源的依赖，实现对土地资源的更为有效的利用。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照明控制项目建设在土地资源的规划和使用上不仅注重高效性和科技性，同时保持对生态环境的尊重。这种全方位的土地资源节约措施将有助于照明控制项目的可持续发展和为社会创造更多的经济效益。</w:t>
      </w:r>
    </w:p>
    <w:p>
      <w:pPr>
        <w:pStyle w:val="Heading2"/>
        <w:ind w:firstLine="560" w:firstLineChars="200"/>
        <w:rPr>
          <w:rFonts w:ascii="仿宋" w:eastAsia="仿宋" w:hAnsi="仿宋" w:cs="仿宋" w:hint="eastAsia"/>
          <w:sz w:val="28"/>
          <w:lang w:eastAsia="zh-CN"/>
        </w:rPr>
      </w:pPr>
      <w:bookmarkStart w:id="27" w:name="_Toc247"/>
      <w:r>
        <w:rPr>
          <w:rFonts w:ascii="仿宋" w:eastAsia="仿宋" w:hAnsi="仿宋" w:cs="仿宋" w:hint="eastAsia"/>
          <w:sz w:val="28"/>
          <w:lang w:eastAsia="zh-CN"/>
        </w:rPr>
        <w:t>(七)、总图布置方案</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在照明控制项目规划中，总图布置方案是确保各个组成部分协调有序、高效运作的关键。以下是总图布置方案的主要考虑因素：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照明控制项目整体布局应基于高效生产流程和员工流动，确保各功能区域之间协调有序。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https://d.book118.com/387001012043006040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322FE6"/>
    <w:rsid w:val="2CCA2C19"/>
    <w:rsid w:val="62322FE6"/>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8700101204300604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2024-01-29T23:22:00Z</dcterms:created>
  <dcterms:modified xsi:type="dcterms:W3CDTF">2024-01-29T23:22:51Z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18CE0A9A804A47EFB40B17E17FA1E83F_11</vt:lpwstr>
  </property>
  <property fmtid="{D5CDD505-2E9C-101B-9397-08002B2CF9AE}" pid="3" name="KSOProductBuildVer">
    <vt:lpwstr>2052-12.1.0.16250</vt:lpwstr>
  </property>
</Properties>
</file>