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滑动轴承项目规划设计方案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6" w:history="1">
        <w:r>
          <w:rPr>
            <w:rFonts w:ascii="仿宋" w:eastAsia="仿宋" w:hAnsi="仿宋" w:cs="仿宋" w:hint="eastAsia"/>
            <w:lang w:eastAsia="zh-CN"/>
          </w:rPr>
          <w:t>序言</w:t>
        </w:r>
        <w:r>
          <w:tab/>
        </w:r>
        <w:r>
          <w:fldChar w:fldCharType="begin"/>
        </w:r>
        <w:r>
          <w:instrText xml:space="preserve"> PAGEREF _Toc1696 \h </w:instrText>
        </w:r>
        <w:r>
          <w:fldChar w:fldCharType="separate"/>
        </w:r>
        <w:r>
          <w:t>3</w:t>
        </w:r>
        <w:r>
          <w:fldChar w:fldCharType="end"/>
        </w:r>
      </w:hyperlink>
    </w:p>
    <w:p>
      <w:pPr>
        <w:pStyle w:val="TOC1"/>
        <w:tabs>
          <w:tab w:val="right" w:leader="dot" w:pos="8306"/>
        </w:tabs>
      </w:pPr>
      <w:hyperlink w:anchor="_Toc22217" w:history="1">
        <w:r>
          <w:rPr>
            <w:rFonts w:ascii="仿宋" w:eastAsia="仿宋" w:hAnsi="仿宋" w:cs="仿宋" w:hint="eastAsia"/>
            <w:lang w:eastAsia="zh-CN"/>
          </w:rPr>
          <w:t>一、滑动轴承项目土建工程</w:t>
        </w:r>
        <w:r>
          <w:tab/>
        </w:r>
        <w:r>
          <w:fldChar w:fldCharType="begin"/>
        </w:r>
        <w:r>
          <w:instrText xml:space="preserve"> PAGEREF _Toc22217 \h </w:instrText>
        </w:r>
        <w:r>
          <w:fldChar w:fldCharType="separate"/>
        </w:r>
        <w:r>
          <w:t>3</w:t>
        </w:r>
        <w:r>
          <w:fldChar w:fldCharType="end"/>
        </w:r>
      </w:hyperlink>
    </w:p>
    <w:p>
      <w:pPr>
        <w:pStyle w:val="TOC2"/>
        <w:tabs>
          <w:tab w:val="right" w:leader="dot" w:pos="8306"/>
        </w:tabs>
      </w:pPr>
      <w:hyperlink w:anchor="_Toc28670" w:history="1">
        <w:r>
          <w:rPr>
            <w:rFonts w:ascii="仿宋" w:eastAsia="仿宋" w:hAnsi="仿宋" w:cs="仿宋" w:hint="eastAsia"/>
            <w:lang w:eastAsia="zh-CN"/>
          </w:rPr>
          <w:t>(一)、建筑工程设计原则</w:t>
        </w:r>
        <w:r>
          <w:tab/>
        </w:r>
        <w:r>
          <w:fldChar w:fldCharType="begin"/>
        </w:r>
        <w:r>
          <w:instrText xml:space="preserve"> PAGEREF _Toc28670 \h </w:instrText>
        </w:r>
        <w:r>
          <w:fldChar w:fldCharType="separate"/>
        </w:r>
        <w:r>
          <w:t>3</w:t>
        </w:r>
        <w:r>
          <w:fldChar w:fldCharType="end"/>
        </w:r>
      </w:hyperlink>
    </w:p>
    <w:p>
      <w:pPr>
        <w:pStyle w:val="TOC2"/>
        <w:tabs>
          <w:tab w:val="right" w:leader="dot" w:pos="8306"/>
        </w:tabs>
      </w:pPr>
      <w:hyperlink w:anchor="_Toc23615" w:history="1">
        <w:r>
          <w:rPr>
            <w:rFonts w:ascii="仿宋" w:eastAsia="仿宋" w:hAnsi="仿宋" w:cs="仿宋" w:hint="eastAsia"/>
            <w:lang w:eastAsia="zh-CN"/>
          </w:rPr>
          <w:t>(二)、土建工程设计年限及安全等级</w:t>
        </w:r>
        <w:r>
          <w:tab/>
        </w:r>
        <w:r>
          <w:fldChar w:fldCharType="begin"/>
        </w:r>
        <w:r>
          <w:instrText xml:space="preserve"> PAGEREF _Toc23615 \h </w:instrText>
        </w:r>
        <w:r>
          <w:fldChar w:fldCharType="separate"/>
        </w:r>
        <w:r>
          <w:t>4</w:t>
        </w:r>
        <w:r>
          <w:fldChar w:fldCharType="end"/>
        </w:r>
      </w:hyperlink>
    </w:p>
    <w:p>
      <w:pPr>
        <w:pStyle w:val="TOC2"/>
        <w:tabs>
          <w:tab w:val="right" w:leader="dot" w:pos="8306"/>
        </w:tabs>
      </w:pPr>
      <w:hyperlink w:anchor="_Toc12560" w:history="1">
        <w:r>
          <w:rPr>
            <w:rFonts w:ascii="仿宋" w:eastAsia="仿宋" w:hAnsi="仿宋" w:cs="仿宋" w:hint="eastAsia"/>
            <w:lang w:eastAsia="zh-CN"/>
          </w:rPr>
          <w:t>(三)、建筑工程设计总体要求</w:t>
        </w:r>
        <w:r>
          <w:tab/>
        </w:r>
        <w:r>
          <w:fldChar w:fldCharType="begin"/>
        </w:r>
        <w:r>
          <w:instrText xml:space="preserve"> PAGEREF _Toc12560 \h </w:instrText>
        </w:r>
        <w:r>
          <w:fldChar w:fldCharType="separate"/>
        </w:r>
        <w:r>
          <w:t>5</w:t>
        </w:r>
        <w:r>
          <w:fldChar w:fldCharType="end"/>
        </w:r>
      </w:hyperlink>
    </w:p>
    <w:p>
      <w:pPr>
        <w:pStyle w:val="TOC2"/>
        <w:tabs>
          <w:tab w:val="right" w:leader="dot" w:pos="8306"/>
        </w:tabs>
      </w:pPr>
      <w:hyperlink w:anchor="_Toc25169" w:history="1">
        <w:r>
          <w:rPr>
            <w:rFonts w:ascii="仿宋" w:eastAsia="仿宋" w:hAnsi="仿宋" w:cs="仿宋" w:hint="eastAsia"/>
            <w:lang w:eastAsia="zh-CN"/>
          </w:rPr>
          <w:t>(四)、土建工程建设指标</w:t>
        </w:r>
        <w:r>
          <w:tab/>
        </w:r>
        <w:r>
          <w:fldChar w:fldCharType="begin"/>
        </w:r>
        <w:r>
          <w:instrText xml:space="preserve"> PAGEREF _Toc25169 \h </w:instrText>
        </w:r>
        <w:r>
          <w:fldChar w:fldCharType="separate"/>
        </w:r>
        <w:r>
          <w:t>6</w:t>
        </w:r>
        <w:r>
          <w:fldChar w:fldCharType="end"/>
        </w:r>
      </w:hyperlink>
    </w:p>
    <w:p>
      <w:pPr>
        <w:pStyle w:val="TOC1"/>
        <w:tabs>
          <w:tab w:val="right" w:leader="dot" w:pos="8306"/>
        </w:tabs>
      </w:pPr>
      <w:hyperlink w:anchor="_Toc2597" w:history="1">
        <w:r>
          <w:rPr>
            <w:rFonts w:ascii="仿宋" w:eastAsia="仿宋" w:hAnsi="仿宋" w:cs="仿宋" w:hint="eastAsia"/>
            <w:lang w:eastAsia="zh-CN"/>
          </w:rPr>
          <w:t>二、市场分析、调研</w:t>
        </w:r>
        <w:r>
          <w:tab/>
        </w:r>
        <w:r>
          <w:fldChar w:fldCharType="begin"/>
        </w:r>
        <w:r>
          <w:instrText xml:space="preserve"> PAGEREF _Toc2597 \h </w:instrText>
        </w:r>
        <w:r>
          <w:fldChar w:fldCharType="separate"/>
        </w:r>
        <w:r>
          <w:t>6</w:t>
        </w:r>
        <w:r>
          <w:fldChar w:fldCharType="end"/>
        </w:r>
      </w:hyperlink>
    </w:p>
    <w:p>
      <w:pPr>
        <w:pStyle w:val="TOC2"/>
        <w:tabs>
          <w:tab w:val="right" w:leader="dot" w:pos="8306"/>
        </w:tabs>
      </w:pPr>
      <w:hyperlink w:anchor="_Toc16340" w:history="1">
        <w:r>
          <w:rPr>
            <w:rFonts w:ascii="仿宋" w:eastAsia="仿宋" w:hAnsi="仿宋" w:cs="仿宋" w:hint="eastAsia"/>
            <w:lang w:eastAsia="zh-CN"/>
          </w:rPr>
          <w:t>(一)、滑动轴承行业分析</w:t>
        </w:r>
        <w:r>
          <w:tab/>
        </w:r>
        <w:r>
          <w:fldChar w:fldCharType="begin"/>
        </w:r>
        <w:r>
          <w:instrText xml:space="preserve"> PAGEREF _Toc16340 \h </w:instrText>
        </w:r>
        <w:r>
          <w:fldChar w:fldCharType="separate"/>
        </w:r>
        <w:r>
          <w:t>6</w:t>
        </w:r>
        <w:r>
          <w:fldChar w:fldCharType="end"/>
        </w:r>
      </w:hyperlink>
    </w:p>
    <w:p>
      <w:pPr>
        <w:pStyle w:val="TOC2"/>
        <w:tabs>
          <w:tab w:val="right" w:leader="dot" w:pos="8306"/>
        </w:tabs>
      </w:pPr>
      <w:hyperlink w:anchor="_Toc14200" w:history="1">
        <w:r>
          <w:rPr>
            <w:rFonts w:ascii="仿宋" w:eastAsia="仿宋" w:hAnsi="仿宋" w:cs="仿宋" w:hint="eastAsia"/>
            <w:lang w:eastAsia="zh-CN"/>
          </w:rPr>
          <w:t>(二)、滑动轴承市场分析预测</w:t>
        </w:r>
        <w:r>
          <w:tab/>
        </w:r>
        <w:r>
          <w:fldChar w:fldCharType="begin"/>
        </w:r>
        <w:r>
          <w:instrText xml:space="preserve"> PAGEREF _Toc14200 \h </w:instrText>
        </w:r>
        <w:r>
          <w:fldChar w:fldCharType="separate"/>
        </w:r>
        <w:r>
          <w:t>7</w:t>
        </w:r>
        <w:r>
          <w:fldChar w:fldCharType="end"/>
        </w:r>
      </w:hyperlink>
    </w:p>
    <w:p>
      <w:pPr>
        <w:pStyle w:val="TOC1"/>
        <w:tabs>
          <w:tab w:val="right" w:leader="dot" w:pos="8306"/>
        </w:tabs>
      </w:pPr>
      <w:hyperlink w:anchor="_Toc26087" w:history="1">
        <w:r>
          <w:rPr>
            <w:rFonts w:ascii="仿宋" w:eastAsia="仿宋" w:hAnsi="仿宋" w:cs="仿宋" w:hint="eastAsia"/>
            <w:lang w:eastAsia="zh-CN"/>
          </w:rPr>
          <w:t>三、滑动轴承项目可持续发展</w:t>
        </w:r>
        <w:r>
          <w:tab/>
        </w:r>
        <w:r>
          <w:fldChar w:fldCharType="begin"/>
        </w:r>
        <w:r>
          <w:instrText xml:space="preserve"> PAGEREF _Toc26087 \h </w:instrText>
        </w:r>
        <w:r>
          <w:fldChar w:fldCharType="separate"/>
        </w:r>
        <w:r>
          <w:t>8</w:t>
        </w:r>
        <w:r>
          <w:fldChar w:fldCharType="end"/>
        </w:r>
      </w:hyperlink>
    </w:p>
    <w:p>
      <w:pPr>
        <w:pStyle w:val="TOC2"/>
        <w:tabs>
          <w:tab w:val="right" w:leader="dot" w:pos="8306"/>
        </w:tabs>
      </w:pPr>
      <w:hyperlink w:anchor="_Toc15411" w:history="1">
        <w:r>
          <w:rPr>
            <w:rFonts w:ascii="仿宋" w:eastAsia="仿宋" w:hAnsi="仿宋" w:cs="仿宋" w:hint="eastAsia"/>
            <w:lang w:eastAsia="zh-CN"/>
          </w:rPr>
          <w:t>(一)、可持续战略与实践</w:t>
        </w:r>
        <w:r>
          <w:tab/>
        </w:r>
        <w:r>
          <w:fldChar w:fldCharType="begin"/>
        </w:r>
        <w:r>
          <w:instrText xml:space="preserve"> PAGEREF _Toc15411 \h </w:instrText>
        </w:r>
        <w:r>
          <w:fldChar w:fldCharType="separate"/>
        </w:r>
        <w:r>
          <w:t>8</w:t>
        </w:r>
        <w:r>
          <w:fldChar w:fldCharType="end"/>
        </w:r>
      </w:hyperlink>
    </w:p>
    <w:p>
      <w:pPr>
        <w:pStyle w:val="TOC2"/>
        <w:tabs>
          <w:tab w:val="right" w:leader="dot" w:pos="8306"/>
        </w:tabs>
      </w:pPr>
      <w:hyperlink w:anchor="_Toc28529" w:history="1">
        <w:r>
          <w:rPr>
            <w:rFonts w:ascii="仿宋" w:eastAsia="仿宋" w:hAnsi="仿宋" w:cs="仿宋" w:hint="eastAsia"/>
            <w:lang w:eastAsia="zh-CN"/>
          </w:rPr>
          <w:t>(二)、环保与社会责任</w:t>
        </w:r>
        <w:r>
          <w:tab/>
        </w:r>
        <w:r>
          <w:fldChar w:fldCharType="begin"/>
        </w:r>
        <w:r>
          <w:instrText xml:space="preserve"> PAGEREF _Toc28529 \h </w:instrText>
        </w:r>
        <w:r>
          <w:fldChar w:fldCharType="separate"/>
        </w:r>
        <w:r>
          <w:t>8</w:t>
        </w:r>
        <w:r>
          <w:fldChar w:fldCharType="end"/>
        </w:r>
      </w:hyperlink>
    </w:p>
    <w:p>
      <w:pPr>
        <w:pStyle w:val="TOC1"/>
        <w:tabs>
          <w:tab w:val="right" w:leader="dot" w:pos="8306"/>
        </w:tabs>
      </w:pPr>
      <w:hyperlink w:anchor="_Toc25218" w:history="1">
        <w:r>
          <w:rPr>
            <w:rFonts w:ascii="仿宋" w:eastAsia="仿宋" w:hAnsi="仿宋" w:cs="仿宋" w:hint="eastAsia"/>
            <w:lang w:eastAsia="zh-CN"/>
          </w:rPr>
          <w:t>四、滑动轴承项目选址可行性分析</w:t>
        </w:r>
        <w:r>
          <w:tab/>
        </w:r>
        <w:r>
          <w:fldChar w:fldCharType="begin"/>
        </w:r>
        <w:r>
          <w:instrText xml:space="preserve"> PAGEREF _Toc25218 \h </w:instrText>
        </w:r>
        <w:r>
          <w:fldChar w:fldCharType="separate"/>
        </w:r>
        <w:r>
          <w:t>9</w:t>
        </w:r>
        <w:r>
          <w:fldChar w:fldCharType="end"/>
        </w:r>
      </w:hyperlink>
    </w:p>
    <w:p>
      <w:pPr>
        <w:pStyle w:val="TOC2"/>
        <w:tabs>
          <w:tab w:val="right" w:leader="dot" w:pos="8306"/>
        </w:tabs>
      </w:pPr>
      <w:hyperlink w:anchor="_Toc5473" w:history="1">
        <w:r>
          <w:rPr>
            <w:rFonts w:ascii="仿宋" w:eastAsia="仿宋" w:hAnsi="仿宋" w:cs="仿宋" w:hint="eastAsia"/>
            <w:lang w:eastAsia="zh-CN"/>
          </w:rPr>
          <w:t>(一)、滑动轴承项目选址</w:t>
        </w:r>
        <w:r>
          <w:tab/>
        </w:r>
        <w:r>
          <w:fldChar w:fldCharType="begin"/>
        </w:r>
        <w:r>
          <w:instrText xml:space="preserve"> PAGEREF _Toc5473 \h </w:instrText>
        </w:r>
        <w:r>
          <w:fldChar w:fldCharType="separate"/>
        </w:r>
        <w:r>
          <w:t>9</w:t>
        </w:r>
        <w:r>
          <w:fldChar w:fldCharType="end"/>
        </w:r>
      </w:hyperlink>
    </w:p>
    <w:p>
      <w:pPr>
        <w:pStyle w:val="TOC2"/>
        <w:tabs>
          <w:tab w:val="right" w:leader="dot" w:pos="8306"/>
        </w:tabs>
      </w:pPr>
      <w:hyperlink w:anchor="_Toc317" w:history="1">
        <w:r>
          <w:rPr>
            <w:rFonts w:ascii="仿宋" w:eastAsia="仿宋" w:hAnsi="仿宋" w:cs="仿宋" w:hint="eastAsia"/>
            <w:lang w:eastAsia="zh-CN"/>
          </w:rPr>
          <w:t>(二)、用地控制指标</w:t>
        </w:r>
        <w:r>
          <w:tab/>
        </w:r>
        <w:r>
          <w:fldChar w:fldCharType="begin"/>
        </w:r>
        <w:r>
          <w:instrText xml:space="preserve"> PAGEREF _Toc317 \h </w:instrText>
        </w:r>
        <w:r>
          <w:fldChar w:fldCharType="separate"/>
        </w:r>
        <w:r>
          <w:t>9</w:t>
        </w:r>
        <w:r>
          <w:fldChar w:fldCharType="end"/>
        </w:r>
      </w:hyperlink>
    </w:p>
    <w:p>
      <w:pPr>
        <w:pStyle w:val="TOC2"/>
        <w:tabs>
          <w:tab w:val="right" w:leader="dot" w:pos="8306"/>
        </w:tabs>
      </w:pPr>
      <w:hyperlink w:anchor="_Toc30255" w:history="1">
        <w:r>
          <w:rPr>
            <w:rFonts w:ascii="仿宋" w:eastAsia="仿宋" w:hAnsi="仿宋" w:cs="仿宋" w:hint="eastAsia"/>
            <w:lang w:eastAsia="zh-CN"/>
          </w:rPr>
          <w:t>(三)、节约用地措施</w:t>
        </w:r>
        <w:r>
          <w:tab/>
        </w:r>
        <w:r>
          <w:fldChar w:fldCharType="begin"/>
        </w:r>
        <w:r>
          <w:instrText xml:space="preserve"> PAGEREF _Toc30255 \h </w:instrText>
        </w:r>
        <w:r>
          <w:fldChar w:fldCharType="separate"/>
        </w:r>
        <w:r>
          <w:t>11</w:t>
        </w:r>
        <w:r>
          <w:fldChar w:fldCharType="end"/>
        </w:r>
      </w:hyperlink>
    </w:p>
    <w:p>
      <w:pPr>
        <w:pStyle w:val="TOC2"/>
        <w:tabs>
          <w:tab w:val="right" w:leader="dot" w:pos="8306"/>
        </w:tabs>
      </w:pPr>
      <w:hyperlink w:anchor="_Toc23544" w:history="1">
        <w:r>
          <w:rPr>
            <w:rFonts w:ascii="仿宋" w:eastAsia="仿宋" w:hAnsi="仿宋" w:cs="仿宋" w:hint="eastAsia"/>
            <w:lang w:eastAsia="zh-CN"/>
          </w:rPr>
          <w:t>(四)、总图布置方案</w:t>
        </w:r>
        <w:r>
          <w:tab/>
        </w:r>
        <w:r>
          <w:fldChar w:fldCharType="begin"/>
        </w:r>
        <w:r>
          <w:instrText xml:space="preserve"> PAGEREF _Toc23544 \h </w:instrText>
        </w:r>
        <w:r>
          <w:fldChar w:fldCharType="separate"/>
        </w:r>
        <w:r>
          <w:t>12</w:t>
        </w:r>
        <w:r>
          <w:fldChar w:fldCharType="end"/>
        </w:r>
      </w:hyperlink>
    </w:p>
    <w:p>
      <w:pPr>
        <w:pStyle w:val="TOC2"/>
        <w:tabs>
          <w:tab w:val="right" w:leader="dot" w:pos="8306"/>
        </w:tabs>
      </w:pPr>
      <w:hyperlink w:anchor="_Toc21042" w:history="1">
        <w:r>
          <w:rPr>
            <w:rFonts w:ascii="仿宋" w:eastAsia="仿宋" w:hAnsi="仿宋" w:cs="仿宋" w:hint="eastAsia"/>
            <w:lang w:eastAsia="zh-CN"/>
          </w:rPr>
          <w:t>(五)、选址综合评价</w:t>
        </w:r>
        <w:r>
          <w:tab/>
        </w:r>
        <w:r>
          <w:fldChar w:fldCharType="begin"/>
        </w:r>
        <w:r>
          <w:instrText xml:space="preserve"> PAGEREF _Toc21042 \h </w:instrText>
        </w:r>
        <w:r>
          <w:fldChar w:fldCharType="separate"/>
        </w:r>
        <w:r>
          <w:t>13</w:t>
        </w:r>
        <w:r>
          <w:fldChar w:fldCharType="end"/>
        </w:r>
      </w:hyperlink>
    </w:p>
    <w:p>
      <w:pPr>
        <w:pStyle w:val="TOC1"/>
        <w:tabs>
          <w:tab w:val="right" w:leader="dot" w:pos="8306"/>
        </w:tabs>
      </w:pPr>
      <w:hyperlink w:anchor="_Toc22647" w:history="1">
        <w:r>
          <w:rPr>
            <w:rFonts w:ascii="仿宋" w:eastAsia="仿宋" w:hAnsi="仿宋" w:cs="仿宋" w:hint="eastAsia"/>
            <w:lang w:eastAsia="zh-CN"/>
          </w:rPr>
          <w:t>五、产品规划分析</w:t>
        </w:r>
        <w:r>
          <w:tab/>
        </w:r>
        <w:r>
          <w:fldChar w:fldCharType="begin"/>
        </w:r>
        <w:r>
          <w:instrText xml:space="preserve"> PAGEREF _Toc22647 \h </w:instrText>
        </w:r>
        <w:r>
          <w:fldChar w:fldCharType="separate"/>
        </w:r>
        <w:r>
          <w:t>15</w:t>
        </w:r>
        <w:r>
          <w:fldChar w:fldCharType="end"/>
        </w:r>
      </w:hyperlink>
    </w:p>
    <w:p>
      <w:pPr>
        <w:pStyle w:val="TOC2"/>
        <w:tabs>
          <w:tab w:val="right" w:leader="dot" w:pos="8306"/>
        </w:tabs>
      </w:pPr>
      <w:hyperlink w:anchor="_Toc11198" w:history="1">
        <w:r>
          <w:rPr>
            <w:rFonts w:ascii="仿宋" w:eastAsia="仿宋" w:hAnsi="仿宋" w:cs="仿宋" w:hint="eastAsia"/>
            <w:lang w:eastAsia="zh-CN"/>
          </w:rPr>
          <w:t>(一)、产品规划</w:t>
        </w:r>
        <w:r>
          <w:tab/>
        </w:r>
        <w:r>
          <w:fldChar w:fldCharType="begin"/>
        </w:r>
        <w:r>
          <w:instrText xml:space="preserve"> PAGEREF _Toc11198 \h </w:instrText>
        </w:r>
        <w:r>
          <w:fldChar w:fldCharType="separate"/>
        </w:r>
        <w:r>
          <w:t>15</w:t>
        </w:r>
        <w:r>
          <w:fldChar w:fldCharType="end"/>
        </w:r>
      </w:hyperlink>
    </w:p>
    <w:p>
      <w:pPr>
        <w:pStyle w:val="TOC2"/>
        <w:tabs>
          <w:tab w:val="right" w:leader="dot" w:pos="8306"/>
        </w:tabs>
      </w:pPr>
      <w:hyperlink w:anchor="_Toc23766" w:history="1">
        <w:r>
          <w:rPr>
            <w:rFonts w:ascii="仿宋" w:eastAsia="仿宋" w:hAnsi="仿宋" w:cs="仿宋" w:hint="eastAsia"/>
            <w:lang w:eastAsia="zh-CN"/>
          </w:rPr>
          <w:t>(二)、建设规模</w:t>
        </w:r>
        <w:r>
          <w:tab/>
        </w:r>
        <w:r>
          <w:fldChar w:fldCharType="begin"/>
        </w:r>
        <w:r>
          <w:instrText xml:space="preserve"> PAGEREF _Toc23766 \h </w:instrText>
        </w:r>
        <w:r>
          <w:fldChar w:fldCharType="separate"/>
        </w:r>
        <w:r>
          <w:t>15</w:t>
        </w:r>
        <w:r>
          <w:fldChar w:fldCharType="end"/>
        </w:r>
      </w:hyperlink>
    </w:p>
    <w:p>
      <w:pPr>
        <w:pStyle w:val="TOC1"/>
        <w:tabs>
          <w:tab w:val="right" w:leader="dot" w:pos="8306"/>
        </w:tabs>
      </w:pPr>
      <w:hyperlink w:anchor="_Toc28977" w:history="1">
        <w:r>
          <w:rPr>
            <w:rFonts w:ascii="仿宋" w:eastAsia="仿宋" w:hAnsi="仿宋" w:cs="仿宋" w:hint="eastAsia"/>
            <w:lang w:eastAsia="zh-CN"/>
          </w:rPr>
          <w:t>六、滑动轴承项目概论</w:t>
        </w:r>
        <w:r>
          <w:tab/>
        </w:r>
        <w:r>
          <w:fldChar w:fldCharType="begin"/>
        </w:r>
        <w:r>
          <w:instrText xml:space="preserve"> PAGEREF _Toc28977 \h </w:instrText>
        </w:r>
        <w:r>
          <w:fldChar w:fldCharType="separate"/>
        </w:r>
        <w:r>
          <w:t>17</w:t>
        </w:r>
        <w:r>
          <w:fldChar w:fldCharType="end"/>
        </w:r>
      </w:hyperlink>
    </w:p>
    <w:p>
      <w:pPr>
        <w:pStyle w:val="TOC2"/>
        <w:tabs>
          <w:tab w:val="right" w:leader="dot" w:pos="8306"/>
        </w:tabs>
      </w:pPr>
      <w:hyperlink w:anchor="_Toc1003" w:history="1">
        <w:r>
          <w:rPr>
            <w:rFonts w:ascii="仿宋" w:eastAsia="仿宋" w:hAnsi="仿宋" w:cs="仿宋" w:hint="eastAsia"/>
            <w:lang w:eastAsia="zh-CN"/>
          </w:rPr>
          <w:t>(一)、滑动轴承项目概况</w:t>
        </w:r>
        <w:r>
          <w:tab/>
        </w:r>
        <w:r>
          <w:fldChar w:fldCharType="begin"/>
        </w:r>
        <w:r>
          <w:instrText xml:space="preserve"> PAGEREF _Toc1003 \h </w:instrText>
        </w:r>
        <w:r>
          <w:fldChar w:fldCharType="separate"/>
        </w:r>
        <w:r>
          <w:t>17</w:t>
        </w:r>
        <w:r>
          <w:fldChar w:fldCharType="end"/>
        </w:r>
      </w:hyperlink>
    </w:p>
    <w:p>
      <w:pPr>
        <w:pStyle w:val="TOC2"/>
        <w:tabs>
          <w:tab w:val="right" w:leader="dot" w:pos="8306"/>
        </w:tabs>
      </w:pPr>
      <w:hyperlink w:anchor="_Toc18509" w:history="1">
        <w:r>
          <w:rPr>
            <w:rFonts w:ascii="仿宋" w:eastAsia="仿宋" w:hAnsi="仿宋" w:cs="仿宋" w:hint="eastAsia"/>
            <w:lang w:eastAsia="zh-CN"/>
          </w:rPr>
          <w:t>(二)、滑动轴承项目目标</w:t>
        </w:r>
        <w:r>
          <w:tab/>
        </w:r>
        <w:r>
          <w:fldChar w:fldCharType="begin"/>
        </w:r>
        <w:r>
          <w:instrText xml:space="preserve"> PAGEREF _Toc18509 \h </w:instrText>
        </w:r>
        <w:r>
          <w:fldChar w:fldCharType="separate"/>
        </w:r>
        <w:r>
          <w:t>19</w:t>
        </w:r>
        <w:r>
          <w:fldChar w:fldCharType="end"/>
        </w:r>
      </w:hyperlink>
    </w:p>
    <w:p>
      <w:pPr>
        <w:pStyle w:val="TOC2"/>
        <w:tabs>
          <w:tab w:val="right" w:leader="dot" w:pos="8306"/>
        </w:tabs>
      </w:pPr>
      <w:hyperlink w:anchor="_Toc420" w:history="1">
        <w:r>
          <w:rPr>
            <w:rFonts w:ascii="仿宋" w:eastAsia="仿宋" w:hAnsi="仿宋" w:cs="仿宋" w:hint="eastAsia"/>
            <w:lang w:eastAsia="zh-CN"/>
          </w:rPr>
          <w:t>(三)、滑动轴承项目提出的理由</w:t>
        </w:r>
        <w:r>
          <w:tab/>
        </w:r>
        <w:r>
          <w:fldChar w:fldCharType="begin"/>
        </w:r>
        <w:r>
          <w:instrText xml:space="preserve"> PAGEREF _Toc420 \h </w:instrText>
        </w:r>
        <w:r>
          <w:fldChar w:fldCharType="separate"/>
        </w:r>
        <w:r>
          <w:t>20</w:t>
        </w:r>
        <w:r>
          <w:fldChar w:fldCharType="end"/>
        </w:r>
      </w:hyperlink>
    </w:p>
    <w:p>
      <w:pPr>
        <w:pStyle w:val="TOC2"/>
        <w:tabs>
          <w:tab w:val="right" w:leader="dot" w:pos="8306"/>
        </w:tabs>
      </w:pPr>
      <w:hyperlink w:anchor="_Toc3484" w:history="1">
        <w:r>
          <w:rPr>
            <w:rFonts w:ascii="仿宋" w:eastAsia="仿宋" w:hAnsi="仿宋" w:cs="仿宋" w:hint="eastAsia"/>
            <w:lang w:eastAsia="zh-CN"/>
          </w:rPr>
          <w:t>(四)、滑动轴承项目意义</w:t>
        </w:r>
        <w:r>
          <w:tab/>
        </w:r>
        <w:r>
          <w:fldChar w:fldCharType="begin"/>
        </w:r>
        <w:r>
          <w:instrText xml:space="preserve"> PAGEREF _Toc3484 \h </w:instrText>
        </w:r>
        <w:r>
          <w:fldChar w:fldCharType="separate"/>
        </w:r>
        <w:r>
          <w:t>21</w:t>
        </w:r>
        <w:r>
          <w:fldChar w:fldCharType="end"/>
        </w:r>
      </w:hyperlink>
    </w:p>
    <w:p>
      <w:pPr>
        <w:pStyle w:val="TOC2"/>
        <w:tabs>
          <w:tab w:val="right" w:leader="dot" w:pos="8306"/>
        </w:tabs>
      </w:pPr>
      <w:hyperlink w:anchor="_Toc8049" w:history="1">
        <w:r>
          <w:rPr>
            <w:rFonts w:ascii="仿宋" w:eastAsia="仿宋" w:hAnsi="仿宋" w:cs="仿宋" w:hint="eastAsia"/>
            <w:lang w:eastAsia="zh-CN"/>
          </w:rPr>
          <w:t>(五)、滑动轴承项目背景</w:t>
        </w:r>
        <w:r>
          <w:tab/>
        </w:r>
        <w:r>
          <w:fldChar w:fldCharType="begin"/>
        </w:r>
        <w:r>
          <w:instrText xml:space="preserve"> PAGEREF _Toc8049 \h </w:instrText>
        </w:r>
        <w:r>
          <w:fldChar w:fldCharType="separate"/>
        </w:r>
        <w:r>
          <w:t>22</w:t>
        </w:r>
        <w:r>
          <w:fldChar w:fldCharType="end"/>
        </w:r>
      </w:hyperlink>
    </w:p>
    <w:p>
      <w:pPr>
        <w:pStyle w:val="TOC1"/>
        <w:tabs>
          <w:tab w:val="right" w:leader="dot" w:pos="8306"/>
        </w:tabs>
      </w:pPr>
      <w:hyperlink w:anchor="_Toc28586" w:history="1">
        <w:r>
          <w:rPr>
            <w:rFonts w:ascii="仿宋" w:eastAsia="仿宋" w:hAnsi="仿宋" w:cs="仿宋" w:hint="eastAsia"/>
            <w:lang w:eastAsia="zh-CN"/>
          </w:rPr>
          <w:t>七、滑动轴承项目计划安排</w:t>
        </w:r>
        <w:r>
          <w:tab/>
        </w:r>
        <w:r>
          <w:fldChar w:fldCharType="begin"/>
        </w:r>
        <w:r>
          <w:instrText xml:space="preserve"> PAGEREF _Toc28586 \h </w:instrText>
        </w:r>
        <w:r>
          <w:fldChar w:fldCharType="separate"/>
        </w:r>
        <w:r>
          <w:t>23</w:t>
        </w:r>
        <w:r>
          <w:fldChar w:fldCharType="end"/>
        </w:r>
      </w:hyperlink>
    </w:p>
    <w:p>
      <w:pPr>
        <w:pStyle w:val="TOC2"/>
        <w:tabs>
          <w:tab w:val="right" w:leader="dot" w:pos="8306"/>
        </w:tabs>
      </w:pPr>
      <w:hyperlink w:anchor="_Toc14594" w:history="1">
        <w:r>
          <w:rPr>
            <w:rFonts w:ascii="仿宋" w:eastAsia="仿宋" w:hAnsi="仿宋" w:cs="仿宋" w:hint="eastAsia"/>
            <w:lang w:eastAsia="zh-CN"/>
          </w:rPr>
          <w:t>(一)、建设周期</w:t>
        </w:r>
        <w:r>
          <w:tab/>
        </w:r>
        <w:r>
          <w:fldChar w:fldCharType="begin"/>
        </w:r>
        <w:r>
          <w:instrText xml:space="preserve"> PAGEREF _Toc14594 \h </w:instrText>
        </w:r>
        <w:r>
          <w:fldChar w:fldCharType="separate"/>
        </w:r>
        <w:r>
          <w:t>23</w:t>
        </w:r>
        <w:r>
          <w:fldChar w:fldCharType="end"/>
        </w:r>
      </w:hyperlink>
    </w:p>
    <w:p>
      <w:pPr>
        <w:pStyle w:val="TOC2"/>
        <w:tabs>
          <w:tab w:val="right" w:leader="dot" w:pos="8306"/>
        </w:tabs>
      </w:pPr>
      <w:hyperlink w:anchor="_Toc3420" w:history="1">
        <w:r>
          <w:rPr>
            <w:rFonts w:ascii="仿宋" w:eastAsia="仿宋" w:hAnsi="仿宋" w:cs="仿宋" w:hint="eastAsia"/>
            <w:lang w:eastAsia="zh-CN"/>
          </w:rPr>
          <w:t>(二)、建设进度</w:t>
        </w:r>
        <w:r>
          <w:tab/>
        </w:r>
        <w:r>
          <w:fldChar w:fldCharType="begin"/>
        </w:r>
        <w:r>
          <w:instrText xml:space="preserve"> PAGEREF _Toc3420 \h </w:instrText>
        </w:r>
        <w:r>
          <w:fldChar w:fldCharType="separate"/>
        </w:r>
        <w:r>
          <w:t>24</w:t>
        </w:r>
        <w:r>
          <w:fldChar w:fldCharType="end"/>
        </w:r>
      </w:hyperlink>
    </w:p>
    <w:p>
      <w:pPr>
        <w:pStyle w:val="TOC2"/>
        <w:tabs>
          <w:tab w:val="right" w:leader="dot" w:pos="8306"/>
        </w:tabs>
      </w:pPr>
      <w:hyperlink w:anchor="_Toc9179" w:history="1">
        <w:r>
          <w:rPr>
            <w:rFonts w:ascii="仿宋" w:eastAsia="仿宋" w:hAnsi="仿宋" w:cs="仿宋" w:hint="eastAsia"/>
            <w:lang w:eastAsia="zh-CN"/>
          </w:rPr>
          <w:t>(三)、进度安排注意事项</w:t>
        </w:r>
        <w:r>
          <w:tab/>
        </w:r>
        <w:r>
          <w:fldChar w:fldCharType="begin"/>
        </w:r>
        <w:r>
          <w:instrText xml:space="preserve"> PAGEREF _Toc9179 \h </w:instrText>
        </w:r>
        <w:r>
          <w:fldChar w:fldCharType="separate"/>
        </w:r>
        <w:r>
          <w:t>25</w:t>
        </w:r>
        <w:r>
          <w:fldChar w:fldCharType="end"/>
        </w:r>
      </w:hyperlink>
    </w:p>
    <w:p>
      <w:pPr>
        <w:pStyle w:val="TOC2"/>
        <w:tabs>
          <w:tab w:val="right" w:leader="dot" w:pos="8306"/>
        </w:tabs>
      </w:pPr>
      <w:hyperlink w:anchor="_Toc30635" w:history="1">
        <w:r>
          <w:rPr>
            <w:rFonts w:ascii="仿宋" w:eastAsia="仿宋" w:hAnsi="仿宋" w:cs="仿宋" w:hint="eastAsia"/>
            <w:lang w:eastAsia="zh-CN"/>
          </w:rPr>
          <w:t>(四)、人力资源配置</w:t>
        </w:r>
        <w:r>
          <w:tab/>
        </w:r>
        <w:r>
          <w:fldChar w:fldCharType="begin"/>
        </w:r>
        <w:r>
          <w:instrText xml:space="preserve"> PAGEREF _Toc30635 \h </w:instrText>
        </w:r>
        <w:r>
          <w:fldChar w:fldCharType="separate"/>
        </w:r>
        <w:r>
          <w:t>26</w:t>
        </w:r>
        <w:r>
          <w:fldChar w:fldCharType="end"/>
        </w:r>
      </w:hyperlink>
    </w:p>
    <w:p>
      <w:pPr>
        <w:pStyle w:val="TOC1"/>
        <w:tabs>
          <w:tab w:val="right" w:leader="dot" w:pos="8306"/>
        </w:tabs>
      </w:pPr>
      <w:hyperlink w:anchor="_Toc133" w:history="1">
        <w:r>
          <w:rPr>
            <w:rFonts w:ascii="仿宋" w:eastAsia="仿宋" w:hAnsi="仿宋" w:cs="仿宋" w:hint="eastAsia"/>
            <w:lang w:eastAsia="zh-CN"/>
          </w:rPr>
          <w:t>八、滑动轴承项目经营效益</w:t>
        </w:r>
        <w:r>
          <w:tab/>
        </w:r>
        <w:r>
          <w:fldChar w:fldCharType="begin"/>
        </w:r>
        <w:r>
          <w:instrText xml:space="preserve"> PAGEREF _Toc133 \h </w:instrText>
        </w:r>
        <w:r>
          <w:fldChar w:fldCharType="separate"/>
        </w:r>
        <w:r>
          <w:t>27</w:t>
        </w:r>
        <w:r>
          <w:fldChar w:fldCharType="end"/>
        </w:r>
      </w:hyperlink>
    </w:p>
    <w:p>
      <w:pPr>
        <w:pStyle w:val="TOC2"/>
        <w:tabs>
          <w:tab w:val="right" w:leader="dot" w:pos="8306"/>
        </w:tabs>
      </w:pPr>
      <w:hyperlink w:anchor="_Toc14986" w:history="1">
        <w:r>
          <w:rPr>
            <w:rFonts w:ascii="仿宋" w:eastAsia="仿宋" w:hAnsi="仿宋" w:cs="仿宋" w:hint="eastAsia"/>
            <w:lang w:eastAsia="zh-CN"/>
          </w:rPr>
          <w:t>(一)、经济评价财务测算</w:t>
        </w:r>
        <w:r>
          <w:tab/>
        </w:r>
        <w:r>
          <w:fldChar w:fldCharType="begin"/>
        </w:r>
        <w:r>
          <w:instrText xml:space="preserve"> PAGEREF _Toc14986 \h </w:instrText>
        </w:r>
        <w:r>
          <w:fldChar w:fldCharType="separate"/>
        </w:r>
        <w:r>
          <w:t>27</w:t>
        </w:r>
        <w:r>
          <w:fldChar w:fldCharType="end"/>
        </w:r>
      </w:hyperlink>
    </w:p>
    <w:p>
      <w:pPr>
        <w:pStyle w:val="TOC2"/>
        <w:tabs>
          <w:tab w:val="right" w:leader="dot" w:pos="8306"/>
        </w:tabs>
      </w:pPr>
      <w:hyperlink w:anchor="_Toc10864" w:history="1">
        <w:r>
          <w:rPr>
            <w:rFonts w:ascii="仿宋" w:eastAsia="仿宋" w:hAnsi="仿宋" w:cs="仿宋" w:hint="eastAsia"/>
            <w:lang w:eastAsia="zh-CN"/>
          </w:rPr>
          <w:t>(二)、滑动轴承项目盈利能力分析</w:t>
        </w:r>
        <w:r>
          <w:tab/>
        </w:r>
        <w:r>
          <w:fldChar w:fldCharType="begin"/>
        </w:r>
        <w:r>
          <w:instrText xml:space="preserve"> PAGEREF _Toc10864 \h </w:instrText>
        </w:r>
        <w:r>
          <w:fldChar w:fldCharType="separate"/>
        </w:r>
        <w:r>
          <w:t>29</w:t>
        </w:r>
        <w:r>
          <w:fldChar w:fldCharType="end"/>
        </w:r>
      </w:hyperlink>
    </w:p>
    <w:p>
      <w:pPr>
        <w:pStyle w:val="TOC1"/>
        <w:tabs>
          <w:tab w:val="right" w:leader="dot" w:pos="8306"/>
        </w:tabs>
      </w:pPr>
      <w:hyperlink w:anchor="_Toc28108" w:history="1">
        <w:r>
          <w:rPr>
            <w:rFonts w:ascii="仿宋" w:eastAsia="仿宋" w:hAnsi="仿宋" w:cs="仿宋" w:hint="eastAsia"/>
            <w:lang w:eastAsia="zh-CN"/>
          </w:rPr>
          <w:t>九、滑动轴承项目投资规划</w:t>
        </w:r>
        <w:r>
          <w:tab/>
        </w:r>
        <w:r>
          <w:fldChar w:fldCharType="begin"/>
        </w:r>
        <w:r>
          <w:instrText xml:space="preserve"> PAGEREF _Toc28108 \h </w:instrText>
        </w:r>
        <w:r>
          <w:fldChar w:fldCharType="separate"/>
        </w:r>
        <w:r>
          <w:t>29</w:t>
        </w:r>
        <w:r>
          <w:fldChar w:fldCharType="end"/>
        </w:r>
      </w:hyperlink>
    </w:p>
    <w:p>
      <w:pPr>
        <w:pStyle w:val="TOC2"/>
        <w:tabs>
          <w:tab w:val="right" w:leader="dot" w:pos="8306"/>
        </w:tabs>
      </w:pPr>
      <w:hyperlink w:anchor="_Toc25537" w:history="1">
        <w:r>
          <w:rPr>
            <w:rFonts w:ascii="仿宋" w:eastAsia="仿宋" w:hAnsi="仿宋" w:cs="仿宋" w:hint="eastAsia"/>
            <w:lang w:eastAsia="zh-CN"/>
          </w:rPr>
          <w:t>(一)、滑动轴承项目总投资估算</w:t>
        </w:r>
        <w:r>
          <w:tab/>
        </w:r>
        <w:r>
          <w:fldChar w:fldCharType="begin"/>
        </w:r>
        <w:r>
          <w:instrText xml:space="preserve"> PAGEREF _Toc25537 \h </w:instrText>
        </w:r>
        <w:r>
          <w:fldChar w:fldCharType="separate"/>
        </w:r>
        <w:r>
          <w:t>29</w:t>
        </w:r>
        <w:r>
          <w:fldChar w:fldCharType="end"/>
        </w:r>
      </w:hyperlink>
    </w:p>
    <w:p>
      <w:pPr>
        <w:pStyle w:val="TOC2"/>
        <w:tabs>
          <w:tab w:val="right" w:leader="dot" w:pos="8306"/>
        </w:tabs>
      </w:pPr>
      <w:hyperlink w:anchor="_Toc5683" w:history="1">
        <w:r>
          <w:rPr>
            <w:rFonts w:ascii="仿宋" w:eastAsia="仿宋" w:hAnsi="仿宋" w:cs="仿宋" w:hint="eastAsia"/>
            <w:lang w:eastAsia="zh-CN"/>
          </w:rPr>
          <w:t>(二)、资金筹措</w:t>
        </w:r>
        <w:r>
          <w:tab/>
        </w:r>
        <w:r>
          <w:fldChar w:fldCharType="begin"/>
        </w:r>
        <w:r>
          <w:instrText xml:space="preserve"> PAGEREF _Toc5683 \h </w:instrText>
        </w:r>
        <w:r>
          <w:fldChar w:fldCharType="separate"/>
        </w:r>
        <w:r>
          <w:t>31</w:t>
        </w:r>
        <w:r>
          <w:fldChar w:fldCharType="end"/>
        </w:r>
      </w:hyperlink>
    </w:p>
    <w:p>
      <w:pPr>
        <w:pStyle w:val="TOC1"/>
        <w:tabs>
          <w:tab w:val="right" w:leader="dot" w:pos="8306"/>
        </w:tabs>
      </w:pPr>
      <w:hyperlink w:anchor="_Toc1180" w:history="1">
        <w:r>
          <w:rPr>
            <w:rFonts w:ascii="仿宋" w:eastAsia="仿宋" w:hAnsi="仿宋" w:cs="仿宋" w:hint="eastAsia"/>
            <w:lang w:eastAsia="zh-CN"/>
          </w:rPr>
          <w:t>十、滑动轴承项目技术管理</w:t>
        </w:r>
        <w:r>
          <w:tab/>
        </w:r>
        <w:r>
          <w:fldChar w:fldCharType="begin"/>
        </w:r>
        <w:r>
          <w:instrText xml:space="preserve"> PAGEREF _Toc1180 \h </w:instrText>
        </w:r>
        <w:r>
          <w:fldChar w:fldCharType="separate"/>
        </w:r>
        <w:r>
          <w:t>31</w:t>
        </w:r>
        <w:r>
          <w:fldChar w:fldCharType="end"/>
        </w:r>
      </w:hyperlink>
    </w:p>
    <w:p>
      <w:pPr>
        <w:pStyle w:val="TOC2"/>
        <w:tabs>
          <w:tab w:val="right" w:leader="dot" w:pos="8306"/>
        </w:tabs>
      </w:pPr>
      <w:hyperlink w:anchor="_Toc8217" w:history="1">
        <w:r>
          <w:rPr>
            <w:rFonts w:ascii="仿宋" w:eastAsia="仿宋" w:hAnsi="仿宋" w:cs="仿宋" w:hint="eastAsia"/>
            <w:lang w:eastAsia="zh-CN"/>
          </w:rPr>
          <w:t>(一)、技术方案选用方向</w:t>
        </w:r>
        <w:r>
          <w:tab/>
        </w:r>
        <w:r>
          <w:fldChar w:fldCharType="begin"/>
        </w:r>
        <w:r>
          <w:instrText xml:space="preserve"> PAGEREF _Toc8217 \h </w:instrText>
        </w:r>
        <w:r>
          <w:fldChar w:fldCharType="separate"/>
        </w:r>
        <w:r>
          <w:t>31</w:t>
        </w:r>
        <w:r>
          <w:fldChar w:fldCharType="end"/>
        </w:r>
      </w:hyperlink>
    </w:p>
    <w:p>
      <w:pPr>
        <w:pStyle w:val="TOC2"/>
        <w:tabs>
          <w:tab w:val="right" w:leader="dot" w:pos="8306"/>
        </w:tabs>
      </w:pPr>
      <w:hyperlink w:anchor="_Toc29095" w:history="1">
        <w:r>
          <w:rPr>
            <w:rFonts w:ascii="仿宋" w:eastAsia="仿宋" w:hAnsi="仿宋" w:cs="仿宋" w:hint="eastAsia"/>
            <w:lang w:eastAsia="zh-CN"/>
          </w:rPr>
          <w:t>(二)、工艺技术方案选用原则</w:t>
        </w:r>
        <w:r>
          <w:tab/>
        </w:r>
        <w:r>
          <w:fldChar w:fldCharType="begin"/>
        </w:r>
        <w:r>
          <w:instrText xml:space="preserve"> PAGEREF _Toc29095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20" w:history="1">
        <w:r>
          <w:rPr>
            <w:rFonts w:ascii="仿宋" w:eastAsia="仿宋" w:hAnsi="仿宋" w:cs="仿宋" w:hint="eastAsia"/>
            <w:lang w:eastAsia="zh-CN"/>
          </w:rPr>
          <w:t>(三)、工艺技术方案要求</w:t>
        </w:r>
        <w:r>
          <w:tab/>
        </w:r>
        <w:r>
          <w:fldChar w:fldCharType="begin"/>
        </w:r>
        <w:r>
          <w:instrText xml:space="preserve"> PAGEREF _Toc18520 \h </w:instrText>
        </w:r>
        <w:r>
          <w:fldChar w:fldCharType="separate"/>
        </w:r>
        <w:r>
          <w:t>35</w:t>
        </w:r>
        <w:r>
          <w:fldChar w:fldCharType="end"/>
        </w:r>
      </w:hyperlink>
    </w:p>
    <w:p>
      <w:pPr>
        <w:pStyle w:val="TOC1"/>
        <w:tabs>
          <w:tab w:val="right" w:leader="dot" w:pos="8306"/>
        </w:tabs>
      </w:pPr>
      <w:hyperlink w:anchor="_Toc31717" w:history="1">
        <w:r>
          <w:rPr>
            <w:rFonts w:ascii="仿宋" w:eastAsia="仿宋" w:hAnsi="仿宋" w:cs="仿宋" w:hint="eastAsia"/>
            <w:lang w:eastAsia="zh-CN"/>
          </w:rPr>
          <w:t>十一、滑动轴承项目人力资源培养与发展</w:t>
        </w:r>
        <w:r>
          <w:tab/>
        </w:r>
        <w:r>
          <w:fldChar w:fldCharType="begin"/>
        </w:r>
        <w:r>
          <w:instrText xml:space="preserve"> PAGEREF _Toc31717 \h </w:instrText>
        </w:r>
        <w:r>
          <w:fldChar w:fldCharType="separate"/>
        </w:r>
        <w:r>
          <w:t>37</w:t>
        </w:r>
        <w:r>
          <w:fldChar w:fldCharType="end"/>
        </w:r>
      </w:hyperlink>
    </w:p>
    <w:p>
      <w:pPr>
        <w:pStyle w:val="TOC2"/>
        <w:tabs>
          <w:tab w:val="right" w:leader="dot" w:pos="8306"/>
        </w:tabs>
      </w:pPr>
      <w:hyperlink w:anchor="_Toc11599" w:history="1">
        <w:r>
          <w:rPr>
            <w:rFonts w:ascii="仿宋" w:eastAsia="仿宋" w:hAnsi="仿宋" w:cs="仿宋" w:hint="eastAsia"/>
            <w:lang w:eastAsia="zh-CN"/>
          </w:rPr>
          <w:t>(一)、人才需求与规划</w:t>
        </w:r>
        <w:r>
          <w:tab/>
        </w:r>
        <w:r>
          <w:fldChar w:fldCharType="begin"/>
        </w:r>
        <w:r>
          <w:instrText xml:space="preserve"> PAGEREF _Toc11599 \h </w:instrText>
        </w:r>
        <w:r>
          <w:fldChar w:fldCharType="separate"/>
        </w:r>
        <w:r>
          <w:t>37</w:t>
        </w:r>
        <w:r>
          <w:fldChar w:fldCharType="end"/>
        </w:r>
      </w:hyperlink>
    </w:p>
    <w:p>
      <w:pPr>
        <w:pStyle w:val="TOC2"/>
        <w:tabs>
          <w:tab w:val="right" w:leader="dot" w:pos="8306"/>
        </w:tabs>
      </w:pPr>
      <w:hyperlink w:anchor="_Toc7186" w:history="1">
        <w:r>
          <w:rPr>
            <w:rFonts w:ascii="仿宋" w:eastAsia="仿宋" w:hAnsi="仿宋" w:cs="仿宋" w:hint="eastAsia"/>
            <w:lang w:eastAsia="zh-CN"/>
          </w:rPr>
          <w:t>(二)、培训与发展计划</w:t>
        </w:r>
        <w:r>
          <w:tab/>
        </w:r>
        <w:r>
          <w:fldChar w:fldCharType="begin"/>
        </w:r>
        <w:r>
          <w:instrText xml:space="preserve"> PAGEREF _Toc7186 \h </w:instrText>
        </w:r>
        <w:r>
          <w:fldChar w:fldCharType="separate"/>
        </w:r>
        <w:r>
          <w:t>38</w:t>
        </w:r>
        <w:r>
          <w:fldChar w:fldCharType="end"/>
        </w:r>
      </w:hyperlink>
    </w:p>
    <w:p>
      <w:pPr>
        <w:pStyle w:val="TOC1"/>
        <w:tabs>
          <w:tab w:val="right" w:leader="dot" w:pos="8306"/>
        </w:tabs>
      </w:pPr>
      <w:hyperlink w:anchor="_Toc20793" w:history="1">
        <w:r>
          <w:rPr>
            <w:rFonts w:ascii="仿宋" w:eastAsia="仿宋" w:hAnsi="仿宋" w:cs="仿宋" w:hint="eastAsia"/>
            <w:lang w:eastAsia="zh-CN"/>
          </w:rPr>
          <w:t>十二、滑动轴承项目风险管理</w:t>
        </w:r>
        <w:r>
          <w:tab/>
        </w:r>
        <w:r>
          <w:fldChar w:fldCharType="begin"/>
        </w:r>
        <w:r>
          <w:instrText xml:space="preserve"> PAGEREF _Toc20793 \h </w:instrText>
        </w:r>
        <w:r>
          <w:fldChar w:fldCharType="separate"/>
        </w:r>
        <w:r>
          <w:t>38</w:t>
        </w:r>
        <w:r>
          <w:fldChar w:fldCharType="end"/>
        </w:r>
      </w:hyperlink>
    </w:p>
    <w:p>
      <w:pPr>
        <w:pStyle w:val="TOC2"/>
        <w:tabs>
          <w:tab w:val="right" w:leader="dot" w:pos="8306"/>
        </w:tabs>
      </w:pPr>
      <w:hyperlink w:anchor="_Toc20001" w:history="1">
        <w:r>
          <w:rPr>
            <w:rFonts w:ascii="仿宋" w:eastAsia="仿宋" w:hAnsi="仿宋" w:cs="仿宋" w:hint="eastAsia"/>
            <w:lang w:eastAsia="zh-CN"/>
          </w:rPr>
          <w:t>(一)、风险识别与评估</w:t>
        </w:r>
        <w:r>
          <w:tab/>
        </w:r>
        <w:r>
          <w:fldChar w:fldCharType="begin"/>
        </w:r>
        <w:r>
          <w:instrText xml:space="preserve"> PAGEREF _Toc20001 \h </w:instrText>
        </w:r>
        <w:r>
          <w:fldChar w:fldCharType="separate"/>
        </w:r>
        <w:r>
          <w:t>38</w:t>
        </w:r>
        <w:r>
          <w:fldChar w:fldCharType="end"/>
        </w:r>
      </w:hyperlink>
    </w:p>
    <w:p>
      <w:pPr>
        <w:pStyle w:val="TOC2"/>
        <w:tabs>
          <w:tab w:val="right" w:leader="dot" w:pos="8306"/>
        </w:tabs>
      </w:pPr>
      <w:hyperlink w:anchor="_Toc24638" w:history="1">
        <w:r>
          <w:rPr>
            <w:rFonts w:ascii="仿宋" w:eastAsia="仿宋" w:hAnsi="仿宋" w:cs="仿宋" w:hint="eastAsia"/>
            <w:lang w:eastAsia="zh-CN"/>
          </w:rPr>
          <w:t>(二)、风险应对策略</w:t>
        </w:r>
        <w:r>
          <w:tab/>
        </w:r>
        <w:r>
          <w:fldChar w:fldCharType="begin"/>
        </w:r>
        <w:r>
          <w:instrText xml:space="preserve"> PAGEREF _Toc24638 \h </w:instrText>
        </w:r>
        <w:r>
          <w:fldChar w:fldCharType="separate"/>
        </w:r>
        <w:r>
          <w:t>40</w:t>
        </w:r>
        <w:r>
          <w:fldChar w:fldCharType="end"/>
        </w:r>
      </w:hyperlink>
    </w:p>
    <w:p>
      <w:pPr>
        <w:pStyle w:val="TOC2"/>
        <w:tabs>
          <w:tab w:val="right" w:leader="dot" w:pos="8306"/>
        </w:tabs>
      </w:pPr>
      <w:hyperlink w:anchor="_Toc13724" w:history="1">
        <w:r>
          <w:rPr>
            <w:rFonts w:ascii="仿宋" w:eastAsia="仿宋" w:hAnsi="仿宋" w:cs="仿宋" w:hint="eastAsia"/>
            <w:lang w:eastAsia="zh-CN"/>
          </w:rPr>
          <w:t>(三)、风险监控与控制</w:t>
        </w:r>
        <w:r>
          <w:tab/>
        </w:r>
        <w:r>
          <w:fldChar w:fldCharType="begin"/>
        </w:r>
        <w:r>
          <w:instrText xml:space="preserve"> PAGEREF _Toc13724 \h </w:instrText>
        </w:r>
        <w:r>
          <w:fldChar w:fldCharType="separate"/>
        </w:r>
        <w:r>
          <w:t>41</w:t>
        </w:r>
        <w:r>
          <w:fldChar w:fldCharType="end"/>
        </w:r>
      </w:hyperlink>
    </w:p>
    <w:p>
      <w:pPr>
        <w:pStyle w:val="TOC1"/>
        <w:tabs>
          <w:tab w:val="right" w:leader="dot" w:pos="8306"/>
        </w:tabs>
      </w:pPr>
      <w:hyperlink w:anchor="_Toc24532" w:history="1">
        <w:r>
          <w:rPr>
            <w:rFonts w:ascii="仿宋" w:eastAsia="仿宋" w:hAnsi="仿宋" w:cs="仿宋" w:hint="eastAsia"/>
            <w:lang w:eastAsia="zh-CN"/>
          </w:rPr>
          <w:t>十三、质量管理体系</w:t>
        </w:r>
        <w:r>
          <w:tab/>
        </w:r>
        <w:r>
          <w:fldChar w:fldCharType="begin"/>
        </w:r>
        <w:r>
          <w:instrText xml:space="preserve"> PAGEREF _Toc24532 \h </w:instrText>
        </w:r>
        <w:r>
          <w:fldChar w:fldCharType="separate"/>
        </w:r>
        <w:r>
          <w:t>42</w:t>
        </w:r>
        <w:r>
          <w:fldChar w:fldCharType="end"/>
        </w:r>
      </w:hyperlink>
    </w:p>
    <w:p>
      <w:pPr>
        <w:pStyle w:val="TOC2"/>
        <w:tabs>
          <w:tab w:val="right" w:leader="dot" w:pos="8306"/>
        </w:tabs>
      </w:pPr>
      <w:hyperlink w:anchor="_Toc14822" w:history="1">
        <w:r>
          <w:rPr>
            <w:rFonts w:ascii="仿宋" w:eastAsia="仿宋" w:hAnsi="仿宋" w:cs="仿宋" w:hint="eastAsia"/>
            <w:lang w:eastAsia="zh-CN"/>
          </w:rPr>
          <w:t>(一)、质量目标与方针</w:t>
        </w:r>
        <w:r>
          <w:tab/>
        </w:r>
        <w:r>
          <w:fldChar w:fldCharType="begin"/>
        </w:r>
        <w:r>
          <w:instrText xml:space="preserve"> PAGEREF _Toc14822 \h </w:instrText>
        </w:r>
        <w:r>
          <w:fldChar w:fldCharType="separate"/>
        </w:r>
        <w:r>
          <w:t>42</w:t>
        </w:r>
        <w:r>
          <w:fldChar w:fldCharType="end"/>
        </w:r>
      </w:hyperlink>
    </w:p>
    <w:p>
      <w:pPr>
        <w:pStyle w:val="TOC2"/>
        <w:tabs>
          <w:tab w:val="right" w:leader="dot" w:pos="8306"/>
        </w:tabs>
      </w:pPr>
      <w:hyperlink w:anchor="_Toc23153" w:history="1">
        <w:r>
          <w:rPr>
            <w:rFonts w:ascii="仿宋" w:eastAsia="仿宋" w:hAnsi="仿宋" w:cs="仿宋" w:hint="eastAsia"/>
            <w:lang w:eastAsia="zh-CN"/>
          </w:rPr>
          <w:t>(二)、质量管理责任</w:t>
        </w:r>
        <w:r>
          <w:tab/>
        </w:r>
        <w:r>
          <w:fldChar w:fldCharType="begin"/>
        </w:r>
        <w:r>
          <w:instrText xml:space="preserve"> PAGEREF _Toc23153 \h </w:instrText>
        </w:r>
        <w:r>
          <w:fldChar w:fldCharType="separate"/>
        </w:r>
        <w:r>
          <w:t>43</w:t>
        </w:r>
        <w:r>
          <w:fldChar w:fldCharType="end"/>
        </w:r>
      </w:hyperlink>
    </w:p>
    <w:p>
      <w:pPr>
        <w:pStyle w:val="TOC2"/>
        <w:tabs>
          <w:tab w:val="right" w:leader="dot" w:pos="8306"/>
        </w:tabs>
      </w:pPr>
      <w:hyperlink w:anchor="_Toc438" w:history="1">
        <w:r>
          <w:rPr>
            <w:rFonts w:ascii="仿宋" w:eastAsia="仿宋" w:hAnsi="仿宋" w:cs="仿宋" w:hint="eastAsia"/>
            <w:lang w:eastAsia="zh-CN"/>
          </w:rPr>
          <w:t>(三)、质量管理体系文件</w:t>
        </w:r>
        <w:r>
          <w:tab/>
        </w:r>
        <w:r>
          <w:fldChar w:fldCharType="begin"/>
        </w:r>
        <w:r>
          <w:instrText xml:space="preserve"> PAGEREF _Toc438 \h </w:instrText>
        </w:r>
        <w:r>
          <w:fldChar w:fldCharType="separate"/>
        </w:r>
        <w:r>
          <w:t>45</w:t>
        </w:r>
        <w:r>
          <w:fldChar w:fldCharType="end"/>
        </w:r>
      </w:hyperlink>
    </w:p>
    <w:p>
      <w:pPr>
        <w:pStyle w:val="TOC2"/>
        <w:tabs>
          <w:tab w:val="right" w:leader="dot" w:pos="8306"/>
        </w:tabs>
      </w:pPr>
      <w:hyperlink w:anchor="_Toc29096" w:history="1">
        <w:r>
          <w:rPr>
            <w:rFonts w:ascii="仿宋" w:eastAsia="仿宋" w:hAnsi="仿宋" w:cs="仿宋" w:hint="eastAsia"/>
            <w:lang w:eastAsia="zh-CN"/>
          </w:rPr>
          <w:t>(四)、质量培训与教育</w:t>
        </w:r>
        <w:r>
          <w:tab/>
        </w:r>
        <w:r>
          <w:fldChar w:fldCharType="begin"/>
        </w:r>
        <w:r>
          <w:instrText xml:space="preserve"> PAGEREF _Toc29096 \h </w:instrText>
        </w:r>
        <w:r>
          <w:fldChar w:fldCharType="separate"/>
        </w:r>
        <w:r>
          <w:t>47</w:t>
        </w:r>
        <w:r>
          <w:fldChar w:fldCharType="end"/>
        </w:r>
      </w:hyperlink>
    </w:p>
    <w:p>
      <w:pPr>
        <w:pStyle w:val="TOC2"/>
        <w:tabs>
          <w:tab w:val="right" w:leader="dot" w:pos="8306"/>
        </w:tabs>
      </w:pPr>
      <w:hyperlink w:anchor="_Toc12099" w:history="1">
        <w:r>
          <w:rPr>
            <w:rFonts w:ascii="仿宋" w:eastAsia="仿宋" w:hAnsi="仿宋" w:cs="仿宋" w:hint="eastAsia"/>
            <w:lang w:eastAsia="zh-CN"/>
          </w:rPr>
          <w:t>(五)、质量审核与评价</w:t>
        </w:r>
        <w:r>
          <w:tab/>
        </w:r>
        <w:r>
          <w:fldChar w:fldCharType="begin"/>
        </w:r>
        <w:r>
          <w:instrText xml:space="preserve"> PAGEREF _Toc12099 \h </w:instrText>
        </w:r>
        <w:r>
          <w:fldChar w:fldCharType="separate"/>
        </w:r>
        <w:r>
          <w:t>48</w:t>
        </w:r>
        <w:r>
          <w:fldChar w:fldCharType="end"/>
        </w:r>
      </w:hyperlink>
    </w:p>
    <w:p>
      <w:pPr>
        <w:pStyle w:val="TOC2"/>
        <w:tabs>
          <w:tab w:val="right" w:leader="dot" w:pos="8306"/>
        </w:tabs>
      </w:pPr>
      <w:hyperlink w:anchor="_Toc21009" w:history="1">
        <w:r>
          <w:rPr>
            <w:rFonts w:ascii="仿宋" w:eastAsia="仿宋" w:hAnsi="仿宋" w:cs="仿宋" w:hint="eastAsia"/>
            <w:lang w:eastAsia="zh-CN"/>
          </w:rPr>
          <w:t>(六)、不符合与纠正措施</w:t>
        </w:r>
        <w:r>
          <w:tab/>
        </w:r>
        <w:r>
          <w:fldChar w:fldCharType="begin"/>
        </w:r>
        <w:r>
          <w:instrText xml:space="preserve"> PAGEREF _Toc21009 \h </w:instrText>
        </w:r>
        <w:r>
          <w:fldChar w:fldCharType="separate"/>
        </w:r>
        <w:r>
          <w:t>49</w:t>
        </w:r>
        <w:r>
          <w:fldChar w:fldCharType="end"/>
        </w:r>
      </w:hyperlink>
    </w:p>
    <w:p>
      <w:pPr>
        <w:pStyle w:val="TOC1"/>
        <w:tabs>
          <w:tab w:val="right" w:leader="dot" w:pos="8306"/>
        </w:tabs>
      </w:pPr>
      <w:hyperlink w:anchor="_Toc2808" w:history="1">
        <w:r>
          <w:rPr>
            <w:rFonts w:ascii="仿宋" w:eastAsia="仿宋" w:hAnsi="仿宋" w:cs="仿宋" w:hint="eastAsia"/>
            <w:lang w:eastAsia="zh-CN"/>
          </w:rPr>
          <w:t>十四、滑动轴承项目实施时间节点</w:t>
        </w:r>
        <w:r>
          <w:tab/>
        </w:r>
        <w:r>
          <w:fldChar w:fldCharType="begin"/>
        </w:r>
        <w:r>
          <w:instrText xml:space="preserve"> PAGEREF _Toc2808 \h </w:instrText>
        </w:r>
        <w:r>
          <w:fldChar w:fldCharType="separate"/>
        </w:r>
        <w:r>
          <w:t>50</w:t>
        </w:r>
        <w:r>
          <w:fldChar w:fldCharType="end"/>
        </w:r>
      </w:hyperlink>
    </w:p>
    <w:p>
      <w:pPr>
        <w:pStyle w:val="TOC2"/>
        <w:tabs>
          <w:tab w:val="right" w:leader="dot" w:pos="8306"/>
        </w:tabs>
      </w:pPr>
      <w:hyperlink w:anchor="_Toc8126" w:history="1">
        <w:r>
          <w:rPr>
            <w:rFonts w:ascii="仿宋" w:eastAsia="仿宋" w:hAnsi="仿宋" w:cs="仿宋" w:hint="eastAsia"/>
            <w:lang w:eastAsia="zh-CN"/>
          </w:rPr>
          <w:t>(一)、滑动轴承项目启动阶段时间节点</w:t>
        </w:r>
        <w:r>
          <w:tab/>
        </w:r>
        <w:r>
          <w:fldChar w:fldCharType="begin"/>
        </w:r>
        <w:r>
          <w:instrText xml:space="preserve"> PAGEREF _Toc8126 \h </w:instrText>
        </w:r>
        <w:r>
          <w:fldChar w:fldCharType="separate"/>
        </w:r>
        <w:r>
          <w:t>50</w:t>
        </w:r>
        <w:r>
          <w:fldChar w:fldCharType="end"/>
        </w:r>
      </w:hyperlink>
    </w:p>
    <w:p>
      <w:pPr>
        <w:pStyle w:val="TOC2"/>
        <w:tabs>
          <w:tab w:val="right" w:leader="dot" w:pos="8306"/>
        </w:tabs>
      </w:pPr>
      <w:hyperlink w:anchor="_Toc30893" w:history="1">
        <w:r>
          <w:rPr>
            <w:rFonts w:ascii="仿宋" w:eastAsia="仿宋" w:hAnsi="仿宋" w:cs="仿宋" w:hint="eastAsia"/>
            <w:lang w:eastAsia="zh-CN"/>
          </w:rPr>
          <w:t>(二)、滑动轴承项目执行阶段时间节点</w:t>
        </w:r>
        <w:r>
          <w:tab/>
        </w:r>
        <w:r>
          <w:fldChar w:fldCharType="begin"/>
        </w:r>
        <w:r>
          <w:instrText xml:space="preserve"> PAGEREF _Toc30893 \h </w:instrText>
        </w:r>
        <w:r>
          <w:fldChar w:fldCharType="separate"/>
        </w:r>
        <w:r>
          <w:t>51</w:t>
        </w:r>
        <w:r>
          <w:fldChar w:fldCharType="end"/>
        </w:r>
      </w:hyperlink>
    </w:p>
    <w:p>
      <w:pPr>
        <w:pStyle w:val="TOC2"/>
        <w:tabs>
          <w:tab w:val="right" w:leader="dot" w:pos="8306"/>
        </w:tabs>
      </w:pPr>
      <w:hyperlink w:anchor="_Toc26375" w:history="1">
        <w:r>
          <w:rPr>
            <w:rFonts w:ascii="仿宋" w:eastAsia="仿宋" w:hAnsi="仿宋" w:cs="仿宋" w:hint="eastAsia"/>
            <w:lang w:eastAsia="zh-CN"/>
          </w:rPr>
          <w:t>(三)、滑动轴承项目完成阶段时间节点</w:t>
        </w:r>
        <w:r>
          <w:tab/>
        </w:r>
        <w:r>
          <w:fldChar w:fldCharType="begin"/>
        </w:r>
        <w:r>
          <w:instrText xml:space="preserve"> PAGEREF _Toc26375 \h </w:instrText>
        </w:r>
        <w:r>
          <w:fldChar w:fldCharType="separate"/>
        </w:r>
        <w:r>
          <w:t>52</w:t>
        </w:r>
        <w:r>
          <w:fldChar w:fldCharType="end"/>
        </w:r>
      </w:hyperlink>
    </w:p>
    <w:p>
      <w:pPr>
        <w:pStyle w:val="TOC1"/>
        <w:tabs>
          <w:tab w:val="right" w:leader="dot" w:pos="8306"/>
        </w:tabs>
      </w:pPr>
      <w:hyperlink w:anchor="_Toc13237" w:history="1">
        <w:r>
          <w:rPr>
            <w:rFonts w:ascii="仿宋" w:eastAsia="仿宋" w:hAnsi="仿宋" w:cs="仿宋" w:hint="eastAsia"/>
            <w:lang w:eastAsia="zh-CN"/>
          </w:rPr>
          <w:t>十五、风险识别与分类</w:t>
        </w:r>
        <w:r>
          <w:tab/>
        </w:r>
        <w:r>
          <w:fldChar w:fldCharType="begin"/>
        </w:r>
        <w:r>
          <w:instrText xml:space="preserve"> PAGEREF _Toc13237 \h </w:instrText>
        </w:r>
        <w:r>
          <w:fldChar w:fldCharType="separate"/>
        </w:r>
        <w:r>
          <w:t>53</w:t>
        </w:r>
        <w:r>
          <w:fldChar w:fldCharType="end"/>
        </w:r>
      </w:hyperlink>
    </w:p>
    <w:p>
      <w:pPr>
        <w:pStyle w:val="TOC2"/>
        <w:tabs>
          <w:tab w:val="right" w:leader="dot" w:pos="8306"/>
        </w:tabs>
      </w:pPr>
      <w:hyperlink w:anchor="_Toc15594" w:history="1">
        <w:r>
          <w:rPr>
            <w:rFonts w:ascii="仿宋" w:eastAsia="仿宋" w:hAnsi="仿宋" w:cs="仿宋" w:hint="eastAsia"/>
            <w:lang w:eastAsia="zh-CN"/>
          </w:rPr>
          <w:t>(一)、风险识别</w:t>
        </w:r>
        <w:r>
          <w:tab/>
        </w:r>
        <w:r>
          <w:fldChar w:fldCharType="begin"/>
        </w:r>
        <w:r>
          <w:instrText xml:space="preserve"> PAGEREF _Toc15594 \h </w:instrText>
        </w:r>
        <w:r>
          <w:fldChar w:fldCharType="separate"/>
        </w:r>
        <w:r>
          <w:t>53</w:t>
        </w:r>
        <w:r>
          <w:fldChar w:fldCharType="end"/>
        </w:r>
      </w:hyperlink>
    </w:p>
    <w:p>
      <w:pPr>
        <w:pStyle w:val="TOC2"/>
        <w:tabs>
          <w:tab w:val="right" w:leader="dot" w:pos="8306"/>
        </w:tabs>
      </w:pPr>
      <w:hyperlink w:anchor="_Toc28732" w:history="1">
        <w:r>
          <w:rPr>
            <w:rFonts w:ascii="仿宋" w:eastAsia="仿宋" w:hAnsi="仿宋" w:cs="仿宋" w:hint="eastAsia"/>
            <w:lang w:eastAsia="zh-CN"/>
          </w:rPr>
          <w:t>(二)、风险分类</w:t>
        </w:r>
        <w:r>
          <w:tab/>
        </w:r>
        <w:r>
          <w:fldChar w:fldCharType="begin"/>
        </w:r>
        <w:r>
          <w:instrText xml:space="preserve"> PAGEREF _Toc28732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17"/>
      <w:r>
        <w:rPr>
          <w:rFonts w:ascii="仿宋" w:eastAsia="仿宋" w:hAnsi="仿宋" w:cs="仿宋" w:hint="eastAsia"/>
          <w:sz w:val="28"/>
          <w:lang w:eastAsia="zh-CN"/>
        </w:rPr>
        <w:t>一、滑动轴承项目土建工程</w:t>
      </w:r>
      <w:bookmarkEnd w:id="2"/>
    </w:p>
    <w:p>
      <w:pPr>
        <w:pStyle w:val="Heading2"/>
        <w:rPr>
          <w:rFonts w:ascii="仿宋" w:eastAsia="仿宋" w:hAnsi="仿宋" w:cs="仿宋" w:hint="eastAsia"/>
          <w:lang w:eastAsia="zh-CN"/>
        </w:rPr>
      </w:pPr>
      <w:bookmarkStart w:id="3" w:name="_Toc286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在滑动轴承项目的建筑工程设计中，我们将秉承一系列重要的设计原则，以确保滑动轴承项目建筑在功能、美观、可持续性等方面达到最佳效果。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首要原则是确保建筑的功能性得到最大化的发挥。我们将充分理解滑动轴承项目的实际需求，合理布局各个功能区域，保证建筑在满足业务需求的同时，提供高效的工作环境。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在建筑设计中，我们将综合考虑建设和运营成本。通过精细的经济效益分析，确保设计方案在高效利用资源的同时，对滑动轴承项目的长期盈利能力有积极的贡献。</w:t>
      </w:r>
    </w:p>
    <w:p>
      <w:pPr>
        <w:pStyle w:val="Heading2"/>
        <w:ind w:firstLine="560" w:firstLineChars="200"/>
        <w:rPr>
          <w:rFonts w:ascii="仿宋" w:eastAsia="仿宋" w:hAnsi="仿宋" w:cs="仿宋" w:hint="eastAsia"/>
          <w:sz w:val="28"/>
          <w:lang w:eastAsia="zh-CN"/>
        </w:rPr>
      </w:pPr>
      <w:bookmarkStart w:id="4" w:name="_Toc236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项目的土建工程设计中，我们将精准设定设计年限，结合滑动轴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滑动轴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5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滑动轴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滑动轴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滑动轴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1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本期工程滑动轴承项目预计总建筑面积XXX平方米，其中：计容建筑面积XXX平方米，计划建筑工程投资XX万元，占滑动轴承项目总投资的XX%。</w:t>
      </w:r>
    </w:p>
    <w:p>
      <w:pPr>
        <w:pStyle w:val="Heading1"/>
        <w:ind w:firstLine="560" w:firstLineChars="200"/>
        <w:rPr>
          <w:rFonts w:ascii="仿宋" w:eastAsia="仿宋" w:hAnsi="仿宋" w:cs="仿宋" w:hint="eastAsia"/>
          <w:sz w:val="28"/>
          <w:lang w:eastAsia="zh-CN"/>
        </w:rPr>
      </w:pPr>
      <w:bookmarkStart w:id="7" w:name="_Toc259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6340"/>
      <w:r>
        <w:rPr>
          <w:rFonts w:ascii="仿宋" w:eastAsia="仿宋" w:hAnsi="仿宋" w:cs="仿宋" w:hint="eastAsia"/>
          <w:lang w:eastAsia="zh-CN"/>
        </w:rPr>
        <w:t>(一)、滑动轴承行业分析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行业一直以来都是市场的关注焦点。行业内的发展趋势、竞争态势以及潜在机会都对滑动轴承项目的推进产生深远的影响。通过深入研究行业的整体概貌，我们将更好地理解行业的核心特征，为滑动轴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行业，技术一直是推动创新和发展的关键因素。我们将对当前技术趋势进行详尽分析，包括但不限于人工智能、大数据应用、先进制造技术等。这有助于滑动轴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滑动轴承项目成功的基础。我们将对主要竞争对手进行深入研究，包括其市场份额、产品特点、市场定位等。通过全面了解竞争对手的优势和劣势，滑动轴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4200"/>
      <w:r>
        <w:rPr>
          <w:rFonts w:ascii="仿宋" w:eastAsia="仿宋" w:hAnsi="仿宋" w:cs="仿宋" w:hint="eastAsia"/>
          <w:sz w:val="28"/>
          <w:lang w:eastAsia="zh-CN"/>
        </w:rPr>
        <w:t>(二)、滑动轴承市场分析预测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通过对市场规模的深入调研，我们将预测滑动轴承市场未来的增长趋势。这包括市场的整体规模、各细分领域的发展趋势等。滑动轴承项目可以根据市场的扩张速度和潜在机会，制定更符合市场需求的发展策略。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滑动轴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滑动轴承项目实施过程中需要充分考虑的因素。我们将对市场风险进行全面评估，包括但不限于政策法规风险、市场竞争风险、技术变革风险等。通过对潜在风险的深入分析，滑动轴承项目可以制定相应的风险缓解策略，降低不确定性对滑动轴承项目的影响。</w:t>
      </w:r>
    </w:p>
    <w:p>
      <w:pPr>
        <w:pStyle w:val="Heading1"/>
        <w:ind w:firstLine="560" w:firstLineChars="200"/>
        <w:rPr>
          <w:rFonts w:ascii="仿宋" w:eastAsia="仿宋" w:hAnsi="仿宋" w:cs="仿宋" w:hint="eastAsia"/>
          <w:sz w:val="28"/>
          <w:lang w:eastAsia="zh-CN"/>
        </w:rPr>
      </w:pPr>
      <w:bookmarkStart w:id="10" w:name="_Toc26087"/>
      <w:r>
        <w:rPr>
          <w:rFonts w:ascii="仿宋" w:eastAsia="仿宋" w:hAnsi="仿宋" w:cs="仿宋" w:hint="eastAsia"/>
          <w:sz w:val="28"/>
          <w:lang w:eastAsia="zh-CN"/>
        </w:rPr>
        <w:t>三、滑动轴承项目可持续发展</w:t>
      </w:r>
      <w:bookmarkEnd w:id="10"/>
    </w:p>
    <w:p>
      <w:pPr>
        <w:pStyle w:val="Heading2"/>
        <w:rPr>
          <w:rFonts w:ascii="仿宋" w:eastAsia="仿宋" w:hAnsi="仿宋" w:cs="仿宋" w:hint="eastAsia"/>
          <w:lang w:eastAsia="zh-CN"/>
        </w:rPr>
      </w:pPr>
      <w:bookmarkStart w:id="11" w:name="_Toc1541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项目中，滑动轴承项目团队着眼于未来，明确了可持续发展的战略方向。制定的具体可持续发展目标包括降低资源使用、采用环保技术、最大化社会效益等。这一步骤不仅有助于滑动轴承项目在环保和社会责任方面达到最高标准，也为未来提供了明确的指引，确保滑动轴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可持续实践的融入滑动轴承项目管理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滑动轴承项目管理周期。从滑动轴承项目规划开始，滑动轴承项目团队就考虑了环境和社会的因素。在执行阶段，滑动轴承项目团队积极推动绿色技术的应用，优化资源利用。此外，关注员工的社会责任，通过培训和沟通活动提高员工对可持续发展的认知，使他们能够在日常工作中践行可持续实践。这些举措不仅为滑动轴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852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扎根于滑动轴承项目的可持续发展理念，我们深信环保与社会责任是滑动轴承项目成功的关键支柱。在滑动轴承项目的每一步，我们都致力于通过创新和实践，履行对环境和社会的坚定责任。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团队通过引入先进的环保技术、建立高效的废物处理系统以及推动能源节约措施，积极履行环保责任。定期的环保监测和评估确保滑动轴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不仅致力于自身可持续发展，还注重对社会的回馈。通过支持社区滑动轴承项目、参与慈善事业、提供培训机会等方式，滑动轴承项目积极履行社会责任。与当地社区建立积极互动，关注员工的工作与生活平衡，以及员工的身心健康，是滑动轴承项目在社会责任层面的关键举措。这样的实践不仅增强了滑动轴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5218"/>
      <w:r>
        <w:rPr>
          <w:rFonts w:ascii="仿宋" w:eastAsia="仿宋" w:hAnsi="仿宋" w:cs="仿宋" w:hint="eastAsia"/>
          <w:sz w:val="28"/>
          <w:lang w:eastAsia="zh-CN"/>
        </w:rPr>
        <w:t>四、滑动轴承项目选址可行性分析</w:t>
      </w:r>
      <w:bookmarkEnd w:id="13"/>
    </w:p>
    <w:p>
      <w:pPr>
        <w:pStyle w:val="Heading2"/>
        <w:rPr>
          <w:rFonts w:ascii="仿宋" w:eastAsia="仿宋" w:hAnsi="仿宋" w:cs="仿宋" w:hint="eastAsia"/>
          <w:lang w:eastAsia="zh-CN"/>
        </w:rPr>
      </w:pPr>
      <w:bookmarkStart w:id="14" w:name="_Toc5473"/>
      <w:r>
        <w:rPr>
          <w:rFonts w:ascii="仿宋" w:eastAsia="仿宋" w:hAnsi="仿宋" w:cs="仿宋" w:hint="eastAsia"/>
          <w:lang w:eastAsia="zh-CN"/>
        </w:rPr>
        <w:t>(一)、滑动轴承项目选址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该滑动轴承项目选址位于XX省XX市XX区XXX街道</w:t>
      </w:r>
    </w:p>
    <w:p>
      <w:pPr>
        <w:pStyle w:val="Heading2"/>
        <w:ind w:firstLine="560" w:firstLineChars="200"/>
        <w:rPr>
          <w:rFonts w:ascii="仿宋" w:eastAsia="仿宋" w:hAnsi="仿宋" w:cs="仿宋" w:hint="eastAsia"/>
          <w:sz w:val="28"/>
          <w:lang w:eastAsia="zh-CN"/>
        </w:rPr>
      </w:pPr>
      <w:bookmarkStart w:id="15" w:name="_Toc31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滑动轴承项目的征地面积将根据滑动轴承项目的实际规模和需求进行精确规划。具体面积XXX平方米，旨在确保滑动轴承项目不仅能够满足当前的发展需求，还能够预留空间以适应未来的扩展。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净用地面积是在征地面积基础上去除不可利用面积后的实际可开发用地。具体面积XXX平方米，考虑到环保、交通、安全等多方面因素，以确保滑动轴承项目在整体利用效率上达到最优。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滑动轴承项目计划建设的建筑总规模具体面积XXX平方米。这一规模的确定综合考虑了滑动轴承项目的性质、规模，以及城市规划的相关要求，确保建筑布局与周边环境协调一致。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绿地率是滑动轴承项目用地中被规划为绿地的比例。具体面积XXX平方米，旨在通过合理规划绿地，改善滑动轴承项目周边环境，提升居民生活质量，并符合城市整体绿化规划。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容积率是用地上可以建设的建筑总体积与用地面积之比。具体面积XXX，通过合理的容积率规划，确保滑动轴承项目建筑规模与周边环境和谐共生。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确保滑动轴承项目选址与当地城市规划相一致，具体面积XXX平方米。通过与城市规划部门深入沟通，确保滑动轴承项目不仅符合城市的整体发展方向，还能够融入城市的发展布局，为城市的长远发展贡献力量。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滑动轴承项目选址符合当地产业政策，具体面积XXX平方米。这包括滑动轴承项目对当地经济的促进作用，以及对相关产业的带动效应，确保滑动轴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用地总体要求必须符合环保和可持续发展的原则，具体面积XXX平方米。通过采用绿色建筑设计、节能减排等措施，确保滑动轴承项目在建设和运营过程中对环境的影响最小化，达到可持续发展的要求。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确保滑动轴承项目选址具备必要的公共设施配套，具体面积XXX平方米。这包括交通便利性、教育、医疗等基础设施，以提高居民生活品质，使得滑动轴承项目选址更具吸引力。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考虑用地总体要求对当地社会稳定性的影响，具体面积XXX平方米。通过深入了解当地社区反馈，确保滑动轴承项目的选址和建设过程对当地社会和谐稳定产生积极作用。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滑动轴承项目选址不仅符合法规和规划，还在实际操作中具有可行性。这一全面规划将为滑动轴承项目的成功实施提供坚实的基础，确保滑动轴承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025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滑动轴承项目的设备规划和空间设计中，我们将采取灵活设备布局的措施。设备布局将根据实际需求进行灵活设计，避免不必要的浪费。通过合理规划设备摆放位置，我们将提高设备的利用率，减少设备间距，以确保滑动轴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滑动轴承项目内部引入共享设施的概念，例如共享会议室、办公区等。通过这种方式，我们可以减少对资源的重复建设，提高资源共享效率，从而减小滑动轴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354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滑动轴承项目的总图布置中，我们将不同功能区域进行明确的规划，以最大程度满足滑动轴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104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滑动轴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滑动轴承项目对环境的影响是综合评价的重要因素之一。我们将详细考虑选址周边的自然环境、生态保护区、水源地等情况，确保滑动轴承项目的建设和运营对环境影响最小化，并符合当地的环保法规标准。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对选址的评价还需充分考虑当地政府的产业政策和法规。我们将详细了解滑动轴承项目所在地的相关政策，确保滑动轴承项目的规划和运营与当地法规相符，降低不必要的法律风险。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考虑到社会稳定性对企业运营的重要性，我们将评估选址地区的社会安全情况、劳工关系、社区反馈等方面，以确保滑动轴承项目的建设和运营不会受到社会稳定性的负面影响。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最后，我们将综合考虑用地成本，包括土地购置费用、土地开发成本等。通过对用地成本的详细评估，我们能够做出更为精确的经济效益分析，为滑动轴承项目的投资决策提供有力支持。</w:t>
      </w:r>
    </w:p>
    <w:p>
      <w:pPr>
        <w:pStyle w:val="Heading1"/>
        <w:ind w:firstLine="560" w:firstLineChars="200"/>
        <w:rPr>
          <w:rFonts w:ascii="仿宋" w:eastAsia="仿宋" w:hAnsi="仿宋" w:cs="仿宋" w:hint="eastAsia"/>
          <w:sz w:val="28"/>
          <w:lang w:eastAsia="zh-CN"/>
        </w:rPr>
      </w:pPr>
      <w:bookmarkStart w:id="19" w:name="_Toc22647"/>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1198"/>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滑动轴承项目的主要产品是XXXX，预计年产值为XXX万元。这一产品在市场中占据着重要的地位，其广泛的应用范围使得该滑动轴承项目的市场前景非常广阔。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滑动轴承项目的xxx产品作为重要的原材料之一，将在多个领域发挥关键作用。其在建筑、交通、能源等方面的广泛应用将为整个产业链提供强大的支持，形成产业协同效应。滑动轴承项目的年产值XXX万XXX万XXX万万元不仅反映了其在市场上的巨大潜力，更预示着它对国民经济的积极贡献。这种关联度高、涉及面广的产业关系，使得该滑动轴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3766"/>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总征地面积为XXXX平方米，相当于约XX.XX亩，其中净用地面积为XXXX平方米，红线范围内相当于约XX.XX亩。这一用地规模充分考虑了滑动轴承项目的建设需求，保障了滑动轴承项目在合适的空间内得以充分发展。滑动轴承项目规划的总建筑面积为XXXX平方米，其中主体工程建设占XXXX平方米，计容建筑面积达XXXX平方米。预计建筑工程的投资将达到XXXX万元，为滑动轴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计划购置的设备共计XXXX台（套），设备购置费用为XXXX万元。这一设备购置计划充分考虑到滑动轴承项目的生产需求和技术要求，确保了滑动轴承项目在生产运营中具备先进的技术装备和高效的生产能力。设备的合理配置将为滑动轴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项目计划总投资为XXXX万元，预计年实现营业收入为XXXX万元。这一产能规模的设定旨在确保滑动轴承项目能够在投资与回报之间取得平衡，实现长期可持续的发展。滑动轴承项目的总投资充分考虑到各个方面的需求，包括用地建设、设备购置等多个环节，以确保滑动轴承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https://d.book118.com/387005030130006024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0E530E"/>
    <w:rsid w:val="730E53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00503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2023-12-31T23:35:00Z</dcterms:created>
  <dcterms:modified xsi:type="dcterms:W3CDTF">2023-12-31T23:36:06Z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9E3AB676998247F0B77ED8931EF65CF5_11</vt:lpwstr>
  </property>
  <property fmtid="{D5CDD505-2E9C-101B-9397-08002B2CF9AE}" pid="3" name="KSOProductBuildVer">
    <vt:lpwstr>2052-12.1.0.16120</vt:lpwstr>
  </property>
</Properties>
</file>