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耐火土石类项目规划设计蓝图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01" w:history="1">
        <w:r>
          <w:rPr>
            <w:rFonts w:ascii="仿宋" w:eastAsia="仿宋" w:hAnsi="仿宋" w:cs="仿宋" w:hint="eastAsia"/>
            <w:lang w:eastAsia="zh-CN"/>
          </w:rPr>
          <w:t>前言</w:t>
        </w:r>
        <w:r>
          <w:tab/>
        </w:r>
        <w:r>
          <w:fldChar w:fldCharType="begin"/>
        </w:r>
        <w:r>
          <w:instrText xml:space="preserve"> PAGEREF _Toc6701 \h </w:instrText>
        </w:r>
        <w:r>
          <w:fldChar w:fldCharType="separate"/>
        </w:r>
        <w:r>
          <w:t>3</w:t>
        </w:r>
        <w:r>
          <w:fldChar w:fldCharType="end"/>
        </w:r>
      </w:hyperlink>
    </w:p>
    <w:p>
      <w:pPr>
        <w:pStyle w:val="TOC1"/>
        <w:tabs>
          <w:tab w:val="right" w:leader="dot" w:pos="8306"/>
        </w:tabs>
      </w:pPr>
      <w:hyperlink w:anchor="_Toc23378" w:history="1">
        <w:r>
          <w:rPr>
            <w:rFonts w:ascii="仿宋" w:eastAsia="仿宋" w:hAnsi="仿宋" w:cs="仿宋" w:hint="eastAsia"/>
            <w:lang w:eastAsia="zh-CN"/>
          </w:rPr>
          <w:t>一、产品规划分析</w:t>
        </w:r>
        <w:r>
          <w:tab/>
        </w:r>
        <w:r>
          <w:fldChar w:fldCharType="begin"/>
        </w:r>
        <w:r>
          <w:instrText xml:space="preserve"> PAGEREF _Toc23378 \h </w:instrText>
        </w:r>
        <w:r>
          <w:fldChar w:fldCharType="separate"/>
        </w:r>
        <w:r>
          <w:t>3</w:t>
        </w:r>
        <w:r>
          <w:fldChar w:fldCharType="end"/>
        </w:r>
      </w:hyperlink>
    </w:p>
    <w:p>
      <w:pPr>
        <w:pStyle w:val="TOC2"/>
        <w:tabs>
          <w:tab w:val="right" w:leader="dot" w:pos="8306"/>
        </w:tabs>
      </w:pPr>
      <w:hyperlink w:anchor="_Toc29129" w:history="1">
        <w:r>
          <w:rPr>
            <w:rFonts w:ascii="仿宋" w:eastAsia="仿宋" w:hAnsi="仿宋" w:cs="仿宋" w:hint="eastAsia"/>
            <w:lang w:eastAsia="zh-CN"/>
          </w:rPr>
          <w:t>(一)、产品规划</w:t>
        </w:r>
        <w:r>
          <w:tab/>
        </w:r>
        <w:r>
          <w:fldChar w:fldCharType="begin"/>
        </w:r>
        <w:r>
          <w:instrText xml:space="preserve"> PAGEREF _Toc29129 \h </w:instrText>
        </w:r>
        <w:r>
          <w:fldChar w:fldCharType="separate"/>
        </w:r>
        <w:r>
          <w:t>3</w:t>
        </w:r>
        <w:r>
          <w:fldChar w:fldCharType="end"/>
        </w:r>
      </w:hyperlink>
    </w:p>
    <w:p>
      <w:pPr>
        <w:pStyle w:val="TOC2"/>
        <w:tabs>
          <w:tab w:val="right" w:leader="dot" w:pos="8306"/>
        </w:tabs>
      </w:pPr>
      <w:hyperlink w:anchor="_Toc481" w:history="1">
        <w:r>
          <w:rPr>
            <w:rFonts w:ascii="仿宋" w:eastAsia="仿宋" w:hAnsi="仿宋" w:cs="仿宋" w:hint="eastAsia"/>
            <w:lang w:eastAsia="zh-CN"/>
          </w:rPr>
          <w:t>(二)、建设规模</w:t>
        </w:r>
        <w:r>
          <w:tab/>
        </w:r>
        <w:r>
          <w:fldChar w:fldCharType="begin"/>
        </w:r>
        <w:r>
          <w:instrText xml:space="preserve"> PAGEREF _Toc481 \h </w:instrText>
        </w:r>
        <w:r>
          <w:fldChar w:fldCharType="separate"/>
        </w:r>
        <w:r>
          <w:t>4</w:t>
        </w:r>
        <w:r>
          <w:fldChar w:fldCharType="end"/>
        </w:r>
      </w:hyperlink>
    </w:p>
    <w:p>
      <w:pPr>
        <w:pStyle w:val="TOC1"/>
        <w:tabs>
          <w:tab w:val="right" w:leader="dot" w:pos="8306"/>
        </w:tabs>
      </w:pPr>
      <w:hyperlink w:anchor="_Toc29586" w:history="1">
        <w:r>
          <w:rPr>
            <w:rFonts w:ascii="仿宋" w:eastAsia="仿宋" w:hAnsi="仿宋" w:cs="仿宋" w:hint="eastAsia"/>
            <w:lang w:eastAsia="zh-CN"/>
          </w:rPr>
          <w:t>二、耐火土石类项目建设背景及必要性分析</w:t>
        </w:r>
        <w:r>
          <w:tab/>
        </w:r>
        <w:r>
          <w:fldChar w:fldCharType="begin"/>
        </w:r>
        <w:r>
          <w:instrText xml:space="preserve"> PAGEREF _Toc29586 \h </w:instrText>
        </w:r>
        <w:r>
          <w:fldChar w:fldCharType="separate"/>
        </w:r>
        <w:r>
          <w:t>5</w:t>
        </w:r>
        <w:r>
          <w:fldChar w:fldCharType="end"/>
        </w:r>
      </w:hyperlink>
    </w:p>
    <w:p>
      <w:pPr>
        <w:pStyle w:val="TOC2"/>
        <w:tabs>
          <w:tab w:val="right" w:leader="dot" w:pos="8306"/>
        </w:tabs>
      </w:pPr>
      <w:hyperlink w:anchor="_Toc9022" w:history="1">
        <w:r>
          <w:rPr>
            <w:rFonts w:ascii="仿宋" w:eastAsia="仿宋" w:hAnsi="仿宋" w:cs="仿宋" w:hint="eastAsia"/>
            <w:lang w:eastAsia="zh-CN"/>
          </w:rPr>
          <w:t>(一)、耐火土石类项目背景分析</w:t>
        </w:r>
        <w:r>
          <w:tab/>
        </w:r>
        <w:r>
          <w:fldChar w:fldCharType="begin"/>
        </w:r>
        <w:r>
          <w:instrText xml:space="preserve"> PAGEREF _Toc9022 \h </w:instrText>
        </w:r>
        <w:r>
          <w:fldChar w:fldCharType="separate"/>
        </w:r>
        <w:r>
          <w:t>5</w:t>
        </w:r>
        <w:r>
          <w:fldChar w:fldCharType="end"/>
        </w:r>
      </w:hyperlink>
    </w:p>
    <w:p>
      <w:pPr>
        <w:pStyle w:val="TOC2"/>
        <w:tabs>
          <w:tab w:val="right" w:leader="dot" w:pos="8306"/>
        </w:tabs>
      </w:pPr>
      <w:hyperlink w:anchor="_Toc1518" w:history="1">
        <w:r>
          <w:rPr>
            <w:rFonts w:ascii="仿宋" w:eastAsia="仿宋" w:hAnsi="仿宋" w:cs="仿宋" w:hint="eastAsia"/>
            <w:lang w:eastAsia="zh-CN"/>
          </w:rPr>
          <w:t>(二)、耐火土石类项目建设必要性分析</w:t>
        </w:r>
        <w:r>
          <w:tab/>
        </w:r>
        <w:r>
          <w:fldChar w:fldCharType="begin"/>
        </w:r>
        <w:r>
          <w:instrText xml:space="preserve"> PAGEREF _Toc1518 \h </w:instrText>
        </w:r>
        <w:r>
          <w:fldChar w:fldCharType="separate"/>
        </w:r>
        <w:r>
          <w:t>7</w:t>
        </w:r>
        <w:r>
          <w:fldChar w:fldCharType="end"/>
        </w:r>
      </w:hyperlink>
    </w:p>
    <w:p>
      <w:pPr>
        <w:pStyle w:val="TOC1"/>
        <w:tabs>
          <w:tab w:val="right" w:leader="dot" w:pos="8306"/>
        </w:tabs>
      </w:pPr>
      <w:hyperlink w:anchor="_Toc18678" w:history="1">
        <w:r>
          <w:rPr>
            <w:rFonts w:ascii="仿宋" w:eastAsia="仿宋" w:hAnsi="仿宋" w:cs="仿宋" w:hint="eastAsia"/>
            <w:lang w:eastAsia="zh-CN"/>
          </w:rPr>
          <w:t>三、耐火土石类项目选址可行性分析</w:t>
        </w:r>
        <w:r>
          <w:tab/>
        </w:r>
        <w:r>
          <w:fldChar w:fldCharType="begin"/>
        </w:r>
        <w:r>
          <w:instrText xml:space="preserve"> PAGEREF _Toc18678 \h </w:instrText>
        </w:r>
        <w:r>
          <w:fldChar w:fldCharType="separate"/>
        </w:r>
        <w:r>
          <w:t>8</w:t>
        </w:r>
        <w:r>
          <w:fldChar w:fldCharType="end"/>
        </w:r>
      </w:hyperlink>
    </w:p>
    <w:p>
      <w:pPr>
        <w:pStyle w:val="TOC2"/>
        <w:tabs>
          <w:tab w:val="right" w:leader="dot" w:pos="8306"/>
        </w:tabs>
      </w:pPr>
      <w:hyperlink w:anchor="_Toc15875" w:history="1">
        <w:r>
          <w:rPr>
            <w:rFonts w:ascii="仿宋" w:eastAsia="仿宋" w:hAnsi="仿宋" w:cs="仿宋" w:hint="eastAsia"/>
            <w:lang w:eastAsia="zh-CN"/>
          </w:rPr>
          <w:t>(一)、耐火土石类项目选址</w:t>
        </w:r>
        <w:r>
          <w:tab/>
        </w:r>
        <w:r>
          <w:fldChar w:fldCharType="begin"/>
        </w:r>
        <w:r>
          <w:instrText xml:space="preserve"> PAGEREF _Toc15875 \h </w:instrText>
        </w:r>
        <w:r>
          <w:fldChar w:fldCharType="separate"/>
        </w:r>
        <w:r>
          <w:t>8</w:t>
        </w:r>
        <w:r>
          <w:fldChar w:fldCharType="end"/>
        </w:r>
      </w:hyperlink>
    </w:p>
    <w:p>
      <w:pPr>
        <w:pStyle w:val="TOC2"/>
        <w:tabs>
          <w:tab w:val="right" w:leader="dot" w:pos="8306"/>
        </w:tabs>
      </w:pPr>
      <w:hyperlink w:anchor="_Toc26143" w:history="1">
        <w:r>
          <w:rPr>
            <w:rFonts w:ascii="仿宋" w:eastAsia="仿宋" w:hAnsi="仿宋" w:cs="仿宋" w:hint="eastAsia"/>
            <w:lang w:eastAsia="zh-CN"/>
          </w:rPr>
          <w:t>(二)、用地控制指标</w:t>
        </w:r>
        <w:r>
          <w:tab/>
        </w:r>
        <w:r>
          <w:fldChar w:fldCharType="begin"/>
        </w:r>
        <w:r>
          <w:instrText xml:space="preserve"> PAGEREF _Toc26143 \h </w:instrText>
        </w:r>
        <w:r>
          <w:fldChar w:fldCharType="separate"/>
        </w:r>
        <w:r>
          <w:t>8</w:t>
        </w:r>
        <w:r>
          <w:fldChar w:fldCharType="end"/>
        </w:r>
      </w:hyperlink>
    </w:p>
    <w:p>
      <w:pPr>
        <w:pStyle w:val="TOC2"/>
        <w:tabs>
          <w:tab w:val="right" w:leader="dot" w:pos="8306"/>
        </w:tabs>
      </w:pPr>
      <w:hyperlink w:anchor="_Toc21236" w:history="1">
        <w:r>
          <w:rPr>
            <w:rFonts w:ascii="仿宋" w:eastAsia="仿宋" w:hAnsi="仿宋" w:cs="仿宋" w:hint="eastAsia"/>
            <w:lang w:eastAsia="zh-CN"/>
          </w:rPr>
          <w:t>(三)、节约用地措施</w:t>
        </w:r>
        <w:r>
          <w:tab/>
        </w:r>
        <w:r>
          <w:fldChar w:fldCharType="begin"/>
        </w:r>
        <w:r>
          <w:instrText xml:space="preserve"> PAGEREF _Toc21236 \h </w:instrText>
        </w:r>
        <w:r>
          <w:fldChar w:fldCharType="separate"/>
        </w:r>
        <w:r>
          <w:t>10</w:t>
        </w:r>
        <w:r>
          <w:fldChar w:fldCharType="end"/>
        </w:r>
      </w:hyperlink>
    </w:p>
    <w:p>
      <w:pPr>
        <w:pStyle w:val="TOC2"/>
        <w:tabs>
          <w:tab w:val="right" w:leader="dot" w:pos="8306"/>
        </w:tabs>
      </w:pPr>
      <w:hyperlink w:anchor="_Toc11303" w:history="1">
        <w:r>
          <w:rPr>
            <w:rFonts w:ascii="仿宋" w:eastAsia="仿宋" w:hAnsi="仿宋" w:cs="仿宋" w:hint="eastAsia"/>
            <w:lang w:eastAsia="zh-CN"/>
          </w:rPr>
          <w:t>(四)、总图布置方案</w:t>
        </w:r>
        <w:r>
          <w:tab/>
        </w:r>
        <w:r>
          <w:fldChar w:fldCharType="begin"/>
        </w:r>
        <w:r>
          <w:instrText xml:space="preserve"> PAGEREF _Toc11303 \h </w:instrText>
        </w:r>
        <w:r>
          <w:fldChar w:fldCharType="separate"/>
        </w:r>
        <w:r>
          <w:t>11</w:t>
        </w:r>
        <w:r>
          <w:fldChar w:fldCharType="end"/>
        </w:r>
      </w:hyperlink>
    </w:p>
    <w:p>
      <w:pPr>
        <w:pStyle w:val="TOC2"/>
        <w:tabs>
          <w:tab w:val="right" w:leader="dot" w:pos="8306"/>
        </w:tabs>
      </w:pPr>
      <w:hyperlink w:anchor="_Toc5098" w:history="1">
        <w:r>
          <w:rPr>
            <w:rFonts w:ascii="仿宋" w:eastAsia="仿宋" w:hAnsi="仿宋" w:cs="仿宋" w:hint="eastAsia"/>
            <w:lang w:eastAsia="zh-CN"/>
          </w:rPr>
          <w:t>(五)、选址综合评价</w:t>
        </w:r>
        <w:r>
          <w:tab/>
        </w:r>
        <w:r>
          <w:fldChar w:fldCharType="begin"/>
        </w:r>
        <w:r>
          <w:instrText xml:space="preserve"> PAGEREF _Toc5098 \h </w:instrText>
        </w:r>
        <w:r>
          <w:fldChar w:fldCharType="separate"/>
        </w:r>
        <w:r>
          <w:t>12</w:t>
        </w:r>
        <w:r>
          <w:fldChar w:fldCharType="end"/>
        </w:r>
      </w:hyperlink>
    </w:p>
    <w:p>
      <w:pPr>
        <w:pStyle w:val="TOC1"/>
        <w:tabs>
          <w:tab w:val="right" w:leader="dot" w:pos="8306"/>
        </w:tabs>
      </w:pPr>
      <w:hyperlink w:anchor="_Toc19265" w:history="1">
        <w:r>
          <w:rPr>
            <w:rFonts w:ascii="仿宋" w:eastAsia="仿宋" w:hAnsi="仿宋" w:cs="仿宋" w:hint="eastAsia"/>
            <w:lang w:eastAsia="zh-CN"/>
          </w:rPr>
          <w:t>四、工艺说明</w:t>
        </w:r>
        <w:r>
          <w:tab/>
        </w:r>
        <w:r>
          <w:fldChar w:fldCharType="begin"/>
        </w:r>
        <w:r>
          <w:instrText xml:space="preserve"> PAGEREF _Toc19265 \h </w:instrText>
        </w:r>
        <w:r>
          <w:fldChar w:fldCharType="separate"/>
        </w:r>
        <w:r>
          <w:t>13</w:t>
        </w:r>
        <w:r>
          <w:fldChar w:fldCharType="end"/>
        </w:r>
      </w:hyperlink>
    </w:p>
    <w:p>
      <w:pPr>
        <w:pStyle w:val="TOC2"/>
        <w:tabs>
          <w:tab w:val="right" w:leader="dot" w:pos="8306"/>
        </w:tabs>
      </w:pPr>
      <w:hyperlink w:anchor="_Toc16202" w:history="1">
        <w:r>
          <w:rPr>
            <w:rFonts w:ascii="仿宋" w:eastAsia="仿宋" w:hAnsi="仿宋" w:cs="仿宋" w:hint="eastAsia"/>
            <w:lang w:eastAsia="zh-CN"/>
          </w:rPr>
          <w:t>(一)、技术管理特点</w:t>
        </w:r>
        <w:r>
          <w:tab/>
        </w:r>
        <w:r>
          <w:fldChar w:fldCharType="begin"/>
        </w:r>
        <w:r>
          <w:instrText xml:space="preserve"> PAGEREF _Toc16202 \h </w:instrText>
        </w:r>
        <w:r>
          <w:fldChar w:fldCharType="separate"/>
        </w:r>
        <w:r>
          <w:t>13</w:t>
        </w:r>
        <w:r>
          <w:fldChar w:fldCharType="end"/>
        </w:r>
      </w:hyperlink>
    </w:p>
    <w:p>
      <w:pPr>
        <w:pStyle w:val="TOC2"/>
        <w:tabs>
          <w:tab w:val="right" w:leader="dot" w:pos="8306"/>
        </w:tabs>
      </w:pPr>
      <w:hyperlink w:anchor="_Toc9012" w:history="1">
        <w:r>
          <w:rPr>
            <w:rFonts w:ascii="仿宋" w:eastAsia="仿宋" w:hAnsi="仿宋" w:cs="仿宋" w:hint="eastAsia"/>
            <w:lang w:eastAsia="zh-CN"/>
          </w:rPr>
          <w:t>(二)、耐火土石类项目工艺技术设计方案</w:t>
        </w:r>
        <w:r>
          <w:tab/>
        </w:r>
        <w:r>
          <w:fldChar w:fldCharType="begin"/>
        </w:r>
        <w:r>
          <w:instrText xml:space="preserve"> PAGEREF _Toc9012 \h </w:instrText>
        </w:r>
        <w:r>
          <w:fldChar w:fldCharType="separate"/>
        </w:r>
        <w:r>
          <w:t>14</w:t>
        </w:r>
        <w:r>
          <w:fldChar w:fldCharType="end"/>
        </w:r>
      </w:hyperlink>
    </w:p>
    <w:p>
      <w:pPr>
        <w:pStyle w:val="TOC2"/>
        <w:tabs>
          <w:tab w:val="right" w:leader="dot" w:pos="8306"/>
        </w:tabs>
      </w:pPr>
      <w:hyperlink w:anchor="_Toc19668" w:history="1">
        <w:r>
          <w:rPr>
            <w:rFonts w:ascii="仿宋" w:eastAsia="仿宋" w:hAnsi="仿宋" w:cs="仿宋" w:hint="eastAsia"/>
            <w:lang w:eastAsia="zh-CN"/>
          </w:rPr>
          <w:t>(三)、设备选型方案</w:t>
        </w:r>
        <w:r>
          <w:tab/>
        </w:r>
        <w:r>
          <w:fldChar w:fldCharType="begin"/>
        </w:r>
        <w:r>
          <w:instrText xml:space="preserve"> PAGEREF _Toc19668 \h </w:instrText>
        </w:r>
        <w:r>
          <w:fldChar w:fldCharType="separate"/>
        </w:r>
        <w:r>
          <w:t>16</w:t>
        </w:r>
        <w:r>
          <w:fldChar w:fldCharType="end"/>
        </w:r>
      </w:hyperlink>
    </w:p>
    <w:p>
      <w:pPr>
        <w:pStyle w:val="TOC1"/>
        <w:tabs>
          <w:tab w:val="right" w:leader="dot" w:pos="8306"/>
        </w:tabs>
      </w:pPr>
      <w:hyperlink w:anchor="_Toc20368" w:history="1">
        <w:r>
          <w:rPr>
            <w:rFonts w:ascii="仿宋" w:eastAsia="仿宋" w:hAnsi="仿宋" w:cs="仿宋" w:hint="eastAsia"/>
            <w:lang w:eastAsia="zh-CN"/>
          </w:rPr>
          <w:t>五、耐火土石类项目危机管理</w:t>
        </w:r>
        <w:r>
          <w:tab/>
        </w:r>
        <w:r>
          <w:fldChar w:fldCharType="begin"/>
        </w:r>
        <w:r>
          <w:instrText xml:space="preserve"> PAGEREF _Toc20368 \h </w:instrText>
        </w:r>
        <w:r>
          <w:fldChar w:fldCharType="separate"/>
        </w:r>
        <w:r>
          <w:t>17</w:t>
        </w:r>
        <w:r>
          <w:fldChar w:fldCharType="end"/>
        </w:r>
      </w:hyperlink>
    </w:p>
    <w:p>
      <w:pPr>
        <w:pStyle w:val="TOC2"/>
        <w:tabs>
          <w:tab w:val="right" w:leader="dot" w:pos="8306"/>
        </w:tabs>
      </w:pPr>
      <w:hyperlink w:anchor="_Toc2425" w:history="1">
        <w:r>
          <w:rPr>
            <w:rFonts w:ascii="仿宋" w:eastAsia="仿宋" w:hAnsi="仿宋" w:cs="仿宋" w:hint="eastAsia"/>
            <w:lang w:eastAsia="zh-CN"/>
          </w:rPr>
          <w:t>(一)、危机预警与识别</w:t>
        </w:r>
        <w:r>
          <w:tab/>
        </w:r>
        <w:r>
          <w:fldChar w:fldCharType="begin"/>
        </w:r>
        <w:r>
          <w:instrText xml:space="preserve"> PAGEREF _Toc2425 \h </w:instrText>
        </w:r>
        <w:r>
          <w:fldChar w:fldCharType="separate"/>
        </w:r>
        <w:r>
          <w:t>17</w:t>
        </w:r>
        <w:r>
          <w:fldChar w:fldCharType="end"/>
        </w:r>
      </w:hyperlink>
    </w:p>
    <w:p>
      <w:pPr>
        <w:pStyle w:val="TOC2"/>
        <w:tabs>
          <w:tab w:val="right" w:leader="dot" w:pos="8306"/>
        </w:tabs>
      </w:pPr>
      <w:hyperlink w:anchor="_Toc4756" w:history="1">
        <w:r>
          <w:rPr>
            <w:rFonts w:ascii="仿宋" w:eastAsia="仿宋" w:hAnsi="仿宋" w:cs="仿宋" w:hint="eastAsia"/>
            <w:lang w:eastAsia="zh-CN"/>
          </w:rPr>
          <w:t>(二)、危机应对与恢复</w:t>
        </w:r>
        <w:r>
          <w:tab/>
        </w:r>
        <w:r>
          <w:fldChar w:fldCharType="begin"/>
        </w:r>
        <w:r>
          <w:instrText xml:space="preserve"> PAGEREF _Toc4756 \h </w:instrText>
        </w:r>
        <w:r>
          <w:fldChar w:fldCharType="separate"/>
        </w:r>
        <w:r>
          <w:t>18</w:t>
        </w:r>
        <w:r>
          <w:fldChar w:fldCharType="end"/>
        </w:r>
      </w:hyperlink>
    </w:p>
    <w:p>
      <w:pPr>
        <w:pStyle w:val="TOC1"/>
        <w:tabs>
          <w:tab w:val="right" w:leader="dot" w:pos="8306"/>
        </w:tabs>
      </w:pPr>
      <w:hyperlink w:anchor="_Toc6959" w:history="1">
        <w:r>
          <w:rPr>
            <w:rFonts w:ascii="仿宋" w:eastAsia="仿宋" w:hAnsi="仿宋" w:cs="仿宋" w:hint="eastAsia"/>
            <w:lang w:eastAsia="zh-CN"/>
          </w:rPr>
          <w:t>六、市场分析、调研</w:t>
        </w:r>
        <w:r>
          <w:tab/>
        </w:r>
        <w:r>
          <w:fldChar w:fldCharType="begin"/>
        </w:r>
        <w:r>
          <w:instrText xml:space="preserve"> PAGEREF _Toc6959 \h </w:instrText>
        </w:r>
        <w:r>
          <w:fldChar w:fldCharType="separate"/>
        </w:r>
        <w:r>
          <w:t>19</w:t>
        </w:r>
        <w:r>
          <w:fldChar w:fldCharType="end"/>
        </w:r>
      </w:hyperlink>
    </w:p>
    <w:p>
      <w:pPr>
        <w:pStyle w:val="TOC2"/>
        <w:tabs>
          <w:tab w:val="right" w:leader="dot" w:pos="8306"/>
        </w:tabs>
      </w:pPr>
      <w:hyperlink w:anchor="_Toc31823" w:history="1">
        <w:r>
          <w:rPr>
            <w:rFonts w:ascii="仿宋" w:eastAsia="仿宋" w:hAnsi="仿宋" w:cs="仿宋" w:hint="eastAsia"/>
            <w:lang w:eastAsia="zh-CN"/>
          </w:rPr>
          <w:t>(一)、耐火土石类行业分析</w:t>
        </w:r>
        <w:r>
          <w:tab/>
        </w:r>
        <w:r>
          <w:fldChar w:fldCharType="begin"/>
        </w:r>
        <w:r>
          <w:instrText xml:space="preserve"> PAGEREF _Toc31823 \h </w:instrText>
        </w:r>
        <w:r>
          <w:fldChar w:fldCharType="separate"/>
        </w:r>
        <w:r>
          <w:t>19</w:t>
        </w:r>
        <w:r>
          <w:fldChar w:fldCharType="end"/>
        </w:r>
      </w:hyperlink>
    </w:p>
    <w:p>
      <w:pPr>
        <w:pStyle w:val="TOC2"/>
        <w:tabs>
          <w:tab w:val="right" w:leader="dot" w:pos="8306"/>
        </w:tabs>
      </w:pPr>
      <w:hyperlink w:anchor="_Toc29703" w:history="1">
        <w:r>
          <w:rPr>
            <w:rFonts w:ascii="仿宋" w:eastAsia="仿宋" w:hAnsi="仿宋" w:cs="仿宋" w:hint="eastAsia"/>
            <w:lang w:eastAsia="zh-CN"/>
          </w:rPr>
          <w:t>(二)、耐火土石类市场分析预测</w:t>
        </w:r>
        <w:r>
          <w:tab/>
        </w:r>
        <w:r>
          <w:fldChar w:fldCharType="begin"/>
        </w:r>
        <w:r>
          <w:instrText xml:space="preserve"> PAGEREF _Toc29703 \h </w:instrText>
        </w:r>
        <w:r>
          <w:fldChar w:fldCharType="separate"/>
        </w:r>
        <w:r>
          <w:t>20</w:t>
        </w:r>
        <w:r>
          <w:fldChar w:fldCharType="end"/>
        </w:r>
      </w:hyperlink>
    </w:p>
    <w:p>
      <w:pPr>
        <w:pStyle w:val="TOC1"/>
        <w:tabs>
          <w:tab w:val="right" w:leader="dot" w:pos="8306"/>
        </w:tabs>
      </w:pPr>
      <w:hyperlink w:anchor="_Toc22468" w:history="1">
        <w:r>
          <w:rPr>
            <w:rFonts w:ascii="仿宋" w:eastAsia="仿宋" w:hAnsi="仿宋" w:cs="仿宋" w:hint="eastAsia"/>
            <w:lang w:eastAsia="zh-CN"/>
          </w:rPr>
          <w:t>七、生产安全保护</w:t>
        </w:r>
        <w:r>
          <w:tab/>
        </w:r>
        <w:r>
          <w:fldChar w:fldCharType="begin"/>
        </w:r>
        <w:r>
          <w:instrText xml:space="preserve"> PAGEREF _Toc22468 \h </w:instrText>
        </w:r>
        <w:r>
          <w:fldChar w:fldCharType="separate"/>
        </w:r>
        <w:r>
          <w:t>21</w:t>
        </w:r>
        <w:r>
          <w:fldChar w:fldCharType="end"/>
        </w:r>
      </w:hyperlink>
    </w:p>
    <w:p>
      <w:pPr>
        <w:pStyle w:val="TOC2"/>
        <w:tabs>
          <w:tab w:val="right" w:leader="dot" w:pos="8306"/>
        </w:tabs>
      </w:pPr>
      <w:hyperlink w:anchor="_Toc14161" w:history="1">
        <w:r>
          <w:rPr>
            <w:rFonts w:ascii="仿宋" w:eastAsia="仿宋" w:hAnsi="仿宋" w:cs="仿宋" w:hint="eastAsia"/>
            <w:lang w:eastAsia="zh-CN"/>
          </w:rPr>
          <w:t>(一)、消防安全</w:t>
        </w:r>
        <w:r>
          <w:tab/>
        </w:r>
        <w:r>
          <w:fldChar w:fldCharType="begin"/>
        </w:r>
        <w:r>
          <w:instrText xml:space="preserve"> PAGEREF _Toc14161 \h </w:instrText>
        </w:r>
        <w:r>
          <w:fldChar w:fldCharType="separate"/>
        </w:r>
        <w:r>
          <w:t>21</w:t>
        </w:r>
        <w:r>
          <w:fldChar w:fldCharType="end"/>
        </w:r>
      </w:hyperlink>
    </w:p>
    <w:p>
      <w:pPr>
        <w:pStyle w:val="TOC2"/>
        <w:tabs>
          <w:tab w:val="right" w:leader="dot" w:pos="8306"/>
        </w:tabs>
      </w:pPr>
      <w:hyperlink w:anchor="_Toc30221" w:history="1">
        <w:r>
          <w:rPr>
            <w:rFonts w:ascii="仿宋" w:eastAsia="仿宋" w:hAnsi="仿宋" w:cs="仿宋" w:hint="eastAsia"/>
            <w:lang w:eastAsia="zh-CN"/>
          </w:rPr>
          <w:t>(二)、防火防爆总图布置措施</w:t>
        </w:r>
        <w:r>
          <w:tab/>
        </w:r>
        <w:r>
          <w:fldChar w:fldCharType="begin"/>
        </w:r>
        <w:r>
          <w:instrText xml:space="preserve"> PAGEREF _Toc30221 \h </w:instrText>
        </w:r>
        <w:r>
          <w:fldChar w:fldCharType="separate"/>
        </w:r>
        <w:r>
          <w:t>22</w:t>
        </w:r>
        <w:r>
          <w:fldChar w:fldCharType="end"/>
        </w:r>
      </w:hyperlink>
    </w:p>
    <w:p>
      <w:pPr>
        <w:pStyle w:val="TOC2"/>
        <w:tabs>
          <w:tab w:val="right" w:leader="dot" w:pos="8306"/>
        </w:tabs>
      </w:pPr>
      <w:hyperlink w:anchor="_Toc26779" w:history="1">
        <w:r>
          <w:rPr>
            <w:rFonts w:ascii="仿宋" w:eastAsia="仿宋" w:hAnsi="仿宋" w:cs="仿宋" w:hint="eastAsia"/>
            <w:lang w:eastAsia="zh-CN"/>
          </w:rPr>
          <w:t>(三)、自然灾害防范措施</w:t>
        </w:r>
        <w:r>
          <w:tab/>
        </w:r>
        <w:r>
          <w:fldChar w:fldCharType="begin"/>
        </w:r>
        <w:r>
          <w:instrText xml:space="preserve"> PAGEREF _Toc26779 \h </w:instrText>
        </w:r>
        <w:r>
          <w:fldChar w:fldCharType="separate"/>
        </w:r>
        <w:r>
          <w:t>23</w:t>
        </w:r>
        <w:r>
          <w:fldChar w:fldCharType="end"/>
        </w:r>
      </w:hyperlink>
    </w:p>
    <w:p>
      <w:pPr>
        <w:pStyle w:val="TOC2"/>
        <w:tabs>
          <w:tab w:val="right" w:leader="dot" w:pos="8306"/>
        </w:tabs>
      </w:pPr>
      <w:hyperlink w:anchor="_Toc28639" w:history="1">
        <w:r>
          <w:rPr>
            <w:rFonts w:ascii="仿宋" w:eastAsia="仿宋" w:hAnsi="仿宋" w:cs="仿宋" w:hint="eastAsia"/>
            <w:lang w:eastAsia="zh-CN"/>
          </w:rPr>
          <w:t>(四)、安全色及安全标志使用要求</w:t>
        </w:r>
        <w:r>
          <w:tab/>
        </w:r>
        <w:r>
          <w:fldChar w:fldCharType="begin"/>
        </w:r>
        <w:r>
          <w:instrText xml:space="preserve"> PAGEREF _Toc28639 \h </w:instrText>
        </w:r>
        <w:r>
          <w:fldChar w:fldCharType="separate"/>
        </w:r>
        <w:r>
          <w:t>24</w:t>
        </w:r>
        <w:r>
          <w:fldChar w:fldCharType="end"/>
        </w:r>
      </w:hyperlink>
    </w:p>
    <w:p>
      <w:pPr>
        <w:pStyle w:val="TOC2"/>
        <w:tabs>
          <w:tab w:val="right" w:leader="dot" w:pos="8306"/>
        </w:tabs>
      </w:pPr>
      <w:hyperlink w:anchor="_Toc15293" w:history="1">
        <w:r>
          <w:rPr>
            <w:rFonts w:ascii="仿宋" w:eastAsia="仿宋" w:hAnsi="仿宋" w:cs="仿宋" w:hint="eastAsia"/>
            <w:lang w:eastAsia="zh-CN"/>
          </w:rPr>
          <w:t>(五)、防尘防毒措施</w:t>
        </w:r>
        <w:r>
          <w:tab/>
        </w:r>
        <w:r>
          <w:fldChar w:fldCharType="begin"/>
        </w:r>
        <w:r>
          <w:instrText xml:space="preserve"> PAGEREF _Toc15293 \h </w:instrText>
        </w:r>
        <w:r>
          <w:fldChar w:fldCharType="separate"/>
        </w:r>
        <w:r>
          <w:t>25</w:t>
        </w:r>
        <w:r>
          <w:fldChar w:fldCharType="end"/>
        </w:r>
      </w:hyperlink>
    </w:p>
    <w:p>
      <w:pPr>
        <w:pStyle w:val="TOC2"/>
        <w:tabs>
          <w:tab w:val="right" w:leader="dot" w:pos="8306"/>
        </w:tabs>
      </w:pPr>
      <w:hyperlink w:anchor="_Toc30677" w:history="1">
        <w:r>
          <w:rPr>
            <w:rFonts w:ascii="仿宋" w:eastAsia="仿宋" w:hAnsi="仿宋" w:cs="仿宋" w:hint="eastAsia"/>
            <w:lang w:eastAsia="zh-CN"/>
          </w:rPr>
          <w:t>(六)、防静电、触电防护及防雷措施</w:t>
        </w:r>
        <w:r>
          <w:tab/>
        </w:r>
        <w:r>
          <w:fldChar w:fldCharType="begin"/>
        </w:r>
        <w:r>
          <w:instrText xml:space="preserve"> PAGEREF _Toc30677 \h </w:instrText>
        </w:r>
        <w:r>
          <w:fldChar w:fldCharType="separate"/>
        </w:r>
        <w:r>
          <w:t>26</w:t>
        </w:r>
        <w:r>
          <w:fldChar w:fldCharType="end"/>
        </w:r>
      </w:hyperlink>
    </w:p>
    <w:p>
      <w:pPr>
        <w:pStyle w:val="TOC2"/>
        <w:tabs>
          <w:tab w:val="right" w:leader="dot" w:pos="8306"/>
        </w:tabs>
      </w:pPr>
      <w:hyperlink w:anchor="_Toc22113" w:history="1">
        <w:r>
          <w:rPr>
            <w:rFonts w:ascii="仿宋" w:eastAsia="仿宋" w:hAnsi="仿宋" w:cs="仿宋" w:hint="eastAsia"/>
            <w:lang w:eastAsia="zh-CN"/>
          </w:rPr>
          <w:t>(七)、机械设备安全保障措施</w:t>
        </w:r>
        <w:r>
          <w:tab/>
        </w:r>
        <w:r>
          <w:fldChar w:fldCharType="begin"/>
        </w:r>
        <w:r>
          <w:instrText xml:space="preserve"> PAGEREF _Toc22113 \h </w:instrText>
        </w:r>
        <w:r>
          <w:fldChar w:fldCharType="separate"/>
        </w:r>
        <w:r>
          <w:t>27</w:t>
        </w:r>
        <w:r>
          <w:fldChar w:fldCharType="end"/>
        </w:r>
      </w:hyperlink>
    </w:p>
    <w:p>
      <w:pPr>
        <w:pStyle w:val="TOC1"/>
        <w:tabs>
          <w:tab w:val="right" w:leader="dot" w:pos="8306"/>
        </w:tabs>
      </w:pPr>
      <w:hyperlink w:anchor="_Toc27759" w:history="1">
        <w:r>
          <w:rPr>
            <w:rFonts w:ascii="仿宋" w:eastAsia="仿宋" w:hAnsi="仿宋" w:cs="仿宋" w:hint="eastAsia"/>
            <w:lang w:eastAsia="zh-CN"/>
          </w:rPr>
          <w:t>八、耐火土石类项目财务管理</w:t>
        </w:r>
        <w:r>
          <w:tab/>
        </w:r>
        <w:r>
          <w:fldChar w:fldCharType="begin"/>
        </w:r>
        <w:r>
          <w:instrText xml:space="preserve"> PAGEREF _Toc27759 \h </w:instrText>
        </w:r>
        <w:r>
          <w:fldChar w:fldCharType="separate"/>
        </w:r>
        <w:r>
          <w:t>29</w:t>
        </w:r>
        <w:r>
          <w:fldChar w:fldCharType="end"/>
        </w:r>
      </w:hyperlink>
    </w:p>
    <w:p>
      <w:pPr>
        <w:pStyle w:val="TOC2"/>
        <w:tabs>
          <w:tab w:val="right" w:leader="dot" w:pos="8306"/>
        </w:tabs>
      </w:pPr>
      <w:hyperlink w:anchor="_Toc5794" w:history="1">
        <w:r>
          <w:rPr>
            <w:rFonts w:ascii="仿宋" w:eastAsia="仿宋" w:hAnsi="仿宋" w:cs="仿宋" w:hint="eastAsia"/>
            <w:lang w:eastAsia="zh-CN"/>
          </w:rPr>
          <w:t>(一)、资金需求大</w:t>
        </w:r>
        <w:r>
          <w:tab/>
        </w:r>
        <w:r>
          <w:fldChar w:fldCharType="begin"/>
        </w:r>
        <w:r>
          <w:instrText xml:space="preserve"> PAGEREF _Toc5794 \h </w:instrText>
        </w:r>
        <w:r>
          <w:fldChar w:fldCharType="separate"/>
        </w:r>
        <w:r>
          <w:t>29</w:t>
        </w:r>
        <w:r>
          <w:fldChar w:fldCharType="end"/>
        </w:r>
      </w:hyperlink>
    </w:p>
    <w:p>
      <w:pPr>
        <w:pStyle w:val="TOC2"/>
        <w:tabs>
          <w:tab w:val="right" w:leader="dot" w:pos="8306"/>
        </w:tabs>
      </w:pPr>
      <w:hyperlink w:anchor="_Toc3750" w:history="1">
        <w:r>
          <w:rPr>
            <w:rFonts w:ascii="仿宋" w:eastAsia="仿宋" w:hAnsi="仿宋" w:cs="仿宋" w:hint="eastAsia"/>
            <w:lang w:eastAsia="zh-CN"/>
          </w:rPr>
          <w:t>(二)、研发周期长</w:t>
        </w:r>
        <w:r>
          <w:tab/>
        </w:r>
        <w:r>
          <w:fldChar w:fldCharType="begin"/>
        </w:r>
        <w:r>
          <w:instrText xml:space="preserve"> PAGEREF _Toc3750 \h </w:instrText>
        </w:r>
        <w:r>
          <w:fldChar w:fldCharType="separate"/>
        </w:r>
        <w:r>
          <w:t>30</w:t>
        </w:r>
        <w:r>
          <w:fldChar w:fldCharType="end"/>
        </w:r>
      </w:hyperlink>
    </w:p>
    <w:p>
      <w:pPr>
        <w:pStyle w:val="TOC2"/>
        <w:tabs>
          <w:tab w:val="right" w:leader="dot" w:pos="8306"/>
        </w:tabs>
      </w:pPr>
      <w:hyperlink w:anchor="_Toc20400" w:history="1">
        <w:r>
          <w:rPr>
            <w:rFonts w:ascii="仿宋" w:eastAsia="仿宋" w:hAnsi="仿宋" w:cs="仿宋" w:hint="eastAsia"/>
            <w:lang w:eastAsia="zh-CN"/>
          </w:rPr>
          <w:t>(三)、市场风险大</w:t>
        </w:r>
        <w:r>
          <w:tab/>
        </w:r>
        <w:r>
          <w:fldChar w:fldCharType="begin"/>
        </w:r>
        <w:r>
          <w:instrText xml:space="preserve"> PAGEREF _Toc20400 \h </w:instrText>
        </w:r>
        <w:r>
          <w:fldChar w:fldCharType="separate"/>
        </w:r>
        <w:r>
          <w:t>31</w:t>
        </w:r>
        <w:r>
          <w:fldChar w:fldCharType="end"/>
        </w:r>
      </w:hyperlink>
    </w:p>
    <w:p>
      <w:pPr>
        <w:pStyle w:val="TOC2"/>
        <w:tabs>
          <w:tab w:val="right" w:leader="dot" w:pos="8306"/>
        </w:tabs>
      </w:pPr>
      <w:hyperlink w:anchor="_Toc10882" w:history="1">
        <w:r>
          <w:rPr>
            <w:rFonts w:ascii="仿宋" w:eastAsia="仿宋" w:hAnsi="仿宋" w:cs="仿宋" w:hint="eastAsia"/>
            <w:lang w:eastAsia="zh-CN"/>
          </w:rPr>
          <w:t>(四)、利润率高</w:t>
        </w:r>
        <w:r>
          <w:tab/>
        </w:r>
        <w:r>
          <w:fldChar w:fldCharType="begin"/>
        </w:r>
        <w:r>
          <w:instrText xml:space="preserve"> PAGEREF _Toc10882 \h </w:instrText>
        </w:r>
        <w:r>
          <w:fldChar w:fldCharType="separate"/>
        </w:r>
        <w:r>
          <w:t>34</w:t>
        </w:r>
        <w:r>
          <w:fldChar w:fldCharType="end"/>
        </w:r>
      </w:hyperlink>
    </w:p>
    <w:p>
      <w:pPr>
        <w:pStyle w:val="TOC1"/>
        <w:tabs>
          <w:tab w:val="right" w:leader="dot" w:pos="8306"/>
        </w:tabs>
      </w:pPr>
      <w:hyperlink w:anchor="_Toc13477" w:history="1">
        <w:r>
          <w:rPr>
            <w:rFonts w:ascii="仿宋" w:eastAsia="仿宋" w:hAnsi="仿宋" w:cs="仿宋" w:hint="eastAsia"/>
            <w:lang w:eastAsia="zh-CN"/>
          </w:rPr>
          <w:t>九、耐火土石类项目经营效益</w:t>
        </w:r>
        <w:r>
          <w:tab/>
        </w:r>
        <w:r>
          <w:fldChar w:fldCharType="begin"/>
        </w:r>
        <w:r>
          <w:instrText xml:space="preserve"> PAGEREF _Toc13477 \h </w:instrText>
        </w:r>
        <w:r>
          <w:fldChar w:fldCharType="separate"/>
        </w:r>
        <w:r>
          <w:t>36</w:t>
        </w:r>
        <w:r>
          <w:fldChar w:fldCharType="end"/>
        </w:r>
      </w:hyperlink>
    </w:p>
    <w:p>
      <w:pPr>
        <w:pStyle w:val="TOC2"/>
        <w:tabs>
          <w:tab w:val="right" w:leader="dot" w:pos="8306"/>
        </w:tabs>
      </w:pPr>
      <w:hyperlink w:anchor="_Toc10530" w:history="1">
        <w:r>
          <w:rPr>
            <w:rFonts w:ascii="仿宋" w:eastAsia="仿宋" w:hAnsi="仿宋" w:cs="仿宋" w:hint="eastAsia"/>
            <w:lang w:eastAsia="zh-CN"/>
          </w:rPr>
          <w:t>(一)、经济评价财务测算</w:t>
        </w:r>
        <w:r>
          <w:tab/>
        </w:r>
        <w:r>
          <w:fldChar w:fldCharType="begin"/>
        </w:r>
        <w:r>
          <w:instrText xml:space="preserve"> PAGEREF _Toc10530 \h </w:instrText>
        </w:r>
        <w:r>
          <w:fldChar w:fldCharType="separate"/>
        </w:r>
        <w:r>
          <w:t>36</w:t>
        </w:r>
        <w:r>
          <w:fldChar w:fldCharType="end"/>
        </w:r>
      </w:hyperlink>
    </w:p>
    <w:p>
      <w:pPr>
        <w:pStyle w:val="TOC2"/>
        <w:tabs>
          <w:tab w:val="right" w:leader="dot" w:pos="8306"/>
        </w:tabs>
      </w:pPr>
      <w:hyperlink w:anchor="_Toc10987" w:history="1">
        <w:r>
          <w:rPr>
            <w:rFonts w:ascii="仿宋" w:eastAsia="仿宋" w:hAnsi="仿宋" w:cs="仿宋" w:hint="eastAsia"/>
            <w:lang w:eastAsia="zh-CN"/>
          </w:rPr>
          <w:t>(二)、耐火土石类项目盈利能力分析</w:t>
        </w:r>
        <w:r>
          <w:tab/>
        </w:r>
        <w:r>
          <w:fldChar w:fldCharType="begin"/>
        </w:r>
        <w:r>
          <w:instrText xml:space="preserve"> PAGEREF _Toc10987 \h </w:instrText>
        </w:r>
        <w:r>
          <w:fldChar w:fldCharType="separate"/>
        </w:r>
        <w:r>
          <w:t>37</w:t>
        </w:r>
        <w:r>
          <w:fldChar w:fldCharType="end"/>
        </w:r>
      </w:hyperlink>
    </w:p>
    <w:p>
      <w:pPr>
        <w:pStyle w:val="TOC1"/>
        <w:tabs>
          <w:tab w:val="right" w:leader="dot" w:pos="8306"/>
        </w:tabs>
      </w:pPr>
      <w:hyperlink w:anchor="_Toc1" w:history="1">
        <w:r>
          <w:rPr>
            <w:rFonts w:ascii="仿宋" w:eastAsia="仿宋" w:hAnsi="仿宋" w:cs="仿宋" w:hint="eastAsia"/>
            <w:lang w:eastAsia="zh-CN"/>
          </w:rPr>
          <w:t>十、耐火土石类项目人力资源管理</w:t>
        </w:r>
        <w:r>
          <w:tab/>
        </w:r>
        <w:r>
          <w:fldChar w:fldCharType="begin"/>
        </w:r>
        <w:r>
          <w:instrText xml:space="preserve"> PAGEREF _Toc1 \h </w:instrText>
        </w:r>
        <w:r>
          <w:fldChar w:fldCharType="separate"/>
        </w:r>
        <w:r>
          <w:t>38</w:t>
        </w:r>
        <w:r>
          <w:fldChar w:fldCharType="end"/>
        </w:r>
      </w:hyperlink>
    </w:p>
    <w:p>
      <w:pPr>
        <w:pStyle w:val="TOC2"/>
        <w:tabs>
          <w:tab w:val="right" w:leader="dot" w:pos="8306"/>
        </w:tabs>
      </w:pPr>
      <w:hyperlink w:anchor="_Toc18656" w:history="1">
        <w:r>
          <w:rPr>
            <w:rFonts w:ascii="仿宋" w:eastAsia="仿宋" w:hAnsi="仿宋" w:cs="仿宋" w:hint="eastAsia"/>
            <w:lang w:eastAsia="zh-CN"/>
          </w:rPr>
          <w:t>(一)、建立健全的预算管理制度</w:t>
        </w:r>
        <w:r>
          <w:tab/>
        </w:r>
        <w:r>
          <w:fldChar w:fldCharType="begin"/>
        </w:r>
        <w:r>
          <w:instrText xml:space="preserve"> PAGEREF _Toc18656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62" w:history="1">
        <w:r>
          <w:rPr>
            <w:rFonts w:ascii="仿宋" w:eastAsia="仿宋" w:hAnsi="仿宋" w:cs="仿宋" w:hint="eastAsia"/>
            <w:lang w:eastAsia="zh-CN"/>
          </w:rPr>
          <w:t>(二)、加强资金流动监控</w:t>
        </w:r>
        <w:r>
          <w:tab/>
        </w:r>
        <w:r>
          <w:fldChar w:fldCharType="begin"/>
        </w:r>
        <w:r>
          <w:instrText xml:space="preserve"> PAGEREF _Toc20362 \h </w:instrText>
        </w:r>
        <w:r>
          <w:fldChar w:fldCharType="separate"/>
        </w:r>
        <w:r>
          <w:t>40</w:t>
        </w:r>
        <w:r>
          <w:fldChar w:fldCharType="end"/>
        </w:r>
      </w:hyperlink>
    </w:p>
    <w:p>
      <w:pPr>
        <w:pStyle w:val="TOC2"/>
        <w:tabs>
          <w:tab w:val="right" w:leader="dot" w:pos="8306"/>
        </w:tabs>
      </w:pPr>
      <w:hyperlink w:anchor="_Toc10917" w:history="1">
        <w:r>
          <w:rPr>
            <w:rFonts w:ascii="仿宋" w:eastAsia="仿宋" w:hAnsi="仿宋" w:cs="仿宋" w:hint="eastAsia"/>
            <w:lang w:eastAsia="zh-CN"/>
          </w:rPr>
          <w:t>(三)、制定完善的风险控制机制</w:t>
        </w:r>
        <w:r>
          <w:tab/>
        </w:r>
        <w:r>
          <w:fldChar w:fldCharType="begin"/>
        </w:r>
        <w:r>
          <w:instrText xml:space="preserve"> PAGEREF _Toc10917 \h </w:instrText>
        </w:r>
        <w:r>
          <w:fldChar w:fldCharType="separate"/>
        </w:r>
        <w:r>
          <w:t>41</w:t>
        </w:r>
        <w:r>
          <w:fldChar w:fldCharType="end"/>
        </w:r>
      </w:hyperlink>
    </w:p>
    <w:p>
      <w:pPr>
        <w:pStyle w:val="TOC2"/>
        <w:tabs>
          <w:tab w:val="right" w:leader="dot" w:pos="8306"/>
        </w:tabs>
      </w:pPr>
      <w:hyperlink w:anchor="_Toc21310" w:history="1">
        <w:r>
          <w:rPr>
            <w:rFonts w:ascii="仿宋" w:eastAsia="仿宋" w:hAnsi="仿宋" w:cs="仿宋" w:hint="eastAsia"/>
            <w:lang w:eastAsia="zh-CN"/>
          </w:rPr>
          <w:t>(四)、优化成本管理</w:t>
        </w:r>
        <w:r>
          <w:tab/>
        </w:r>
        <w:r>
          <w:fldChar w:fldCharType="begin"/>
        </w:r>
        <w:r>
          <w:instrText xml:space="preserve"> PAGEREF _Toc21310 \h </w:instrText>
        </w:r>
        <w:r>
          <w:fldChar w:fldCharType="separate"/>
        </w:r>
        <w:r>
          <w:t>42</w:t>
        </w:r>
        <w:r>
          <w:fldChar w:fldCharType="end"/>
        </w:r>
      </w:hyperlink>
    </w:p>
    <w:p>
      <w:pPr>
        <w:pStyle w:val="TOC1"/>
        <w:tabs>
          <w:tab w:val="right" w:leader="dot" w:pos="8306"/>
        </w:tabs>
      </w:pPr>
      <w:hyperlink w:anchor="_Toc22059" w:history="1">
        <w:r>
          <w:rPr>
            <w:rFonts w:ascii="仿宋" w:eastAsia="仿宋" w:hAnsi="仿宋" w:cs="仿宋" w:hint="eastAsia"/>
            <w:lang w:eastAsia="zh-CN"/>
          </w:rPr>
          <w:t>十一、耐火土石类项目技术管理</w:t>
        </w:r>
        <w:r>
          <w:tab/>
        </w:r>
        <w:r>
          <w:fldChar w:fldCharType="begin"/>
        </w:r>
        <w:r>
          <w:instrText xml:space="preserve"> PAGEREF _Toc22059 \h </w:instrText>
        </w:r>
        <w:r>
          <w:fldChar w:fldCharType="separate"/>
        </w:r>
        <w:r>
          <w:t>43</w:t>
        </w:r>
        <w:r>
          <w:fldChar w:fldCharType="end"/>
        </w:r>
      </w:hyperlink>
    </w:p>
    <w:p>
      <w:pPr>
        <w:pStyle w:val="TOC2"/>
        <w:tabs>
          <w:tab w:val="right" w:leader="dot" w:pos="8306"/>
        </w:tabs>
      </w:pPr>
      <w:hyperlink w:anchor="_Toc6122" w:history="1">
        <w:r>
          <w:rPr>
            <w:rFonts w:ascii="仿宋" w:eastAsia="仿宋" w:hAnsi="仿宋" w:cs="仿宋" w:hint="eastAsia"/>
            <w:lang w:eastAsia="zh-CN"/>
          </w:rPr>
          <w:t>(一)、技术方案选用方向</w:t>
        </w:r>
        <w:r>
          <w:tab/>
        </w:r>
        <w:r>
          <w:fldChar w:fldCharType="begin"/>
        </w:r>
        <w:r>
          <w:instrText xml:space="preserve"> PAGEREF _Toc6122 \h </w:instrText>
        </w:r>
        <w:r>
          <w:fldChar w:fldCharType="separate"/>
        </w:r>
        <w:r>
          <w:t>43</w:t>
        </w:r>
        <w:r>
          <w:fldChar w:fldCharType="end"/>
        </w:r>
      </w:hyperlink>
    </w:p>
    <w:p>
      <w:pPr>
        <w:pStyle w:val="TOC2"/>
        <w:tabs>
          <w:tab w:val="right" w:leader="dot" w:pos="8306"/>
        </w:tabs>
      </w:pPr>
      <w:hyperlink w:anchor="_Toc28936" w:history="1">
        <w:r>
          <w:rPr>
            <w:rFonts w:ascii="仿宋" w:eastAsia="仿宋" w:hAnsi="仿宋" w:cs="仿宋" w:hint="eastAsia"/>
            <w:lang w:eastAsia="zh-CN"/>
          </w:rPr>
          <w:t>(二)、工艺技术方案选用原则</w:t>
        </w:r>
        <w:r>
          <w:tab/>
        </w:r>
        <w:r>
          <w:fldChar w:fldCharType="begin"/>
        </w:r>
        <w:r>
          <w:instrText xml:space="preserve"> PAGEREF _Toc28936 \h </w:instrText>
        </w:r>
        <w:r>
          <w:fldChar w:fldCharType="separate"/>
        </w:r>
        <w:r>
          <w:t>45</w:t>
        </w:r>
        <w:r>
          <w:fldChar w:fldCharType="end"/>
        </w:r>
      </w:hyperlink>
    </w:p>
    <w:p>
      <w:pPr>
        <w:pStyle w:val="TOC2"/>
        <w:tabs>
          <w:tab w:val="right" w:leader="dot" w:pos="8306"/>
        </w:tabs>
      </w:pPr>
      <w:hyperlink w:anchor="_Toc20684" w:history="1">
        <w:r>
          <w:rPr>
            <w:rFonts w:ascii="仿宋" w:eastAsia="仿宋" w:hAnsi="仿宋" w:cs="仿宋" w:hint="eastAsia"/>
            <w:lang w:eastAsia="zh-CN"/>
          </w:rPr>
          <w:t>(三)、工艺技术方案要求</w:t>
        </w:r>
        <w:r>
          <w:tab/>
        </w:r>
        <w:r>
          <w:fldChar w:fldCharType="begin"/>
        </w:r>
        <w:r>
          <w:instrText xml:space="preserve"> PAGEREF _Toc20684 \h </w:instrText>
        </w:r>
        <w:r>
          <w:fldChar w:fldCharType="separate"/>
        </w:r>
        <w:r>
          <w:t>47</w:t>
        </w:r>
        <w:r>
          <w:fldChar w:fldCharType="end"/>
        </w:r>
      </w:hyperlink>
    </w:p>
    <w:p>
      <w:pPr>
        <w:pStyle w:val="TOC1"/>
        <w:tabs>
          <w:tab w:val="right" w:leader="dot" w:pos="8306"/>
        </w:tabs>
      </w:pPr>
      <w:hyperlink w:anchor="_Toc23962" w:history="1">
        <w:r>
          <w:rPr>
            <w:rFonts w:ascii="仿宋" w:eastAsia="仿宋" w:hAnsi="仿宋" w:cs="仿宋" w:hint="eastAsia"/>
            <w:lang w:eastAsia="zh-CN"/>
          </w:rPr>
          <w:t>十二、耐火土石类项目风险管理</w:t>
        </w:r>
        <w:r>
          <w:tab/>
        </w:r>
        <w:r>
          <w:fldChar w:fldCharType="begin"/>
        </w:r>
        <w:r>
          <w:instrText xml:space="preserve"> PAGEREF _Toc23962 \h </w:instrText>
        </w:r>
        <w:r>
          <w:fldChar w:fldCharType="separate"/>
        </w:r>
        <w:r>
          <w:t>50</w:t>
        </w:r>
        <w:r>
          <w:fldChar w:fldCharType="end"/>
        </w:r>
      </w:hyperlink>
    </w:p>
    <w:p>
      <w:pPr>
        <w:pStyle w:val="TOC2"/>
        <w:tabs>
          <w:tab w:val="right" w:leader="dot" w:pos="8306"/>
        </w:tabs>
      </w:pPr>
      <w:hyperlink w:anchor="_Toc10897" w:history="1">
        <w:r>
          <w:rPr>
            <w:rFonts w:ascii="仿宋" w:eastAsia="仿宋" w:hAnsi="仿宋" w:cs="仿宋" w:hint="eastAsia"/>
            <w:lang w:eastAsia="zh-CN"/>
          </w:rPr>
          <w:t>(一)、风险识别与评估</w:t>
        </w:r>
        <w:r>
          <w:tab/>
        </w:r>
        <w:r>
          <w:fldChar w:fldCharType="begin"/>
        </w:r>
        <w:r>
          <w:instrText xml:space="preserve"> PAGEREF _Toc10897 \h </w:instrText>
        </w:r>
        <w:r>
          <w:fldChar w:fldCharType="separate"/>
        </w:r>
        <w:r>
          <w:t>50</w:t>
        </w:r>
        <w:r>
          <w:fldChar w:fldCharType="end"/>
        </w:r>
      </w:hyperlink>
    </w:p>
    <w:p>
      <w:pPr>
        <w:pStyle w:val="TOC2"/>
        <w:tabs>
          <w:tab w:val="right" w:leader="dot" w:pos="8306"/>
        </w:tabs>
      </w:pPr>
      <w:hyperlink w:anchor="_Toc17015" w:history="1">
        <w:r>
          <w:rPr>
            <w:rFonts w:ascii="仿宋" w:eastAsia="仿宋" w:hAnsi="仿宋" w:cs="仿宋" w:hint="eastAsia"/>
            <w:lang w:eastAsia="zh-CN"/>
          </w:rPr>
          <w:t>(二)、风险应对策略</w:t>
        </w:r>
        <w:r>
          <w:tab/>
        </w:r>
        <w:r>
          <w:fldChar w:fldCharType="begin"/>
        </w:r>
        <w:r>
          <w:instrText xml:space="preserve"> PAGEREF _Toc17015 \h </w:instrText>
        </w:r>
        <w:r>
          <w:fldChar w:fldCharType="separate"/>
        </w:r>
        <w:r>
          <w:t>51</w:t>
        </w:r>
        <w:r>
          <w:fldChar w:fldCharType="end"/>
        </w:r>
      </w:hyperlink>
    </w:p>
    <w:p>
      <w:pPr>
        <w:pStyle w:val="TOC2"/>
        <w:tabs>
          <w:tab w:val="right" w:leader="dot" w:pos="8306"/>
        </w:tabs>
      </w:pPr>
      <w:hyperlink w:anchor="_Toc13203" w:history="1">
        <w:r>
          <w:rPr>
            <w:rFonts w:ascii="仿宋" w:eastAsia="仿宋" w:hAnsi="仿宋" w:cs="仿宋" w:hint="eastAsia"/>
            <w:lang w:eastAsia="zh-CN"/>
          </w:rPr>
          <w:t>(三)、风险监控与控制</w:t>
        </w:r>
        <w:r>
          <w:tab/>
        </w:r>
        <w:r>
          <w:fldChar w:fldCharType="begin"/>
        </w:r>
        <w:r>
          <w:instrText xml:space="preserve"> PAGEREF _Toc13203 \h </w:instrText>
        </w:r>
        <w:r>
          <w:fldChar w:fldCharType="separate"/>
        </w:r>
        <w:r>
          <w:t>53</w:t>
        </w:r>
        <w:r>
          <w:fldChar w:fldCharType="end"/>
        </w:r>
      </w:hyperlink>
    </w:p>
    <w:p>
      <w:pPr>
        <w:pStyle w:val="TOC1"/>
        <w:tabs>
          <w:tab w:val="right" w:leader="dot" w:pos="8306"/>
        </w:tabs>
      </w:pPr>
      <w:hyperlink w:anchor="_Toc22087" w:history="1">
        <w:r>
          <w:rPr>
            <w:rFonts w:ascii="仿宋" w:eastAsia="仿宋" w:hAnsi="仿宋" w:cs="仿宋" w:hint="eastAsia"/>
            <w:lang w:eastAsia="zh-CN"/>
          </w:rPr>
          <w:t>十三、风险识别与分类</w:t>
        </w:r>
        <w:r>
          <w:tab/>
        </w:r>
        <w:r>
          <w:fldChar w:fldCharType="begin"/>
        </w:r>
        <w:r>
          <w:instrText xml:space="preserve"> PAGEREF _Toc22087 \h </w:instrText>
        </w:r>
        <w:r>
          <w:fldChar w:fldCharType="separate"/>
        </w:r>
        <w:r>
          <w:t>54</w:t>
        </w:r>
        <w:r>
          <w:fldChar w:fldCharType="end"/>
        </w:r>
      </w:hyperlink>
    </w:p>
    <w:p>
      <w:pPr>
        <w:pStyle w:val="TOC2"/>
        <w:tabs>
          <w:tab w:val="right" w:leader="dot" w:pos="8306"/>
        </w:tabs>
      </w:pPr>
      <w:hyperlink w:anchor="_Toc27332" w:history="1">
        <w:r>
          <w:rPr>
            <w:rFonts w:ascii="仿宋" w:eastAsia="仿宋" w:hAnsi="仿宋" w:cs="仿宋" w:hint="eastAsia"/>
            <w:lang w:eastAsia="zh-CN"/>
          </w:rPr>
          <w:t>(一)、风险识别</w:t>
        </w:r>
        <w:r>
          <w:tab/>
        </w:r>
        <w:r>
          <w:fldChar w:fldCharType="begin"/>
        </w:r>
        <w:r>
          <w:instrText xml:space="preserve"> PAGEREF _Toc27332 \h </w:instrText>
        </w:r>
        <w:r>
          <w:fldChar w:fldCharType="separate"/>
        </w:r>
        <w:r>
          <w:t>54</w:t>
        </w:r>
        <w:r>
          <w:fldChar w:fldCharType="end"/>
        </w:r>
      </w:hyperlink>
    </w:p>
    <w:p>
      <w:pPr>
        <w:pStyle w:val="TOC2"/>
        <w:tabs>
          <w:tab w:val="right" w:leader="dot" w:pos="8306"/>
        </w:tabs>
      </w:pPr>
      <w:hyperlink w:anchor="_Toc23410" w:history="1">
        <w:r>
          <w:rPr>
            <w:rFonts w:ascii="仿宋" w:eastAsia="仿宋" w:hAnsi="仿宋" w:cs="仿宋" w:hint="eastAsia"/>
            <w:lang w:eastAsia="zh-CN"/>
          </w:rPr>
          <w:t>(二)、风险分类</w:t>
        </w:r>
        <w:r>
          <w:tab/>
        </w:r>
        <w:r>
          <w:fldChar w:fldCharType="begin"/>
        </w:r>
        <w:r>
          <w:instrText xml:space="preserve"> PAGEREF _Toc23410 \h </w:instrText>
        </w:r>
        <w:r>
          <w:fldChar w:fldCharType="separate"/>
        </w:r>
        <w:r>
          <w:t>55</w:t>
        </w:r>
        <w:r>
          <w:fldChar w:fldCharType="end"/>
        </w:r>
      </w:hyperlink>
    </w:p>
    <w:p>
      <w:pPr>
        <w:pStyle w:val="TOC1"/>
        <w:tabs>
          <w:tab w:val="right" w:leader="dot" w:pos="8306"/>
        </w:tabs>
      </w:pPr>
      <w:hyperlink w:anchor="_Toc21283" w:history="1">
        <w:r>
          <w:rPr>
            <w:rFonts w:ascii="仿宋" w:eastAsia="仿宋" w:hAnsi="仿宋" w:cs="仿宋" w:hint="eastAsia"/>
            <w:lang w:eastAsia="zh-CN"/>
          </w:rPr>
          <w:t>十四、耐火土石类项目治理与监督</w:t>
        </w:r>
        <w:r>
          <w:tab/>
        </w:r>
        <w:r>
          <w:fldChar w:fldCharType="begin"/>
        </w:r>
        <w:r>
          <w:instrText xml:space="preserve"> PAGEREF _Toc21283 \h </w:instrText>
        </w:r>
        <w:r>
          <w:fldChar w:fldCharType="separate"/>
        </w:r>
        <w:r>
          <w:t>57</w:t>
        </w:r>
        <w:r>
          <w:fldChar w:fldCharType="end"/>
        </w:r>
      </w:hyperlink>
    </w:p>
    <w:p>
      <w:pPr>
        <w:pStyle w:val="TOC2"/>
        <w:tabs>
          <w:tab w:val="right" w:leader="dot" w:pos="8306"/>
        </w:tabs>
      </w:pPr>
      <w:hyperlink w:anchor="_Toc21073" w:history="1">
        <w:r>
          <w:rPr>
            <w:rFonts w:ascii="仿宋" w:eastAsia="仿宋" w:hAnsi="仿宋" w:cs="仿宋" w:hint="eastAsia"/>
            <w:lang w:eastAsia="zh-CN"/>
          </w:rPr>
          <w:t>(一)、耐火土石类项目治理结构</w:t>
        </w:r>
        <w:r>
          <w:tab/>
        </w:r>
        <w:r>
          <w:fldChar w:fldCharType="begin"/>
        </w:r>
        <w:r>
          <w:instrText xml:space="preserve"> PAGEREF _Toc21073 \h </w:instrText>
        </w:r>
        <w:r>
          <w:fldChar w:fldCharType="separate"/>
        </w:r>
        <w:r>
          <w:t>57</w:t>
        </w:r>
        <w:r>
          <w:fldChar w:fldCharType="end"/>
        </w:r>
      </w:hyperlink>
    </w:p>
    <w:p>
      <w:pPr>
        <w:pStyle w:val="TOC2"/>
        <w:tabs>
          <w:tab w:val="right" w:leader="dot" w:pos="8306"/>
        </w:tabs>
      </w:pPr>
      <w:hyperlink w:anchor="_Toc6068" w:history="1">
        <w:r>
          <w:rPr>
            <w:rFonts w:ascii="仿宋" w:eastAsia="仿宋" w:hAnsi="仿宋" w:cs="仿宋" w:hint="eastAsia"/>
            <w:lang w:eastAsia="zh-CN"/>
          </w:rPr>
          <w:t>(二)、监督与审计</w:t>
        </w:r>
        <w:r>
          <w:tab/>
        </w:r>
        <w:r>
          <w:fldChar w:fldCharType="begin"/>
        </w:r>
        <w:r>
          <w:instrText xml:space="preserve"> PAGEREF _Toc6068 \h </w:instrText>
        </w:r>
        <w:r>
          <w:fldChar w:fldCharType="separate"/>
        </w:r>
        <w:r>
          <w:t>58</w:t>
        </w:r>
        <w:r>
          <w:fldChar w:fldCharType="end"/>
        </w:r>
      </w:hyperlink>
    </w:p>
    <w:p>
      <w:pPr>
        <w:pStyle w:val="TOC1"/>
        <w:tabs>
          <w:tab w:val="right" w:leader="dot" w:pos="8306"/>
        </w:tabs>
      </w:pPr>
      <w:hyperlink w:anchor="_Toc23994" w:history="1">
        <w:r>
          <w:rPr>
            <w:rFonts w:ascii="仿宋" w:eastAsia="仿宋" w:hAnsi="仿宋" w:cs="仿宋" w:hint="eastAsia"/>
            <w:lang w:eastAsia="zh-CN"/>
          </w:rPr>
          <w:t>十五、质量管理体系</w:t>
        </w:r>
        <w:r>
          <w:tab/>
        </w:r>
        <w:r>
          <w:fldChar w:fldCharType="begin"/>
        </w:r>
        <w:r>
          <w:instrText xml:space="preserve"> PAGEREF _Toc23994 \h </w:instrText>
        </w:r>
        <w:r>
          <w:fldChar w:fldCharType="separate"/>
        </w:r>
        <w:r>
          <w:t>60</w:t>
        </w:r>
        <w:r>
          <w:fldChar w:fldCharType="end"/>
        </w:r>
      </w:hyperlink>
    </w:p>
    <w:p>
      <w:pPr>
        <w:pStyle w:val="TOC2"/>
        <w:tabs>
          <w:tab w:val="right" w:leader="dot" w:pos="8306"/>
        </w:tabs>
      </w:pPr>
      <w:hyperlink w:anchor="_Toc27721" w:history="1">
        <w:r>
          <w:rPr>
            <w:rFonts w:ascii="仿宋" w:eastAsia="仿宋" w:hAnsi="仿宋" w:cs="仿宋" w:hint="eastAsia"/>
            <w:lang w:eastAsia="zh-CN"/>
          </w:rPr>
          <w:t>(一)、质量目标与方针</w:t>
        </w:r>
        <w:r>
          <w:tab/>
        </w:r>
        <w:r>
          <w:fldChar w:fldCharType="begin"/>
        </w:r>
        <w:r>
          <w:instrText xml:space="preserve"> PAGEREF _Toc27721 \h </w:instrText>
        </w:r>
        <w:r>
          <w:fldChar w:fldCharType="separate"/>
        </w:r>
        <w:r>
          <w:t>60</w:t>
        </w:r>
        <w:r>
          <w:fldChar w:fldCharType="end"/>
        </w:r>
      </w:hyperlink>
    </w:p>
    <w:p>
      <w:pPr>
        <w:pStyle w:val="TOC2"/>
        <w:tabs>
          <w:tab w:val="right" w:leader="dot" w:pos="8306"/>
        </w:tabs>
      </w:pPr>
      <w:hyperlink w:anchor="_Toc29988" w:history="1">
        <w:r>
          <w:rPr>
            <w:rFonts w:ascii="仿宋" w:eastAsia="仿宋" w:hAnsi="仿宋" w:cs="仿宋" w:hint="eastAsia"/>
            <w:lang w:eastAsia="zh-CN"/>
          </w:rPr>
          <w:t>(二)、质量管理责任</w:t>
        </w:r>
        <w:r>
          <w:tab/>
        </w:r>
        <w:r>
          <w:fldChar w:fldCharType="begin"/>
        </w:r>
        <w:r>
          <w:instrText xml:space="preserve"> PAGEREF _Toc29988 \h </w:instrText>
        </w:r>
        <w:r>
          <w:fldChar w:fldCharType="separate"/>
        </w:r>
        <w:r>
          <w:t>61</w:t>
        </w:r>
        <w:r>
          <w:fldChar w:fldCharType="end"/>
        </w:r>
      </w:hyperlink>
    </w:p>
    <w:p>
      <w:pPr>
        <w:pStyle w:val="TOC2"/>
        <w:tabs>
          <w:tab w:val="right" w:leader="dot" w:pos="8306"/>
        </w:tabs>
      </w:pPr>
      <w:hyperlink w:anchor="_Toc31149" w:history="1">
        <w:r>
          <w:rPr>
            <w:rFonts w:ascii="仿宋" w:eastAsia="仿宋" w:hAnsi="仿宋" w:cs="仿宋" w:hint="eastAsia"/>
            <w:lang w:eastAsia="zh-CN"/>
          </w:rPr>
          <w:t>(三)、质量管理体系文件</w:t>
        </w:r>
        <w:r>
          <w:tab/>
        </w:r>
        <w:r>
          <w:fldChar w:fldCharType="begin"/>
        </w:r>
        <w:r>
          <w:instrText xml:space="preserve"> PAGEREF _Toc31149 \h </w:instrText>
        </w:r>
        <w:r>
          <w:fldChar w:fldCharType="separate"/>
        </w:r>
        <w:r>
          <w:t>62</w:t>
        </w:r>
        <w:r>
          <w:fldChar w:fldCharType="end"/>
        </w:r>
      </w:hyperlink>
    </w:p>
    <w:p>
      <w:pPr>
        <w:pStyle w:val="TOC2"/>
        <w:tabs>
          <w:tab w:val="right" w:leader="dot" w:pos="8306"/>
        </w:tabs>
      </w:pPr>
      <w:hyperlink w:anchor="_Toc6326" w:history="1">
        <w:r>
          <w:rPr>
            <w:rFonts w:ascii="仿宋" w:eastAsia="仿宋" w:hAnsi="仿宋" w:cs="仿宋" w:hint="eastAsia"/>
            <w:lang w:eastAsia="zh-CN"/>
          </w:rPr>
          <w:t>(四)、质量培训与教育</w:t>
        </w:r>
        <w:r>
          <w:tab/>
        </w:r>
        <w:r>
          <w:fldChar w:fldCharType="begin"/>
        </w:r>
        <w:r>
          <w:instrText xml:space="preserve"> PAGEREF _Toc6326 \h </w:instrText>
        </w:r>
        <w:r>
          <w:fldChar w:fldCharType="separate"/>
        </w:r>
        <w:r>
          <w:t>64</w:t>
        </w:r>
        <w:r>
          <w:fldChar w:fldCharType="end"/>
        </w:r>
      </w:hyperlink>
    </w:p>
    <w:p>
      <w:pPr>
        <w:pStyle w:val="TOC2"/>
        <w:tabs>
          <w:tab w:val="right" w:leader="dot" w:pos="8306"/>
        </w:tabs>
      </w:pPr>
      <w:hyperlink w:anchor="_Toc22496" w:history="1">
        <w:r>
          <w:rPr>
            <w:rFonts w:ascii="仿宋" w:eastAsia="仿宋" w:hAnsi="仿宋" w:cs="仿宋" w:hint="eastAsia"/>
            <w:lang w:eastAsia="zh-CN"/>
          </w:rPr>
          <w:t>(五)、质量审核与评价</w:t>
        </w:r>
        <w:r>
          <w:tab/>
        </w:r>
        <w:r>
          <w:fldChar w:fldCharType="begin"/>
        </w:r>
        <w:r>
          <w:instrText xml:space="preserve"> PAGEREF _Toc22496 \h </w:instrText>
        </w:r>
        <w:r>
          <w:fldChar w:fldCharType="separate"/>
        </w:r>
        <w:r>
          <w:t>65</w:t>
        </w:r>
        <w:r>
          <w:fldChar w:fldCharType="end"/>
        </w:r>
      </w:hyperlink>
    </w:p>
    <w:p>
      <w:pPr>
        <w:pStyle w:val="TOC2"/>
        <w:tabs>
          <w:tab w:val="right" w:leader="dot" w:pos="8306"/>
        </w:tabs>
      </w:pPr>
      <w:hyperlink w:anchor="_Toc7931" w:history="1">
        <w:r>
          <w:rPr>
            <w:rFonts w:ascii="仿宋" w:eastAsia="仿宋" w:hAnsi="仿宋" w:cs="仿宋" w:hint="eastAsia"/>
            <w:lang w:eastAsia="zh-CN"/>
          </w:rPr>
          <w:t>(六)、不符合与纠正措施</w:t>
        </w:r>
        <w:r>
          <w:tab/>
        </w:r>
        <w:r>
          <w:fldChar w:fldCharType="begin"/>
        </w:r>
        <w:r>
          <w:instrText xml:space="preserve"> PAGEREF _Toc7931 \h </w:instrText>
        </w:r>
        <w:r>
          <w:fldChar w:fldCharType="separate"/>
        </w:r>
        <w:r>
          <w:t>66</w:t>
        </w:r>
        <w:r>
          <w:fldChar w:fldCharType="end"/>
        </w:r>
      </w:hyperlink>
    </w:p>
    <w:p>
      <w:pPr>
        <w:pStyle w:val="TOC1"/>
        <w:tabs>
          <w:tab w:val="right" w:leader="dot" w:pos="8306"/>
        </w:tabs>
      </w:pPr>
      <w:hyperlink w:anchor="_Toc28559" w:history="1">
        <w:r>
          <w:rPr>
            <w:rFonts w:ascii="仿宋" w:eastAsia="仿宋" w:hAnsi="仿宋" w:cs="仿宋" w:hint="eastAsia"/>
            <w:lang w:eastAsia="zh-CN"/>
          </w:rPr>
          <w:t>十六、营销与推广策略</w:t>
        </w:r>
        <w:r>
          <w:tab/>
        </w:r>
        <w:r>
          <w:fldChar w:fldCharType="begin"/>
        </w:r>
        <w:r>
          <w:instrText xml:space="preserve"> PAGEREF _Toc28559 \h </w:instrText>
        </w:r>
        <w:r>
          <w:fldChar w:fldCharType="separate"/>
        </w:r>
        <w:r>
          <w:t>68</w:t>
        </w:r>
        <w:r>
          <w:fldChar w:fldCharType="end"/>
        </w:r>
      </w:hyperlink>
    </w:p>
    <w:p>
      <w:pPr>
        <w:pStyle w:val="TOC2"/>
        <w:tabs>
          <w:tab w:val="right" w:leader="dot" w:pos="8306"/>
        </w:tabs>
      </w:pPr>
      <w:hyperlink w:anchor="_Toc12566" w:history="1">
        <w:r>
          <w:rPr>
            <w:rFonts w:ascii="仿宋" w:eastAsia="仿宋" w:hAnsi="仿宋" w:cs="仿宋" w:hint="eastAsia"/>
            <w:lang w:eastAsia="zh-CN"/>
          </w:rPr>
          <w:t>(一)、产品/服务定位与特点</w:t>
        </w:r>
        <w:r>
          <w:tab/>
        </w:r>
        <w:r>
          <w:fldChar w:fldCharType="begin"/>
        </w:r>
        <w:r>
          <w:instrText xml:space="preserve"> PAGEREF _Toc12566 \h </w:instrText>
        </w:r>
        <w:r>
          <w:fldChar w:fldCharType="separate"/>
        </w:r>
        <w:r>
          <w:t>68</w:t>
        </w:r>
        <w:r>
          <w:fldChar w:fldCharType="end"/>
        </w:r>
      </w:hyperlink>
    </w:p>
    <w:p>
      <w:pPr>
        <w:pStyle w:val="TOC2"/>
        <w:tabs>
          <w:tab w:val="right" w:leader="dot" w:pos="8306"/>
        </w:tabs>
      </w:pPr>
      <w:hyperlink w:anchor="_Toc9194" w:history="1">
        <w:r>
          <w:rPr>
            <w:rFonts w:ascii="仿宋" w:eastAsia="仿宋" w:hAnsi="仿宋" w:cs="仿宋" w:hint="eastAsia"/>
            <w:lang w:eastAsia="zh-CN"/>
          </w:rPr>
          <w:t>(二)、市场定位与竞争分析</w:t>
        </w:r>
        <w:r>
          <w:tab/>
        </w:r>
        <w:r>
          <w:fldChar w:fldCharType="begin"/>
        </w:r>
        <w:r>
          <w:instrText xml:space="preserve"> PAGEREF _Toc9194 \h </w:instrText>
        </w:r>
        <w:r>
          <w:fldChar w:fldCharType="separate"/>
        </w:r>
        <w:r>
          <w:t>69</w:t>
        </w:r>
        <w:r>
          <w:fldChar w:fldCharType="end"/>
        </w:r>
      </w:hyperlink>
    </w:p>
    <w:p>
      <w:pPr>
        <w:pStyle w:val="TOC2"/>
        <w:tabs>
          <w:tab w:val="right" w:leader="dot" w:pos="8306"/>
        </w:tabs>
      </w:pPr>
      <w:hyperlink w:anchor="_Toc29092" w:history="1">
        <w:r>
          <w:rPr>
            <w:rFonts w:ascii="仿宋" w:eastAsia="仿宋" w:hAnsi="仿宋" w:cs="仿宋" w:hint="eastAsia"/>
            <w:lang w:eastAsia="zh-CN"/>
          </w:rPr>
          <w:t>(三)、营销渠道与策略</w:t>
        </w:r>
        <w:r>
          <w:tab/>
        </w:r>
        <w:r>
          <w:fldChar w:fldCharType="begin"/>
        </w:r>
        <w:r>
          <w:instrText xml:space="preserve"> PAGEREF _Toc29092 \h </w:instrText>
        </w:r>
        <w:r>
          <w:fldChar w:fldCharType="separate"/>
        </w:r>
        <w:r>
          <w:t>70</w:t>
        </w:r>
        <w:r>
          <w:fldChar w:fldCharType="end"/>
        </w:r>
      </w:hyperlink>
    </w:p>
    <w:p>
      <w:pPr>
        <w:pStyle w:val="TOC2"/>
        <w:tabs>
          <w:tab w:val="right" w:leader="dot" w:pos="8306"/>
        </w:tabs>
      </w:pPr>
      <w:hyperlink w:anchor="_Toc28802" w:history="1">
        <w:r>
          <w:rPr>
            <w:rFonts w:ascii="仿宋" w:eastAsia="仿宋" w:hAnsi="仿宋" w:cs="仿宋" w:hint="eastAsia"/>
            <w:lang w:eastAsia="zh-CN"/>
          </w:rPr>
          <w:t>(四)、推广与宣传活动</w:t>
        </w:r>
        <w:r>
          <w:tab/>
        </w:r>
        <w:r>
          <w:fldChar w:fldCharType="begin"/>
        </w:r>
        <w:r>
          <w:instrText xml:space="preserve"> PAGEREF _Toc28802 \h </w:instrText>
        </w:r>
        <w:r>
          <w:fldChar w:fldCharType="separate"/>
        </w:r>
        <w:r>
          <w:t>71</w:t>
        </w:r>
        <w:r>
          <w:fldChar w:fldCharType="end"/>
        </w:r>
      </w:hyperlink>
    </w:p>
    <w:p>
      <w:pPr>
        <w:pStyle w:val="TOC1"/>
        <w:tabs>
          <w:tab w:val="right" w:leader="dot" w:pos="8306"/>
        </w:tabs>
      </w:pPr>
      <w:hyperlink w:anchor="_Toc27574" w:history="1">
        <w:r>
          <w:rPr>
            <w:rFonts w:ascii="仿宋" w:eastAsia="仿宋" w:hAnsi="仿宋" w:cs="仿宋" w:hint="eastAsia"/>
            <w:lang w:eastAsia="zh-CN"/>
          </w:rPr>
          <w:t>十七、耐火土石类项目变更管理</w:t>
        </w:r>
        <w:r>
          <w:tab/>
        </w:r>
        <w:r>
          <w:fldChar w:fldCharType="begin"/>
        </w:r>
        <w:r>
          <w:instrText xml:space="preserve"> PAGEREF _Toc27574 \h </w:instrText>
        </w:r>
        <w:r>
          <w:fldChar w:fldCharType="separate"/>
        </w:r>
        <w:r>
          <w:t>77</w:t>
        </w:r>
        <w:r>
          <w:fldChar w:fldCharType="end"/>
        </w:r>
      </w:hyperlink>
    </w:p>
    <w:p>
      <w:pPr>
        <w:pStyle w:val="TOC2"/>
        <w:tabs>
          <w:tab w:val="right" w:leader="dot" w:pos="8306"/>
        </w:tabs>
      </w:pPr>
      <w:hyperlink w:anchor="_Toc17120" w:history="1">
        <w:r>
          <w:rPr>
            <w:rFonts w:ascii="仿宋" w:eastAsia="仿宋" w:hAnsi="仿宋" w:cs="仿宋" w:hint="eastAsia"/>
            <w:lang w:eastAsia="zh-CN"/>
          </w:rPr>
          <w:t>(一)、变更申请与评估</w:t>
        </w:r>
        <w:r>
          <w:tab/>
        </w:r>
        <w:r>
          <w:fldChar w:fldCharType="begin"/>
        </w:r>
        <w:r>
          <w:instrText xml:space="preserve"> PAGEREF _Toc17120 \h </w:instrText>
        </w:r>
        <w:r>
          <w:fldChar w:fldCharType="separate"/>
        </w:r>
        <w:r>
          <w:t>77</w:t>
        </w:r>
        <w:r>
          <w:fldChar w:fldCharType="end"/>
        </w:r>
      </w:hyperlink>
    </w:p>
    <w:p>
      <w:pPr>
        <w:pStyle w:val="TOC2"/>
        <w:tabs>
          <w:tab w:val="right" w:leader="dot" w:pos="8306"/>
        </w:tabs>
      </w:pPr>
      <w:hyperlink w:anchor="_Toc4739" w:history="1">
        <w:r>
          <w:rPr>
            <w:rFonts w:ascii="仿宋" w:eastAsia="仿宋" w:hAnsi="仿宋" w:cs="仿宋" w:hint="eastAsia"/>
            <w:lang w:eastAsia="zh-CN"/>
          </w:rPr>
          <w:t>(二)、变更实施与控制</w:t>
        </w:r>
        <w:r>
          <w:tab/>
        </w:r>
        <w:r>
          <w:fldChar w:fldCharType="begin"/>
        </w:r>
        <w:r>
          <w:instrText xml:space="preserve"> PAGEREF _Toc4739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37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912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耐火土石类项目的主要产品是XXXX，预计年产值为XXX万元。这一产品在市场中占据着重要的地位，其广泛的应用范围使得该耐火土石类项目的市场前景非常广阔。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耐火土石类项目的xxx产品作为重要的原材料之一，将在多个领域发挥关键作用。其在建筑、交通、能源等方面的广泛应用将为整个产业链提供强大的支持，形成产业协同效应。耐火土石类项目的年产值XXX万XXX万XXX万万元不仅反映了其在市场上的巨大潜力，更预示着它对国民经济的积极贡献。这种关联度高、涉及面广的产业关系，使得该耐火土石类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48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耐火土石类项目总征地面积为XXXX平方米，相当于约XX.XX亩，其中净用地面积为XXXX平方米，红线范围内相当于约XX.XX亩。这一用地规模充分考虑了耐火土石类项目的建设需求，保障了耐火土石类项目在合适的空间内得以充分发展。耐火土石类项目规划的总建筑面积为XXXX平方米，其中主体工程建设占XXXX平方米，计容建筑面积达XXXX平方米。预计建筑工程的投资将达到XXXX万元，为耐火土石类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耐火土石类项目计划购置的设备共计XXXX台（套），设备购置费用为XXXX万元。这一设备购置计划充分考虑到耐火土石类项目的生产需求和技术要求，确保了耐火土石类项目在生产运营中具备先进的技术装备和高效的生产能力。设备的合理配置将为耐火土石类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火土石类项目计划总投资为XXXX万元，预计年实现营业收入为XXXX万元。这一产能规模的设定旨在确保耐火土石类项目能够在投资与回报之间取得平衡，实现长期可持续的发展。耐火土石类项目的总投资充分考虑到各个方面的需求，包括用地建设、设备购置等多个环节，以确保耐火土石类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586"/>
      <w:r>
        <w:rPr>
          <w:rFonts w:ascii="仿宋" w:eastAsia="仿宋" w:hAnsi="仿宋" w:cs="仿宋" w:hint="eastAsia"/>
          <w:sz w:val="28"/>
          <w:lang w:eastAsia="zh-CN"/>
        </w:rPr>
        <w:t>二、耐火土石类项目建设背景及必要性分析</w:t>
      </w:r>
      <w:bookmarkEnd w:id="5"/>
    </w:p>
    <w:p>
      <w:pPr>
        <w:pStyle w:val="Heading2"/>
        <w:rPr>
          <w:rFonts w:ascii="仿宋" w:eastAsia="仿宋" w:hAnsi="仿宋" w:cs="仿宋" w:hint="eastAsia"/>
          <w:lang w:eastAsia="zh-CN"/>
        </w:rPr>
      </w:pPr>
      <w:bookmarkStart w:id="6" w:name="_Toc9022"/>
      <w:r>
        <w:rPr>
          <w:rFonts w:ascii="仿宋" w:eastAsia="仿宋" w:hAnsi="仿宋" w:cs="仿宋" w:hint="eastAsia"/>
          <w:lang w:eastAsia="zh-CN"/>
        </w:rPr>
        <w:t>(一)、耐火土石类项目背景分析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耐火土石类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耐火土石类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耐火土石类项目在这个潮流中的定位。同时，我们将关注行业内涌现的新兴机遇，以便耐火土石类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耐火土石类项目提供了强大的发展动力。我们将聚焦于行业内最新的技术发展趋势，包括但不限于人工智能、大数据分析、物联网等领域。通过深度的技术研究，我们将确保耐火土石类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耐火土石类项目发展的源泉。我们将投入更多的精力对市场需求进行深入剖析，超越表面的需求，深入挖掘潜在的市场痛点和机遇。通过对市场需求的细致了解，耐火土石类项目将更有针对性地设计解决方案，满足市场的多样化需求，从而更好地促进耐火土石类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耐火土石类项目战略至关重要。我们将对竞争态势进行更为深入的分析，包括但不限于市场份额、产品特点、客户满意度等多个维度。通过深度的竞争分析，耐火土石类项目将能够更准确地把握市场脉搏，制定具有竞争力的耐火土石类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耐火土石类项目的发展具有直接的影响。我们将进行更为全面的法规和政策分析，了解行业发展中的潜在法律风险和合规挑战。通过充分了解和遵守相关法规，耐火土石类项目将确保在法律框架内合法合规运营，为耐火土石类项目的稳健发展提供有力支持。</w:t>
      </w:r>
    </w:p>
    <w:p>
      <w:pPr>
        <w:pStyle w:val="Heading2"/>
        <w:ind w:firstLine="560" w:firstLineChars="200"/>
        <w:rPr>
          <w:rFonts w:ascii="仿宋" w:eastAsia="仿宋" w:hAnsi="仿宋" w:cs="仿宋" w:hint="eastAsia"/>
          <w:sz w:val="28"/>
          <w:lang w:eastAsia="zh-CN"/>
        </w:rPr>
      </w:pPr>
      <w:bookmarkStart w:id="7" w:name="_Toc1518"/>
      <w:r>
        <w:rPr>
          <w:rFonts w:ascii="仿宋" w:eastAsia="仿宋" w:hAnsi="仿宋" w:cs="仿宋" w:hint="eastAsia"/>
          <w:sz w:val="28"/>
          <w:lang w:eastAsia="zh-CN"/>
        </w:rPr>
        <w:t>(二)、耐火土石类项目建设必要性分析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耐火土石类项目建设的迫切性源于对行业发展趋势的深刻洞察。我们正处于一个行业变革的时代，科技创新、数字化转型成为企业发展的关键动力。耐火土石类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耐火土石类项目建设不仅仅是为了跟上潮流，更是为了通过技术创新推动企业的持续发展。通过引入先进的技术和解决方案，耐火土石类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耐火土石类项目的建设成为必然选择，通过提高产品质量、拓展服务领域，从而在竞争中获得更多的机会。耐火土石类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耐火土石类项目建设的必要性体现在对客户需求更精准的满足。通过耐火土石类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耐火土石类项目建设的背后是对企业持续创新的追求。只有通过不断创新，企业才能在竞争中立于不败之地。耐火土石类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8678"/>
      <w:r>
        <w:rPr>
          <w:rFonts w:ascii="仿宋" w:eastAsia="仿宋" w:hAnsi="仿宋" w:cs="仿宋" w:hint="eastAsia"/>
          <w:sz w:val="28"/>
          <w:lang w:eastAsia="zh-CN"/>
        </w:rPr>
        <w:t>三、耐火土石类项目选址可行性分析</w:t>
      </w:r>
      <w:bookmarkEnd w:id="8"/>
    </w:p>
    <w:p>
      <w:pPr>
        <w:pStyle w:val="Heading2"/>
        <w:rPr>
          <w:rFonts w:ascii="仿宋" w:eastAsia="仿宋" w:hAnsi="仿宋" w:cs="仿宋" w:hint="eastAsia"/>
          <w:lang w:eastAsia="zh-CN"/>
        </w:rPr>
      </w:pPr>
      <w:bookmarkStart w:id="9" w:name="_Toc15875"/>
      <w:r>
        <w:rPr>
          <w:rFonts w:ascii="仿宋" w:eastAsia="仿宋" w:hAnsi="仿宋" w:cs="仿宋" w:hint="eastAsia"/>
          <w:lang w:eastAsia="zh-CN"/>
        </w:rPr>
        <w:t>(一)、耐火土石类项目选址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该耐火土石类项目选址位于XX省XX市XX区XXX街道</w:t>
      </w:r>
    </w:p>
    <w:p>
      <w:pPr>
        <w:pStyle w:val="Heading2"/>
        <w:ind w:firstLine="560" w:firstLineChars="200"/>
        <w:rPr>
          <w:rFonts w:ascii="仿宋" w:eastAsia="仿宋" w:hAnsi="仿宋" w:cs="仿宋" w:hint="eastAsia"/>
          <w:sz w:val="28"/>
          <w:lang w:eastAsia="zh-CN"/>
        </w:rPr>
      </w:pPr>
      <w:bookmarkStart w:id="10" w:name="_Toc2614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耐火土石类项目的征地面积将根据耐火土石类项目的实际规模和需求进行精确规划。具体面积XXX平方米，旨在确保耐火土石类项目不仅能够满足当前的发展需求，还能够预留空间以适应未来的扩展。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净用地面积是在征地面积基础上去除不可利用面积后的实际可开发用地。具体面积XXX平方米，考虑到环保、交通、安全等多方面因素，以确保耐火土石类项目在整体利用效率上达到最优。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耐火土石类项目计划建设的建筑总规模具体面积XXX平方米。这一规模的确定综合考虑了耐火土石类项目的性质、规模，以及城市规划的相关要求，确保建筑布局与周边环境协调一致。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绿地率是耐火土石类项目用地中被规划为绿地的比例。具体面积XXX平方米，旨在通过合理规划绿地，改善耐火土石类项目周边环境，提升居民生活质量，并符合城市整体绿化规划。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容积率是用地上可以建设的建筑总体积与用地面积之比。具体面积XXX，通过合理的容积率规划，确保耐火土石类项目建筑规模与周边环境和谐共生。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耐火土石类项目选址与当地城市规划相一致，具体面积XXX平方米。通过与城市规划部门深入沟通，确保耐火土石类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耐火土石类项目选址符合当地产业政策，具体面积XXX平方米。这包括耐火土石类项目对当地经济的促进作用，以及对相关产业的带动效应，确保耐火土石类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用地总体要求必须符合环保和可持续发展的原则，具体面积XXX平方米。通过采用绿色建筑设计、节能减排等措施，确保耐火土石类项目在建设和运营过程中对环境的影响最小化，达到可持续发展的要求。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 公共设施配套： 确保耐火土石类项目选址具备必要的公共设施配套，具体面积XXX平方米。这包括交通便利性、教育、医疗等基础设施，以提高居民生活品质，使得耐火土石类项目选址更具吸引力。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考虑用地总体要求对当地社会稳定性的影响，具体面积XXX平方米。通过深入了解当地社区反馈，确保耐火土石类项目的选址和建设过程对当地社会和谐稳定产生积极作用。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耐火土石类项目选址不仅符合法规和规划，还在实际操作中具有可行性。这一全面规划将为耐火土石类项目的成功实施提供坚实的基础，确保耐火土石类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1236"/>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火土石类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耐火土石类项目的设备规划和空间设计中，我们将采取灵活设备布局的措施。设备布局将根据实际需求进行灵活设计，避免不必要的浪费。通过合理规划设备摆放位置，我们将提高设备的利用率，减少设备间距，以确保耐火土石类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耐火土石类项目内部引入共享设施的概念，例如共享会议室、办公区等。通过这种方式，我们可以减少对资源的重复建设，提高资源共享效率，从而减小耐火土石类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1303"/>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耐火土石类项目的总图布置中，我们将不同功能区域进行明确的规划，以最大程度满足耐火土石类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509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耐火土石类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耐火土石类项目对环境的影响是综合评价的重要因素之一。我们将详细考虑选址周边的自然环境、生态保护区、水源地等情况，确保耐火土石类项目的建设和运营对环境影响最小化，并符合当地的环保法规标准。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对选址的评价还需充分考虑当地政府的产业政策和法规。我们将详细了解耐火土石类项目所在地的相关政策，确保耐火土石类项目的规划和运营与当地法规相符，降低不必要的法律风险。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考虑到社会稳定性对企业运营的重要性，我们将评估选址地区的社会安全情况、劳工关系、社区反馈等方面，以确保耐火土石类项目的建设和运营不会受到社会稳定性的负面影响。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最后，我们将综合考虑用地成本，包括土地购置费用、土地开发成本等。通过对用地成本的详细评估，我们能够做出更为精确的经济效益分析，为耐火土石类项目的投资决策提供有力支持。</w:t>
      </w:r>
    </w:p>
    <w:p>
      <w:pPr>
        <w:pStyle w:val="Heading1"/>
        <w:ind w:firstLine="560" w:firstLineChars="200"/>
        <w:rPr>
          <w:rFonts w:ascii="仿宋" w:eastAsia="仿宋" w:hAnsi="仿宋" w:cs="仿宋" w:hint="eastAsia"/>
          <w:sz w:val="28"/>
          <w:lang w:eastAsia="zh-CN"/>
        </w:rPr>
      </w:pPr>
      <w:bookmarkStart w:id="14" w:name="_Toc19265"/>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6202"/>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耐火土石类项目的技术管理特点体现在其创新导向。通过引入最先进的技术趋势和解决方案，耐火土石类项目致力于提升科技含量、提高质量和效率水平。这意味着我们将采用最新的工具和方法，确保耐火土石类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耐火土石类项目技术管理的显著特征。通过整合不同领域的技术资源，我们实现了跨学科的协同工作。这有助于优化技术架构，提高整体效能。此外，整合性策略还促进了不同技术团队之间的紧密沟通和高效合作，确保耐火土石类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耐火土石类项目所采用的技术。通过不断优化技术方案，耐火土石类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耐火土石类项目团队将在耐火土石类项目初期识别可能的技术风险，并采取相应的预防和应对措施。通过建立健全的风险评估机制，耐火土石类项目能够在实施过程中及时发现并解决潜在的技术问题，保障耐火土石类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耐火土石类项目中，技术将成为耐火土石类项目成功的有力支持。这一深度剖析揭示了技术管理在耐火土石类项目实施中的关键作用，为耐火土石类项目的技术基础奠定了坚实的基础。</w:t>
      </w:r>
    </w:p>
    <w:p>
      <w:pPr>
        <w:pStyle w:val="Heading2"/>
        <w:ind w:firstLine="560" w:firstLineChars="200"/>
        <w:rPr>
          <w:rFonts w:ascii="仿宋" w:eastAsia="仿宋" w:hAnsi="仿宋" w:cs="仿宋" w:hint="eastAsia"/>
          <w:sz w:val="28"/>
          <w:lang w:eastAsia="zh-CN"/>
        </w:rPr>
      </w:pPr>
      <w:bookmarkStart w:id="16" w:name="_Toc9012"/>
      <w:r>
        <w:rPr>
          <w:rFonts w:ascii="仿宋" w:eastAsia="仿宋" w:hAnsi="仿宋" w:cs="仿宋" w:hint="eastAsia"/>
          <w:sz w:val="28"/>
          <w:lang w:eastAsia="zh-CN"/>
        </w:rPr>
        <w:t>(二)、耐火土石类项目工艺技术设计方案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耐火土石类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耐火土石类项目将严格按照相关行业规范要求进行组织。通过有效控制产品质量，耐火土石类项目将致力于为顾客提供优质的耐火土石类项目产品和良好的服务。这体现了耐火土石类项目对于生产活动合规性和质量标准的高度重视，为耐火土石类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耐火土石类项目注重生态效益和清洁生产原则。耐火土石类项目建设将紧密结合地方特色经济发展，与社会经济发展规划和区域环境保护规划方案相协调一致。通过与当地区域自然生态系统的结合，耐火土石类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耐火土石类项目产品具有多样化的客户需求和个性化的特点。因此，耐火土石类项目产品规格品种多样，且单批生产数量较小。为满足这一特点，耐火土石类项目承办单位将建设先进的柔性制造生产线。通过广泛应用柔性制造技术，耐火土石类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耐火土石类项目采用的技术具有较高的技术含量和自动化水平，处于国内先进水平。这一技术选用不仅体现了对生产效率、质量和环境友好性的高标准要求，同时为耐火土石类项目的可持续发展奠定了坚实的基础。</w:t>
      </w:r>
    </w:p>
    <w:p>
      <w:pPr>
        <w:pStyle w:val="Heading2"/>
        <w:ind w:firstLine="560" w:firstLineChars="200"/>
        <w:rPr>
          <w:rFonts w:ascii="仿宋" w:eastAsia="仿宋" w:hAnsi="仿宋" w:cs="仿宋" w:hint="eastAsia"/>
          <w:sz w:val="28"/>
          <w:lang w:eastAsia="zh-CN"/>
        </w:rPr>
      </w:pPr>
      <w:bookmarkStart w:id="17" w:name="_Toc19668"/>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为确保耐火土石类项目的高效生产和技术实施，我们制定了一套精心设计的设备选型方案，以满足耐火土石类项目生产、质量和环保的要求。该方案的主要特点如下：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耐火土石类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https://d.book118.com/387012145146006042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耐火土石类项目规划设计蓝图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耐火土石类项目规划设计蓝图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耐火土石类项目规划设计蓝图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耐火土石类项目规划设计蓝图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耐火土石类项目规划设计蓝图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耐火土石类项目规划设计蓝图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耐火土石类项目规划设计蓝图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耐火土石类项目规划设计蓝图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耐火土石类项目规划设计蓝图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耐火土石类项目规划设计蓝图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耐火土石类项目规划设计蓝图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耐火土石类项目规划设计蓝图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耐火土石类项目规划设计蓝图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耐火土石类项目规划设计蓝图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耐火土石类项目规划设计蓝图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耐火土石类项目规划设计蓝图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耐火土石类项目规划设计蓝图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C0356A"/>
    <w:rsid w:val="53C035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7012145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2024-02-10T01:39:00Z</dcterms:created>
  <dcterms:modified xsi:type="dcterms:W3CDTF">2024-02-10T01:39:19Z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C3BEEDDD2E7A49698C7C1A63CCC61E89_11</vt:lpwstr>
  </property>
  <property fmtid="{D5CDD505-2E9C-101B-9397-08002B2CF9AE}" pid="3" name="KSOProductBuildVer">
    <vt:lpwstr>2052-12.1.0.16250</vt:lpwstr>
  </property>
</Properties>
</file>