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spacing w:before="176" w:line="220" w:lineRule="auto"/>
        <w:ind w:left="911"/>
        <w:outlineLvl w:val="0"/>
        <w:rPr>
          <w:rFonts w:ascii="SimSun" w:eastAsia="SimSun" w:hAnsi="SimSun" w:cs="SimSun"/>
          <w:sz w:val="54"/>
          <w:szCs w:val="54"/>
        </w:rPr>
      </w:pPr>
      <w:r>
        <w:rPr>
          <w:rFonts w:ascii="SimSun" w:eastAsia="SimSun" w:hAnsi="SimSun" w:cs="SimSun"/>
          <w:b/>
          <w:bCs/>
          <w:spacing w:val="45"/>
          <w:sz w:val="54"/>
          <w:szCs w:val="54"/>
        </w:rPr>
        <w:t>建设项目环境影响登记表</w:t>
      </w: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59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pStyle w:val="BodyText"/>
        <w:spacing w:line="260" w:lineRule="auto"/>
      </w:pPr>
    </w:p>
    <w:p>
      <w:pPr>
        <w:spacing w:before="98" w:line="222" w:lineRule="auto"/>
        <w:ind w:left="337"/>
        <w:rPr>
          <w:rFonts w:ascii="SimSun" w:eastAsia="SimSun" w:hAnsi="SimSun" w:cs="SimSun"/>
          <w:sz w:val="30"/>
          <w:szCs w:val="30"/>
        </w:rPr>
      </w:pPr>
      <w:r>
        <w:rPr>
          <w:rFonts w:ascii="SimHei" w:eastAsia="SimHei" w:hAnsi="SimHei" w:cs="SimHei"/>
          <w:b/>
          <w:bCs/>
          <w:spacing w:val="-12"/>
          <w:sz w:val="30"/>
          <w:szCs w:val="30"/>
        </w:rPr>
        <w:t>项目名称</w:t>
      </w:r>
      <w:r>
        <w:rPr>
          <w:rFonts w:ascii="SimSun" w:eastAsia="SimSun" w:hAnsi="SimSun" w:cs="SimSun"/>
          <w:b/>
          <w:bCs/>
          <w:spacing w:val="-12"/>
          <w:sz w:val="30"/>
          <w:szCs w:val="30"/>
        </w:rPr>
        <w:t>：</w:t>
      </w:r>
      <w:r>
        <w:rPr>
          <w:rFonts w:ascii="SimSun" w:eastAsia="SimSun" w:hAnsi="SimSun" w:cs="SimSun"/>
          <w:b/>
          <w:bCs/>
          <w:spacing w:val="-12"/>
          <w:sz w:val="30"/>
          <w:szCs w:val="30"/>
          <w:u w:val="single" w:color="auto"/>
        </w:rPr>
        <w:t>绍兴市镜湖供销综合服务社建设工程</w:t>
      </w:r>
    </w:p>
    <w:p>
      <w:pPr>
        <w:pStyle w:val="BodyText"/>
        <w:spacing w:line="252" w:lineRule="auto"/>
      </w:pPr>
    </w:p>
    <w:p>
      <w:pPr>
        <w:pStyle w:val="BodyText"/>
        <w:spacing w:line="252" w:lineRule="auto"/>
      </w:pPr>
    </w:p>
    <w:p>
      <w:pPr>
        <w:pStyle w:val="BodyText"/>
        <w:spacing w:line="253" w:lineRule="auto"/>
      </w:pPr>
    </w:p>
    <w:p>
      <w:pPr>
        <w:spacing w:before="98" w:line="226" w:lineRule="auto"/>
        <w:ind w:left="337"/>
        <w:rPr>
          <w:rFonts w:ascii="SimSun" w:eastAsia="SimSun" w:hAnsi="SimSun" w:cs="SimSun"/>
          <w:sz w:val="30"/>
          <w:szCs w:val="30"/>
        </w:rPr>
      </w:pPr>
      <w:r>
        <w:rPr>
          <w:rFonts w:ascii="SimHei" w:eastAsia="SimHei" w:hAnsi="SimHei" w:cs="SimHei"/>
          <w:b/>
          <w:bCs/>
          <w:spacing w:val="10"/>
          <w:position w:val="1"/>
          <w:sz w:val="30"/>
          <w:szCs w:val="30"/>
        </w:rPr>
        <w:t>建设单位(盖章):</w:t>
      </w:r>
      <w:r>
        <w:rPr>
          <w:rFonts w:ascii="SimHei" w:eastAsia="SimHei" w:hAnsi="SimHei" w:cs="SimHei"/>
          <w:spacing w:val="145"/>
          <w:position w:val="1"/>
          <w:sz w:val="30"/>
          <w:szCs w:val="30"/>
        </w:rPr>
        <w:t xml:space="preserve"> </w:t>
      </w:r>
      <w:r>
        <w:rPr>
          <w:rFonts w:ascii="SimSun" w:eastAsia="SimSun" w:hAnsi="SimSun" w:cs="SimSun"/>
          <w:spacing w:val="-134"/>
          <w:sz w:val="30"/>
          <w:szCs w:val="30"/>
          <w:u w:val="single" w:color="auto"/>
        </w:rPr>
        <w:t xml:space="preserve"> </w:t>
      </w:r>
      <w:r>
        <w:rPr>
          <w:rFonts w:ascii="SimSun" w:eastAsia="SimSun" w:hAnsi="SimSun" w:cs="SimSun"/>
          <w:b/>
          <w:bCs/>
          <w:spacing w:val="10"/>
          <w:sz w:val="30"/>
          <w:szCs w:val="30"/>
          <w:u w:val="single" w:color="auto"/>
        </w:rPr>
        <w:t>绍兴市百越盛贸易有限公司</w:t>
      </w:r>
      <w:r>
        <w:rPr>
          <w:rFonts w:ascii="SimSun" w:eastAsia="SimSun" w:hAnsi="SimSun" w:cs="SimSun"/>
          <w:sz w:val="30"/>
          <w:szCs w:val="30"/>
          <w:u w:val="single" w:color="auto"/>
        </w:rPr>
        <w:t xml:space="preserve">  </w:t>
      </w: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3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  <w:sectPr>
          <w:pgSz w:w="11910" w:h="16840"/>
          <w:pgMar w:top="1431" w:right="1786" w:bottom="0" w:left="1786" w:header="0" w:footer="0" w:gutter="0"/>
          <w:cols w:space="708"/>
        </w:sectPr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pStyle w:val="BodyText"/>
        <w:spacing w:line="244" w:lineRule="auto"/>
      </w:pPr>
    </w:p>
    <w:p>
      <w:pPr>
        <w:spacing w:before="97" w:line="219" w:lineRule="auto"/>
        <w:ind w:left="2897"/>
        <w:rPr>
          <w:rFonts w:ascii="SimSun" w:eastAsia="SimSun" w:hAnsi="SimSun" w:cs="SimSun"/>
          <w:sz w:val="30"/>
          <w:szCs w:val="30"/>
        </w:rPr>
      </w:pPr>
      <w:r>
        <w:rPr>
          <w:rFonts w:ascii="SimSun" w:eastAsia="SimSun" w:hAnsi="SimSun" w:cs="SimSun"/>
          <w:b/>
          <w:bCs/>
          <w:spacing w:val="14"/>
          <w:sz w:val="30"/>
          <w:szCs w:val="30"/>
        </w:rPr>
        <w:t>二〇一四年十二月</w:t>
      </w:r>
    </w:p>
    <w:p>
      <w:pPr>
        <w:spacing w:line="219" w:lineRule="auto"/>
        <w:rPr>
          <w:rFonts w:ascii="SimSun" w:eastAsia="SimSun" w:hAnsi="SimSun" w:cs="SimSun"/>
          <w:sz w:val="30"/>
          <w:szCs w:val="30"/>
        </w:rPr>
        <w:sectPr>
          <w:type w:val="nextPage"/>
          <w:pgSz w:w="11910" w:h="16840"/>
          <w:pgMar w:top="1431" w:right="1786" w:bottom="0" w:left="1786" w:header="0" w:footer="0" w:gutter="0"/>
          <w:pgNumType w:start="2"/>
          <w:cols w:space="708"/>
          <w:titlePg w:val="0"/>
        </w:sectPr>
      </w:pPr>
    </w:p>
    <w:p>
      <w:pPr>
        <w:pStyle w:val="BodyText"/>
        <w:spacing w:line="247" w:lineRule="auto"/>
      </w:pPr>
    </w:p>
    <w:sdt>
      <w:sdtPr>
        <w:rPr>
          <w:rFonts w:ascii="SimSun" w:eastAsia="SimSun" w:hAnsi="SimSun" w:cs="SimSun"/>
          <w:sz w:val="28"/>
          <w:szCs w:val="28"/>
        </w:rPr>
        <w:id w:val="660370147"/>
        <w:docPartObj>
          <w:docPartGallery w:val="Table of Contents"/>
          <w:docPartUnique/>
        </w:docPartObj>
      </w:sdtPr>
      <w:sdtEndPr>
        <w:rPr>
          <w:rFonts w:ascii="Times New Roman" w:eastAsia="Times New Roman" w:hAnsi="Times New Roman" w:cs="Times New Roman"/>
          <w:sz w:val="28"/>
          <w:szCs w:val="28"/>
        </w:rPr>
      </w:sdtEndPr>
      <w:sdtContent>
        <w:p>
          <w:pPr>
            <w:spacing w:before="91" w:line="221" w:lineRule="auto"/>
            <w:ind w:left="3597"/>
            <w:rPr>
              <w:rFonts w:ascii="SimSun" w:eastAsia="SimSun" w:hAnsi="SimSun" w:cs="SimSun"/>
              <w:sz w:val="28"/>
              <w:szCs w:val="28"/>
            </w:rPr>
          </w:pPr>
          <w:bookmarkStart w:id="0" w:name="bookmark1"/>
          <w:bookmarkEnd w:id="0"/>
          <w:r>
            <w:rPr>
              <w:rFonts w:ascii="SimSun" w:eastAsia="SimSun" w:hAnsi="SimSun" w:cs="SimSun"/>
              <w:b/>
              <w:bCs/>
              <w:spacing w:val="-36"/>
              <w:sz w:val="28"/>
              <w:szCs w:val="28"/>
            </w:rPr>
            <w:t>目</w:t>
          </w:r>
          <w:r>
            <w:rPr>
              <w:rFonts w:ascii="SimSun" w:eastAsia="SimSun" w:hAnsi="SimSun" w:cs="SimSun"/>
              <w:sz w:val="28"/>
              <w:szCs w:val="28"/>
            </w:rPr>
            <w:t xml:space="preserve">     </w:t>
          </w:r>
          <w:r>
            <w:rPr>
              <w:rFonts w:ascii="SimSun" w:eastAsia="SimSun" w:hAnsi="SimSun" w:cs="SimSun"/>
              <w:b/>
              <w:bCs/>
              <w:spacing w:val="-36"/>
              <w:sz w:val="28"/>
              <w:szCs w:val="28"/>
            </w:rPr>
            <w:t>录</w:t>
          </w:r>
        </w:p>
        <w:p>
          <w:pPr>
            <w:tabs>
              <w:tab w:val="right" w:leader="dot" w:pos="8460"/>
            </w:tabs>
            <w:spacing w:before="241" w:line="219" w:lineRule="auto"/>
            <w:ind w:left="277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SimSun" w:eastAsia="SimSun" w:hAnsi="SimSun" w:cs="SimSun"/>
              <w:b/>
              <w:bCs/>
              <w:spacing w:val="-1"/>
              <w:sz w:val="28"/>
              <w:szCs w:val="28"/>
            </w:rPr>
            <w:t>一、项目内容及规模</w:t>
          </w:r>
          <w:r>
            <w:rPr>
              <w:rFonts w:ascii="SimSun" w:eastAsia="SimSun" w:hAnsi="SimSun" w:cs="SimSun"/>
              <w:spacing w:val="-113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sz w:val="28"/>
              <w:szCs w:val="28"/>
            </w:rPr>
            <w:tab/>
          </w:r>
          <w:hyperlink w:anchor="bookmark2" w:history="1"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</w:t>
            </w:r>
          </w:hyperlink>
        </w:p>
        <w:p>
          <w:pPr>
            <w:tabs>
              <w:tab w:val="right" w:leader="dot" w:pos="8455"/>
            </w:tabs>
            <w:spacing w:before="295" w:line="219" w:lineRule="auto"/>
            <w:ind w:left="277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SimSun" w:eastAsia="SimSun" w:hAnsi="SimSun" w:cs="SimSun"/>
              <w:b/>
              <w:bCs/>
              <w:spacing w:val="-7"/>
              <w:sz w:val="28"/>
              <w:szCs w:val="28"/>
            </w:rPr>
            <w:t>二</w:t>
          </w:r>
          <w:r>
            <w:rPr>
              <w:rFonts w:ascii="SimSun" w:eastAsia="SimSun" w:hAnsi="SimSun" w:cs="SimSun"/>
              <w:spacing w:val="-31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b/>
              <w:bCs/>
              <w:spacing w:val="-7"/>
              <w:sz w:val="28"/>
              <w:szCs w:val="28"/>
            </w:rPr>
            <w:t>、原辅材料(包括名称、用量)及主要设施规格数量</w:t>
          </w:r>
          <w:r>
            <w:rPr>
              <w:rFonts w:ascii="SimSun" w:eastAsia="SimSun" w:hAnsi="SimSun" w:cs="SimSun"/>
              <w:spacing w:val="-117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sz w:val="28"/>
              <w:szCs w:val="28"/>
            </w:rPr>
            <w:tab/>
          </w:r>
          <w:hyperlink w:anchor="bookmark1" w:history="1">
            <w:r>
              <w:rPr>
                <w:rFonts w:ascii="Times New Roman" w:eastAsia="Times New Roman" w:hAnsi="Times New Roman" w:cs="Times New Roman"/>
                <w:b/>
                <w:bCs/>
                <w:spacing w:val="1"/>
                <w:sz w:val="28"/>
                <w:szCs w:val="28"/>
              </w:rPr>
              <w:t>2</w:t>
            </w:r>
          </w:hyperlink>
        </w:p>
        <w:p>
          <w:pPr>
            <w:tabs>
              <w:tab w:val="right" w:leader="dot" w:pos="8479"/>
            </w:tabs>
            <w:spacing w:before="287" w:line="219" w:lineRule="auto"/>
            <w:ind w:left="277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SimSun" w:eastAsia="SimSun" w:hAnsi="SimSun" w:cs="SimSun"/>
              <w:b/>
              <w:bCs/>
              <w:spacing w:val="-7"/>
              <w:sz w:val="28"/>
              <w:szCs w:val="28"/>
            </w:rPr>
            <w:t>三</w:t>
          </w:r>
          <w:r>
            <w:rPr>
              <w:rFonts w:ascii="SimSun" w:eastAsia="SimSun" w:hAnsi="SimSun" w:cs="SimSun"/>
              <w:spacing w:val="-7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b/>
              <w:bCs/>
              <w:spacing w:val="-7"/>
              <w:sz w:val="28"/>
              <w:szCs w:val="28"/>
            </w:rPr>
            <w:t>、项目拟选地址周围环境简况及主要保护目标(附图说</w:t>
          </w:r>
          <w:r>
            <w:rPr>
              <w:rFonts w:ascii="SimSun" w:eastAsia="SimSun" w:hAnsi="SimSun" w:cs="SimSun"/>
              <w:b/>
              <w:bCs/>
              <w:spacing w:val="-8"/>
              <w:sz w:val="28"/>
              <w:szCs w:val="28"/>
            </w:rPr>
            <w:t>明)</w:t>
          </w:r>
          <w:r>
            <w:rPr>
              <w:rFonts w:ascii="SimSun" w:eastAsia="SimSun" w:hAnsi="SimSun" w:cs="SimSun"/>
              <w:b/>
              <w:bCs/>
              <w:sz w:val="28"/>
              <w:szCs w:val="28"/>
            </w:rPr>
            <w:tab/>
          </w:r>
          <w:hyperlink w:anchor="bookmark3" w:history="1">
            <w:r>
              <w:rPr>
                <w:rFonts w:ascii="Times New Roman" w:eastAsia="Times New Roman" w:hAnsi="Times New Roman" w:cs="Times New Roman"/>
                <w:b/>
                <w:bCs/>
                <w:spacing w:val="3"/>
                <w:sz w:val="28"/>
                <w:szCs w:val="28"/>
              </w:rPr>
              <w:t>3</w:t>
            </w:r>
          </w:hyperlink>
        </w:p>
        <w:p>
          <w:pPr>
            <w:tabs>
              <w:tab w:val="right" w:leader="dot" w:pos="8469"/>
            </w:tabs>
            <w:spacing w:before="287" w:line="218" w:lineRule="auto"/>
            <w:ind w:left="277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SimSun" w:eastAsia="SimSun" w:hAnsi="SimSun" w:cs="SimSun"/>
              <w:b/>
              <w:bCs/>
              <w:spacing w:val="-19"/>
              <w:sz w:val="28"/>
              <w:szCs w:val="28"/>
            </w:rPr>
            <w:t>四</w:t>
          </w:r>
          <w:r>
            <w:rPr>
              <w:rFonts w:ascii="SimSun" w:eastAsia="SimSun" w:hAnsi="SimSun" w:cs="SimSun"/>
              <w:spacing w:val="-19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b/>
              <w:bCs/>
              <w:spacing w:val="-19"/>
              <w:sz w:val="28"/>
              <w:szCs w:val="28"/>
            </w:rPr>
            <w:t>、评价适用标准</w:t>
          </w:r>
          <w:r>
            <w:rPr>
              <w:rFonts w:ascii="SimSun" w:eastAsia="SimSun" w:hAnsi="SimSun" w:cs="SimSun"/>
              <w:spacing w:val="-118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sz w:val="28"/>
              <w:szCs w:val="28"/>
            </w:rPr>
            <w:tab/>
          </w:r>
          <w:hyperlink w:anchor="bookmark4" w:history="1">
            <w:r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</w:rPr>
              <w:t>4</w:t>
            </w:r>
          </w:hyperlink>
        </w:p>
        <w:p>
          <w:pPr>
            <w:tabs>
              <w:tab w:val="right" w:leader="dot" w:pos="8464"/>
            </w:tabs>
            <w:spacing w:before="313" w:line="220" w:lineRule="auto"/>
            <w:ind w:left="277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SimSun" w:eastAsia="SimSun" w:hAnsi="SimSun" w:cs="SimSun"/>
              <w:b/>
              <w:bCs/>
              <w:spacing w:val="-8"/>
              <w:sz w:val="28"/>
              <w:szCs w:val="28"/>
            </w:rPr>
            <w:t>五</w:t>
          </w:r>
          <w:r>
            <w:rPr>
              <w:rFonts w:ascii="SimSun" w:eastAsia="SimSun" w:hAnsi="SimSun" w:cs="SimSun"/>
              <w:spacing w:val="-25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b/>
              <w:bCs/>
              <w:spacing w:val="-8"/>
              <w:sz w:val="28"/>
              <w:szCs w:val="28"/>
            </w:rPr>
            <w:t>、项目施工期主要污染分析及污染防治措施</w:t>
          </w:r>
          <w:r>
            <w:rPr>
              <w:rFonts w:ascii="SimSun" w:eastAsia="SimSun" w:hAnsi="SimSun" w:cs="SimSun"/>
              <w:spacing w:val="-119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sz w:val="28"/>
              <w:szCs w:val="28"/>
            </w:rPr>
            <w:tab/>
          </w:r>
          <w:hyperlink w:anchor="bookmark5" w:history="1"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7</w:t>
            </w:r>
          </w:hyperlink>
        </w:p>
        <w:p>
          <w:pPr>
            <w:tabs>
              <w:tab w:val="right" w:leader="dot" w:pos="8464"/>
            </w:tabs>
            <w:spacing w:before="286" w:line="220" w:lineRule="auto"/>
            <w:ind w:left="277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SimSun" w:eastAsia="SimSun" w:hAnsi="SimSun" w:cs="SimSun"/>
              <w:b/>
              <w:bCs/>
              <w:spacing w:val="-2"/>
              <w:sz w:val="28"/>
              <w:szCs w:val="28"/>
            </w:rPr>
            <w:t>六、项目营运期主要污染分析及污染防治措施</w:t>
          </w:r>
          <w:r>
            <w:rPr>
              <w:rFonts w:ascii="SimSun" w:eastAsia="SimSun" w:hAnsi="SimSun" w:cs="SimSun"/>
              <w:spacing w:val="-114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sz w:val="28"/>
              <w:szCs w:val="28"/>
            </w:rPr>
            <w:tab/>
          </w:r>
          <w:hyperlink w:anchor="bookmark6" w:history="1"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9</w:t>
            </w:r>
          </w:hyperlink>
        </w:p>
        <w:p>
          <w:pPr>
            <w:tabs>
              <w:tab w:val="right" w:leader="dot" w:pos="8505"/>
            </w:tabs>
            <w:spacing w:before="306" w:line="219" w:lineRule="auto"/>
            <w:ind w:left="277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SimSun" w:eastAsia="SimSun" w:hAnsi="SimSun" w:cs="SimSun"/>
              <w:b/>
              <w:bCs/>
              <w:spacing w:val="10"/>
              <w:sz w:val="28"/>
              <w:szCs w:val="28"/>
            </w:rPr>
            <w:t>七</w:t>
          </w:r>
          <w:r>
            <w:rPr>
              <w:rFonts w:ascii="SimSun" w:eastAsia="SimSun" w:hAnsi="SimSun" w:cs="SimSun"/>
              <w:spacing w:val="10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b/>
              <w:bCs/>
              <w:spacing w:val="10"/>
              <w:sz w:val="28"/>
              <w:szCs w:val="28"/>
            </w:rPr>
            <w:t>、其它说明</w:t>
          </w:r>
          <w:r>
            <w:rPr>
              <w:rFonts w:ascii="SimSun" w:eastAsia="SimSun" w:hAnsi="SimSun" w:cs="SimSun"/>
              <w:b/>
              <w:bCs/>
              <w:sz w:val="28"/>
              <w:szCs w:val="28"/>
            </w:rPr>
            <w:tab/>
          </w:r>
          <w:hyperlink w:anchor="bookmark7" w:history="1">
            <w:r>
              <w:rPr>
                <w:rFonts w:ascii="Times New Roman" w:eastAsia="Times New Roman" w:hAnsi="Times New Roman" w:cs="Times New Roman"/>
                <w:b/>
                <w:bCs/>
                <w:spacing w:val="-6"/>
                <w:sz w:val="28"/>
                <w:szCs w:val="28"/>
              </w:rPr>
              <w:t>11</w:t>
            </w:r>
          </w:hyperlink>
        </w:p>
        <w:p>
          <w:pPr>
            <w:tabs>
              <w:tab w:val="right" w:leader="dot" w:pos="8475"/>
            </w:tabs>
            <w:spacing w:before="266" w:line="219" w:lineRule="auto"/>
            <w:ind w:left="277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SimSun" w:eastAsia="SimSun" w:hAnsi="SimSun" w:cs="SimSun"/>
              <w:b/>
              <w:bCs/>
              <w:spacing w:val="-20"/>
              <w:sz w:val="28"/>
              <w:szCs w:val="28"/>
            </w:rPr>
            <w:t>八、</w:t>
          </w:r>
          <w:r>
            <w:rPr>
              <w:rFonts w:ascii="SimSun" w:eastAsia="SimSun" w:hAnsi="SimSun" w:cs="SimSun"/>
              <w:spacing w:val="61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b/>
              <w:bCs/>
              <w:spacing w:val="-20"/>
              <w:sz w:val="28"/>
              <w:szCs w:val="28"/>
            </w:rPr>
            <w:t>附件</w:t>
          </w:r>
          <w:r>
            <w:rPr>
              <w:rFonts w:ascii="SimSun" w:eastAsia="SimSun" w:hAnsi="SimSun" w:cs="SimSun"/>
              <w:spacing w:val="-118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sz w:val="28"/>
              <w:szCs w:val="28"/>
            </w:rPr>
            <w:tab/>
          </w:r>
          <w:hyperlink w:anchor="bookmark8" w:history="1"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14</w:t>
            </w:r>
          </w:hyperlink>
        </w:p>
        <w:p>
          <w:pPr>
            <w:tabs>
              <w:tab w:val="right" w:leader="dot" w:pos="8475"/>
            </w:tabs>
            <w:spacing w:before="297" w:line="219" w:lineRule="auto"/>
            <w:ind w:left="277"/>
            <w:rPr>
              <w:rFonts w:ascii="Times New Roman" w:eastAsia="Times New Roman" w:hAnsi="Times New Roman" w:cs="Times New Roman"/>
              <w:sz w:val="28"/>
              <w:szCs w:val="28"/>
            </w:rPr>
          </w:pPr>
          <w:r>
            <w:rPr>
              <w:rFonts w:ascii="SimSun" w:eastAsia="SimSun" w:hAnsi="SimSun" w:cs="SimSun"/>
              <w:b/>
              <w:bCs/>
              <w:spacing w:val="-22"/>
              <w:sz w:val="28"/>
              <w:szCs w:val="28"/>
            </w:rPr>
            <w:t>九、</w:t>
          </w:r>
          <w:r>
            <w:rPr>
              <w:rFonts w:ascii="SimSun" w:eastAsia="SimSun" w:hAnsi="SimSun" w:cs="SimSun"/>
              <w:spacing w:val="61"/>
              <w:sz w:val="28"/>
              <w:szCs w:val="28"/>
            </w:rPr>
            <w:t xml:space="preserve"> </w:t>
          </w:r>
          <w:r>
            <w:rPr>
              <w:rFonts w:ascii="SimSun" w:eastAsia="SimSun" w:hAnsi="SimSun" w:cs="SimSun"/>
              <w:b/>
              <w:bCs/>
              <w:spacing w:val="-22"/>
              <w:sz w:val="28"/>
              <w:szCs w:val="28"/>
            </w:rPr>
            <w:t>附图</w:t>
          </w:r>
          <w:r>
            <w:rPr>
              <w:rFonts w:ascii="SimSun" w:eastAsia="SimSun" w:hAnsi="SimSun" w:cs="SimSun"/>
              <w:b/>
              <w:bCs/>
              <w:sz w:val="28"/>
              <w:szCs w:val="28"/>
            </w:rPr>
            <w:tab/>
          </w:r>
          <w:hyperlink w:anchor="bookmark9" w:history="1">
            <w:r>
              <w:rPr>
                <w:rFonts w:ascii="Times New Roman" w:eastAsia="Times New Roman" w:hAnsi="Times New Roman" w:cs="Times New Roman"/>
                <w:b/>
                <w:bCs/>
                <w:spacing w:val="-3"/>
                <w:sz w:val="28"/>
                <w:szCs w:val="28"/>
              </w:rPr>
              <w:t>14</w:t>
            </w:r>
          </w:hyperlink>
        </w:p>
      </w:sdtContent>
    </w:sdt>
    <w:p>
      <w:pPr>
        <w:spacing w:line="219" w:lineRule="auto"/>
        <w:rPr>
          <w:rFonts w:ascii="Times New Roman" w:eastAsia="Times New Roman" w:hAnsi="Times New Roman" w:cs="Times New Roman"/>
          <w:sz w:val="28"/>
          <w:szCs w:val="28"/>
        </w:rPr>
        <w:sectPr>
          <w:pgSz w:w="11910" w:h="16840"/>
          <w:pgMar w:top="1431" w:right="1618" w:bottom="0" w:left="1786" w:header="0" w:footer="0" w:gutter="0"/>
          <w:pgNumType w:start="3"/>
          <w:cols w:space="708"/>
        </w:sectPr>
      </w:pPr>
    </w:p>
    <w:p>
      <w:pPr>
        <w:spacing w:before="80"/>
      </w:pPr>
    </w:p>
    <w:tbl>
      <w:tblPr>
        <w:tblStyle w:val="TableNormal0"/>
        <w:tblW w:w="86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1843"/>
        <w:gridCol w:w="1728"/>
        <w:gridCol w:w="569"/>
        <w:gridCol w:w="589"/>
        <w:gridCol w:w="1348"/>
        <w:gridCol w:w="1328"/>
        <w:gridCol w:w="1244"/>
      </w:tblGrid>
      <w:tr>
        <w:tblPrEx>
          <w:tblW w:w="864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614"/>
        </w:trPr>
        <w:tc>
          <w:tcPr>
            <w:tcW w:w="1843" w:type="dxa"/>
            <w:vAlign w:val="top"/>
          </w:tcPr>
          <w:p>
            <w:pPr>
              <w:pStyle w:val="TableText"/>
              <w:spacing w:before="195" w:line="220" w:lineRule="auto"/>
              <w:ind w:left="454"/>
            </w:pPr>
            <w:bookmarkStart w:id="1" w:name="bookmark3"/>
            <w:bookmarkEnd w:id="1"/>
            <w:r>
              <w:rPr>
                <w:spacing w:val="2"/>
              </w:rPr>
              <w:t>项目名称</w:t>
            </w:r>
          </w:p>
        </w:tc>
        <w:tc>
          <w:tcPr>
            <w:tcW w:w="6806" w:type="dxa"/>
            <w:gridSpan w:val="6"/>
            <w:vAlign w:val="top"/>
          </w:tcPr>
          <w:p>
            <w:pPr>
              <w:pStyle w:val="TableText"/>
              <w:spacing w:before="193" w:line="219" w:lineRule="auto"/>
              <w:ind w:left="1551"/>
            </w:pPr>
            <w:r>
              <w:t>绍兴市镜湖供销综合服务社建设工程</w:t>
            </w:r>
          </w:p>
        </w:tc>
      </w:tr>
      <w:tr>
        <w:tblPrEx>
          <w:tblW w:w="8649" w:type="dxa"/>
          <w:tblInd w:w="5" w:type="dxa"/>
          <w:tblLayout w:type="fixed"/>
        </w:tblPrEx>
        <w:trPr>
          <w:trHeight w:val="560"/>
        </w:trPr>
        <w:tc>
          <w:tcPr>
            <w:tcW w:w="1843" w:type="dxa"/>
            <w:vAlign w:val="top"/>
          </w:tcPr>
          <w:p>
            <w:pPr>
              <w:pStyle w:val="TableText"/>
              <w:spacing w:before="171" w:line="220" w:lineRule="auto"/>
              <w:ind w:left="454"/>
            </w:pPr>
            <w:r>
              <w:rPr>
                <w:spacing w:val="2"/>
              </w:rPr>
              <w:t>建设单位</w:t>
            </w:r>
          </w:p>
        </w:tc>
        <w:tc>
          <w:tcPr>
            <w:tcW w:w="6806" w:type="dxa"/>
            <w:gridSpan w:val="6"/>
            <w:vAlign w:val="top"/>
          </w:tcPr>
          <w:p>
            <w:pPr>
              <w:pStyle w:val="TableText"/>
              <w:spacing w:before="170" w:line="219" w:lineRule="auto"/>
              <w:ind w:left="2012"/>
            </w:pPr>
            <w:r>
              <w:rPr>
                <w:spacing w:val="2"/>
              </w:rPr>
              <w:t>绍兴市百越盛贸易有限公司</w:t>
            </w:r>
          </w:p>
        </w:tc>
      </w:tr>
      <w:tr>
        <w:tblPrEx>
          <w:tblW w:w="8649" w:type="dxa"/>
          <w:tblInd w:w="5" w:type="dxa"/>
          <w:tblLayout w:type="fixed"/>
        </w:tblPrEx>
        <w:trPr>
          <w:trHeight w:val="549"/>
        </w:trPr>
        <w:tc>
          <w:tcPr>
            <w:tcW w:w="1843" w:type="dxa"/>
            <w:vAlign w:val="top"/>
          </w:tcPr>
          <w:p>
            <w:pPr>
              <w:pStyle w:val="TableText"/>
              <w:spacing w:before="160" w:line="219" w:lineRule="auto"/>
              <w:ind w:left="454"/>
            </w:pPr>
            <w:r>
              <w:rPr>
                <w:spacing w:val="2"/>
              </w:rPr>
              <w:t>法人代表</w:t>
            </w:r>
          </w:p>
        </w:tc>
        <w:tc>
          <w:tcPr>
            <w:tcW w:w="2297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937" w:type="dxa"/>
            <w:gridSpan w:val="2"/>
            <w:vAlign w:val="top"/>
          </w:tcPr>
          <w:p>
            <w:pPr>
              <w:pStyle w:val="TableText"/>
              <w:spacing w:before="163" w:line="221" w:lineRule="auto"/>
              <w:ind w:left="614"/>
            </w:pPr>
            <w:r>
              <w:rPr>
                <w:spacing w:val="-3"/>
              </w:rPr>
              <w:t>联系人</w:t>
            </w:r>
          </w:p>
        </w:tc>
        <w:tc>
          <w:tcPr>
            <w:tcW w:w="2572" w:type="dxa"/>
            <w:gridSpan w:val="2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649" w:type="dxa"/>
          <w:tblInd w:w="5" w:type="dxa"/>
          <w:tblLayout w:type="fixed"/>
        </w:tblPrEx>
        <w:trPr>
          <w:trHeight w:val="590"/>
        </w:trPr>
        <w:tc>
          <w:tcPr>
            <w:tcW w:w="1843" w:type="dxa"/>
            <w:vAlign w:val="top"/>
          </w:tcPr>
          <w:p>
            <w:pPr>
              <w:pStyle w:val="TableText"/>
              <w:spacing w:before="189" w:line="227" w:lineRule="auto"/>
              <w:ind w:left="454"/>
            </w:pPr>
            <w:r>
              <w:rPr>
                <w:spacing w:val="-2"/>
              </w:rPr>
              <w:t>通讯地址</w:t>
            </w:r>
          </w:p>
        </w:tc>
        <w:tc>
          <w:tcPr>
            <w:tcW w:w="6806" w:type="dxa"/>
            <w:gridSpan w:val="6"/>
            <w:vAlign w:val="top"/>
          </w:tcPr>
          <w:p>
            <w:pPr>
              <w:pStyle w:val="TableText"/>
              <w:spacing w:before="181" w:line="219" w:lineRule="auto"/>
              <w:ind w:left="2592"/>
            </w:pPr>
            <w:r>
              <w:rPr>
                <w:color w:val="00197C"/>
                <w:spacing w:val="1"/>
              </w:rPr>
              <w:t>绍兴市梅山曲屯</w:t>
            </w:r>
          </w:p>
        </w:tc>
      </w:tr>
      <w:tr>
        <w:tblPrEx>
          <w:tblW w:w="8649" w:type="dxa"/>
          <w:tblInd w:w="5" w:type="dxa"/>
          <w:tblLayout w:type="fixed"/>
        </w:tblPrEx>
        <w:trPr>
          <w:trHeight w:val="550"/>
        </w:trPr>
        <w:tc>
          <w:tcPr>
            <w:tcW w:w="1843" w:type="dxa"/>
            <w:vAlign w:val="top"/>
          </w:tcPr>
          <w:p>
            <w:pPr>
              <w:pStyle w:val="TableText"/>
              <w:spacing w:before="164" w:line="221" w:lineRule="auto"/>
              <w:ind w:left="454"/>
            </w:pPr>
            <w:r>
              <w:rPr>
                <w:spacing w:val="-2"/>
              </w:rPr>
              <w:t>联系电话</w:t>
            </w:r>
          </w:p>
        </w:tc>
        <w:tc>
          <w:tcPr>
            <w:tcW w:w="172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158" w:type="dxa"/>
            <w:gridSpan w:val="2"/>
            <w:vAlign w:val="top"/>
          </w:tcPr>
          <w:p>
            <w:pPr>
              <w:pStyle w:val="TableText"/>
              <w:spacing w:before="159" w:line="219" w:lineRule="auto"/>
              <w:ind w:left="353"/>
            </w:pPr>
            <w:r>
              <w:rPr>
                <w:spacing w:val="-2"/>
              </w:rPr>
              <w:t>传真</w:t>
            </w:r>
          </w:p>
        </w:tc>
        <w:tc>
          <w:tcPr>
            <w:tcW w:w="1348" w:type="dxa"/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328" w:type="dxa"/>
            <w:vAlign w:val="top"/>
          </w:tcPr>
          <w:p>
            <w:pPr>
              <w:pStyle w:val="TableText"/>
              <w:spacing w:before="161" w:line="219" w:lineRule="auto"/>
              <w:ind w:left="208"/>
            </w:pPr>
            <w:r>
              <w:rPr>
                <w:spacing w:val="2"/>
              </w:rPr>
              <w:t>邮政编码</w:t>
            </w:r>
          </w:p>
        </w:tc>
        <w:tc>
          <w:tcPr>
            <w:tcW w:w="1244" w:type="dxa"/>
            <w:vAlign w:val="top"/>
          </w:tcPr>
          <w:p>
            <w:pPr>
              <w:pStyle w:val="TableText"/>
              <w:spacing w:before="219" w:line="184" w:lineRule="auto"/>
              <w:ind w:left="260"/>
            </w:pPr>
            <w:r>
              <w:rPr>
                <w:spacing w:val="-2"/>
              </w:rPr>
              <w:t>312000</w:t>
            </w:r>
          </w:p>
        </w:tc>
      </w:tr>
      <w:tr>
        <w:tblPrEx>
          <w:tblW w:w="8649" w:type="dxa"/>
          <w:tblInd w:w="5" w:type="dxa"/>
          <w:tblLayout w:type="fixed"/>
        </w:tblPrEx>
        <w:trPr>
          <w:trHeight w:val="560"/>
        </w:trPr>
        <w:tc>
          <w:tcPr>
            <w:tcW w:w="1843" w:type="dxa"/>
            <w:vAlign w:val="top"/>
          </w:tcPr>
          <w:p>
            <w:pPr>
              <w:pStyle w:val="TableText"/>
              <w:spacing w:before="172" w:line="221" w:lineRule="auto"/>
              <w:ind w:left="454"/>
            </w:pPr>
            <w:r>
              <w:rPr>
                <w:spacing w:val="5"/>
              </w:rPr>
              <w:t>建设地点</w:t>
            </w:r>
          </w:p>
        </w:tc>
        <w:tc>
          <w:tcPr>
            <w:tcW w:w="6806" w:type="dxa"/>
            <w:gridSpan w:val="6"/>
            <w:vAlign w:val="top"/>
          </w:tcPr>
          <w:p>
            <w:pPr>
              <w:pStyle w:val="TableText"/>
              <w:spacing w:before="171" w:line="219" w:lineRule="auto"/>
              <w:ind w:left="2592"/>
            </w:pPr>
            <w:r>
              <w:rPr>
                <w:spacing w:val="1"/>
              </w:rPr>
              <w:t>绍兴市梅山曲屯</w:t>
            </w:r>
          </w:p>
        </w:tc>
      </w:tr>
      <w:tr>
        <w:tblPrEx>
          <w:tblW w:w="8649" w:type="dxa"/>
          <w:tblInd w:w="5" w:type="dxa"/>
          <w:tblLayout w:type="fixed"/>
        </w:tblPrEx>
        <w:trPr>
          <w:trHeight w:val="929"/>
        </w:trPr>
        <w:tc>
          <w:tcPr>
            <w:tcW w:w="1843" w:type="dxa"/>
            <w:vAlign w:val="top"/>
          </w:tcPr>
          <w:p>
            <w:pPr>
              <w:spacing w:line="275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4" w:line="219" w:lineRule="auto"/>
              <w:ind w:left="224"/>
            </w:pPr>
            <w:r>
              <w:rPr>
                <w:spacing w:val="4"/>
              </w:rPr>
              <w:t>立项审批部门</w:t>
            </w:r>
          </w:p>
        </w:tc>
        <w:tc>
          <w:tcPr>
            <w:tcW w:w="2297" w:type="dxa"/>
            <w:gridSpan w:val="2"/>
            <w:vAlign w:val="top"/>
          </w:tcPr>
          <w:p>
            <w:pPr>
              <w:pStyle w:val="TableText"/>
              <w:spacing w:before="161" w:line="460" w:lineRule="exact"/>
              <w:ind w:left="102"/>
            </w:pPr>
            <w:r>
              <w:rPr>
                <w:spacing w:val="2"/>
                <w:position w:val="17"/>
              </w:rPr>
              <w:t>绍兴市越城区发展和</w:t>
            </w:r>
          </w:p>
          <w:p>
            <w:pPr>
              <w:pStyle w:val="TableText"/>
              <w:spacing w:line="219" w:lineRule="auto"/>
              <w:ind w:left="791"/>
            </w:pPr>
            <w:r>
              <w:rPr>
                <w:spacing w:val="6"/>
              </w:rPr>
              <w:t>改革局</w:t>
            </w:r>
          </w:p>
        </w:tc>
        <w:tc>
          <w:tcPr>
            <w:tcW w:w="1937" w:type="dxa"/>
            <w:gridSpan w:val="2"/>
            <w:vAlign w:val="top"/>
          </w:tcPr>
          <w:p>
            <w:pPr>
              <w:spacing w:line="276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5" w:line="221" w:lineRule="auto"/>
              <w:ind w:left="505"/>
            </w:pPr>
            <w:r>
              <w:rPr>
                <w:spacing w:val="3"/>
              </w:rPr>
              <w:t>批准文号</w:t>
            </w:r>
          </w:p>
        </w:tc>
        <w:tc>
          <w:tcPr>
            <w:tcW w:w="2572" w:type="dxa"/>
            <w:gridSpan w:val="2"/>
            <w:vAlign w:val="top"/>
          </w:tcPr>
          <w:p>
            <w:pPr>
              <w:pStyle w:val="TableText"/>
              <w:spacing w:before="190" w:line="248" w:lineRule="auto"/>
              <w:ind w:left="707" w:right="463" w:hanging="229"/>
            </w:pPr>
            <w:r>
              <w:rPr>
                <w:spacing w:val="1"/>
              </w:rPr>
              <w:t>绍市发改中心备</w:t>
            </w:r>
            <w:r>
              <w:rPr>
                <w:spacing w:val="2"/>
              </w:rPr>
              <w:t xml:space="preserve"> </w:t>
            </w:r>
            <w:r>
              <w:rPr>
                <w:spacing w:val="1"/>
              </w:rPr>
              <w:t>[2014]10号</w:t>
            </w:r>
          </w:p>
        </w:tc>
      </w:tr>
      <w:tr>
        <w:tblPrEx>
          <w:tblW w:w="8649" w:type="dxa"/>
          <w:tblInd w:w="5" w:type="dxa"/>
          <w:tblLayout w:type="fixed"/>
        </w:tblPrEx>
        <w:trPr>
          <w:trHeight w:val="559"/>
        </w:trPr>
        <w:tc>
          <w:tcPr>
            <w:tcW w:w="1843" w:type="dxa"/>
            <w:vAlign w:val="top"/>
          </w:tcPr>
          <w:p>
            <w:pPr>
              <w:pStyle w:val="TableText"/>
              <w:spacing w:before="173" w:line="220" w:lineRule="auto"/>
              <w:ind w:left="454"/>
            </w:pPr>
            <w:r>
              <w:rPr>
                <w:spacing w:val="6"/>
              </w:rPr>
              <w:t>建设性质</w:t>
            </w:r>
          </w:p>
        </w:tc>
        <w:tc>
          <w:tcPr>
            <w:tcW w:w="2297" w:type="dxa"/>
            <w:gridSpan w:val="2"/>
            <w:vAlign w:val="top"/>
          </w:tcPr>
          <w:p>
            <w:pPr>
              <w:pStyle w:val="TableText"/>
              <w:spacing w:before="173" w:line="220" w:lineRule="auto"/>
              <w:ind w:left="912"/>
            </w:pPr>
            <w:r>
              <w:rPr>
                <w:spacing w:val="-3"/>
              </w:rPr>
              <w:t>新建</w:t>
            </w:r>
          </w:p>
        </w:tc>
        <w:tc>
          <w:tcPr>
            <w:tcW w:w="1937" w:type="dxa"/>
            <w:gridSpan w:val="2"/>
            <w:vAlign w:val="top"/>
          </w:tcPr>
          <w:p>
            <w:pPr>
              <w:pStyle w:val="TableText"/>
              <w:spacing w:before="172" w:line="219" w:lineRule="auto"/>
              <w:ind w:left="505"/>
            </w:pPr>
            <w:r>
              <w:rPr>
                <w:spacing w:val="4"/>
              </w:rPr>
              <w:t>行业类别</w:t>
            </w:r>
          </w:p>
        </w:tc>
        <w:tc>
          <w:tcPr>
            <w:tcW w:w="2572" w:type="dxa"/>
            <w:gridSpan w:val="2"/>
            <w:vAlign w:val="top"/>
          </w:tcPr>
          <w:p>
            <w:pPr>
              <w:pStyle w:val="TableText"/>
              <w:spacing w:before="172" w:line="219" w:lineRule="auto"/>
              <w:ind w:left="297"/>
            </w:pPr>
            <w:r>
              <w:rPr>
                <w:spacing w:val="1"/>
              </w:rPr>
              <w:t>F5219其他综合零售</w:t>
            </w:r>
          </w:p>
        </w:tc>
      </w:tr>
      <w:tr>
        <w:tblPrEx>
          <w:tblW w:w="8649" w:type="dxa"/>
          <w:tblInd w:w="5" w:type="dxa"/>
          <w:tblLayout w:type="fixed"/>
        </w:tblPrEx>
        <w:trPr>
          <w:trHeight w:val="639"/>
        </w:trPr>
        <w:tc>
          <w:tcPr>
            <w:tcW w:w="1843" w:type="dxa"/>
            <w:vAlign w:val="top"/>
          </w:tcPr>
          <w:p>
            <w:pPr>
              <w:pStyle w:val="TableText"/>
              <w:spacing w:before="94" w:line="232" w:lineRule="auto"/>
              <w:ind w:left="454"/>
            </w:pPr>
            <w:r>
              <w:rPr>
                <w:spacing w:val="3"/>
              </w:rPr>
              <w:t>用地面积</w:t>
            </w:r>
          </w:p>
          <w:p>
            <w:pPr>
              <w:pStyle w:val="TableText"/>
              <w:spacing w:line="197" w:lineRule="auto"/>
              <w:ind w:left="454"/>
            </w:pPr>
            <w:r>
              <w:rPr>
                <w:spacing w:val="10"/>
              </w:rPr>
              <w:t>(平方米)</w:t>
            </w:r>
          </w:p>
        </w:tc>
        <w:tc>
          <w:tcPr>
            <w:tcW w:w="2297" w:type="dxa"/>
            <w:gridSpan w:val="2"/>
            <w:vAlign w:val="top"/>
          </w:tcPr>
          <w:p>
            <w:pPr>
              <w:pStyle w:val="TableText"/>
              <w:spacing w:before="271" w:line="184" w:lineRule="auto"/>
              <w:ind w:left="731"/>
            </w:pPr>
            <w:r>
              <w:rPr>
                <w:spacing w:val="-4"/>
              </w:rPr>
              <w:t>1222.72</w:t>
            </w:r>
          </w:p>
        </w:tc>
        <w:tc>
          <w:tcPr>
            <w:tcW w:w="1937" w:type="dxa"/>
            <w:gridSpan w:val="2"/>
            <w:vAlign w:val="top"/>
          </w:tcPr>
          <w:p>
            <w:pPr>
              <w:pStyle w:val="TableText"/>
              <w:spacing w:before="94" w:line="232" w:lineRule="auto"/>
              <w:ind w:left="505"/>
            </w:pPr>
            <w:r>
              <w:rPr>
                <w:spacing w:val="3"/>
              </w:rPr>
              <w:t>绿化面积</w:t>
            </w:r>
          </w:p>
          <w:p>
            <w:pPr>
              <w:pStyle w:val="TableText"/>
              <w:spacing w:line="197" w:lineRule="auto"/>
              <w:ind w:left="505"/>
            </w:pPr>
            <w:r>
              <w:rPr>
                <w:spacing w:val="10"/>
              </w:rPr>
              <w:t>(平方米)</w:t>
            </w:r>
          </w:p>
        </w:tc>
        <w:tc>
          <w:tcPr>
            <w:tcW w:w="2572" w:type="dxa"/>
            <w:gridSpan w:val="2"/>
            <w:vAlign w:val="top"/>
          </w:tcPr>
          <w:p>
            <w:pPr>
              <w:pStyle w:val="TableText"/>
              <w:spacing w:before="272" w:line="183" w:lineRule="auto"/>
              <w:ind w:left="1048"/>
            </w:pPr>
            <w:r>
              <w:rPr>
                <w:spacing w:val="-3"/>
              </w:rPr>
              <w:t>24.5</w:t>
            </w:r>
          </w:p>
        </w:tc>
      </w:tr>
      <w:tr>
        <w:tblPrEx>
          <w:tblW w:w="8649" w:type="dxa"/>
          <w:tblInd w:w="5" w:type="dxa"/>
          <w:tblLayout w:type="fixed"/>
        </w:tblPrEx>
        <w:trPr>
          <w:trHeight w:val="610"/>
        </w:trPr>
        <w:tc>
          <w:tcPr>
            <w:tcW w:w="1843" w:type="dxa"/>
            <w:vAlign w:val="top"/>
          </w:tcPr>
          <w:p>
            <w:pPr>
              <w:pStyle w:val="TableText"/>
              <w:spacing w:before="55" w:line="310" w:lineRule="exact"/>
              <w:ind w:left="565"/>
            </w:pPr>
            <w:r>
              <w:rPr>
                <w:spacing w:val="5"/>
                <w:position w:val="5"/>
              </w:rPr>
              <w:t>总投资</w:t>
            </w:r>
          </w:p>
          <w:p>
            <w:pPr>
              <w:pStyle w:val="TableText"/>
              <w:spacing w:line="188" w:lineRule="auto"/>
              <w:ind w:left="565"/>
            </w:pPr>
            <w:r>
              <w:rPr>
                <w:spacing w:val="12"/>
              </w:rPr>
              <w:t>(万元)</w:t>
            </w:r>
          </w:p>
        </w:tc>
        <w:tc>
          <w:tcPr>
            <w:tcW w:w="2297" w:type="dxa"/>
            <w:gridSpan w:val="2"/>
            <w:vAlign w:val="top"/>
          </w:tcPr>
          <w:p>
            <w:pPr>
              <w:pStyle w:val="TableText"/>
              <w:spacing w:before="252" w:line="184" w:lineRule="auto"/>
              <w:ind w:left="912"/>
            </w:pPr>
            <w:r>
              <w:rPr>
                <w:spacing w:val="-5"/>
              </w:rPr>
              <w:t>1378</w:t>
            </w:r>
          </w:p>
        </w:tc>
        <w:tc>
          <w:tcPr>
            <w:tcW w:w="1937" w:type="dxa"/>
            <w:gridSpan w:val="2"/>
            <w:vAlign w:val="top"/>
          </w:tcPr>
          <w:p>
            <w:pPr>
              <w:pStyle w:val="TableText"/>
              <w:spacing w:before="62" w:line="303" w:lineRule="exact"/>
              <w:ind w:left="505"/>
            </w:pPr>
            <w:r>
              <w:rPr>
                <w:spacing w:val="3"/>
                <w:position w:val="5"/>
              </w:rPr>
              <w:t>评价经费</w:t>
            </w:r>
          </w:p>
          <w:p>
            <w:pPr>
              <w:pStyle w:val="TableText"/>
              <w:spacing w:line="188" w:lineRule="auto"/>
              <w:ind w:left="614"/>
            </w:pPr>
            <w:r>
              <w:rPr>
                <w:spacing w:val="12"/>
              </w:rPr>
              <w:t>(万元)</w:t>
            </w:r>
          </w:p>
        </w:tc>
        <w:tc>
          <w:tcPr>
            <w:tcW w:w="2572" w:type="dxa"/>
            <w:gridSpan w:val="2"/>
            <w:vAlign w:val="top"/>
          </w:tcPr>
          <w:p>
            <w:pPr>
              <w:pStyle w:val="TableText"/>
              <w:spacing w:before="253" w:line="183" w:lineRule="auto"/>
              <w:ind w:left="1107"/>
            </w:pPr>
            <w:r>
              <w:rPr>
                <w:spacing w:val="-3"/>
              </w:rPr>
              <w:t>0.3</w:t>
            </w:r>
          </w:p>
        </w:tc>
      </w:tr>
      <w:tr>
        <w:tblPrEx>
          <w:tblW w:w="8649" w:type="dxa"/>
          <w:tblInd w:w="5" w:type="dxa"/>
          <w:tblLayout w:type="fixed"/>
        </w:tblPrEx>
        <w:trPr>
          <w:trHeight w:val="610"/>
        </w:trPr>
        <w:tc>
          <w:tcPr>
            <w:tcW w:w="1843" w:type="dxa"/>
            <w:vAlign w:val="top"/>
          </w:tcPr>
          <w:p>
            <w:pPr>
              <w:pStyle w:val="TableText"/>
              <w:spacing w:before="44" w:line="328" w:lineRule="exact"/>
              <w:ind w:left="454"/>
            </w:pPr>
            <w:r>
              <w:rPr>
                <w:spacing w:val="4"/>
                <w:position w:val="6"/>
              </w:rPr>
              <w:t>环保投资</w:t>
            </w:r>
          </w:p>
          <w:p>
            <w:pPr>
              <w:pStyle w:val="TableText"/>
              <w:spacing w:before="1" w:line="182" w:lineRule="auto"/>
              <w:ind w:left="565"/>
            </w:pPr>
            <w:r>
              <w:rPr>
                <w:spacing w:val="12"/>
              </w:rPr>
              <w:t>(万元)</w:t>
            </w:r>
          </w:p>
        </w:tc>
        <w:tc>
          <w:tcPr>
            <w:tcW w:w="2297" w:type="dxa"/>
            <w:gridSpan w:val="2"/>
            <w:vAlign w:val="top"/>
          </w:tcPr>
          <w:p>
            <w:pPr>
              <w:pStyle w:val="TableText"/>
              <w:spacing w:before="253" w:line="183" w:lineRule="auto"/>
              <w:ind w:left="1021"/>
            </w:pPr>
            <w:r>
              <w:rPr>
                <w:spacing w:val="-3"/>
              </w:rPr>
              <w:t>42</w:t>
            </w:r>
          </w:p>
        </w:tc>
        <w:tc>
          <w:tcPr>
            <w:tcW w:w="1937" w:type="dxa"/>
            <w:gridSpan w:val="2"/>
            <w:vAlign w:val="top"/>
          </w:tcPr>
          <w:p>
            <w:pPr>
              <w:pStyle w:val="TableText"/>
              <w:spacing w:before="195" w:line="220" w:lineRule="auto"/>
              <w:ind w:left="505"/>
            </w:pPr>
            <w:r>
              <w:rPr>
                <w:spacing w:val="4"/>
              </w:rPr>
              <w:t>投资比例</w:t>
            </w:r>
          </w:p>
        </w:tc>
        <w:tc>
          <w:tcPr>
            <w:tcW w:w="2572" w:type="dxa"/>
            <w:gridSpan w:val="2"/>
            <w:vAlign w:val="top"/>
          </w:tcPr>
          <w:p>
            <w:pPr>
              <w:pStyle w:val="TableText"/>
              <w:spacing w:before="253" w:line="183" w:lineRule="auto"/>
              <w:ind w:left="988"/>
            </w:pPr>
            <w:r>
              <w:rPr>
                <w:spacing w:val="-3"/>
              </w:rPr>
              <w:t>3.05%</w:t>
            </w:r>
          </w:p>
        </w:tc>
      </w:tr>
      <w:tr>
        <w:tblPrEx>
          <w:tblW w:w="8649" w:type="dxa"/>
          <w:tblInd w:w="5" w:type="dxa"/>
          <w:tblLayout w:type="fixed"/>
        </w:tblPrEx>
        <w:trPr>
          <w:trHeight w:val="589"/>
        </w:trPr>
        <w:tc>
          <w:tcPr>
            <w:tcW w:w="1843" w:type="dxa"/>
            <w:vAlign w:val="top"/>
          </w:tcPr>
          <w:p>
            <w:pPr>
              <w:pStyle w:val="TableText"/>
              <w:spacing w:before="185" w:line="220" w:lineRule="auto"/>
              <w:ind w:left="224"/>
            </w:pPr>
            <w:r>
              <w:rPr>
                <w:spacing w:val="2"/>
              </w:rPr>
              <w:t>建设起止日期</w:t>
            </w:r>
          </w:p>
        </w:tc>
        <w:tc>
          <w:tcPr>
            <w:tcW w:w="2297" w:type="dxa"/>
            <w:gridSpan w:val="2"/>
            <w:vAlign w:val="top"/>
          </w:tcPr>
          <w:p>
            <w:pPr>
              <w:pStyle w:val="TableText"/>
              <w:spacing w:before="242" w:line="184" w:lineRule="auto"/>
              <w:ind w:left="271"/>
            </w:pPr>
            <w:r>
              <w:rPr>
                <w:spacing w:val="-2"/>
              </w:rPr>
              <w:t>2014.11</w:t>
            </w:r>
            <w:r>
              <w:rPr>
                <w:spacing w:val="41"/>
              </w:rPr>
              <w:t xml:space="preserve"> </w:t>
            </w:r>
            <w:r>
              <w:rPr>
                <w:spacing w:val="-2"/>
              </w:rPr>
              <w:t>-206.04</w:t>
            </w:r>
          </w:p>
        </w:tc>
        <w:tc>
          <w:tcPr>
            <w:tcW w:w="1937" w:type="dxa"/>
            <w:gridSpan w:val="2"/>
            <w:vAlign w:val="top"/>
          </w:tcPr>
          <w:p>
            <w:pPr>
              <w:pStyle w:val="TableText"/>
              <w:spacing w:before="184" w:line="219" w:lineRule="auto"/>
              <w:ind w:left="275"/>
            </w:pPr>
            <w:r>
              <w:rPr>
                <w:spacing w:val="6"/>
              </w:rPr>
              <w:t>预计年工作日</w:t>
            </w:r>
          </w:p>
        </w:tc>
        <w:tc>
          <w:tcPr>
            <w:tcW w:w="2572" w:type="dxa"/>
            <w:gridSpan w:val="2"/>
            <w:vAlign w:val="top"/>
          </w:tcPr>
          <w:p>
            <w:pPr>
              <w:pStyle w:val="TableText"/>
              <w:spacing w:before="243" w:line="183" w:lineRule="auto"/>
              <w:ind w:left="1107"/>
            </w:pPr>
            <w:r>
              <w:rPr>
                <w:spacing w:val="-4"/>
              </w:rPr>
              <w:t>365</w:t>
            </w:r>
          </w:p>
        </w:tc>
      </w:tr>
    </w:tbl>
    <w:p>
      <w:pPr>
        <w:sectPr>
          <w:pgSz w:w="11910" w:h="16840"/>
          <w:pgMar w:top="1431" w:right="1635" w:bottom="0" w:left="1614" w:header="0" w:footer="0" w:gutter="0"/>
          <w:pgNumType w:start="4"/>
          <w:cols w:space="708"/>
        </w:sectPr>
      </w:pPr>
    </w:p>
    <w:tbl>
      <w:tblPr>
        <w:tblStyle w:val="TableNormal1"/>
        <w:tblW w:w="8649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649"/>
      </w:tblGrid>
      <w:tr>
        <w:tblPrEx>
          <w:tblW w:w="8649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5960"/>
        </w:trPr>
        <w:tc>
          <w:tcPr>
            <w:tcW w:w="8649" w:type="dxa"/>
            <w:vAlign w:val="top"/>
          </w:tcPr>
          <w:p>
            <w:pPr>
              <w:pStyle w:val="TableText"/>
              <w:spacing w:before="222" w:line="219" w:lineRule="auto"/>
              <w:ind w:left="168"/>
            </w:pPr>
            <w:r>
              <w:rPr>
                <w:b/>
                <w:bCs/>
                <w:spacing w:val="30"/>
              </w:rPr>
              <w:t>一</w:t>
            </w:r>
            <w:r>
              <w:rPr>
                <w:spacing w:val="-35"/>
              </w:rPr>
              <w:t xml:space="preserve"> </w:t>
            </w:r>
            <w:r>
              <w:rPr>
                <w:b/>
                <w:bCs/>
                <w:spacing w:val="30"/>
              </w:rPr>
              <w:t>、</w:t>
            </w:r>
            <w:r>
              <w:rPr>
                <w:spacing w:val="-47"/>
              </w:rPr>
              <w:t xml:space="preserve"> </w:t>
            </w:r>
            <w:r>
              <w:rPr>
                <w:b/>
                <w:bCs/>
                <w:spacing w:val="30"/>
              </w:rPr>
              <w:t>项目内容及规模</w:t>
            </w:r>
          </w:p>
          <w:p>
            <w:pPr>
              <w:spacing w:line="264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5" w:line="369" w:lineRule="auto"/>
              <w:ind w:left="154" w:right="389" w:firstLine="490"/>
            </w:pPr>
            <w:r>
              <w:t>绍兴市百越盛贸易有限公司位于绍兴市梅山曲屯，根据市发委会市发改中心</w:t>
            </w:r>
            <w:r>
              <w:rPr>
                <w:spacing w:val="13"/>
              </w:rPr>
              <w:t xml:space="preserve"> </w:t>
            </w:r>
            <w:r>
              <w:rPr>
                <w:spacing w:val="1"/>
              </w:rPr>
              <w:t>备[2014]10号项目备案通知书，市规划局绍市</w:t>
            </w:r>
            <w:r>
              <w:t xml:space="preserve">规方[2014]第36号规划方案确认书 </w:t>
            </w:r>
            <w:r>
              <w:t>批准，位于绍兴市镜湖新区曲屯村原功效是曲屯商店地块，建设绍兴市镜湖供销</w:t>
            </w:r>
            <w:r>
              <w:rPr>
                <w:spacing w:val="16"/>
              </w:rPr>
              <w:t xml:space="preserve"> </w:t>
            </w:r>
            <w:r>
              <w:t>综合服务社项目，该项目东面为车站北路，南面为原浙江冠友集团厂区，现为电</w:t>
            </w:r>
          </w:p>
          <w:p>
            <w:pPr>
              <w:pStyle w:val="TableText"/>
              <w:spacing w:line="219" w:lineRule="auto"/>
              <w:ind w:left="154"/>
            </w:pPr>
            <w:r>
              <w:t>动车维修部等店铺，西面为浙江冠友集团居住区，北面</w:t>
            </w:r>
            <w:r>
              <w:rPr>
                <w:spacing w:val="-1"/>
              </w:rPr>
              <w:t>为规划道路。</w:t>
            </w:r>
          </w:p>
          <w:p>
            <w:pPr>
              <w:pStyle w:val="TableText"/>
              <w:spacing w:before="195" w:line="219" w:lineRule="auto"/>
              <w:ind w:left="635"/>
            </w:pPr>
            <w:r>
              <w:t>项目为拆翻建工程，由于原有供销社商业网点大多是在80年代建造的，已</w:t>
            </w:r>
          </w:p>
          <w:p>
            <w:pPr>
              <w:pStyle w:val="TableText"/>
              <w:spacing w:before="186" w:line="375" w:lineRule="auto"/>
              <w:ind w:left="164" w:right="414" w:hanging="10"/>
            </w:pPr>
            <w:r>
              <w:t>破烂不堪，不适合当前供销社改革发展需要。绍兴市镜湖供销综合服务社项目的</w:t>
            </w:r>
            <w:r>
              <w:rPr>
                <w:spacing w:val="16"/>
              </w:rPr>
              <w:t xml:space="preserve"> </w:t>
            </w:r>
            <w:r>
              <w:t>建设，是加快发展基层供销社，加强供销社为农服务的实力，是加快发展供销社</w:t>
            </w:r>
            <w:r>
              <w:rPr>
                <w:spacing w:val="9"/>
              </w:rPr>
              <w:t xml:space="preserve"> </w:t>
            </w:r>
            <w:r>
              <w:t>为“三农”服务网店建设的需要。今后如用于其它有环境影响的</w:t>
            </w:r>
            <w:r>
              <w:rPr>
                <w:spacing w:val="-1"/>
              </w:rPr>
              <w:t>其它用途项目，</w:t>
            </w:r>
          </w:p>
          <w:p>
            <w:pPr>
              <w:pStyle w:val="TableText"/>
              <w:spacing w:before="1" w:line="219" w:lineRule="auto"/>
              <w:ind w:left="174"/>
            </w:pPr>
            <w:r>
              <w:rPr>
                <w:spacing w:val="-1"/>
              </w:rPr>
              <w:t>应另行环评报批。</w:t>
            </w:r>
          </w:p>
        </w:tc>
      </w:tr>
    </w:tbl>
    <w:p>
      <w:pPr>
        <w:pStyle w:val="BodyText"/>
        <w:spacing w:line="307" w:lineRule="auto"/>
      </w:pPr>
    </w:p>
    <w:p>
      <w:pPr>
        <w:spacing w:before="62" w:line="221" w:lineRule="auto"/>
        <w:ind w:left="174"/>
        <w:rPr>
          <w:rFonts w:ascii="SimSun" w:eastAsia="SimSun" w:hAnsi="SimSun" w:cs="SimSun"/>
          <w:sz w:val="13"/>
          <w:szCs w:val="13"/>
        </w:rPr>
      </w:pPr>
      <w:r>
        <w:rPr>
          <w:rFonts w:ascii="SimHei" w:eastAsia="SimHei" w:hAnsi="SimHei" w:cs="SimHei"/>
          <w:spacing w:val="-7"/>
          <w:sz w:val="19"/>
          <w:szCs w:val="19"/>
        </w:rPr>
        <w:t>绍兴市环保科技服务中心</w:t>
      </w:r>
      <w:r>
        <w:rPr>
          <w:rFonts w:ascii="SimHei" w:eastAsia="SimHei" w:hAnsi="SimHei" w:cs="SimHei"/>
          <w:spacing w:val="-7"/>
          <w:sz w:val="19"/>
          <w:szCs w:val="19"/>
        </w:rPr>
        <w:t xml:space="preserve">                          </w:t>
      </w:r>
      <w:r>
        <w:rPr>
          <w:rFonts w:ascii="SimSun" w:eastAsia="SimSun" w:hAnsi="SimSun" w:cs="SimSun"/>
          <w:color w:val="0A428C"/>
          <w:spacing w:val="-7"/>
          <w:sz w:val="13"/>
          <w:szCs w:val="13"/>
        </w:rPr>
        <w:t>1</w:t>
      </w:r>
    </w:p>
    <w:p>
      <w:pPr>
        <w:spacing w:line="221" w:lineRule="auto"/>
        <w:rPr>
          <w:rFonts w:ascii="SimSun" w:eastAsia="SimSun" w:hAnsi="SimSun" w:cs="SimSun"/>
          <w:sz w:val="13"/>
          <w:szCs w:val="13"/>
        </w:rPr>
        <w:sectPr>
          <w:type w:val="nextPage"/>
          <w:pgSz w:w="11910" w:h="16840"/>
          <w:pgMar w:top="1431" w:right="1635" w:bottom="0" w:left="1614" w:header="0" w:footer="0" w:gutter="0"/>
          <w:pgNumType w:start="5"/>
          <w:cols w:space="708"/>
          <w:titlePg w:val="0"/>
        </w:sectPr>
      </w:pPr>
    </w:p>
    <w:tbl>
      <w:tblPr>
        <w:tblStyle w:val="TableNormal2"/>
        <w:tblW w:w="8755" w:type="dxa"/>
        <w:tblInd w:w="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767"/>
        <w:gridCol w:w="4988"/>
      </w:tblGrid>
      <w:tr>
        <w:tblPrEx>
          <w:tblW w:w="8755" w:type="dxa"/>
          <w:tblInd w:w="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3762"/>
        </w:trPr>
        <w:tc>
          <w:tcPr>
            <w:tcW w:w="8755" w:type="dxa"/>
            <w:gridSpan w:val="2"/>
            <w:tcBorders>
              <w:top w:val="single" w:sz="2" w:space="0" w:color="000000"/>
              <w:left w:val="single" w:sz="4" w:space="0" w:color="000000"/>
              <w:right w:val="single" w:sz="8" w:space="0" w:color="000000"/>
            </w:tcBorders>
            <w:vAlign w:val="top"/>
          </w:tcPr>
          <w:p>
            <w:pPr>
              <w:pStyle w:val="TableText"/>
              <w:spacing w:before="219" w:line="364" w:lineRule="auto"/>
              <w:ind w:left="229" w:right="206" w:firstLine="490"/>
              <w:jc w:val="both"/>
            </w:pPr>
            <w:bookmarkStart w:id="2" w:name="bookmark4"/>
            <w:bookmarkEnd w:id="2"/>
            <w:r>
              <w:rPr>
                <w:spacing w:val="6"/>
              </w:rPr>
              <w:t>根据中华人民共和国主席令第77号《中华人民共和国环境影响评价法》、国</w:t>
            </w:r>
            <w:r>
              <w:rPr>
                <w:spacing w:val="18"/>
              </w:rPr>
              <w:t xml:space="preserve"> </w:t>
            </w:r>
            <w:r>
              <w:rPr>
                <w:spacing w:val="10"/>
              </w:rPr>
              <w:t>务院令第253号《建设项目环境保护管理条例》的有关规定及环保管理部门的意</w:t>
            </w:r>
            <w:r>
              <w:t xml:space="preserve"> </w:t>
            </w:r>
            <w:r>
              <w:rPr>
                <w:spacing w:val="5"/>
              </w:rPr>
              <w:t>见、《建设项目环境管理分类目录》,该项目属于</w:t>
            </w:r>
            <w:r>
              <w:rPr>
                <w:spacing w:val="-49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5"/>
              </w:rPr>
              <w:t>“V</w:t>
            </w:r>
            <w:r>
              <w:rPr>
                <w:rFonts w:ascii="Times New Roman" w:eastAsia="Times New Roman" w:hAnsi="Times New Roman" w:cs="Times New Roman"/>
                <w:spacing w:val="22"/>
              </w:rPr>
              <w:t xml:space="preserve">  </w:t>
            </w:r>
            <w:r>
              <w:rPr>
                <w:spacing w:val="5"/>
              </w:rPr>
              <w:t>社会事业与服务业—20 零</w:t>
            </w:r>
            <w:r>
              <w:rPr>
                <w:spacing w:val="1"/>
              </w:rPr>
              <w:t xml:space="preserve"> </w:t>
            </w:r>
            <w:r>
              <w:rPr>
                <w:spacing w:val="10"/>
              </w:rPr>
              <w:t>售市场”类，营业面积为5000</w:t>
            </w:r>
            <w:r>
              <w:rPr>
                <w:spacing w:val="-37"/>
              </w:rPr>
              <w:t xml:space="preserve"> </w:t>
            </w:r>
            <w:r>
              <w:rPr>
                <w:spacing w:val="10"/>
              </w:rPr>
              <w:t>平方米以下，需要编制环境影响登记表。我单位</w:t>
            </w:r>
            <w:r>
              <w:t xml:space="preserve"> </w:t>
            </w:r>
            <w:r>
              <w:rPr>
                <w:spacing w:val="7"/>
              </w:rPr>
              <w:t>受建设单位委托，承担本项目的环境影响评价工作。在现场踏</w:t>
            </w:r>
            <w:r>
              <w:rPr>
                <w:spacing w:val="6"/>
              </w:rPr>
              <w:t>勘、收集有关资料</w:t>
            </w:r>
            <w:r>
              <w:t xml:space="preserve"> </w:t>
            </w:r>
            <w:r>
              <w:rPr>
                <w:spacing w:val="7"/>
              </w:rPr>
              <w:t>和向市环保管理部门汇报的基础上，根据环评技术规范，结合项目工</w:t>
            </w:r>
            <w:r>
              <w:rPr>
                <w:spacing w:val="6"/>
              </w:rPr>
              <w:t>程特点和污</w:t>
            </w:r>
            <w:r>
              <w:t xml:space="preserve"> </w:t>
            </w:r>
            <w:r>
              <w:rPr>
                <w:spacing w:val="6"/>
              </w:rPr>
              <w:t>染特征分析，编制了本环境影响登记表报请审查，以作为建设单位环境管理和管</w:t>
            </w:r>
          </w:p>
          <w:p>
            <w:pPr>
              <w:pStyle w:val="TableText"/>
              <w:spacing w:line="218" w:lineRule="auto"/>
              <w:ind w:left="229"/>
            </w:pPr>
            <w:r>
              <w:t>理部门决策的依据。</w:t>
            </w:r>
          </w:p>
        </w:tc>
      </w:tr>
      <w:tr>
        <w:tblPrEx>
          <w:tblW w:w="8755" w:type="dxa"/>
          <w:tblInd w:w="5" w:type="dxa"/>
          <w:tblLayout w:type="fixed"/>
        </w:tblPrEx>
        <w:trPr>
          <w:trHeight w:val="955"/>
        </w:trPr>
        <w:tc>
          <w:tcPr>
            <w:tcW w:w="3767" w:type="dxa"/>
            <w:tcBorders>
              <w:left w:val="single" w:sz="4" w:space="0" w:color="000000"/>
            </w:tcBorders>
            <w:vAlign w:val="top"/>
          </w:tcPr>
          <w:p>
            <w:pPr>
              <w:pStyle w:val="TableText"/>
              <w:spacing w:before="142" w:line="471" w:lineRule="exact"/>
              <w:ind w:left="720"/>
            </w:pPr>
            <w:r>
              <w:rPr>
                <w:spacing w:val="3"/>
                <w:position w:val="18"/>
              </w:rPr>
              <w:t>主要经济技术指标如下表。</w:t>
            </w:r>
          </w:p>
          <w:p>
            <w:pPr>
              <w:spacing w:line="223" w:lineRule="auto"/>
              <w:ind w:left="3140"/>
              <w:rPr>
                <w:rFonts w:ascii="SimHei" w:eastAsia="SimHei" w:hAnsi="SimHei" w:cs="SimHei"/>
                <w:sz w:val="23"/>
                <w:szCs w:val="23"/>
              </w:rPr>
            </w:pPr>
            <w:r>
              <w:rPr>
                <w:rFonts w:ascii="SimHei" w:eastAsia="SimHei" w:hAnsi="SimHei" w:cs="SimHei"/>
                <w:spacing w:val="-7"/>
                <w:sz w:val="23"/>
                <w:szCs w:val="23"/>
              </w:rPr>
              <w:t>表</w:t>
            </w:r>
            <w:r>
              <w:rPr>
                <w:rFonts w:ascii="SimHei" w:eastAsia="SimHei" w:hAnsi="SimHei" w:cs="SimHei"/>
                <w:spacing w:val="20"/>
                <w:sz w:val="23"/>
                <w:szCs w:val="23"/>
              </w:rPr>
              <w:t xml:space="preserve"> </w:t>
            </w:r>
            <w:r>
              <w:rPr>
                <w:rFonts w:ascii="SimHei" w:eastAsia="SimHei" w:hAnsi="SimHei" w:cs="SimHei"/>
                <w:spacing w:val="-7"/>
                <w:sz w:val="23"/>
                <w:szCs w:val="23"/>
              </w:rPr>
              <w:t>1</w:t>
            </w:r>
          </w:p>
        </w:tc>
        <w:tc>
          <w:tcPr>
            <w:tcW w:w="4988" w:type="dxa"/>
            <w:tcBorders>
              <w:right w:val="single" w:sz="8" w:space="0" w:color="000000"/>
            </w:tcBorders>
            <w:vAlign w:val="top"/>
          </w:tcPr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line="266" w:lineRule="auto"/>
              <w:rPr>
                <w:rFonts w:ascii="Arial"/>
                <w:sz w:val="21"/>
              </w:rPr>
            </w:pPr>
          </w:p>
          <w:p>
            <w:pPr>
              <w:spacing w:before="75" w:line="222" w:lineRule="auto"/>
              <w:ind w:left="178"/>
              <w:rPr>
                <w:rFonts w:ascii="SimHei" w:eastAsia="SimHei" w:hAnsi="SimHei" w:cs="SimHei"/>
                <w:sz w:val="23"/>
                <w:szCs w:val="23"/>
              </w:rPr>
            </w:pPr>
            <w:r>
              <w:rPr>
                <w:rFonts w:ascii="SimHei" w:eastAsia="SimHei" w:hAnsi="SimHei" w:cs="SimHei"/>
                <w:spacing w:val="-15"/>
                <w:sz w:val="23"/>
                <w:szCs w:val="23"/>
              </w:rPr>
              <w:t>项目经济技术指标</w:t>
            </w:r>
          </w:p>
        </w:tc>
      </w:tr>
      <w:tr>
        <w:tblPrEx>
          <w:tblW w:w="8755" w:type="dxa"/>
          <w:tblInd w:w="5" w:type="dxa"/>
          <w:tblLayout w:type="fixed"/>
        </w:tblPrEx>
        <w:trPr>
          <w:trHeight w:val="9192"/>
        </w:trPr>
        <w:tc>
          <w:tcPr>
            <w:tcW w:w="8755" w:type="dxa"/>
            <w:gridSpan w:val="2"/>
            <w:tcBorders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top"/>
          </w:tcPr>
          <w:p>
            <w:pPr>
              <w:spacing w:line="112" w:lineRule="exact"/>
            </w:pPr>
          </w:p>
          <w:tbl>
            <w:tblPr>
              <w:tblStyle w:val="TableNormal2"/>
              <w:tblW w:w="8509" w:type="dxa"/>
              <w:tblInd w:w="1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303"/>
              <w:gridCol w:w="3186"/>
              <w:gridCol w:w="1558"/>
              <w:gridCol w:w="2462"/>
            </w:tblGrid>
            <w:tr>
              <w:tblPrEx>
                <w:tblW w:w="8509" w:type="dxa"/>
                <w:tblInd w:w="13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93"/>
              </w:trPr>
              <w:tc>
                <w:tcPr>
                  <w:tcW w:w="1303" w:type="dxa"/>
                  <w:vAlign w:val="top"/>
                </w:tcPr>
                <w:p>
                  <w:pPr>
                    <w:pStyle w:val="TableText"/>
                    <w:spacing w:before="144" w:line="220" w:lineRule="auto"/>
                    <w:ind w:left="414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3186" w:type="dxa"/>
                  <w:vAlign w:val="top"/>
                </w:tcPr>
                <w:p>
                  <w:pPr>
                    <w:pStyle w:val="TableText"/>
                    <w:spacing w:before="145" w:line="219" w:lineRule="auto"/>
                    <w:ind w:left="138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pStyle w:val="TableText"/>
                    <w:spacing w:before="143" w:line="220" w:lineRule="auto"/>
                    <w:ind w:left="575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sz w:val="20"/>
                      <w:szCs w:val="20"/>
                    </w:rPr>
                    <w:t>单位</w:t>
                  </w:r>
                </w:p>
              </w:tc>
              <w:tc>
                <w:tcPr>
                  <w:tcW w:w="2462" w:type="dxa"/>
                  <w:vAlign w:val="top"/>
                </w:tcPr>
                <w:p>
                  <w:pPr>
                    <w:pStyle w:val="TableText"/>
                    <w:spacing w:before="143" w:line="219" w:lineRule="auto"/>
                    <w:ind w:left="1028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sz w:val="20"/>
                      <w:szCs w:val="20"/>
                    </w:rPr>
                    <w:t>数量</w:t>
                  </w: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369"/>
              </w:trPr>
              <w:tc>
                <w:tcPr>
                  <w:tcW w:w="130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3186" w:type="dxa"/>
                  <w:vAlign w:val="top"/>
                </w:tcPr>
                <w:p>
                  <w:pPr>
                    <w:pStyle w:val="TableText"/>
                    <w:spacing w:before="151" w:line="192" w:lineRule="auto"/>
                    <w:ind w:left="981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建筑用地面积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pStyle w:val="TableText"/>
                    <w:spacing w:before="149" w:line="193" w:lineRule="auto"/>
                    <w:ind w:left="475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平方米</w:t>
                  </w:r>
                </w:p>
              </w:tc>
              <w:tc>
                <w:tcPr>
                  <w:tcW w:w="2462" w:type="dxa"/>
                  <w:vAlign w:val="top"/>
                </w:tcPr>
                <w:p>
                  <w:pPr>
                    <w:pStyle w:val="TableText"/>
                    <w:spacing w:before="201" w:line="158" w:lineRule="exact"/>
                    <w:ind w:left="877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position w:val="-2"/>
                      <w:sz w:val="20"/>
                      <w:szCs w:val="20"/>
                    </w:rPr>
                    <w:t>1222.72</w:t>
                  </w: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379"/>
              </w:trPr>
              <w:tc>
                <w:tcPr>
                  <w:tcW w:w="1303" w:type="dxa"/>
                  <w:vAlign w:val="top"/>
                </w:tcPr>
                <w:p>
                  <w:pPr>
                    <w:pStyle w:val="TableText"/>
                    <w:spacing w:before="202" w:line="167" w:lineRule="exact"/>
                    <w:ind w:left="354"/>
                    <w:rPr>
                      <w:sz w:val="20"/>
                      <w:szCs w:val="20"/>
                    </w:rPr>
                  </w:pPr>
                  <w:r>
                    <w:rPr>
                      <w:position w:val="-2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186" w:type="dxa"/>
                  <w:vAlign w:val="top"/>
                </w:tcPr>
                <w:p>
                  <w:pPr>
                    <w:pStyle w:val="TableText"/>
                    <w:spacing w:before="151" w:line="201" w:lineRule="auto"/>
                    <w:ind w:left="1182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建筑占地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pStyle w:val="TableText"/>
                    <w:spacing w:before="141" w:line="210" w:lineRule="auto"/>
                    <w:ind w:left="475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平方米</w:t>
                  </w:r>
                </w:p>
              </w:tc>
              <w:tc>
                <w:tcPr>
                  <w:tcW w:w="2462" w:type="dxa"/>
                  <w:vAlign w:val="top"/>
                </w:tcPr>
                <w:p>
                  <w:pPr>
                    <w:pStyle w:val="TableText"/>
                    <w:spacing w:before="202" w:line="167" w:lineRule="exact"/>
                    <w:ind w:left="1077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position w:val="-2"/>
                      <w:sz w:val="20"/>
                      <w:szCs w:val="20"/>
                    </w:rPr>
                    <w:t>482</w:t>
                  </w: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388"/>
              </w:trPr>
              <w:tc>
                <w:tcPr>
                  <w:tcW w:w="1303" w:type="dxa"/>
                  <w:vAlign w:val="top"/>
                </w:tcPr>
                <w:p>
                  <w:pPr>
                    <w:pStyle w:val="TableText"/>
                    <w:spacing w:before="223" w:line="154" w:lineRule="exact"/>
                    <w:ind w:left="354"/>
                    <w:rPr>
                      <w:sz w:val="20"/>
                      <w:szCs w:val="20"/>
                    </w:rPr>
                  </w:pPr>
                  <w:r>
                    <w:rPr>
                      <w:position w:val="-2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186" w:type="dxa"/>
                  <w:vAlign w:val="top"/>
                </w:tcPr>
                <w:p>
                  <w:pPr>
                    <w:pStyle w:val="TableText"/>
                    <w:spacing w:before="152" w:line="208" w:lineRule="auto"/>
                    <w:ind w:left="981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地上建筑面积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pStyle w:val="TableText"/>
                    <w:spacing w:before="151" w:line="209" w:lineRule="auto"/>
                    <w:ind w:left="475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平方米</w:t>
                  </w:r>
                </w:p>
              </w:tc>
              <w:tc>
                <w:tcPr>
                  <w:tcW w:w="2462" w:type="dxa"/>
                  <w:vAlign w:val="top"/>
                </w:tcPr>
                <w:p>
                  <w:pPr>
                    <w:pStyle w:val="TableText"/>
                    <w:spacing w:before="223" w:line="154" w:lineRule="exact"/>
                    <w:ind w:left="1028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position w:val="-2"/>
                      <w:sz w:val="20"/>
                      <w:szCs w:val="20"/>
                    </w:rPr>
                    <w:t>2100</w:t>
                  </w: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369"/>
              </w:trPr>
              <w:tc>
                <w:tcPr>
                  <w:tcW w:w="1303" w:type="dxa"/>
                  <w:vAlign w:val="top"/>
                </w:tcPr>
                <w:p>
                  <w:pPr>
                    <w:pStyle w:val="TableText"/>
                    <w:spacing w:before="195" w:line="164" w:lineRule="exact"/>
                    <w:ind w:left="344"/>
                    <w:rPr>
                      <w:sz w:val="20"/>
                      <w:szCs w:val="20"/>
                    </w:rPr>
                  </w:pPr>
                  <w:r>
                    <w:rPr>
                      <w:position w:val="-2"/>
                      <w:sz w:val="20"/>
                      <w:szCs w:val="20"/>
                    </w:rPr>
                    <w:t>4</w:t>
                  </w:r>
                </w:p>
              </w:tc>
              <w:tc>
                <w:tcPr>
                  <w:tcW w:w="3186" w:type="dxa"/>
                  <w:vAlign w:val="top"/>
                </w:tcPr>
                <w:p>
                  <w:pPr>
                    <w:pStyle w:val="TableText"/>
                    <w:spacing w:before="144" w:line="198" w:lineRule="auto"/>
                    <w:ind w:left="1182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建筑密度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pStyle w:val="TableText"/>
                    <w:spacing w:before="164" w:line="180" w:lineRule="auto"/>
                    <w:ind w:left="7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462" w:type="dxa"/>
                  <w:vAlign w:val="top"/>
                </w:tcPr>
                <w:p>
                  <w:pPr>
                    <w:pStyle w:val="TableText"/>
                    <w:spacing w:before="215" w:line="144" w:lineRule="exact"/>
                    <w:ind w:left="1028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position w:val="-3"/>
                      <w:sz w:val="20"/>
                      <w:szCs w:val="20"/>
                    </w:rPr>
                    <w:t>39.4</w:t>
                  </w: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389"/>
              </w:trPr>
              <w:tc>
                <w:tcPr>
                  <w:tcW w:w="1303" w:type="dxa"/>
                  <w:vAlign w:val="top"/>
                </w:tcPr>
                <w:p>
                  <w:pPr>
                    <w:pStyle w:val="TableText"/>
                    <w:spacing w:before="218" w:line="161" w:lineRule="exact"/>
                    <w:ind w:left="354"/>
                    <w:rPr>
                      <w:sz w:val="20"/>
                      <w:szCs w:val="20"/>
                    </w:rPr>
                  </w:pPr>
                  <w:r>
                    <w:rPr>
                      <w:position w:val="-2"/>
                      <w:sz w:val="20"/>
                      <w:szCs w:val="20"/>
                    </w:rPr>
                    <w:t>5</w:t>
                  </w:r>
                </w:p>
              </w:tc>
              <w:tc>
                <w:tcPr>
                  <w:tcW w:w="3186" w:type="dxa"/>
                  <w:vAlign w:val="top"/>
                </w:tcPr>
                <w:p>
                  <w:pPr>
                    <w:pStyle w:val="TableText"/>
                    <w:spacing w:before="154" w:line="207" w:lineRule="auto"/>
                    <w:ind w:left="1281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sz w:val="20"/>
                      <w:szCs w:val="20"/>
                    </w:rPr>
                    <w:t>容积率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pStyle w:val="TableText"/>
                    <w:spacing w:before="171" w:line="192" w:lineRule="auto"/>
                    <w:ind w:left="7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2462" w:type="dxa"/>
                  <w:vAlign w:val="top"/>
                </w:tcPr>
                <w:p>
                  <w:pPr>
                    <w:pStyle w:val="TableText"/>
                    <w:spacing w:before="215" w:line="164" w:lineRule="exact"/>
                    <w:ind w:left="1028"/>
                    <w:rPr>
                      <w:sz w:val="20"/>
                      <w:szCs w:val="20"/>
                    </w:rPr>
                  </w:pPr>
                  <w:r>
                    <w:rPr>
                      <w:spacing w:val="-5"/>
                      <w:position w:val="-2"/>
                      <w:sz w:val="20"/>
                      <w:szCs w:val="20"/>
                    </w:rPr>
                    <w:t>1.72</w:t>
                  </w: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379"/>
              </w:trPr>
              <w:tc>
                <w:tcPr>
                  <w:tcW w:w="1303" w:type="dxa"/>
                  <w:vAlign w:val="top"/>
                </w:tcPr>
                <w:p>
                  <w:pPr>
                    <w:pStyle w:val="TableText"/>
                    <w:spacing w:before="217" w:line="152" w:lineRule="exact"/>
                    <w:ind w:left="364"/>
                    <w:rPr>
                      <w:sz w:val="20"/>
                      <w:szCs w:val="20"/>
                    </w:rPr>
                  </w:pPr>
                  <w:r>
                    <w:rPr>
                      <w:position w:val="-2"/>
                      <w:sz w:val="20"/>
                      <w:szCs w:val="20"/>
                    </w:rPr>
                    <w:t>6</w:t>
                  </w:r>
                </w:p>
              </w:tc>
              <w:tc>
                <w:tcPr>
                  <w:tcW w:w="3186" w:type="dxa"/>
                  <w:vAlign w:val="top"/>
                </w:tcPr>
                <w:p>
                  <w:pPr>
                    <w:pStyle w:val="TableText"/>
                    <w:spacing w:before="155" w:line="197" w:lineRule="auto"/>
                    <w:ind w:left="1281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sz w:val="20"/>
                      <w:szCs w:val="20"/>
                    </w:rPr>
                    <w:t>绿化率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pStyle w:val="TableText"/>
                    <w:spacing w:before="176" w:line="178" w:lineRule="auto"/>
                    <w:ind w:left="725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%</w:t>
                  </w:r>
                </w:p>
              </w:tc>
              <w:tc>
                <w:tcPr>
                  <w:tcW w:w="2462" w:type="dxa"/>
                  <w:vAlign w:val="top"/>
                </w:tcPr>
                <w:p>
                  <w:pPr>
                    <w:pStyle w:val="TableText"/>
                    <w:spacing w:before="217" w:line="152" w:lineRule="exact"/>
                    <w:ind w:left="1177"/>
                    <w:rPr>
                      <w:sz w:val="20"/>
                      <w:szCs w:val="20"/>
                    </w:rPr>
                  </w:pPr>
                  <w:r>
                    <w:rPr>
                      <w:position w:val="-3"/>
                      <w:sz w:val="20"/>
                      <w:szCs w:val="20"/>
                    </w:rPr>
                    <w:t>2</w:t>
                  </w: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384"/>
              </w:trPr>
              <w:tc>
                <w:tcPr>
                  <w:tcW w:w="1303" w:type="dxa"/>
                  <w:vAlign w:val="top"/>
                </w:tcPr>
                <w:p>
                  <w:pPr>
                    <w:pStyle w:val="TableText"/>
                    <w:spacing w:before="210" w:line="164" w:lineRule="exact"/>
                    <w:ind w:left="354"/>
                    <w:rPr>
                      <w:sz w:val="20"/>
                      <w:szCs w:val="20"/>
                    </w:rPr>
                  </w:pPr>
                  <w:r>
                    <w:rPr>
                      <w:position w:val="-2"/>
                      <w:sz w:val="20"/>
                      <w:szCs w:val="20"/>
                    </w:rPr>
                    <w:t>7</w:t>
                  </w:r>
                </w:p>
              </w:tc>
              <w:tc>
                <w:tcPr>
                  <w:tcW w:w="3186" w:type="dxa"/>
                  <w:vAlign w:val="top"/>
                </w:tcPr>
                <w:p>
                  <w:pPr>
                    <w:pStyle w:val="TableText"/>
                    <w:spacing w:before="146" w:line="210" w:lineRule="auto"/>
                    <w:ind w:left="1281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停车位</w:t>
                  </w:r>
                </w:p>
              </w:tc>
              <w:tc>
                <w:tcPr>
                  <w:tcW w:w="1558" w:type="dxa"/>
                  <w:vAlign w:val="top"/>
                </w:tcPr>
                <w:p>
                  <w:pPr>
                    <w:pStyle w:val="TableText"/>
                    <w:spacing w:before="146" w:line="210" w:lineRule="auto"/>
                    <w:ind w:left="676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个</w:t>
                  </w:r>
                </w:p>
              </w:tc>
              <w:tc>
                <w:tcPr>
                  <w:tcW w:w="2462" w:type="dxa"/>
                  <w:vAlign w:val="top"/>
                </w:tcPr>
                <w:p>
                  <w:pPr>
                    <w:pStyle w:val="TableText"/>
                    <w:spacing w:before="208" w:line="166" w:lineRule="exact"/>
                    <w:ind w:left="1177"/>
                    <w:rPr>
                      <w:sz w:val="20"/>
                      <w:szCs w:val="20"/>
                    </w:rPr>
                  </w:pPr>
                  <w:r>
                    <w:rPr>
                      <w:position w:val="-2"/>
                      <w:sz w:val="20"/>
                      <w:szCs w:val="20"/>
                    </w:rPr>
                    <w:t>4</w:t>
                  </w:r>
                </w:p>
              </w:tc>
            </w:tr>
          </w:tbl>
          <w:p>
            <w:pPr>
              <w:pStyle w:val="TableText"/>
              <w:spacing w:before="200" w:line="219" w:lineRule="auto"/>
              <w:ind w:left="234"/>
              <w:outlineLvl w:val="0"/>
              <w:rPr>
                <w:sz w:val="29"/>
                <w:szCs w:val="29"/>
              </w:rPr>
            </w:pPr>
            <w:r>
              <w:rPr>
                <w:b/>
                <w:bCs/>
                <w:spacing w:val="-17"/>
                <w:sz w:val="29"/>
                <w:szCs w:val="29"/>
              </w:rPr>
              <w:t>二、原辅材料(包括名称、用量)及主要设施规格数量</w:t>
            </w:r>
          </w:p>
          <w:p>
            <w:pPr>
              <w:pStyle w:val="TableText"/>
              <w:spacing w:before="268" w:line="480" w:lineRule="exact"/>
              <w:ind w:left="720"/>
            </w:pPr>
            <w:r>
              <w:rPr>
                <w:spacing w:val="7"/>
                <w:position w:val="19"/>
              </w:rPr>
              <w:t>项目为综合服务社，不设锅炉、发电机等。所用水</w:t>
            </w:r>
            <w:r>
              <w:rPr>
                <w:spacing w:val="6"/>
                <w:position w:val="19"/>
              </w:rPr>
              <w:t>、电由市政供水、供电系</w:t>
            </w:r>
          </w:p>
          <w:p>
            <w:pPr>
              <w:pStyle w:val="TableText"/>
              <w:spacing w:before="1" w:line="218" w:lineRule="auto"/>
              <w:ind w:left="229"/>
            </w:pPr>
            <w:r>
              <w:rPr>
                <w:spacing w:val="-5"/>
              </w:rPr>
              <w:t>统提供。</w:t>
            </w:r>
          </w:p>
          <w:p>
            <w:pPr>
              <w:pStyle w:val="TableText"/>
              <w:spacing w:before="145" w:line="219" w:lineRule="auto"/>
              <w:ind w:left="493"/>
              <w:outlineLvl w:val="1"/>
            </w:pPr>
            <w:r>
              <w:rPr>
                <w:b/>
                <w:bCs/>
                <w:spacing w:val="-7"/>
              </w:rPr>
              <w:t>1、</w:t>
            </w:r>
            <w:r>
              <w:rPr>
                <w:spacing w:val="19"/>
              </w:rPr>
              <w:t xml:space="preserve"> </w:t>
            </w:r>
            <w:r>
              <w:rPr>
                <w:b/>
                <w:bCs/>
                <w:spacing w:val="-7"/>
              </w:rPr>
              <w:t>资源能源消耗</w:t>
            </w:r>
          </w:p>
          <w:p>
            <w:pPr>
              <w:pStyle w:val="TableText"/>
              <w:spacing w:before="129" w:line="219" w:lineRule="auto"/>
              <w:ind w:left="720"/>
            </w:pPr>
            <w:r>
              <w:rPr>
                <w:spacing w:val="14"/>
              </w:rPr>
              <w:t>项目主要的原辅材料见表2。</w:t>
            </w:r>
          </w:p>
          <w:p>
            <w:pPr>
              <w:spacing w:before="157" w:line="225" w:lineRule="auto"/>
              <w:ind w:left="2909"/>
              <w:rPr>
                <w:rFonts w:ascii="SimHei" w:eastAsia="SimHei" w:hAnsi="SimHei" w:cs="SimHei"/>
                <w:sz w:val="23"/>
                <w:szCs w:val="23"/>
              </w:rPr>
            </w:pPr>
            <w:r>
              <w:rPr>
                <w:rFonts w:ascii="SimHei" w:eastAsia="SimHei" w:hAnsi="SimHei" w:cs="SimHei"/>
                <w:spacing w:val="-17"/>
                <w:position w:val="-1"/>
                <w:sz w:val="23"/>
                <w:szCs w:val="23"/>
              </w:rPr>
              <w:t>表</w:t>
            </w:r>
            <w:r>
              <w:rPr>
                <w:rFonts w:ascii="SimHei" w:eastAsia="SimHei" w:hAnsi="SimHei" w:cs="SimHei"/>
                <w:spacing w:val="-17"/>
                <w:position w:val="-1"/>
                <w:sz w:val="23"/>
                <w:szCs w:val="23"/>
              </w:rPr>
              <w:t xml:space="preserve"> </w:t>
            </w:r>
            <w:r>
              <w:rPr>
                <w:rFonts w:ascii="SimHei" w:eastAsia="SimHei" w:hAnsi="SimHei" w:cs="SimHei"/>
                <w:spacing w:val="-17"/>
                <w:position w:val="-1"/>
                <w:sz w:val="23"/>
                <w:szCs w:val="23"/>
              </w:rPr>
              <w:t>2</w:t>
            </w:r>
            <w:r>
              <w:rPr>
                <w:rFonts w:ascii="SimHei" w:eastAsia="SimHei" w:hAnsi="SimHei" w:cs="SimHei"/>
                <w:spacing w:val="25"/>
                <w:position w:val="-1"/>
                <w:sz w:val="23"/>
                <w:szCs w:val="23"/>
              </w:rPr>
              <w:t xml:space="preserve">   </w:t>
            </w:r>
            <w:r>
              <w:rPr>
                <w:rFonts w:ascii="SimHei" w:eastAsia="SimHei" w:hAnsi="SimHei" w:cs="SimHei"/>
                <w:spacing w:val="-17"/>
                <w:sz w:val="23"/>
                <w:szCs w:val="23"/>
              </w:rPr>
              <w:t>项目主要资源能源消耗</w:t>
            </w:r>
          </w:p>
          <w:p>
            <w:pPr>
              <w:spacing w:line="57" w:lineRule="exact"/>
            </w:pPr>
          </w:p>
          <w:tbl>
            <w:tblPr>
              <w:tblStyle w:val="TableNormal2"/>
              <w:tblW w:w="8519" w:type="dxa"/>
              <w:tblInd w:w="1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814"/>
              <w:gridCol w:w="2566"/>
              <w:gridCol w:w="2577"/>
              <w:gridCol w:w="2562"/>
            </w:tblGrid>
            <w:tr>
              <w:tblPrEx>
                <w:tblW w:w="8519" w:type="dxa"/>
                <w:tblInd w:w="13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291"/>
              </w:trPr>
              <w:tc>
                <w:tcPr>
                  <w:tcW w:w="814" w:type="dxa"/>
                  <w:vAlign w:val="top"/>
                </w:tcPr>
                <w:p>
                  <w:pPr>
                    <w:pStyle w:val="TableText"/>
                    <w:spacing w:before="54" w:line="209" w:lineRule="auto"/>
                    <w:ind w:left="194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2566" w:type="dxa"/>
                  <w:vAlign w:val="top"/>
                </w:tcPr>
                <w:p>
                  <w:pPr>
                    <w:pStyle w:val="TableText"/>
                    <w:spacing w:before="52" w:line="211" w:lineRule="auto"/>
                    <w:ind w:left="67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原辅材料名称</w:t>
                  </w:r>
                </w:p>
              </w:tc>
              <w:tc>
                <w:tcPr>
                  <w:tcW w:w="2577" w:type="dxa"/>
                  <w:vAlign w:val="top"/>
                </w:tcPr>
                <w:p>
                  <w:pPr>
                    <w:pStyle w:val="TableText"/>
                    <w:spacing w:before="53" w:line="210" w:lineRule="auto"/>
                    <w:ind w:left="1084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sz w:val="20"/>
                      <w:szCs w:val="20"/>
                    </w:rPr>
                    <w:t>单位</w:t>
                  </w:r>
                </w:p>
              </w:tc>
              <w:tc>
                <w:tcPr>
                  <w:tcW w:w="2562" w:type="dxa"/>
                  <w:vAlign w:val="top"/>
                </w:tcPr>
                <w:p>
                  <w:pPr>
                    <w:pStyle w:val="TableText"/>
                    <w:spacing w:before="54" w:line="209" w:lineRule="auto"/>
                    <w:ind w:left="1007"/>
                    <w:rPr>
                      <w:sz w:val="20"/>
                      <w:szCs w:val="20"/>
                    </w:rPr>
                  </w:pPr>
                  <w:r>
                    <w:rPr>
                      <w:spacing w:val="-5"/>
                      <w:sz w:val="20"/>
                      <w:szCs w:val="20"/>
                    </w:rPr>
                    <w:t>用</w:t>
                  </w:r>
                  <w:r>
                    <w:rPr>
                      <w:spacing w:val="65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5"/>
                      <w:sz w:val="20"/>
                      <w:szCs w:val="20"/>
                    </w:rPr>
                    <w:t>量</w:t>
                  </w:r>
                </w:p>
              </w:tc>
            </w:tr>
            <w:tr>
              <w:tblPrEx>
                <w:tblW w:w="8519" w:type="dxa"/>
                <w:tblInd w:w="130" w:type="dxa"/>
                <w:tblLayout w:type="fixed"/>
              </w:tblPrEx>
              <w:trPr>
                <w:trHeight w:val="277"/>
              </w:trPr>
              <w:tc>
                <w:tcPr>
                  <w:tcW w:w="814" w:type="dxa"/>
                  <w:vAlign w:val="top"/>
                </w:tcPr>
                <w:p>
                  <w:pPr>
                    <w:pStyle w:val="TableText"/>
                    <w:spacing w:before="92" w:line="161" w:lineRule="auto"/>
                    <w:ind w:left="34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2566" w:type="dxa"/>
                  <w:vAlign w:val="top"/>
                </w:tcPr>
                <w:p>
                  <w:pPr>
                    <w:pStyle w:val="TableText"/>
                    <w:spacing w:before="41" w:line="208" w:lineRule="auto"/>
                    <w:ind w:left="117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水</w:t>
                  </w:r>
                </w:p>
              </w:tc>
              <w:tc>
                <w:tcPr>
                  <w:tcW w:w="2577" w:type="dxa"/>
                  <w:vAlign w:val="top"/>
                </w:tcPr>
                <w:p>
                  <w:pPr>
                    <w:pStyle w:val="TableText"/>
                    <w:spacing w:before="41" w:line="208" w:lineRule="auto"/>
                    <w:ind w:left="1034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吨/年</w:t>
                  </w:r>
                </w:p>
              </w:tc>
              <w:tc>
                <w:tcPr>
                  <w:tcW w:w="2562" w:type="dxa"/>
                  <w:vAlign w:val="top"/>
                </w:tcPr>
                <w:p>
                  <w:pPr>
                    <w:pStyle w:val="TableText"/>
                    <w:spacing w:before="47" w:line="203" w:lineRule="auto"/>
                    <w:ind w:left="828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2857.3t/a</w:t>
                  </w:r>
                </w:p>
              </w:tc>
            </w:tr>
            <w:tr>
              <w:tblPrEx>
                <w:tblW w:w="8519" w:type="dxa"/>
                <w:tblInd w:w="130" w:type="dxa"/>
                <w:tblLayout w:type="fixed"/>
              </w:tblPrEx>
              <w:trPr>
                <w:trHeight w:val="291"/>
              </w:trPr>
              <w:tc>
                <w:tcPr>
                  <w:tcW w:w="814" w:type="dxa"/>
                  <w:vAlign w:val="top"/>
                </w:tcPr>
                <w:p>
                  <w:pPr>
                    <w:pStyle w:val="TableText"/>
                    <w:spacing w:before="106" w:line="161" w:lineRule="auto"/>
                    <w:ind w:left="34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2566" w:type="dxa"/>
                  <w:vAlign w:val="top"/>
                </w:tcPr>
                <w:p>
                  <w:pPr>
                    <w:pStyle w:val="TableText"/>
                    <w:spacing w:before="61" w:line="203" w:lineRule="auto"/>
                    <w:ind w:left="1170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电</w:t>
                  </w:r>
                </w:p>
              </w:tc>
              <w:tc>
                <w:tcPr>
                  <w:tcW w:w="2577" w:type="dxa"/>
                  <w:vAlign w:val="top"/>
                </w:tcPr>
                <w:p>
                  <w:pPr>
                    <w:pStyle w:val="TableText"/>
                    <w:spacing w:before="54" w:line="209" w:lineRule="auto"/>
                    <w:ind w:left="834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千瓦时/年</w:t>
                  </w:r>
                </w:p>
              </w:tc>
              <w:tc>
                <w:tcPr>
                  <w:tcW w:w="2562" w:type="dxa"/>
                  <w:vAlign w:val="top"/>
                </w:tcPr>
                <w:p>
                  <w:pPr>
                    <w:pStyle w:val="TableText"/>
                    <w:spacing w:before="55" w:line="208" w:lineRule="auto"/>
                    <w:ind w:left="1037"/>
                    <w:rPr>
                      <w:sz w:val="20"/>
                      <w:szCs w:val="20"/>
                    </w:rPr>
                  </w:pPr>
                  <w:r>
                    <w:rPr>
                      <w:spacing w:val="-8"/>
                      <w:sz w:val="20"/>
                      <w:szCs w:val="20"/>
                    </w:rPr>
                    <w:t>5</w:t>
                  </w:r>
                  <w:r>
                    <w:rPr>
                      <w:spacing w:val="-37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8"/>
                      <w:sz w:val="20"/>
                      <w:szCs w:val="20"/>
                    </w:rPr>
                    <w:t>0</w:t>
                  </w:r>
                  <w:r>
                    <w:rPr>
                      <w:spacing w:val="-36"/>
                      <w:sz w:val="20"/>
                      <w:szCs w:val="20"/>
                    </w:rPr>
                    <w:t xml:space="preserve"> </w:t>
                  </w:r>
                  <w:r>
                    <w:rPr>
                      <w:spacing w:val="-8"/>
                      <w:sz w:val="20"/>
                      <w:szCs w:val="20"/>
                    </w:rPr>
                    <w:t>万</w:t>
                  </w:r>
                </w:p>
              </w:tc>
            </w:tr>
          </w:tbl>
          <w:p>
            <w:pPr>
              <w:pStyle w:val="TableText"/>
              <w:spacing w:before="100" w:line="219" w:lineRule="auto"/>
              <w:ind w:left="473"/>
              <w:outlineLvl w:val="1"/>
            </w:pPr>
            <w:r>
              <w:rPr>
                <w:b/>
                <w:bCs/>
                <w:spacing w:val="-1"/>
              </w:rPr>
              <w:t>2、</w:t>
            </w:r>
            <w:r>
              <w:rPr>
                <w:spacing w:val="-1"/>
              </w:rPr>
              <w:t xml:space="preserve"> </w:t>
            </w:r>
            <w:r>
              <w:rPr>
                <w:b/>
                <w:bCs/>
                <w:spacing w:val="-1"/>
              </w:rPr>
              <w:t>项目功能布局</w:t>
            </w:r>
          </w:p>
        </w:tc>
      </w:tr>
    </w:tbl>
    <w:p>
      <w:pPr>
        <w:sectPr>
          <w:pgSz w:w="11910" w:h="16840"/>
          <w:pgMar w:top="1330" w:right="1589" w:bottom="0" w:left="1549" w:header="0" w:footer="0" w:gutter="0"/>
          <w:pgNumType w:start="6"/>
          <w:cols w:space="708"/>
        </w:sectPr>
      </w:pPr>
    </w:p>
    <w:tbl>
      <w:tblPr>
        <w:tblStyle w:val="TableNormal3"/>
        <w:tblW w:w="8755" w:type="dxa"/>
        <w:tblInd w:w="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755"/>
      </w:tblGrid>
      <w:tr>
        <w:tblPrEx>
          <w:tblW w:w="8755" w:type="dxa"/>
          <w:tblInd w:w="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9192"/>
        </w:trPr>
        <w:tc>
          <w:tcPr>
            <w:tcW w:w="8755" w:type="dxa"/>
            <w:tcBorders>
              <w:left w:val="single" w:sz="4" w:space="0" w:color="000000"/>
              <w:bottom w:val="single" w:sz="2" w:space="0" w:color="000000"/>
              <w:right w:val="single" w:sz="8" w:space="0" w:color="000000"/>
            </w:tcBorders>
            <w:vAlign w:val="top"/>
          </w:tcPr>
          <w:p>
            <w:pPr>
              <w:pStyle w:val="TableText"/>
              <w:spacing w:before="100" w:line="219" w:lineRule="auto"/>
              <w:ind w:left="720"/>
            </w:pPr>
            <w:r>
              <w:rPr>
                <w:spacing w:val="14"/>
              </w:rPr>
              <w:t>项目功能布局具体见表3。</w:t>
            </w:r>
          </w:p>
          <w:p>
            <w:pPr>
              <w:spacing w:before="194" w:line="222" w:lineRule="auto"/>
              <w:ind w:left="3343"/>
              <w:rPr>
                <w:rFonts w:ascii="SimHei" w:eastAsia="SimHei" w:hAnsi="SimHei" w:cs="SimHei"/>
                <w:sz w:val="23"/>
                <w:szCs w:val="23"/>
              </w:rPr>
            </w:pPr>
            <w:r>
              <w:rPr>
                <w:rFonts w:ascii="SimHei" w:eastAsia="SimHei" w:hAnsi="SimHei" w:cs="SimHei"/>
                <w:b/>
                <w:bCs/>
                <w:spacing w:val="-15"/>
                <w:sz w:val="23"/>
                <w:szCs w:val="23"/>
              </w:rPr>
              <w:t>表</w:t>
            </w:r>
            <w:r>
              <w:rPr>
                <w:rFonts w:ascii="SimHei" w:eastAsia="SimHei" w:hAnsi="SimHei" w:cs="SimHei"/>
                <w:spacing w:val="-15"/>
                <w:sz w:val="23"/>
                <w:szCs w:val="23"/>
              </w:rPr>
              <w:t xml:space="preserve"> </w:t>
            </w:r>
            <w:r>
              <w:rPr>
                <w:rFonts w:ascii="SimHei" w:eastAsia="SimHei" w:hAnsi="SimHei" w:cs="SimHei"/>
                <w:b/>
                <w:bCs/>
                <w:spacing w:val="-15"/>
                <w:sz w:val="23"/>
                <w:szCs w:val="23"/>
              </w:rPr>
              <w:t>3</w:t>
            </w:r>
            <w:r>
              <w:rPr>
                <w:rFonts w:ascii="SimHei" w:eastAsia="SimHei" w:hAnsi="SimHei" w:cs="SimHei"/>
                <w:spacing w:val="14"/>
                <w:sz w:val="23"/>
                <w:szCs w:val="23"/>
              </w:rPr>
              <w:t xml:space="preserve">   </w:t>
            </w:r>
            <w:r>
              <w:rPr>
                <w:rFonts w:ascii="SimHei" w:eastAsia="SimHei" w:hAnsi="SimHei" w:cs="SimHei"/>
                <w:b/>
                <w:bCs/>
                <w:spacing w:val="-15"/>
                <w:sz w:val="23"/>
                <w:szCs w:val="23"/>
              </w:rPr>
              <w:t>项目功能布局</w:t>
            </w:r>
          </w:p>
          <w:p>
            <w:pPr>
              <w:spacing w:line="64" w:lineRule="exact"/>
            </w:pPr>
          </w:p>
          <w:tbl>
            <w:tblPr>
              <w:tblStyle w:val="TableNormal3"/>
              <w:tblW w:w="8379" w:type="dxa"/>
              <w:tblInd w:w="1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173"/>
              <w:gridCol w:w="1838"/>
              <w:gridCol w:w="5368"/>
            </w:tblGrid>
            <w:tr>
              <w:tblPrEx>
                <w:tblW w:w="8379" w:type="dxa"/>
                <w:tblInd w:w="19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50"/>
              </w:trPr>
              <w:tc>
                <w:tcPr>
                  <w:tcW w:w="1173" w:type="dxa"/>
                  <w:vAlign w:val="top"/>
                </w:tcPr>
                <w:p>
                  <w:pPr>
                    <w:pStyle w:val="TableText"/>
                    <w:spacing w:before="83" w:line="219" w:lineRule="auto"/>
                    <w:ind w:left="374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楼层</w:t>
                  </w:r>
                </w:p>
              </w:tc>
              <w:tc>
                <w:tcPr>
                  <w:tcW w:w="1838" w:type="dxa"/>
                  <w:vAlign w:val="top"/>
                </w:tcPr>
                <w:p>
                  <w:pPr>
                    <w:pStyle w:val="TableText"/>
                    <w:spacing w:before="84" w:line="221" w:lineRule="auto"/>
                    <w:ind w:left="511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sz w:val="20"/>
                      <w:szCs w:val="20"/>
                    </w:rPr>
                    <w:t>功能设置</w:t>
                  </w:r>
                </w:p>
              </w:tc>
              <w:tc>
                <w:tcPr>
                  <w:tcW w:w="5368" w:type="dxa"/>
                  <w:vAlign w:val="top"/>
                </w:tcPr>
                <w:p>
                  <w:pPr>
                    <w:pStyle w:val="TableText"/>
                    <w:spacing w:before="84" w:line="221" w:lineRule="auto"/>
                    <w:ind w:left="2473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备注</w:t>
                  </w:r>
                </w:p>
              </w:tc>
            </w:tr>
            <w:tr>
              <w:tblPrEx>
                <w:tblW w:w="8379" w:type="dxa"/>
                <w:tblInd w:w="190" w:type="dxa"/>
                <w:tblLayout w:type="fixed"/>
              </w:tblPrEx>
              <w:trPr>
                <w:trHeight w:val="330"/>
              </w:trPr>
              <w:tc>
                <w:tcPr>
                  <w:tcW w:w="1173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324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1-2层</w:t>
                  </w:r>
                </w:p>
              </w:tc>
              <w:tc>
                <w:tcPr>
                  <w:tcW w:w="1838" w:type="dxa"/>
                  <w:vAlign w:val="top"/>
                </w:tcPr>
                <w:p>
                  <w:pPr>
                    <w:pStyle w:val="TableText"/>
                    <w:spacing w:before="73" w:line="220" w:lineRule="auto"/>
                    <w:ind w:left="511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商业用房</w:t>
                  </w:r>
                </w:p>
              </w:tc>
              <w:tc>
                <w:tcPr>
                  <w:tcW w:w="5368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1673"/>
                    <w:rPr>
                      <w:sz w:val="20"/>
                      <w:szCs w:val="20"/>
                    </w:rPr>
                  </w:pPr>
                  <w:r>
                    <w:rPr>
                      <w:spacing w:val="11"/>
                      <w:sz w:val="20"/>
                      <w:szCs w:val="20"/>
                    </w:rPr>
                    <w:t>每层建筑面积481.4m²</w:t>
                  </w:r>
                </w:p>
              </w:tc>
            </w:tr>
          </w:tbl>
          <w:p>
            <w:pPr>
              <w:spacing w:line="149" w:lineRule="exact"/>
              <w:rPr>
                <w:rFonts w:ascii="Arial"/>
                <w:sz w:val="12"/>
              </w:rPr>
            </w:pPr>
          </w:p>
        </w:tc>
      </w:tr>
    </w:tbl>
    <w:p>
      <w:pPr>
        <w:pStyle w:val="BodyText"/>
        <w:spacing w:line="269" w:lineRule="auto"/>
      </w:pPr>
    </w:p>
    <w:p>
      <w:pPr>
        <w:pStyle w:val="BodyText"/>
        <w:spacing w:line="270" w:lineRule="auto"/>
      </w:pPr>
    </w:p>
    <w:p>
      <w:pPr>
        <w:spacing w:before="75" w:line="221" w:lineRule="auto"/>
        <w:ind w:left="239"/>
        <w:rPr>
          <w:rFonts w:ascii="SimSun" w:eastAsia="SimSun" w:hAnsi="SimSun" w:cs="SimSun"/>
          <w:sz w:val="13"/>
          <w:szCs w:val="13"/>
        </w:rPr>
      </w:pPr>
      <w:r>
        <w:rPr>
          <w:rFonts w:ascii="SimHei" w:eastAsia="SimHei" w:hAnsi="SimHei" w:cs="SimHei"/>
          <w:spacing w:val="-18"/>
          <w:w w:val="86"/>
          <w:sz w:val="23"/>
          <w:szCs w:val="23"/>
        </w:rPr>
        <w:t>绍兴市环保科技服务中心</w:t>
      </w:r>
      <w:r>
        <w:rPr>
          <w:rFonts w:ascii="SimHei" w:eastAsia="SimHei" w:hAnsi="SimHei" w:cs="SimHei"/>
          <w:spacing w:val="1"/>
          <w:sz w:val="23"/>
          <w:szCs w:val="23"/>
        </w:rPr>
        <w:t xml:space="preserve">                    </w:t>
      </w:r>
      <w:r>
        <w:rPr>
          <w:rFonts w:ascii="SimSun" w:eastAsia="SimSun" w:hAnsi="SimSun" w:cs="SimSun"/>
          <w:spacing w:val="7"/>
          <w:sz w:val="13"/>
          <w:szCs w:val="13"/>
        </w:rPr>
        <w:t>2</w:t>
      </w:r>
    </w:p>
    <w:p>
      <w:pPr>
        <w:spacing w:line="221" w:lineRule="auto"/>
        <w:rPr>
          <w:rFonts w:ascii="SimSun" w:eastAsia="SimSun" w:hAnsi="SimSun" w:cs="SimSun"/>
          <w:sz w:val="13"/>
          <w:szCs w:val="13"/>
        </w:rPr>
        <w:sectPr>
          <w:type w:val="nextPage"/>
          <w:pgSz w:w="11910" w:h="16840"/>
          <w:pgMar w:top="1330" w:right="1589" w:bottom="0" w:left="1549" w:header="0" w:footer="0" w:gutter="0"/>
          <w:pgNumType w:start="7"/>
          <w:cols w:space="708"/>
          <w:titlePg w:val="0"/>
        </w:sectPr>
      </w:pPr>
    </w:p>
    <w:tbl>
      <w:tblPr>
        <w:tblStyle w:val="TableNormal4"/>
        <w:tblW w:w="875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755"/>
      </w:tblGrid>
      <w:tr>
        <w:tblPrEx>
          <w:tblW w:w="8755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829"/>
        </w:trPr>
        <w:tc>
          <w:tcPr>
            <w:tcW w:w="8755" w:type="dxa"/>
            <w:tcBorders>
              <w:right w:val="single" w:sz="8" w:space="0" w:color="000000"/>
            </w:tcBorders>
            <w:vAlign w:val="top"/>
          </w:tcPr>
          <w:p>
            <w:pPr>
              <w:spacing w:line="94" w:lineRule="exact"/>
            </w:pPr>
          </w:p>
          <w:tbl>
            <w:tblPr>
              <w:tblStyle w:val="TableNormal4"/>
              <w:tblW w:w="8380" w:type="dxa"/>
              <w:tblInd w:w="1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173"/>
              <w:gridCol w:w="1828"/>
              <w:gridCol w:w="5379"/>
            </w:tblGrid>
            <w:tr>
              <w:tblPrEx>
                <w:tblW w:w="8380" w:type="dxa"/>
                <w:tblInd w:w="199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30"/>
              </w:trPr>
              <w:tc>
                <w:tcPr>
                  <w:tcW w:w="1173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325"/>
                    <w:rPr>
                      <w:sz w:val="20"/>
                      <w:szCs w:val="20"/>
                    </w:rPr>
                  </w:pPr>
                  <w:r>
                    <w:rPr>
                      <w:spacing w:val="2"/>
                      <w:sz w:val="20"/>
                      <w:szCs w:val="20"/>
                    </w:rPr>
                    <w:t>3-5层</w:t>
                  </w:r>
                </w:p>
              </w:tc>
              <w:tc>
                <w:tcPr>
                  <w:tcW w:w="1828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502"/>
                    <w:rPr>
                      <w:sz w:val="20"/>
                      <w:szCs w:val="20"/>
                    </w:rPr>
                  </w:pPr>
                  <w:r>
                    <w:rPr>
                      <w:spacing w:val="3"/>
                      <w:sz w:val="20"/>
                      <w:szCs w:val="20"/>
                    </w:rPr>
                    <w:t>商务用房</w:t>
                  </w:r>
                </w:p>
              </w:tc>
              <w:tc>
                <w:tcPr>
                  <w:tcW w:w="5379" w:type="dxa"/>
                  <w:vAlign w:val="top"/>
                </w:tcPr>
                <w:p>
                  <w:pPr>
                    <w:pStyle w:val="TableText"/>
                    <w:spacing w:before="70" w:line="216" w:lineRule="auto"/>
                    <w:ind w:left="134"/>
                    <w:rPr>
                      <w:sz w:val="20"/>
                      <w:szCs w:val="20"/>
                    </w:rPr>
                  </w:pPr>
                  <w:r>
                    <w:rPr>
                      <w:spacing w:val="7"/>
                      <w:sz w:val="20"/>
                      <w:szCs w:val="20"/>
                    </w:rPr>
                    <w:t>三层建筑面积398.4m²,四、五层建筑面积分别为345.7m²</w:t>
                  </w:r>
                </w:p>
              </w:tc>
            </w:tr>
            <w:tr>
              <w:tblPrEx>
                <w:tblW w:w="8380" w:type="dxa"/>
                <w:tblInd w:w="199" w:type="dxa"/>
                <w:tblLayout w:type="fixed"/>
              </w:tblPrEx>
              <w:trPr>
                <w:trHeight w:val="339"/>
              </w:trPr>
              <w:tc>
                <w:tcPr>
                  <w:tcW w:w="1173" w:type="dxa"/>
                  <w:vAlign w:val="top"/>
                </w:tcPr>
                <w:p>
                  <w:pPr>
                    <w:pStyle w:val="TableText"/>
                    <w:spacing w:before="74" w:line="221" w:lineRule="auto"/>
                    <w:ind w:left="275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地下室</w:t>
                  </w:r>
                </w:p>
              </w:tc>
              <w:tc>
                <w:tcPr>
                  <w:tcW w:w="1828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202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消防水池及泵房</w:t>
                  </w:r>
                </w:p>
              </w:tc>
              <w:tc>
                <w:tcPr>
                  <w:tcW w:w="5379" w:type="dxa"/>
                  <w:vAlign w:val="top"/>
                </w:tcPr>
                <w:p>
                  <w:pPr>
                    <w:pStyle w:val="TableText"/>
                    <w:spacing w:before="73" w:line="220" w:lineRule="auto"/>
                    <w:ind w:left="1884"/>
                    <w:rPr>
                      <w:sz w:val="20"/>
                      <w:szCs w:val="20"/>
                    </w:rPr>
                  </w:pPr>
                  <w:r>
                    <w:rPr>
                      <w:spacing w:val="14"/>
                      <w:sz w:val="20"/>
                      <w:szCs w:val="20"/>
                    </w:rPr>
                    <w:t>建筑面积为152m²</w:t>
                  </w:r>
                </w:p>
              </w:tc>
            </w:tr>
          </w:tbl>
          <w:p>
            <w:pPr>
              <w:spacing w:line="24" w:lineRule="exact"/>
              <w:rPr>
                <w:rFonts w:ascii="Arial"/>
                <w:sz w:val="2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13065"/>
        </w:trPr>
        <w:tc>
          <w:tcPr>
            <w:tcW w:w="8755" w:type="dxa"/>
            <w:tcBorders>
              <w:bottom w:val="single" w:sz="2" w:space="0" w:color="000000"/>
              <w:right w:val="single" w:sz="8" w:space="0" w:color="000000"/>
            </w:tcBorders>
            <w:vAlign w:val="top"/>
          </w:tcPr>
          <w:p>
            <w:pPr>
              <w:pStyle w:val="TableText"/>
              <w:spacing w:before="61" w:line="220" w:lineRule="auto"/>
              <w:ind w:left="460"/>
            </w:pPr>
            <w:r>
              <w:rPr>
                <w:spacing w:val="4"/>
              </w:rPr>
              <w:t>3、 项目主要设施设备</w:t>
            </w:r>
          </w:p>
          <w:p>
            <w:pPr>
              <w:spacing w:before="103" w:line="222" w:lineRule="auto"/>
              <w:ind w:left="3140"/>
              <w:rPr>
                <w:rFonts w:ascii="SimHei" w:eastAsia="SimHei" w:hAnsi="SimHei" w:cs="SimHei"/>
                <w:sz w:val="23"/>
                <w:szCs w:val="23"/>
              </w:rPr>
            </w:pPr>
            <w:r>
              <w:rPr>
                <w:rFonts w:ascii="SimHei" w:eastAsia="SimHei" w:hAnsi="SimHei" w:cs="SimHei"/>
                <w:spacing w:val="-15"/>
                <w:sz w:val="23"/>
                <w:szCs w:val="23"/>
              </w:rPr>
              <w:t>表</w:t>
            </w:r>
            <w:r>
              <w:rPr>
                <w:rFonts w:ascii="SimHei" w:eastAsia="SimHei" w:hAnsi="SimHei" w:cs="SimHei"/>
                <w:spacing w:val="-12"/>
                <w:sz w:val="23"/>
                <w:szCs w:val="23"/>
              </w:rPr>
              <w:t xml:space="preserve"> </w:t>
            </w:r>
            <w:r>
              <w:rPr>
                <w:rFonts w:ascii="SimHei" w:eastAsia="SimHei" w:hAnsi="SimHei" w:cs="SimHei"/>
                <w:spacing w:val="-15"/>
                <w:sz w:val="23"/>
                <w:szCs w:val="23"/>
              </w:rPr>
              <w:t>4</w:t>
            </w:r>
            <w:r>
              <w:rPr>
                <w:rFonts w:ascii="SimHei" w:eastAsia="SimHei" w:hAnsi="SimHei" w:cs="SimHei"/>
                <w:spacing w:val="10"/>
                <w:sz w:val="23"/>
                <w:szCs w:val="23"/>
              </w:rPr>
              <w:t xml:space="preserve">   </w:t>
            </w:r>
            <w:r>
              <w:rPr>
                <w:rFonts w:ascii="SimHei" w:eastAsia="SimHei" w:hAnsi="SimHei" w:cs="SimHei"/>
                <w:spacing w:val="-15"/>
                <w:sz w:val="23"/>
                <w:szCs w:val="23"/>
              </w:rPr>
              <w:t>项目主要设施设备</w:t>
            </w:r>
          </w:p>
          <w:p>
            <w:pPr>
              <w:spacing w:line="60" w:lineRule="exact"/>
            </w:pPr>
          </w:p>
          <w:tbl>
            <w:tblPr>
              <w:tblStyle w:val="TableNormal4"/>
              <w:tblW w:w="8519" w:type="dxa"/>
              <w:tblInd w:w="1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654"/>
              <w:gridCol w:w="1938"/>
              <w:gridCol w:w="1388"/>
              <w:gridCol w:w="4539"/>
            </w:tblGrid>
            <w:tr>
              <w:tblPrEx>
                <w:tblW w:w="8519" w:type="dxa"/>
                <w:tblInd w:w="13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491"/>
              </w:trPr>
              <w:tc>
                <w:tcPr>
                  <w:tcW w:w="654" w:type="dxa"/>
                  <w:vAlign w:val="top"/>
                </w:tcPr>
                <w:p>
                  <w:pPr>
                    <w:pStyle w:val="TableText"/>
                    <w:spacing w:before="244" w:line="218" w:lineRule="auto"/>
                    <w:ind w:left="84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序号</w:t>
                  </w:r>
                </w:p>
              </w:tc>
              <w:tc>
                <w:tcPr>
                  <w:tcW w:w="1938" w:type="dxa"/>
                  <w:vAlign w:val="top"/>
                </w:tcPr>
                <w:p>
                  <w:pPr>
                    <w:pStyle w:val="TableText"/>
                    <w:spacing w:before="255" w:line="208" w:lineRule="auto"/>
                    <w:ind w:left="761"/>
                    <w:rPr>
                      <w:sz w:val="20"/>
                      <w:szCs w:val="20"/>
                    </w:rPr>
                  </w:pPr>
                  <w:r>
                    <w:rPr>
                      <w:spacing w:val="5"/>
                      <w:sz w:val="20"/>
                      <w:szCs w:val="20"/>
                    </w:rPr>
                    <w:t>名称</w:t>
                  </w:r>
                </w:p>
              </w:tc>
              <w:tc>
                <w:tcPr>
                  <w:tcW w:w="1388" w:type="dxa"/>
                  <w:vAlign w:val="top"/>
                </w:tcPr>
                <w:p>
                  <w:pPr>
                    <w:pStyle w:val="TableText"/>
                    <w:spacing w:before="253" w:line="210" w:lineRule="auto"/>
                    <w:ind w:left="482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sz w:val="20"/>
                      <w:szCs w:val="20"/>
                    </w:rPr>
                    <w:t>数量</w:t>
                  </w:r>
                </w:p>
              </w:tc>
              <w:tc>
                <w:tcPr>
                  <w:tcW w:w="4539" w:type="dxa"/>
                  <w:vAlign w:val="top"/>
                </w:tcPr>
                <w:p>
                  <w:pPr>
                    <w:pStyle w:val="TableText"/>
                    <w:spacing w:before="264" w:line="200" w:lineRule="auto"/>
                    <w:ind w:left="1864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sz w:val="20"/>
                      <w:szCs w:val="20"/>
                    </w:rPr>
                    <w:t>设置位置</w:t>
                  </w:r>
                </w:p>
              </w:tc>
            </w:tr>
            <w:tr>
              <w:tblPrEx>
                <w:tblW w:w="8519" w:type="dxa"/>
                <w:tblInd w:w="130" w:type="dxa"/>
                <w:tblLayout w:type="fixed"/>
              </w:tblPrEx>
              <w:trPr>
                <w:trHeight w:val="327"/>
              </w:trPr>
              <w:tc>
                <w:tcPr>
                  <w:tcW w:w="654" w:type="dxa"/>
                  <w:vAlign w:val="top"/>
                </w:tcPr>
                <w:p>
                  <w:pPr>
                    <w:pStyle w:val="TableText"/>
                    <w:spacing w:before="123" w:line="179" w:lineRule="auto"/>
                    <w:ind w:left="8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938" w:type="dxa"/>
                  <w:vAlign w:val="top"/>
                </w:tcPr>
                <w:p>
                  <w:pPr>
                    <w:pStyle w:val="TableText"/>
                    <w:spacing w:before="71" w:line="219" w:lineRule="auto"/>
                    <w:ind w:left="461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空调室外机</w:t>
                  </w:r>
                </w:p>
              </w:tc>
              <w:tc>
                <w:tcPr>
                  <w:tcW w:w="1388" w:type="dxa"/>
                  <w:vAlign w:val="top"/>
                </w:tcPr>
                <w:p>
                  <w:pPr>
                    <w:pStyle w:val="TableText"/>
                    <w:spacing w:before="71" w:line="219" w:lineRule="auto"/>
                    <w:ind w:left="482"/>
                    <w:rPr>
                      <w:sz w:val="20"/>
                      <w:szCs w:val="20"/>
                    </w:rPr>
                  </w:pPr>
                  <w:r>
                    <w:rPr>
                      <w:spacing w:val="-3"/>
                      <w:sz w:val="20"/>
                      <w:szCs w:val="20"/>
                    </w:rPr>
                    <w:t>若干</w:t>
                  </w:r>
                </w:p>
              </w:tc>
              <w:tc>
                <w:tcPr>
                  <w:tcW w:w="4539" w:type="dxa"/>
                  <w:vAlign w:val="top"/>
                </w:tcPr>
                <w:p>
                  <w:pPr>
                    <w:pStyle w:val="TableText"/>
                    <w:spacing w:before="71" w:line="219" w:lineRule="auto"/>
                    <w:ind w:left="1064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外机设置在各楼层设备平台</w:t>
                  </w:r>
                </w:p>
              </w:tc>
            </w:tr>
            <w:tr>
              <w:tblPrEx>
                <w:tblW w:w="8519" w:type="dxa"/>
                <w:tblInd w:w="130" w:type="dxa"/>
                <w:tblLayout w:type="fixed"/>
              </w:tblPrEx>
              <w:trPr>
                <w:trHeight w:val="342"/>
              </w:trPr>
              <w:tc>
                <w:tcPr>
                  <w:tcW w:w="654" w:type="dxa"/>
                  <w:vAlign w:val="top"/>
                </w:tcPr>
                <w:p>
                  <w:pPr>
                    <w:pStyle w:val="TableText"/>
                    <w:spacing w:before="126" w:line="183" w:lineRule="auto"/>
                    <w:ind w:left="84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1938" w:type="dxa"/>
                  <w:vAlign w:val="top"/>
                </w:tcPr>
                <w:p>
                  <w:pPr>
                    <w:pStyle w:val="TableText"/>
                    <w:spacing w:before="75" w:line="219" w:lineRule="auto"/>
                    <w:ind w:left="260"/>
                    <w:rPr>
                      <w:sz w:val="20"/>
                      <w:szCs w:val="20"/>
                    </w:rPr>
                  </w:pPr>
                  <w:r>
                    <w:rPr>
                      <w:spacing w:val="1"/>
                      <w:sz w:val="20"/>
                      <w:szCs w:val="20"/>
                    </w:rPr>
                    <w:t>消防水池及水泵</w:t>
                  </w:r>
                </w:p>
              </w:tc>
              <w:tc>
                <w:tcPr>
                  <w:tcW w:w="1388" w:type="dxa"/>
                  <w:vAlign w:val="top"/>
                </w:tcPr>
                <w:p>
                  <w:pPr>
                    <w:pStyle w:val="TableText"/>
                    <w:spacing w:before="81" w:line="224" w:lineRule="auto"/>
                    <w:ind w:left="632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>/</w:t>
                  </w:r>
                </w:p>
              </w:tc>
              <w:tc>
                <w:tcPr>
                  <w:tcW w:w="4539" w:type="dxa"/>
                  <w:vAlign w:val="top"/>
                </w:tcPr>
                <w:p>
                  <w:pPr>
                    <w:pStyle w:val="TableText"/>
                    <w:spacing w:before="76" w:line="221" w:lineRule="auto"/>
                    <w:ind w:left="1765"/>
                    <w:rPr>
                      <w:sz w:val="20"/>
                      <w:szCs w:val="20"/>
                    </w:rPr>
                  </w:pPr>
                  <w:r>
                    <w:rPr>
                      <w:spacing w:val="-2"/>
                      <w:sz w:val="20"/>
                      <w:szCs w:val="20"/>
                    </w:rPr>
                    <w:t>位于地下室</w:t>
                  </w:r>
                </w:p>
              </w:tc>
            </w:tr>
          </w:tbl>
          <w:p>
            <w:pPr>
              <w:pStyle w:val="TableText"/>
              <w:spacing w:before="105" w:line="220" w:lineRule="auto"/>
              <w:ind w:left="479"/>
            </w:pPr>
            <w:r>
              <w:rPr>
                <w:spacing w:val="-1"/>
              </w:rPr>
              <w:t>4、 公用工程</w:t>
            </w:r>
          </w:p>
          <w:p>
            <w:pPr>
              <w:pStyle w:val="TableText"/>
              <w:spacing w:before="102" w:line="217" w:lineRule="auto"/>
              <w:ind w:left="700"/>
            </w:pPr>
            <w:r>
              <w:rPr>
                <w:spacing w:val="7"/>
              </w:rPr>
              <w:t>①供水：项目用水由当地自来水供水管网提供。</w:t>
            </w:r>
          </w:p>
          <w:p>
            <w:pPr>
              <w:pStyle w:val="TableText"/>
              <w:spacing w:before="199" w:line="366" w:lineRule="auto"/>
              <w:ind w:left="249" w:right="208" w:firstLine="460"/>
              <w:jc w:val="both"/>
            </w:pPr>
            <w:r>
              <w:rPr>
                <w:spacing w:val="14"/>
              </w:rPr>
              <w:t>②排水：采取雨污分流。雨水经雨水管道收集后排入沉泥井后与室外雨水</w:t>
            </w:r>
            <w:r>
              <w:rPr>
                <w:spacing w:val="11"/>
              </w:rPr>
              <w:t xml:space="preserve"> </w:t>
            </w:r>
            <w:r>
              <w:rPr>
                <w:spacing w:val="6"/>
              </w:rPr>
              <w:t>系统汇合，就近排入河流；生活污水全部进入城市排污系统，最终送绍兴污水处</w:t>
            </w:r>
          </w:p>
          <w:p>
            <w:pPr>
              <w:pStyle w:val="TableText"/>
              <w:spacing w:before="1" w:line="218" w:lineRule="auto"/>
              <w:ind w:left="229"/>
            </w:pPr>
            <w:r>
              <w:rPr>
                <w:spacing w:val="6"/>
              </w:rPr>
              <w:t>理厂集中处理达标后排放，不排入附近河道。</w:t>
            </w:r>
          </w:p>
          <w:p>
            <w:pPr>
              <w:pStyle w:val="TableText"/>
              <w:spacing w:before="196" w:line="443" w:lineRule="exact"/>
              <w:ind w:left="720"/>
            </w:pPr>
            <w:r>
              <w:rPr>
                <w:spacing w:val="7"/>
                <w:position w:val="16"/>
              </w:rPr>
              <w:t>③供电：项目用电由当地供电部门统一供应。</w:t>
            </w:r>
          </w:p>
          <w:p>
            <w:pPr>
              <w:pStyle w:val="TableText"/>
              <w:spacing w:line="220" w:lineRule="auto"/>
              <w:ind w:left="460"/>
            </w:pPr>
            <w:r>
              <w:rPr>
                <w:spacing w:val="-1"/>
              </w:rPr>
              <w:t>5、</w:t>
            </w:r>
            <w:r>
              <w:rPr>
                <w:spacing w:val="18"/>
              </w:rPr>
              <w:t xml:space="preserve"> </w:t>
            </w:r>
            <w:r>
              <w:rPr>
                <w:spacing w:val="-1"/>
              </w:rPr>
              <w:t>工作制度</w:t>
            </w:r>
          </w:p>
          <w:p>
            <w:pPr>
              <w:pStyle w:val="TableText"/>
              <w:spacing w:before="105" w:line="219" w:lineRule="auto"/>
              <w:ind w:left="710"/>
            </w:pPr>
            <w:r>
              <w:rPr>
                <w:color w:val="162BE5"/>
                <w:spacing w:val="16"/>
              </w:rPr>
              <w:t>项目共有工作人员10人，项目办公人员年工作日250日，项目一、二楼用</w:t>
            </w:r>
          </w:p>
          <w:p>
            <w:pPr>
              <w:pStyle w:val="TableText"/>
              <w:spacing w:before="197" w:line="219" w:lineRule="auto"/>
              <w:ind w:left="249"/>
            </w:pPr>
            <w:r>
              <w:rPr>
                <w:spacing w:val="5"/>
              </w:rPr>
              <w:t>于经营超市，</w:t>
            </w:r>
            <w:r>
              <w:rPr>
                <w:spacing w:val="99"/>
              </w:rPr>
              <w:t xml:space="preserve"> </w:t>
            </w:r>
            <w:r>
              <w:rPr>
                <w:spacing w:val="5"/>
              </w:rPr>
              <w:t>365日全年运行。项目不涉及食堂建设。</w:t>
            </w:r>
          </w:p>
          <w:p>
            <w:pPr>
              <w:pStyle w:val="TableText"/>
              <w:spacing w:before="278" w:line="219" w:lineRule="auto"/>
              <w:ind w:left="239"/>
              <w:rPr>
                <w:sz w:val="29"/>
                <w:szCs w:val="29"/>
              </w:rPr>
            </w:pPr>
            <w:r>
              <w:rPr>
                <w:spacing w:val="-12"/>
                <w:sz w:val="29"/>
                <w:szCs w:val="29"/>
              </w:rPr>
              <w:t>三、项目拟选地址周围环境简况及主要保护目标(附图说明)</w:t>
            </w:r>
          </w:p>
          <w:p>
            <w:pPr>
              <w:pStyle w:val="TableText"/>
              <w:spacing w:before="226" w:line="220" w:lineRule="auto"/>
              <w:ind w:left="479"/>
            </w:pPr>
            <w:r>
              <w:rPr>
                <w:spacing w:val="3"/>
              </w:rPr>
              <w:t>1、 地理位置及周边环境</w:t>
            </w:r>
          </w:p>
          <w:p>
            <w:pPr>
              <w:pStyle w:val="TableText"/>
              <w:spacing w:before="114" w:line="471" w:lineRule="exact"/>
              <w:ind w:left="710"/>
            </w:pPr>
            <w:r>
              <w:rPr>
                <w:spacing w:val="9"/>
                <w:position w:val="18"/>
              </w:rPr>
              <w:t>项目位于绍兴市梅山曲屯。项目东面车站北路，隔路为</w:t>
            </w:r>
            <w:r>
              <w:rPr>
                <w:spacing w:val="-16"/>
                <w:position w:val="18"/>
              </w:rPr>
              <w:t xml:space="preserve"> </w:t>
            </w:r>
            <w:r>
              <w:rPr>
                <w:position w:val="18"/>
              </w:rPr>
              <w:t>BTS</w:t>
            </w:r>
            <w:r>
              <w:rPr>
                <w:spacing w:val="113"/>
                <w:position w:val="18"/>
              </w:rPr>
              <w:t xml:space="preserve"> </w:t>
            </w:r>
            <w:r>
              <w:rPr>
                <w:spacing w:val="9"/>
                <w:position w:val="18"/>
              </w:rPr>
              <w:t>杭州</w:t>
            </w:r>
            <w:r>
              <w:rPr>
                <w:spacing w:val="8"/>
                <w:position w:val="18"/>
              </w:rPr>
              <w:t>金特维轮</w:t>
            </w:r>
          </w:p>
          <w:p>
            <w:pPr>
              <w:pStyle w:val="TableText"/>
              <w:spacing w:before="1" w:line="219" w:lineRule="auto"/>
              <w:ind w:left="229"/>
            </w:pPr>
            <w:r>
              <w:rPr>
                <w:spacing w:val="7"/>
              </w:rPr>
              <w:t>汽车配件有限公司和坤和山水人家小区，项目南面为电动车维修部，西南面为绍</w:t>
            </w:r>
          </w:p>
          <w:p>
            <w:pPr>
              <w:pStyle w:val="TableText"/>
              <w:spacing w:before="186" w:line="399" w:lineRule="auto"/>
              <w:ind w:left="229" w:right="191" w:firstLine="20"/>
              <w:jc w:val="both"/>
            </w:pPr>
            <w:r>
              <w:rPr>
                <w:spacing w:val="7"/>
              </w:rPr>
              <w:t>兴市中棉纺织制品有限公司，西面为浙江冠友集团居住区，北面为规划道路，隔</w:t>
            </w:r>
            <w:r>
              <w:rPr>
                <w:spacing w:val="2"/>
              </w:rPr>
              <w:t xml:space="preserve"> </w:t>
            </w:r>
            <w:r>
              <w:rPr>
                <w:spacing w:val="11"/>
              </w:rPr>
              <w:t>路为移动通信特约代理点，西北面绍兴市冠英针织有</w:t>
            </w:r>
            <w:r>
              <w:rPr>
                <w:spacing w:val="10"/>
              </w:rPr>
              <w:t>限公司；详见附图2和附图</w:t>
            </w:r>
          </w:p>
          <w:p>
            <w:pPr>
              <w:pStyle w:val="TableText"/>
              <w:spacing w:before="1" w:line="182" w:lineRule="auto"/>
              <w:ind w:left="219"/>
              <w:rPr>
                <w:sz w:val="18"/>
                <w:szCs w:val="18"/>
              </w:rPr>
            </w:pPr>
            <w:r>
              <w:rPr>
                <w:spacing w:val="-7"/>
                <w:sz w:val="18"/>
                <w:szCs w:val="18"/>
              </w:rPr>
              <w:t>3。</w:t>
            </w:r>
          </w:p>
          <w:p>
            <w:pPr>
              <w:pStyle w:val="TableText"/>
              <w:spacing w:before="178" w:line="219" w:lineRule="auto"/>
              <w:ind w:left="479"/>
            </w:pPr>
            <w:r>
              <w:rPr>
                <w:spacing w:val="3"/>
              </w:rPr>
              <w:t>2、 主要环境敏感点</w:t>
            </w:r>
          </w:p>
          <w:p>
            <w:pPr>
              <w:spacing w:before="116" w:line="222" w:lineRule="auto"/>
              <w:ind w:left="3240"/>
              <w:rPr>
                <w:rFonts w:ascii="SimHei" w:eastAsia="SimHei" w:hAnsi="SimHei" w:cs="SimHei"/>
                <w:sz w:val="23"/>
                <w:szCs w:val="23"/>
              </w:rPr>
            </w:pPr>
            <w:r>
              <w:rPr>
                <w:rFonts w:ascii="SimHei" w:eastAsia="SimHei" w:hAnsi="SimHei" w:cs="SimHei"/>
                <w:spacing w:val="-15"/>
                <w:sz w:val="23"/>
                <w:szCs w:val="23"/>
              </w:rPr>
              <w:t>表</w:t>
            </w:r>
            <w:r>
              <w:rPr>
                <w:rFonts w:ascii="SimHei" w:eastAsia="SimHei" w:hAnsi="SimHei" w:cs="SimHei"/>
                <w:spacing w:val="-14"/>
                <w:sz w:val="23"/>
                <w:szCs w:val="23"/>
              </w:rPr>
              <w:t xml:space="preserve"> </w:t>
            </w:r>
            <w:r>
              <w:rPr>
                <w:rFonts w:ascii="SimHei" w:eastAsia="SimHei" w:hAnsi="SimHei" w:cs="SimHei"/>
                <w:spacing w:val="-15"/>
                <w:sz w:val="23"/>
                <w:szCs w:val="23"/>
              </w:rPr>
              <w:t>5</w:t>
            </w:r>
            <w:r>
              <w:rPr>
                <w:rFonts w:ascii="SimHei" w:eastAsia="SimHei" w:hAnsi="SimHei" w:cs="SimHei"/>
                <w:spacing w:val="17"/>
                <w:sz w:val="23"/>
                <w:szCs w:val="23"/>
              </w:rPr>
              <w:t xml:space="preserve">   </w:t>
            </w:r>
            <w:r>
              <w:rPr>
                <w:rFonts w:ascii="SimHei" w:eastAsia="SimHei" w:hAnsi="SimHei" w:cs="SimHei"/>
                <w:spacing w:val="-15"/>
                <w:sz w:val="23"/>
                <w:szCs w:val="23"/>
              </w:rPr>
              <w:t>主要环境敏感点</w:t>
            </w:r>
          </w:p>
          <w:p>
            <w:pPr>
              <w:spacing w:line="60" w:lineRule="exact"/>
            </w:pPr>
          </w:p>
          <w:tbl>
            <w:tblPr>
              <w:tblStyle w:val="TableNormal4"/>
              <w:tblW w:w="8509" w:type="dxa"/>
              <w:tblInd w:w="1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944"/>
              <w:gridCol w:w="2267"/>
              <w:gridCol w:w="999"/>
              <w:gridCol w:w="1338"/>
              <w:gridCol w:w="2961"/>
            </w:tblGrid>
            <w:tr>
              <w:tblPrEx>
                <w:tblW w:w="8509" w:type="dxa"/>
                <w:tblInd w:w="15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283"/>
              </w:trPr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45" w:line="200" w:lineRule="auto"/>
                    <w:ind w:left="254"/>
                    <w:rPr>
                      <w:sz w:val="21"/>
                      <w:szCs w:val="21"/>
                    </w:rPr>
                  </w:pPr>
                  <w:r>
                    <w:rPr>
                      <w:spacing w:val="6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2267" w:type="dxa"/>
                  <w:vAlign w:val="top"/>
                </w:tcPr>
                <w:p>
                  <w:pPr>
                    <w:pStyle w:val="TableText"/>
                    <w:spacing w:before="43" w:line="202" w:lineRule="auto"/>
                    <w:ind w:left="390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环境敏感点名称</w:t>
                  </w:r>
                </w:p>
              </w:tc>
              <w:tc>
                <w:tcPr>
                  <w:tcW w:w="999" w:type="dxa"/>
                  <w:vAlign w:val="top"/>
                </w:tcPr>
                <w:p>
                  <w:pPr>
                    <w:pStyle w:val="TableText"/>
                    <w:spacing w:before="45" w:line="200" w:lineRule="auto"/>
                    <w:ind w:left="28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方位</w:t>
                  </w:r>
                </w:p>
              </w:tc>
              <w:tc>
                <w:tcPr>
                  <w:tcW w:w="1338" w:type="dxa"/>
                  <w:vAlign w:val="top"/>
                </w:tcPr>
                <w:p>
                  <w:pPr>
                    <w:pStyle w:val="TableText"/>
                    <w:spacing w:before="43" w:line="202" w:lineRule="auto"/>
                    <w:ind w:left="244"/>
                    <w:rPr>
                      <w:sz w:val="21"/>
                      <w:szCs w:val="21"/>
                    </w:rPr>
                  </w:pPr>
                  <w:r>
                    <w:rPr>
                      <w:spacing w:val="3"/>
                      <w:sz w:val="21"/>
                      <w:szCs w:val="21"/>
                    </w:rPr>
                    <w:t>最近距离</w:t>
                  </w:r>
                </w:p>
              </w:tc>
              <w:tc>
                <w:tcPr>
                  <w:tcW w:w="2961" w:type="dxa"/>
                  <w:vAlign w:val="top"/>
                </w:tcPr>
                <w:p>
                  <w:pPr>
                    <w:pStyle w:val="TableText"/>
                    <w:spacing w:before="44" w:line="201" w:lineRule="auto"/>
                    <w:ind w:left="1056"/>
                    <w:rPr>
                      <w:sz w:val="21"/>
                      <w:szCs w:val="21"/>
                    </w:rPr>
                  </w:pPr>
                  <w:r>
                    <w:rPr>
                      <w:spacing w:val="4"/>
                      <w:sz w:val="21"/>
                      <w:szCs w:val="21"/>
                    </w:rPr>
                    <w:t>保护级别</w:t>
                  </w:r>
                </w:p>
              </w:tc>
            </w:tr>
            <w:tr>
              <w:tblPrEx>
                <w:tblW w:w="8509" w:type="dxa"/>
                <w:tblInd w:w="150" w:type="dxa"/>
                <w:tblLayout w:type="fixed"/>
              </w:tblPrEx>
              <w:trPr>
                <w:trHeight w:val="288"/>
              </w:trPr>
              <w:tc>
                <w:tcPr>
                  <w:tcW w:w="944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2267" w:type="dxa"/>
                  <w:vAlign w:val="top"/>
                </w:tcPr>
                <w:p>
                  <w:pPr>
                    <w:pStyle w:val="TableText"/>
                    <w:spacing w:before="40" w:line="209" w:lineRule="auto"/>
                    <w:ind w:left="181"/>
                    <w:rPr>
                      <w:sz w:val="21"/>
                      <w:szCs w:val="21"/>
                    </w:rPr>
                  </w:pPr>
                  <w:r>
                    <w:rPr>
                      <w:spacing w:val="2"/>
                      <w:sz w:val="21"/>
                      <w:szCs w:val="21"/>
                    </w:rPr>
                    <w:t>浙江冠友集团居住区</w:t>
                  </w:r>
                </w:p>
              </w:tc>
              <w:tc>
                <w:tcPr>
                  <w:tcW w:w="999" w:type="dxa"/>
                  <w:vAlign w:val="top"/>
                </w:tcPr>
                <w:p>
                  <w:pPr>
                    <w:pStyle w:val="TableText"/>
                    <w:spacing w:before="44" w:line="205" w:lineRule="auto"/>
                    <w:ind w:left="383"/>
                    <w:rPr>
                      <w:sz w:val="21"/>
                      <w:szCs w:val="21"/>
                    </w:rPr>
                  </w:pPr>
                  <w:r>
                    <w:rPr>
                      <w:color w:val="720041"/>
                      <w:sz w:val="21"/>
                      <w:szCs w:val="21"/>
                    </w:rPr>
                    <w:t>西</w:t>
                  </w:r>
                </w:p>
              </w:tc>
              <w:tc>
                <w:tcPr>
                  <w:tcW w:w="1338" w:type="dxa"/>
                  <w:vAlign w:val="top"/>
                </w:tcPr>
                <w:p>
                  <w:pPr>
                    <w:pStyle w:val="TableText"/>
                    <w:spacing w:before="41" w:line="208" w:lineRule="auto"/>
                    <w:ind w:left="454"/>
                    <w:rPr>
                      <w:sz w:val="21"/>
                      <w:szCs w:val="21"/>
                    </w:rPr>
                  </w:pPr>
                  <w:r>
                    <w:rPr>
                      <w:spacing w:val="6"/>
                      <w:sz w:val="21"/>
                      <w:szCs w:val="21"/>
                    </w:rPr>
                    <w:t>相邻</w:t>
                  </w:r>
                </w:p>
              </w:tc>
              <w:tc>
                <w:tcPr>
                  <w:tcW w:w="296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21" w:line="228" w:lineRule="auto"/>
                    <w:ind w:left="576" w:right="574" w:firstLine="60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环境空气二级标准</w:t>
                  </w:r>
                  <w:r>
                    <w:rPr>
                      <w:spacing w:val="6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1"/>
                      <w:sz w:val="21"/>
                      <w:szCs w:val="21"/>
                    </w:rPr>
                    <w:t>环境噪声2类区标准</w:t>
                  </w:r>
                </w:p>
              </w:tc>
            </w:tr>
            <w:tr>
              <w:tblPrEx>
                <w:tblW w:w="8509" w:type="dxa"/>
                <w:tblInd w:w="150" w:type="dxa"/>
                <w:tblLayout w:type="fixed"/>
              </w:tblPrEx>
              <w:trPr>
                <w:trHeight w:val="278"/>
              </w:trPr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96" w:line="171" w:lineRule="exact"/>
                    <w:ind w:left="404"/>
                    <w:rPr>
                      <w:sz w:val="21"/>
                      <w:szCs w:val="21"/>
                    </w:rPr>
                  </w:pPr>
                  <w:r>
                    <w:rPr>
                      <w:position w:val="-2"/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2267" w:type="dxa"/>
                  <w:vAlign w:val="top"/>
                </w:tcPr>
                <w:p>
                  <w:pPr>
                    <w:pStyle w:val="TableText"/>
                    <w:spacing w:before="42" w:line="198" w:lineRule="auto"/>
                    <w:ind w:left="701"/>
                    <w:rPr>
                      <w:sz w:val="21"/>
                      <w:szCs w:val="21"/>
                    </w:rPr>
                  </w:pPr>
                  <w:r>
                    <w:rPr>
                      <w:spacing w:val="3"/>
                      <w:sz w:val="21"/>
                      <w:szCs w:val="21"/>
                    </w:rPr>
                    <w:t>金赛公寓</w:t>
                  </w:r>
                </w:p>
              </w:tc>
              <w:tc>
                <w:tcPr>
                  <w:tcW w:w="999" w:type="dxa"/>
                  <w:vAlign w:val="top"/>
                </w:tcPr>
                <w:p>
                  <w:pPr>
                    <w:pStyle w:val="TableText"/>
                    <w:spacing w:before="45" w:line="196" w:lineRule="auto"/>
                    <w:ind w:left="283"/>
                    <w:rPr>
                      <w:sz w:val="21"/>
                      <w:szCs w:val="21"/>
                    </w:rPr>
                  </w:pPr>
                  <w:r>
                    <w:rPr>
                      <w:spacing w:val="5"/>
                      <w:sz w:val="21"/>
                      <w:szCs w:val="21"/>
                    </w:rPr>
                    <w:t>西南</w:t>
                  </w:r>
                </w:p>
              </w:tc>
              <w:tc>
                <w:tcPr>
                  <w:tcW w:w="1338" w:type="dxa"/>
                  <w:vAlign w:val="top"/>
                </w:tcPr>
                <w:p>
                  <w:pPr>
                    <w:pStyle w:val="TableText"/>
                    <w:spacing w:before="42" w:line="198" w:lineRule="auto"/>
                    <w:ind w:left="29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最近83m</w:t>
                  </w:r>
                </w:p>
              </w:tc>
              <w:tc>
                <w:tcPr>
                  <w:tcW w:w="2961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509" w:type="dxa"/>
                <w:tblInd w:w="150" w:type="dxa"/>
                <w:tblLayout w:type="fixed"/>
              </w:tblPrEx>
              <w:trPr>
                <w:trHeight w:val="288"/>
              </w:trPr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99" w:line="157" w:lineRule="auto"/>
                    <w:ind w:left="404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2267" w:type="dxa"/>
                  <w:vAlign w:val="top"/>
                </w:tcPr>
                <w:p>
                  <w:pPr>
                    <w:pStyle w:val="TableText"/>
                    <w:spacing w:before="44" w:line="205" w:lineRule="auto"/>
                    <w:ind w:left="280"/>
                    <w:rPr>
                      <w:sz w:val="21"/>
                      <w:szCs w:val="21"/>
                    </w:rPr>
                  </w:pPr>
                  <w:r>
                    <w:rPr>
                      <w:spacing w:val="2"/>
                      <w:sz w:val="21"/>
                      <w:szCs w:val="21"/>
                    </w:rPr>
                    <w:t>坤和山水人家小区</w:t>
                  </w:r>
                </w:p>
              </w:tc>
              <w:tc>
                <w:tcPr>
                  <w:tcW w:w="999" w:type="dxa"/>
                  <w:vAlign w:val="top"/>
                </w:tcPr>
                <w:p>
                  <w:pPr>
                    <w:pStyle w:val="TableText"/>
                    <w:spacing w:before="44" w:line="205" w:lineRule="auto"/>
                    <w:ind w:left="383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东</w:t>
                  </w:r>
                </w:p>
              </w:tc>
              <w:tc>
                <w:tcPr>
                  <w:tcW w:w="1338" w:type="dxa"/>
                  <w:vAlign w:val="top"/>
                </w:tcPr>
                <w:p>
                  <w:pPr>
                    <w:pStyle w:val="TableText"/>
                    <w:spacing w:before="44" w:line="205" w:lineRule="auto"/>
                    <w:ind w:left="29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最近33m</w:t>
                  </w:r>
                </w:p>
              </w:tc>
              <w:tc>
                <w:tcPr>
                  <w:tcW w:w="296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/>
        </w:tc>
      </w:tr>
    </w:tbl>
    <w:p>
      <w:pPr>
        <w:sectPr>
          <w:pgSz w:w="11910" w:h="16840"/>
          <w:pgMar w:top="1330" w:right="1589" w:bottom="0" w:left="1549" w:header="0" w:footer="0" w:gutter="0"/>
          <w:pgNumType w:start="8"/>
          <w:cols w:space="708"/>
        </w:sectPr>
      </w:pPr>
    </w:p>
    <w:tbl>
      <w:tblPr>
        <w:tblStyle w:val="TableNormal5"/>
        <w:tblW w:w="875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8755"/>
      </w:tblGrid>
      <w:tr>
        <w:tblPrEx>
          <w:tblW w:w="8755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13065"/>
        </w:trPr>
        <w:tc>
          <w:tcPr>
            <w:tcW w:w="8755" w:type="dxa"/>
            <w:tcBorders>
              <w:bottom w:val="single" w:sz="2" w:space="0" w:color="000000"/>
              <w:right w:val="single" w:sz="8" w:space="0" w:color="000000"/>
            </w:tcBorders>
            <w:vAlign w:val="top"/>
          </w:tcPr>
          <w:tbl>
            <w:tblPr>
              <w:tblStyle w:val="TableNormal5"/>
              <w:tblW w:w="8509" w:type="dxa"/>
              <w:tblInd w:w="15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944"/>
              <w:gridCol w:w="2267"/>
              <w:gridCol w:w="999"/>
              <w:gridCol w:w="1338"/>
              <w:gridCol w:w="2961"/>
            </w:tblGrid>
            <w:tr>
              <w:tblPrEx>
                <w:tblW w:w="8509" w:type="dxa"/>
                <w:tblInd w:w="15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273"/>
              </w:trPr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90" w:line="172" w:lineRule="exact"/>
                    <w:ind w:left="404"/>
                    <w:rPr>
                      <w:sz w:val="21"/>
                      <w:szCs w:val="21"/>
                    </w:rPr>
                  </w:pPr>
                  <w:r>
                    <w:rPr>
                      <w:position w:val="-2"/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2267" w:type="dxa"/>
                  <w:vAlign w:val="top"/>
                </w:tcPr>
                <w:p>
                  <w:pPr>
                    <w:pStyle w:val="TableText"/>
                    <w:spacing w:before="38" w:line="197" w:lineRule="auto"/>
                    <w:ind w:left="910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河流</w:t>
                  </w:r>
                </w:p>
              </w:tc>
              <w:tc>
                <w:tcPr>
                  <w:tcW w:w="999" w:type="dxa"/>
                  <w:vAlign w:val="top"/>
                </w:tcPr>
                <w:p>
                  <w:pPr>
                    <w:pStyle w:val="TableText"/>
                    <w:spacing w:before="41" w:line="195" w:lineRule="auto"/>
                    <w:ind w:left="173"/>
                    <w:rPr>
                      <w:sz w:val="21"/>
                      <w:szCs w:val="21"/>
                    </w:rPr>
                  </w:pPr>
                  <w:r>
                    <w:rPr>
                      <w:spacing w:val="3"/>
                      <w:sz w:val="21"/>
                      <w:szCs w:val="21"/>
                    </w:rPr>
                    <w:t>西、北</w:t>
                  </w:r>
                </w:p>
              </w:tc>
              <w:tc>
                <w:tcPr>
                  <w:tcW w:w="1338" w:type="dxa"/>
                  <w:vAlign w:val="top"/>
                </w:tcPr>
                <w:p>
                  <w:pPr>
                    <w:pStyle w:val="TableText"/>
                    <w:spacing w:before="36" w:line="199" w:lineRule="auto"/>
                    <w:ind w:left="29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最近72m</w:t>
                  </w:r>
                </w:p>
              </w:tc>
              <w:tc>
                <w:tcPr>
                  <w:tcW w:w="2961" w:type="dxa"/>
                  <w:vAlign w:val="top"/>
                </w:tcPr>
                <w:p>
                  <w:pPr>
                    <w:pStyle w:val="TableText"/>
                    <w:spacing w:before="36" w:line="199" w:lineRule="auto"/>
                    <w:ind w:left="526"/>
                    <w:rPr>
                      <w:sz w:val="21"/>
                      <w:szCs w:val="21"/>
                    </w:rPr>
                  </w:pPr>
                  <w:r>
                    <w:rPr>
                      <w:spacing w:val="1"/>
                      <w:sz w:val="21"/>
                      <w:szCs w:val="21"/>
                    </w:rPr>
                    <w:t>水环境质量Ⅲ类标准</w:t>
                  </w:r>
                </w:p>
              </w:tc>
            </w:tr>
          </w:tbl>
          <w:p>
            <w:pPr>
              <w:pStyle w:val="TableText"/>
              <w:spacing w:before="105" w:line="219" w:lineRule="auto"/>
              <w:ind w:left="460"/>
            </w:pPr>
            <w:r>
              <w:rPr>
                <w:spacing w:val="5"/>
              </w:rPr>
              <w:t>3、 环境质量现状</w:t>
            </w:r>
          </w:p>
          <w:p>
            <w:pPr>
              <w:pStyle w:val="TableText"/>
              <w:spacing w:before="117" w:line="219" w:lineRule="auto"/>
              <w:ind w:left="850"/>
            </w:pPr>
            <w:r>
              <w:rPr>
                <w:spacing w:val="1"/>
              </w:rPr>
              <w:t>(1)</w:t>
            </w:r>
            <w:r>
              <w:rPr>
                <w:spacing w:val="31"/>
              </w:rPr>
              <w:t xml:space="preserve">  </w:t>
            </w:r>
            <w:r>
              <w:rPr>
                <w:spacing w:val="1"/>
              </w:rPr>
              <w:t>环境空气质量现状</w:t>
            </w:r>
          </w:p>
          <w:p>
            <w:pPr>
              <w:pStyle w:val="TableText"/>
              <w:spacing w:before="187" w:line="219" w:lineRule="auto"/>
              <w:ind w:left="730"/>
            </w:pPr>
            <w:r>
              <w:rPr>
                <w:spacing w:val="6"/>
              </w:rPr>
              <w:t>项目所在地环境空气质量符合《环境空气质量标准》(</w:t>
            </w:r>
            <w:r>
              <w:t>GB</w:t>
            </w:r>
            <w:r>
              <w:rPr>
                <w:spacing w:val="6"/>
              </w:rPr>
              <w:t>3095-2012)</w:t>
            </w:r>
            <w:r>
              <w:rPr>
                <w:spacing w:val="60"/>
              </w:rPr>
              <w:t xml:space="preserve">  </w:t>
            </w:r>
            <w:r>
              <w:rPr>
                <w:spacing w:val="6"/>
              </w:rPr>
              <w:t>中二</w:t>
            </w:r>
          </w:p>
        </w:tc>
      </w:tr>
    </w:tbl>
    <w:p>
      <w:pPr>
        <w:pStyle w:val="BodyText"/>
        <w:spacing w:line="269" w:lineRule="auto"/>
      </w:pPr>
    </w:p>
    <w:p>
      <w:pPr>
        <w:pStyle w:val="BodyText"/>
        <w:spacing w:line="270" w:lineRule="auto"/>
      </w:pPr>
    </w:p>
    <w:p>
      <w:pPr>
        <w:spacing w:before="75" w:line="221" w:lineRule="auto"/>
        <w:ind w:left="239"/>
        <w:rPr>
          <w:rFonts w:ascii="SimSun" w:eastAsia="SimSun" w:hAnsi="SimSun" w:cs="SimSun"/>
          <w:sz w:val="14"/>
          <w:szCs w:val="14"/>
        </w:rPr>
      </w:pPr>
      <w:r>
        <w:rPr>
          <w:rFonts w:ascii="SimHei" w:eastAsia="SimHei" w:hAnsi="SimHei" w:cs="SimHei"/>
          <w:spacing w:val="-18"/>
          <w:w w:val="86"/>
          <w:sz w:val="23"/>
          <w:szCs w:val="23"/>
        </w:rPr>
        <w:t>绍兴市环保科技服务中心</w:t>
      </w:r>
      <w:r>
        <w:rPr>
          <w:rFonts w:ascii="SimHei" w:eastAsia="SimHei" w:hAnsi="SimHei" w:cs="SimHei"/>
          <w:spacing w:val="1"/>
          <w:sz w:val="23"/>
          <w:szCs w:val="23"/>
        </w:rPr>
        <w:t xml:space="preserve">                    </w:t>
      </w:r>
      <w:r>
        <w:rPr>
          <w:rFonts w:ascii="SimSun" w:eastAsia="SimSun" w:hAnsi="SimSun" w:cs="SimSun"/>
          <w:spacing w:val="7"/>
          <w:position w:val="-1"/>
          <w:sz w:val="14"/>
          <w:szCs w:val="14"/>
        </w:rPr>
        <w:t>3</w:t>
      </w:r>
    </w:p>
    <w:p>
      <w:pPr>
        <w:spacing w:line="221" w:lineRule="auto"/>
        <w:rPr>
          <w:rFonts w:ascii="SimSun" w:eastAsia="SimSun" w:hAnsi="SimSun" w:cs="SimSun"/>
          <w:sz w:val="14"/>
          <w:szCs w:val="14"/>
        </w:rPr>
        <w:sectPr>
          <w:type w:val="nextPage"/>
          <w:pgSz w:w="11910" w:h="16840"/>
          <w:pgMar w:top="1330" w:right="1589" w:bottom="0" w:left="1549" w:header="0" w:footer="0" w:gutter="0"/>
          <w:pgNumType w:start="9"/>
          <w:cols w:space="708"/>
          <w:titlePg w:val="0"/>
        </w:sectPr>
      </w:pPr>
    </w:p>
    <w:tbl>
      <w:tblPr>
        <w:tblStyle w:val="TableNormal6"/>
        <w:tblW w:w="8755" w:type="dxa"/>
        <w:tblInd w:w="5" w:type="dxa"/>
        <w:tblBorders>
          <w:top w:val="single" w:sz="2" w:space="0" w:color="000000"/>
          <w:left w:val="single" w:sz="4" w:space="0" w:color="000000"/>
          <w:bottom w:val="single" w:sz="2" w:space="0" w:color="000000"/>
          <w:right w:val="single" w:sz="8" w:space="0" w:color="000000"/>
        </w:tblBorders>
        <w:tblLayout w:type="fixed"/>
      </w:tblPr>
      <w:tblGrid>
        <w:gridCol w:w="8755"/>
      </w:tblGrid>
      <w:tr>
        <w:tblPrEx>
          <w:tblW w:w="8755" w:type="dxa"/>
          <w:tblInd w:w="5" w:type="dxa"/>
          <w:tblBorders>
            <w:top w:val="single" w:sz="2" w:space="0" w:color="000000"/>
            <w:left w:val="single" w:sz="4" w:space="0" w:color="000000"/>
            <w:bottom w:val="single" w:sz="2" w:space="0" w:color="000000"/>
            <w:right w:val="single" w:sz="8" w:space="0" w:color="000000"/>
          </w:tblBorders>
          <w:tblLayout w:type="fixed"/>
        </w:tblPrEx>
        <w:trPr>
          <w:trHeight w:val="13909"/>
        </w:trPr>
        <w:tc>
          <w:tcPr>
            <w:tcW w:w="8755" w:type="dxa"/>
            <w:vAlign w:val="top"/>
          </w:tcPr>
          <w:p>
            <w:pPr>
              <w:pStyle w:val="TableText"/>
              <w:spacing w:before="215" w:line="220" w:lineRule="auto"/>
              <w:ind w:left="219"/>
            </w:pPr>
            <w:r>
              <w:rPr>
                <w:spacing w:val="-3"/>
              </w:rPr>
              <w:t>级标准要求。</w:t>
            </w:r>
          </w:p>
          <w:p>
            <w:pPr>
              <w:pStyle w:val="TableText"/>
              <w:spacing w:before="195" w:line="219" w:lineRule="auto"/>
              <w:ind w:left="850"/>
            </w:pPr>
            <w:r>
              <w:rPr>
                <w:spacing w:val="-2"/>
              </w:rPr>
              <w:t>(2)</w:t>
            </w:r>
            <w:r>
              <w:rPr>
                <w:spacing w:val="24"/>
              </w:rPr>
              <w:t xml:space="preserve">  </w:t>
            </w:r>
            <w:r>
              <w:rPr>
                <w:spacing w:val="-2"/>
              </w:rPr>
              <w:t>水环境现状</w:t>
            </w:r>
          </w:p>
          <w:p>
            <w:pPr>
              <w:pStyle w:val="TableText"/>
              <w:spacing w:before="195" w:line="370" w:lineRule="auto"/>
              <w:ind w:left="219" w:right="247" w:firstLine="450"/>
              <w:jc w:val="both"/>
            </w:pPr>
            <w:r>
              <w:rPr>
                <w:spacing w:val="14"/>
              </w:rPr>
              <w:t>项目所在地周围河道为平原河网，市区环城河及附近水域水环境处于</w:t>
            </w:r>
            <w:r>
              <w:t>IV</w:t>
            </w:r>
            <w:r>
              <w:rPr>
                <w:spacing w:val="14"/>
              </w:rPr>
              <w:t>类</w:t>
            </w:r>
            <w:r>
              <w:rPr>
                <w:spacing w:val="6"/>
              </w:rPr>
              <w:t xml:space="preserve"> </w:t>
            </w:r>
            <w:r>
              <w:rPr>
                <w:spacing w:val="13"/>
              </w:rPr>
              <w:t>水质，不符合环境区划分功能要求的Ⅲ类水质要求，超标原因主要为附近居民</w:t>
            </w:r>
          </w:p>
          <w:p>
            <w:pPr>
              <w:pStyle w:val="TableText"/>
              <w:spacing w:line="220" w:lineRule="auto"/>
              <w:ind w:left="219"/>
            </w:pPr>
            <w:r>
              <w:rPr>
                <w:spacing w:val="1"/>
              </w:rPr>
              <w:t>生活所致。</w:t>
            </w:r>
          </w:p>
          <w:p>
            <w:pPr>
              <w:pStyle w:val="TableText"/>
              <w:spacing w:before="175" w:line="219" w:lineRule="auto"/>
              <w:ind w:left="850"/>
            </w:pPr>
            <w:r>
              <w:rPr>
                <w:spacing w:val="-4"/>
              </w:rPr>
              <w:t>(3)</w:t>
            </w:r>
            <w:r>
              <w:rPr>
                <w:spacing w:val="32"/>
              </w:rPr>
              <w:t xml:space="preserve">  </w:t>
            </w:r>
            <w:r>
              <w:rPr>
                <w:spacing w:val="-4"/>
              </w:rPr>
              <w:t>声环境现状</w:t>
            </w:r>
          </w:p>
          <w:p>
            <w:pPr>
              <w:pStyle w:val="TableText"/>
              <w:spacing w:before="177" w:line="369" w:lineRule="auto"/>
              <w:ind w:left="219" w:right="220" w:firstLine="450"/>
              <w:jc w:val="both"/>
            </w:pPr>
            <w:r>
              <w:rPr>
                <w:spacing w:val="20"/>
              </w:rPr>
              <w:t>为了解项目所在地的声环境质量现状，于2014</w:t>
            </w:r>
            <w:r>
              <w:rPr>
                <w:spacing w:val="19"/>
              </w:rPr>
              <w:t>年12月12日对项目所在地</w:t>
            </w:r>
            <w:r>
              <w:t xml:space="preserve"> </w:t>
            </w:r>
            <w:r>
              <w:rPr>
                <w:spacing w:val="10"/>
              </w:rPr>
              <w:t>厂界四周进行了声环境现状布点监测，共设4个测点，项目所在地的主要噪声源</w:t>
            </w:r>
          </w:p>
          <w:p>
            <w:pPr>
              <w:pStyle w:val="TableText"/>
              <w:spacing w:line="219" w:lineRule="auto"/>
              <w:ind w:left="219"/>
            </w:pPr>
            <w:r>
              <w:rPr>
                <w:spacing w:val="11"/>
              </w:rPr>
              <w:t>为人流和交通噪声，监测结果见表6。</w:t>
            </w:r>
          </w:p>
          <w:p>
            <w:pPr>
              <w:spacing w:before="207" w:line="222" w:lineRule="auto"/>
              <w:ind w:left="275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SimHei" w:eastAsia="SimHei" w:hAnsi="SimHei" w:cs="SimHei"/>
                <w:spacing w:val="-16"/>
                <w:sz w:val="23"/>
                <w:szCs w:val="23"/>
              </w:rPr>
              <w:t>表</w:t>
            </w:r>
            <w:r>
              <w:rPr>
                <w:rFonts w:ascii="SimHei" w:eastAsia="SimHei" w:hAnsi="SimHei" w:cs="SimHei"/>
                <w:spacing w:val="-41"/>
                <w:sz w:val="23"/>
                <w:szCs w:val="23"/>
              </w:rPr>
              <w:t xml:space="preserve"> </w:t>
            </w:r>
            <w:r>
              <w:rPr>
                <w:rFonts w:ascii="SimHei" w:eastAsia="SimHei" w:hAnsi="SimHei" w:cs="SimHei"/>
                <w:spacing w:val="-16"/>
                <w:sz w:val="23"/>
                <w:szCs w:val="23"/>
              </w:rPr>
              <w:t>6</w:t>
            </w:r>
            <w:r>
              <w:rPr>
                <w:rFonts w:ascii="SimHei" w:eastAsia="SimHei" w:hAnsi="SimHei" w:cs="SimHei"/>
                <w:spacing w:val="89"/>
                <w:sz w:val="23"/>
                <w:szCs w:val="23"/>
              </w:rPr>
              <w:t xml:space="preserve"> </w:t>
            </w:r>
            <w:r>
              <w:rPr>
                <w:rFonts w:ascii="SimHei" w:eastAsia="SimHei" w:hAnsi="SimHei" w:cs="SimHei"/>
                <w:spacing w:val="-16"/>
                <w:sz w:val="23"/>
                <w:szCs w:val="23"/>
              </w:rPr>
              <w:t>噪声监测结果</w:t>
            </w:r>
            <w:r>
              <w:rPr>
                <w:rFonts w:ascii="SimHei" w:eastAsia="SimHei" w:hAnsi="SimHei" w:cs="SimHei"/>
                <w:spacing w:val="14"/>
                <w:sz w:val="23"/>
                <w:szCs w:val="23"/>
              </w:rPr>
              <w:t xml:space="preserve">    </w:t>
            </w:r>
            <w:r>
              <w:rPr>
                <w:rFonts w:ascii="SimHei" w:eastAsia="SimHei" w:hAnsi="SimHei" w:cs="SimHei"/>
                <w:spacing w:val="-16"/>
                <w:sz w:val="23"/>
                <w:szCs w:val="23"/>
              </w:rPr>
              <w:t>单位：</w:t>
            </w:r>
            <w:r>
              <w:rPr>
                <w:rFonts w:ascii="Times New Roman" w:eastAsia="Times New Roman" w:hAnsi="Times New Roman" w:cs="Times New Roman"/>
                <w:spacing w:val="-16"/>
                <w:sz w:val="23"/>
                <w:szCs w:val="23"/>
              </w:rPr>
              <w:t>dB</w:t>
            </w:r>
          </w:p>
          <w:p>
            <w:pPr>
              <w:spacing w:line="79" w:lineRule="exact"/>
            </w:pPr>
          </w:p>
          <w:tbl>
            <w:tblPr>
              <w:tblStyle w:val="TableNormal6"/>
              <w:tblW w:w="8529" w:type="dxa"/>
              <w:tblInd w:w="12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944"/>
              <w:gridCol w:w="1907"/>
              <w:gridCol w:w="939"/>
              <w:gridCol w:w="949"/>
              <w:gridCol w:w="939"/>
              <w:gridCol w:w="958"/>
              <w:gridCol w:w="949"/>
              <w:gridCol w:w="944"/>
            </w:tblGrid>
            <w:tr>
              <w:tblPrEx>
                <w:tblW w:w="8529" w:type="dxa"/>
                <w:tblInd w:w="12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542"/>
              </w:trPr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15" w:line="278" w:lineRule="exact"/>
                    <w:ind w:left="254"/>
                    <w:rPr>
                      <w:sz w:val="21"/>
                      <w:szCs w:val="21"/>
                    </w:rPr>
                  </w:pPr>
                  <w:r>
                    <w:rPr>
                      <w:spacing w:val="9"/>
                      <w:position w:val="4"/>
                      <w:sz w:val="21"/>
                      <w:szCs w:val="21"/>
                    </w:rPr>
                    <w:t>测点</w:t>
                  </w:r>
                </w:p>
                <w:p>
                  <w:pPr>
                    <w:pStyle w:val="TableText"/>
                    <w:spacing w:line="209" w:lineRule="auto"/>
                    <w:ind w:left="254"/>
                    <w:rPr>
                      <w:sz w:val="21"/>
                      <w:szCs w:val="21"/>
                    </w:rPr>
                  </w:pPr>
                  <w:r>
                    <w:rPr>
                      <w:spacing w:val="6"/>
                      <w:sz w:val="21"/>
                      <w:szCs w:val="21"/>
                    </w:rPr>
                    <w:t>编号</w:t>
                  </w:r>
                </w:p>
              </w:tc>
              <w:tc>
                <w:tcPr>
                  <w:tcW w:w="1907" w:type="dxa"/>
                  <w:vAlign w:val="top"/>
                </w:tcPr>
                <w:p>
                  <w:pPr>
                    <w:pStyle w:val="TableText"/>
                    <w:spacing w:before="15" w:line="290" w:lineRule="exact"/>
                    <w:ind w:left="731"/>
                    <w:rPr>
                      <w:sz w:val="21"/>
                      <w:szCs w:val="21"/>
                    </w:rPr>
                  </w:pPr>
                  <w:r>
                    <w:rPr>
                      <w:spacing w:val="8"/>
                      <w:position w:val="5"/>
                      <w:sz w:val="21"/>
                      <w:szCs w:val="21"/>
                    </w:rPr>
                    <w:t>监测</w:t>
                  </w:r>
                </w:p>
                <w:p>
                  <w:pPr>
                    <w:pStyle w:val="TableText"/>
                    <w:spacing w:line="199" w:lineRule="auto"/>
                    <w:ind w:left="731"/>
                    <w:rPr>
                      <w:sz w:val="21"/>
                      <w:szCs w:val="21"/>
                    </w:rPr>
                  </w:pPr>
                  <w:r>
                    <w:rPr>
                      <w:spacing w:val="4"/>
                      <w:sz w:val="21"/>
                      <w:szCs w:val="21"/>
                    </w:rPr>
                    <w:t>点位</w:t>
                  </w:r>
                </w:p>
              </w:tc>
              <w:tc>
                <w:tcPr>
                  <w:tcW w:w="939" w:type="dxa"/>
                  <w:vAlign w:val="top"/>
                </w:tcPr>
                <w:p>
                  <w:pPr>
                    <w:pStyle w:val="TableText"/>
                    <w:spacing w:before="34" w:line="229" w:lineRule="auto"/>
                    <w:ind w:left="25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环境</w:t>
                  </w:r>
                </w:p>
                <w:p>
                  <w:pPr>
                    <w:pStyle w:val="TableText"/>
                    <w:spacing w:line="208" w:lineRule="auto"/>
                    <w:ind w:left="253"/>
                    <w:rPr>
                      <w:sz w:val="21"/>
                      <w:szCs w:val="21"/>
                    </w:rPr>
                  </w:pPr>
                  <w:r>
                    <w:rPr>
                      <w:spacing w:val="5"/>
                      <w:sz w:val="21"/>
                      <w:szCs w:val="21"/>
                    </w:rPr>
                    <w:t>功能</w:t>
                  </w:r>
                </w:p>
              </w:tc>
              <w:tc>
                <w:tcPr>
                  <w:tcW w:w="949" w:type="dxa"/>
                  <w:vAlign w:val="top"/>
                </w:tcPr>
                <w:p>
                  <w:pPr>
                    <w:pStyle w:val="TableText"/>
                    <w:spacing w:before="37" w:line="235" w:lineRule="auto"/>
                    <w:ind w:left="254"/>
                    <w:rPr>
                      <w:sz w:val="21"/>
                      <w:szCs w:val="21"/>
                    </w:rPr>
                  </w:pPr>
                  <w:r>
                    <w:rPr>
                      <w:spacing w:val="5"/>
                      <w:sz w:val="21"/>
                      <w:szCs w:val="21"/>
                    </w:rPr>
                    <w:t>主要</w:t>
                  </w:r>
                </w:p>
                <w:p>
                  <w:pPr>
                    <w:pStyle w:val="TableText"/>
                    <w:spacing w:line="200" w:lineRule="auto"/>
                    <w:ind w:left="254"/>
                    <w:rPr>
                      <w:sz w:val="21"/>
                      <w:szCs w:val="21"/>
                    </w:rPr>
                  </w:pPr>
                  <w:r>
                    <w:rPr>
                      <w:spacing w:val="4"/>
                      <w:sz w:val="21"/>
                      <w:szCs w:val="21"/>
                    </w:rPr>
                    <w:t>声源</w:t>
                  </w:r>
                </w:p>
              </w:tc>
              <w:tc>
                <w:tcPr>
                  <w:tcW w:w="939" w:type="dxa"/>
                  <w:vAlign w:val="top"/>
                </w:tcPr>
                <w:p>
                  <w:pPr>
                    <w:pStyle w:val="TableText"/>
                    <w:spacing w:before="37" w:line="235" w:lineRule="auto"/>
                    <w:ind w:left="255"/>
                    <w:rPr>
                      <w:sz w:val="21"/>
                      <w:szCs w:val="21"/>
                    </w:rPr>
                  </w:pPr>
                  <w:r>
                    <w:rPr>
                      <w:spacing w:val="10"/>
                      <w:sz w:val="21"/>
                      <w:szCs w:val="21"/>
                    </w:rPr>
                    <w:t>昼间</w:t>
                  </w:r>
                </w:p>
                <w:p>
                  <w:pPr>
                    <w:pStyle w:val="TableText"/>
                    <w:spacing w:line="200" w:lineRule="auto"/>
                    <w:ind w:left="255"/>
                    <w:rPr>
                      <w:sz w:val="21"/>
                      <w:szCs w:val="21"/>
                    </w:rPr>
                  </w:pPr>
                  <w:r>
                    <w:rPr>
                      <w:spacing w:val="6"/>
                      <w:sz w:val="21"/>
                      <w:szCs w:val="21"/>
                    </w:rPr>
                    <w:t>声级</w:t>
                  </w:r>
                </w:p>
              </w:tc>
              <w:tc>
                <w:tcPr>
                  <w:tcW w:w="958" w:type="dxa"/>
                  <w:vAlign w:val="top"/>
                </w:tcPr>
                <w:p>
                  <w:pPr>
                    <w:pStyle w:val="TableText"/>
                    <w:spacing w:before="14" w:line="289" w:lineRule="exact"/>
                    <w:ind w:left="26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position w:val="5"/>
                      <w:sz w:val="21"/>
                      <w:szCs w:val="21"/>
                    </w:rPr>
                    <w:t>达标</w:t>
                  </w:r>
                </w:p>
                <w:p>
                  <w:pPr>
                    <w:pStyle w:val="TableText"/>
                    <w:spacing w:before="1" w:line="200" w:lineRule="auto"/>
                    <w:ind w:left="266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状况</w:t>
                  </w:r>
                </w:p>
              </w:tc>
              <w:tc>
                <w:tcPr>
                  <w:tcW w:w="949" w:type="dxa"/>
                  <w:vAlign w:val="top"/>
                </w:tcPr>
                <w:p>
                  <w:pPr>
                    <w:pStyle w:val="TableText"/>
                    <w:spacing w:before="23" w:line="219" w:lineRule="auto"/>
                    <w:ind w:left="258"/>
                    <w:rPr>
                      <w:sz w:val="21"/>
                      <w:szCs w:val="21"/>
                    </w:rPr>
                  </w:pPr>
                  <w:r>
                    <w:rPr>
                      <w:color w:val="002C85"/>
                      <w:spacing w:val="10"/>
                      <w:sz w:val="21"/>
                      <w:szCs w:val="21"/>
                    </w:rPr>
                    <w:t>夜间</w:t>
                  </w:r>
                </w:p>
                <w:p>
                  <w:pPr>
                    <w:pStyle w:val="TableText"/>
                    <w:spacing w:before="31" w:line="200" w:lineRule="auto"/>
                    <w:ind w:left="258"/>
                    <w:rPr>
                      <w:sz w:val="21"/>
                      <w:szCs w:val="21"/>
                    </w:rPr>
                  </w:pPr>
                  <w:r>
                    <w:rPr>
                      <w:spacing w:val="6"/>
                      <w:sz w:val="21"/>
                      <w:szCs w:val="21"/>
                    </w:rPr>
                    <w:t>声级</w:t>
                  </w:r>
                </w:p>
              </w:tc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14" w:line="289" w:lineRule="exact"/>
                    <w:ind w:left="25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position w:val="5"/>
                      <w:sz w:val="21"/>
                      <w:szCs w:val="21"/>
                    </w:rPr>
                    <w:t>达标</w:t>
                  </w:r>
                </w:p>
                <w:p>
                  <w:pPr>
                    <w:pStyle w:val="TableText"/>
                    <w:spacing w:before="1" w:line="200" w:lineRule="auto"/>
                    <w:ind w:left="259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状况</w:t>
                  </w:r>
                </w:p>
              </w:tc>
            </w:tr>
            <w:tr>
              <w:tblPrEx>
                <w:tblW w:w="8529" w:type="dxa"/>
                <w:tblInd w:w="120" w:type="dxa"/>
                <w:tblLayout w:type="fixed"/>
              </w:tblPrEx>
              <w:trPr>
                <w:trHeight w:val="338"/>
              </w:trPr>
              <w:tc>
                <w:tcPr>
                  <w:tcW w:w="944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907" w:type="dxa"/>
                  <w:vAlign w:val="top"/>
                </w:tcPr>
                <w:p>
                  <w:pPr>
                    <w:pStyle w:val="TableText"/>
                    <w:spacing w:before="71" w:line="219" w:lineRule="auto"/>
                    <w:ind w:left="630"/>
                    <w:rPr>
                      <w:sz w:val="21"/>
                      <w:szCs w:val="21"/>
                    </w:rPr>
                  </w:pPr>
                  <w:r>
                    <w:rPr>
                      <w:spacing w:val="6"/>
                      <w:sz w:val="21"/>
                      <w:szCs w:val="21"/>
                    </w:rPr>
                    <w:t>边界东</w:t>
                  </w:r>
                </w:p>
              </w:tc>
              <w:tc>
                <w:tcPr>
                  <w:tcW w:w="939" w:type="dxa"/>
                  <w:vAlign w:val="top"/>
                </w:tcPr>
                <w:p>
                  <w:pPr>
                    <w:pStyle w:val="TableText"/>
                    <w:spacing w:before="71" w:line="219" w:lineRule="auto"/>
                    <w:ind w:left="303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2类</w:t>
                  </w:r>
                </w:p>
              </w:tc>
              <w:tc>
                <w:tcPr>
                  <w:tcW w:w="949" w:type="dxa"/>
                  <w:vAlign w:val="top"/>
                </w:tcPr>
                <w:p>
                  <w:pPr>
                    <w:pStyle w:val="TableText"/>
                    <w:spacing w:before="72" w:line="220" w:lineRule="auto"/>
                    <w:ind w:left="25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生活</w:t>
                  </w:r>
                </w:p>
              </w:tc>
              <w:tc>
                <w:tcPr>
                  <w:tcW w:w="939" w:type="dxa"/>
                  <w:vAlign w:val="top"/>
                </w:tcPr>
                <w:p>
                  <w:pPr>
                    <w:pStyle w:val="TableText"/>
                    <w:spacing w:before="125" w:line="178" w:lineRule="auto"/>
                    <w:ind w:left="255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54.5</w:t>
                  </w:r>
                </w:p>
              </w:tc>
              <w:tc>
                <w:tcPr>
                  <w:tcW w:w="958" w:type="dxa"/>
                  <w:vAlign w:val="top"/>
                </w:tcPr>
                <w:p>
                  <w:pPr>
                    <w:pStyle w:val="TableText"/>
                    <w:spacing w:before="72" w:line="220" w:lineRule="auto"/>
                    <w:ind w:left="26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达标</w:t>
                  </w:r>
                </w:p>
              </w:tc>
              <w:tc>
                <w:tcPr>
                  <w:tcW w:w="949" w:type="dxa"/>
                  <w:vAlign w:val="top"/>
                </w:tcPr>
                <w:p>
                  <w:pPr>
                    <w:pStyle w:val="TableText"/>
                    <w:spacing w:before="125" w:line="178" w:lineRule="auto"/>
                    <w:ind w:left="25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43.6</w:t>
                  </w:r>
                </w:p>
              </w:tc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72" w:line="220" w:lineRule="auto"/>
                    <w:ind w:left="25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达标</w:t>
                  </w:r>
                </w:p>
              </w:tc>
            </w:tr>
            <w:tr>
              <w:tblPrEx>
                <w:tblW w:w="8529" w:type="dxa"/>
                <w:tblInd w:w="120" w:type="dxa"/>
                <w:tblLayout w:type="fixed"/>
              </w:tblPrEx>
              <w:trPr>
                <w:trHeight w:val="348"/>
              </w:trPr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127" w:line="183" w:lineRule="auto"/>
                    <w:ind w:left="404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2</w:t>
                  </w:r>
                </w:p>
              </w:tc>
              <w:tc>
                <w:tcPr>
                  <w:tcW w:w="1907" w:type="dxa"/>
                  <w:vAlign w:val="top"/>
                </w:tcPr>
                <w:p>
                  <w:pPr>
                    <w:pStyle w:val="TableText"/>
                    <w:spacing w:before="74" w:line="221" w:lineRule="auto"/>
                    <w:ind w:left="630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边界南</w:t>
                  </w:r>
                </w:p>
              </w:tc>
              <w:tc>
                <w:tcPr>
                  <w:tcW w:w="939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303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2类</w:t>
                  </w:r>
                </w:p>
              </w:tc>
              <w:tc>
                <w:tcPr>
                  <w:tcW w:w="949" w:type="dxa"/>
                  <w:vAlign w:val="top"/>
                </w:tcPr>
                <w:p>
                  <w:pPr>
                    <w:pStyle w:val="TableText"/>
                    <w:spacing w:before="74" w:line="220" w:lineRule="auto"/>
                    <w:ind w:left="25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生活</w:t>
                  </w:r>
                </w:p>
              </w:tc>
              <w:tc>
                <w:tcPr>
                  <w:tcW w:w="939" w:type="dxa"/>
                  <w:vAlign w:val="top"/>
                </w:tcPr>
                <w:p>
                  <w:pPr>
                    <w:pStyle w:val="TableText"/>
                    <w:spacing w:before="127" w:line="183" w:lineRule="auto"/>
                    <w:ind w:left="255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53.6</w:t>
                  </w:r>
                </w:p>
              </w:tc>
              <w:tc>
                <w:tcPr>
                  <w:tcW w:w="958" w:type="dxa"/>
                  <w:vAlign w:val="top"/>
                </w:tcPr>
                <w:p>
                  <w:pPr>
                    <w:pStyle w:val="TableText"/>
                    <w:spacing w:before="74" w:line="220" w:lineRule="auto"/>
                    <w:ind w:left="26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达标</w:t>
                  </w:r>
                </w:p>
              </w:tc>
              <w:tc>
                <w:tcPr>
                  <w:tcW w:w="949" w:type="dxa"/>
                  <w:vAlign w:val="top"/>
                </w:tcPr>
                <w:p>
                  <w:pPr>
                    <w:pStyle w:val="TableText"/>
                    <w:spacing w:before="127" w:line="183" w:lineRule="auto"/>
                    <w:ind w:left="25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45.4</w:t>
                  </w:r>
                </w:p>
              </w:tc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74" w:line="220" w:lineRule="auto"/>
                    <w:ind w:left="25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达标</w:t>
                  </w:r>
                </w:p>
              </w:tc>
            </w:tr>
            <w:tr>
              <w:tblPrEx>
                <w:tblW w:w="8529" w:type="dxa"/>
                <w:tblInd w:w="120" w:type="dxa"/>
                <w:tblLayout w:type="fixed"/>
              </w:tblPrEx>
              <w:trPr>
                <w:trHeight w:val="338"/>
              </w:trPr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130" w:line="174" w:lineRule="auto"/>
                    <w:ind w:left="404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3</w:t>
                  </w:r>
                </w:p>
              </w:tc>
              <w:tc>
                <w:tcPr>
                  <w:tcW w:w="1907" w:type="dxa"/>
                  <w:vAlign w:val="top"/>
                </w:tcPr>
                <w:p>
                  <w:pPr>
                    <w:pStyle w:val="TableText"/>
                    <w:spacing w:before="76" w:line="221" w:lineRule="auto"/>
                    <w:ind w:left="630"/>
                    <w:rPr>
                      <w:sz w:val="21"/>
                      <w:szCs w:val="21"/>
                    </w:rPr>
                  </w:pPr>
                  <w:r>
                    <w:rPr>
                      <w:spacing w:val="5"/>
                      <w:sz w:val="21"/>
                      <w:szCs w:val="21"/>
                    </w:rPr>
                    <w:t>边界西</w:t>
                  </w:r>
                </w:p>
              </w:tc>
              <w:tc>
                <w:tcPr>
                  <w:tcW w:w="939" w:type="dxa"/>
                  <w:vAlign w:val="top"/>
                </w:tcPr>
                <w:p>
                  <w:pPr>
                    <w:pStyle w:val="TableText"/>
                    <w:spacing w:before="75" w:line="219" w:lineRule="auto"/>
                    <w:ind w:left="303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2类</w:t>
                  </w:r>
                </w:p>
              </w:tc>
              <w:tc>
                <w:tcPr>
                  <w:tcW w:w="949" w:type="dxa"/>
                  <w:vAlign w:val="top"/>
                </w:tcPr>
                <w:p>
                  <w:pPr>
                    <w:pStyle w:val="TableText"/>
                    <w:spacing w:before="76" w:line="220" w:lineRule="auto"/>
                    <w:ind w:left="25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生活</w:t>
                  </w:r>
                </w:p>
              </w:tc>
              <w:tc>
                <w:tcPr>
                  <w:tcW w:w="939" w:type="dxa"/>
                  <w:vAlign w:val="top"/>
                </w:tcPr>
                <w:p>
                  <w:pPr>
                    <w:pStyle w:val="TableText"/>
                    <w:spacing w:before="130" w:line="174" w:lineRule="auto"/>
                    <w:ind w:left="255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52.5</w:t>
                  </w:r>
                </w:p>
              </w:tc>
              <w:tc>
                <w:tcPr>
                  <w:tcW w:w="958" w:type="dxa"/>
                  <w:vAlign w:val="top"/>
                </w:tcPr>
                <w:p>
                  <w:pPr>
                    <w:pStyle w:val="TableText"/>
                    <w:spacing w:before="76" w:line="220" w:lineRule="auto"/>
                    <w:ind w:left="26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达标</w:t>
                  </w:r>
                </w:p>
              </w:tc>
              <w:tc>
                <w:tcPr>
                  <w:tcW w:w="949" w:type="dxa"/>
                  <w:vAlign w:val="top"/>
                </w:tcPr>
                <w:p>
                  <w:pPr>
                    <w:pStyle w:val="TableText"/>
                    <w:spacing w:before="130" w:line="174" w:lineRule="auto"/>
                    <w:ind w:left="25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45.9</w:t>
                  </w:r>
                </w:p>
              </w:tc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76" w:line="220" w:lineRule="auto"/>
                    <w:ind w:left="25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达标</w:t>
                  </w:r>
                </w:p>
              </w:tc>
            </w:tr>
            <w:tr>
              <w:tblPrEx>
                <w:tblW w:w="8529" w:type="dxa"/>
                <w:tblInd w:w="120" w:type="dxa"/>
                <w:tblLayout w:type="fixed"/>
              </w:tblPrEx>
              <w:trPr>
                <w:trHeight w:val="353"/>
              </w:trPr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131" w:line="183" w:lineRule="auto"/>
                    <w:ind w:left="404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4</w:t>
                  </w:r>
                </w:p>
              </w:tc>
              <w:tc>
                <w:tcPr>
                  <w:tcW w:w="1907" w:type="dxa"/>
                  <w:vAlign w:val="top"/>
                </w:tcPr>
                <w:p>
                  <w:pPr>
                    <w:pStyle w:val="TableText"/>
                    <w:spacing w:before="78" w:line="221" w:lineRule="auto"/>
                    <w:ind w:left="630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边界北</w:t>
                  </w:r>
                </w:p>
              </w:tc>
              <w:tc>
                <w:tcPr>
                  <w:tcW w:w="939" w:type="dxa"/>
                  <w:vAlign w:val="top"/>
                </w:tcPr>
                <w:p>
                  <w:pPr>
                    <w:pStyle w:val="TableText"/>
                    <w:spacing w:before="77" w:line="219" w:lineRule="auto"/>
                    <w:ind w:left="303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2类</w:t>
                  </w:r>
                </w:p>
              </w:tc>
              <w:tc>
                <w:tcPr>
                  <w:tcW w:w="949" w:type="dxa"/>
                  <w:vAlign w:val="top"/>
                </w:tcPr>
                <w:p>
                  <w:pPr>
                    <w:pStyle w:val="TableText"/>
                    <w:spacing w:before="78" w:line="220" w:lineRule="auto"/>
                    <w:ind w:left="25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生活</w:t>
                  </w:r>
                </w:p>
              </w:tc>
              <w:tc>
                <w:tcPr>
                  <w:tcW w:w="939" w:type="dxa"/>
                  <w:vAlign w:val="top"/>
                </w:tcPr>
                <w:p>
                  <w:pPr>
                    <w:pStyle w:val="TableText"/>
                    <w:spacing w:before="131" w:line="183" w:lineRule="auto"/>
                    <w:ind w:left="255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53.7</w:t>
                  </w:r>
                </w:p>
              </w:tc>
              <w:tc>
                <w:tcPr>
                  <w:tcW w:w="958" w:type="dxa"/>
                  <w:vAlign w:val="top"/>
                </w:tcPr>
                <w:p>
                  <w:pPr>
                    <w:pStyle w:val="TableText"/>
                    <w:spacing w:before="78" w:line="220" w:lineRule="auto"/>
                    <w:ind w:left="26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达标</w:t>
                  </w:r>
                </w:p>
              </w:tc>
              <w:tc>
                <w:tcPr>
                  <w:tcW w:w="949" w:type="dxa"/>
                  <w:vAlign w:val="top"/>
                </w:tcPr>
                <w:p>
                  <w:pPr>
                    <w:pStyle w:val="TableText"/>
                    <w:spacing w:before="131" w:line="183" w:lineRule="auto"/>
                    <w:ind w:left="25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46.7</w:t>
                  </w:r>
                </w:p>
              </w:tc>
              <w:tc>
                <w:tcPr>
                  <w:tcW w:w="944" w:type="dxa"/>
                  <w:vAlign w:val="top"/>
                </w:tcPr>
                <w:p>
                  <w:pPr>
                    <w:pStyle w:val="TableText"/>
                    <w:spacing w:before="78" w:line="220" w:lineRule="auto"/>
                    <w:ind w:left="25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达标</w:t>
                  </w:r>
                </w:p>
              </w:tc>
            </w:tr>
          </w:tbl>
          <w:p>
            <w:pPr>
              <w:pStyle w:val="TableText"/>
              <w:spacing w:before="104" w:line="487" w:lineRule="exact"/>
              <w:ind w:left="670"/>
            </w:pPr>
            <w:r>
              <w:rPr>
                <w:spacing w:val="34"/>
                <w:position w:val="19"/>
              </w:rPr>
              <w:t>监测结果表明，项目所在地四侧边界声环境达到《声环境质量标准》</w:t>
            </w:r>
          </w:p>
          <w:p>
            <w:pPr>
              <w:pStyle w:val="TableText"/>
              <w:spacing w:line="216" w:lineRule="auto"/>
              <w:ind w:left="360"/>
            </w:pPr>
            <w:r>
              <w:rPr>
                <w:spacing w:val="4"/>
              </w:rPr>
              <w:t>(</w:t>
            </w:r>
            <w:r>
              <w:t>GB</w:t>
            </w:r>
            <w:r>
              <w:rPr>
                <w:spacing w:val="4"/>
              </w:rPr>
              <w:t>3096-2008)  中2类区标准(即昼间</w:t>
            </w:r>
            <w:r>
              <w:rPr>
                <w:spacing w:val="3"/>
              </w:rPr>
              <w:t>噪声≤60</w:t>
            </w:r>
            <w:r>
              <w:t>dB</w:t>
            </w:r>
            <w:r>
              <w:rPr>
                <w:spacing w:val="3"/>
              </w:rPr>
              <w:t>,</w:t>
            </w:r>
            <w:r>
              <w:rPr>
                <w:spacing w:val="64"/>
              </w:rPr>
              <w:t xml:space="preserve"> </w:t>
            </w:r>
            <w:r>
              <w:rPr>
                <w:spacing w:val="3"/>
              </w:rPr>
              <w:t>夜间噪声≤50</w:t>
            </w:r>
            <w:r>
              <w:t>dB</w:t>
            </w:r>
            <w:r>
              <w:rPr>
                <w:spacing w:val="3"/>
              </w:rPr>
              <w:t>)要求。</w:t>
            </w:r>
          </w:p>
          <w:p>
            <w:pPr>
              <w:pStyle w:val="TableText"/>
              <w:spacing w:before="280" w:line="218" w:lineRule="auto"/>
              <w:ind w:left="223"/>
              <w:outlineLvl w:val="0"/>
              <w:rPr>
                <w:sz w:val="28"/>
                <w:szCs w:val="28"/>
              </w:rPr>
            </w:pPr>
            <w:r>
              <w:rPr>
                <w:b/>
                <w:bCs/>
                <w:spacing w:val="-8"/>
                <w:sz w:val="28"/>
                <w:szCs w:val="28"/>
              </w:rPr>
              <w:t>四、评价适用标准</w:t>
            </w:r>
          </w:p>
          <w:p>
            <w:pPr>
              <w:pStyle w:val="TableText"/>
              <w:spacing w:before="241" w:line="220" w:lineRule="auto"/>
              <w:ind w:left="493"/>
              <w:outlineLvl w:val="1"/>
            </w:pPr>
            <w:r>
              <w:rPr>
                <w:b/>
                <w:bCs/>
                <w:spacing w:val="-2"/>
              </w:rPr>
              <w:t>1、</w:t>
            </w:r>
            <w:r>
              <w:rPr>
                <w:spacing w:val="-21"/>
              </w:rPr>
              <w:t xml:space="preserve"> </w:t>
            </w:r>
            <w:r>
              <w:rPr>
                <w:b/>
                <w:bCs/>
                <w:spacing w:val="-2"/>
              </w:rPr>
              <w:t>环境质量标准</w:t>
            </w:r>
          </w:p>
          <w:p>
            <w:pPr>
              <w:pStyle w:val="TableText"/>
              <w:spacing w:before="119" w:line="219" w:lineRule="auto"/>
              <w:ind w:left="670"/>
            </w:pPr>
            <w:r>
              <w:rPr>
                <w:spacing w:val="8"/>
              </w:rPr>
              <w:t>(1)环境空气质量执行</w:t>
            </w:r>
            <w:r>
              <w:t>GB</w:t>
            </w:r>
            <w:r>
              <w:rPr>
                <w:spacing w:val="8"/>
              </w:rPr>
              <w:t>3095-2012《</w:t>
            </w:r>
            <w:r>
              <w:rPr>
                <w:spacing w:val="51"/>
              </w:rPr>
              <w:t xml:space="preserve"> </w:t>
            </w:r>
            <w:r>
              <w:rPr>
                <w:spacing w:val="8"/>
              </w:rPr>
              <w:t>环境空气质量标准》中二级标准。</w:t>
            </w:r>
          </w:p>
          <w:p>
            <w:pPr>
              <w:spacing w:before="182" w:line="222" w:lineRule="auto"/>
              <w:ind w:left="2323"/>
              <w:rPr>
                <w:rFonts w:ascii="SimHei" w:eastAsia="SimHei" w:hAnsi="SimHei" w:cs="SimHei"/>
                <w:sz w:val="23"/>
                <w:szCs w:val="23"/>
              </w:rPr>
            </w:pPr>
            <w:r>
              <w:rPr>
                <w:rFonts w:ascii="SimHei" w:eastAsia="SimHei" w:hAnsi="SimHei" w:cs="SimHei"/>
                <w:b/>
                <w:bCs/>
                <w:spacing w:val="-18"/>
                <w:sz w:val="23"/>
                <w:szCs w:val="23"/>
              </w:rPr>
              <w:t>表</w:t>
            </w:r>
            <w:r>
              <w:rPr>
                <w:rFonts w:ascii="SimHei" w:eastAsia="SimHei" w:hAnsi="SimHei" w:cs="SimHei"/>
                <w:spacing w:val="-18"/>
                <w:sz w:val="23"/>
                <w:szCs w:val="23"/>
              </w:rPr>
              <w:t xml:space="preserve"> </w:t>
            </w:r>
            <w:r>
              <w:rPr>
                <w:rFonts w:ascii="SimHei" w:eastAsia="SimHei" w:hAnsi="SimHei" w:cs="SimHei"/>
                <w:b/>
                <w:bCs/>
                <w:spacing w:val="-18"/>
                <w:sz w:val="23"/>
                <w:szCs w:val="23"/>
              </w:rPr>
              <w:t>7</w:t>
            </w:r>
            <w:r>
              <w:rPr>
                <w:rFonts w:ascii="SimHei" w:eastAsia="SimHei" w:hAnsi="SimHei" w:cs="SimHei"/>
                <w:spacing w:val="39"/>
                <w:sz w:val="23"/>
                <w:szCs w:val="23"/>
              </w:rPr>
              <w:t xml:space="preserve">   </w:t>
            </w:r>
            <w:r>
              <w:rPr>
                <w:rFonts w:ascii="SimHei" w:eastAsia="SimHei" w:hAnsi="SimHei" w:cs="SimHei"/>
                <w:b/>
                <w:bCs/>
                <w:spacing w:val="-18"/>
                <w:sz w:val="23"/>
                <w:szCs w:val="23"/>
              </w:rPr>
              <w:t>《环境空气质量标准》GB3095-2012</w:t>
            </w:r>
          </w:p>
          <w:p>
            <w:pPr>
              <w:spacing w:line="74" w:lineRule="exact"/>
            </w:pPr>
          </w:p>
          <w:tbl>
            <w:tblPr>
              <w:tblStyle w:val="TableNormal6"/>
              <w:tblW w:w="8379" w:type="dxa"/>
              <w:tblInd w:w="19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2981"/>
              <w:gridCol w:w="1698"/>
              <w:gridCol w:w="1877"/>
              <w:gridCol w:w="1823"/>
            </w:tblGrid>
            <w:tr>
              <w:tblPrEx>
                <w:tblW w:w="8379" w:type="dxa"/>
                <w:tblInd w:w="19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44"/>
              </w:trPr>
              <w:tc>
                <w:tcPr>
                  <w:tcW w:w="2981" w:type="dxa"/>
                  <w:vMerge w:val="restart"/>
                  <w:tcBorders>
                    <w:bottom w:val="nil"/>
                    <w:tl2br w:val="single" w:sz="4" w:space="0" w:color="000000"/>
                  </w:tcBorders>
                  <w:vAlign w:val="top"/>
                </w:tcPr>
                <w:p>
                  <w:pPr>
                    <w:pStyle w:val="TableText"/>
                    <w:spacing w:before="123" w:line="212" w:lineRule="auto"/>
                    <w:ind w:left="1064"/>
                    <w:rPr>
                      <w:sz w:val="21"/>
                      <w:szCs w:val="21"/>
                    </w:rPr>
                  </w:pPr>
                  <w:r>
                    <w:rPr>
                      <w:spacing w:val="5"/>
                      <w:sz w:val="21"/>
                      <w:szCs w:val="21"/>
                    </w:rPr>
                    <w:t>取值时间</w:t>
                  </w:r>
                </w:p>
                <w:p>
                  <w:pPr>
                    <w:pStyle w:val="TableText"/>
                    <w:spacing w:line="220" w:lineRule="auto"/>
                    <w:ind w:left="1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指标</w:t>
                  </w:r>
                </w:p>
              </w:tc>
              <w:tc>
                <w:tcPr>
                  <w:tcW w:w="5398" w:type="dxa"/>
                  <w:gridSpan w:val="3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1863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二级标准浓度限值</w:t>
                  </w:r>
                </w:p>
              </w:tc>
            </w:tr>
            <w:tr>
              <w:tblPrEx>
                <w:tblW w:w="8379" w:type="dxa"/>
                <w:tblInd w:w="190" w:type="dxa"/>
                <w:tblLayout w:type="fixed"/>
              </w:tblPrEx>
              <w:trPr>
                <w:trHeight w:val="328"/>
              </w:trPr>
              <w:tc>
                <w:tcPr>
                  <w:tcW w:w="2981" w:type="dxa"/>
                  <w:vMerge/>
                  <w:tcBorders>
                    <w:top w:val="nil"/>
                    <w:tl2br w:val="single" w:sz="4" w:space="0" w:color="000000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698" w:type="dxa"/>
                  <w:vAlign w:val="top"/>
                </w:tcPr>
                <w:p>
                  <w:pPr>
                    <w:pStyle w:val="TableText"/>
                    <w:spacing w:before="59" w:line="219" w:lineRule="auto"/>
                    <w:ind w:left="52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年均值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59" w:line="219" w:lineRule="auto"/>
                    <w:ind w:left="405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24小时均值</w:t>
                  </w:r>
                </w:p>
              </w:tc>
              <w:tc>
                <w:tcPr>
                  <w:tcW w:w="1823" w:type="dxa"/>
                  <w:vAlign w:val="top"/>
                </w:tcPr>
                <w:p>
                  <w:pPr>
                    <w:pStyle w:val="TableText"/>
                    <w:spacing w:before="59" w:line="219" w:lineRule="auto"/>
                    <w:ind w:left="428"/>
                    <w:rPr>
                      <w:sz w:val="21"/>
                      <w:szCs w:val="21"/>
                    </w:rPr>
                  </w:pPr>
                  <w:r>
                    <w:rPr>
                      <w:spacing w:val="2"/>
                      <w:sz w:val="21"/>
                      <w:szCs w:val="21"/>
                    </w:rPr>
                    <w:t>1小时均值</w:t>
                  </w:r>
                </w:p>
              </w:tc>
            </w:tr>
            <w:tr>
              <w:tblPrEx>
                <w:tblW w:w="8379" w:type="dxa"/>
                <w:tblInd w:w="190" w:type="dxa"/>
                <w:tblLayout w:type="fixed"/>
              </w:tblPrEx>
              <w:trPr>
                <w:trHeight w:val="348"/>
              </w:trPr>
              <w:tc>
                <w:tcPr>
                  <w:tcW w:w="2981" w:type="dxa"/>
                  <w:vAlign w:val="top"/>
                </w:tcPr>
                <w:p>
                  <w:pPr>
                    <w:pStyle w:val="TableText"/>
                    <w:spacing w:before="70" w:line="219" w:lineRule="auto"/>
                    <w:ind w:left="744"/>
                    <w:rPr>
                      <w:sz w:val="21"/>
                      <w:szCs w:val="21"/>
                    </w:rPr>
                  </w:pPr>
                  <w:r>
                    <w:rPr>
                      <w:spacing w:val="19"/>
                      <w:sz w:val="21"/>
                      <w:szCs w:val="21"/>
                    </w:rPr>
                    <w:t>二氧化硫(</w:t>
                  </w:r>
                  <w:r>
                    <w:rPr>
                      <w:sz w:val="21"/>
                      <w:szCs w:val="21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19"/>
                      <w:sz w:val="21"/>
                      <w:szCs w:val="21"/>
                    </w:rPr>
                    <w:t>₂</w:t>
                  </w:r>
                  <w:r>
                    <w:rPr>
                      <w:spacing w:val="19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698" w:type="dxa"/>
                  <w:vAlign w:val="top"/>
                </w:tcPr>
                <w:p>
                  <w:pPr>
                    <w:pStyle w:val="TableText"/>
                    <w:spacing w:before="64" w:line="214" w:lineRule="auto"/>
                    <w:ind w:left="523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60ug/m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64" w:line="214" w:lineRule="auto"/>
                    <w:ind w:left="455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150ug/m³</w:t>
                  </w:r>
                </w:p>
              </w:tc>
              <w:tc>
                <w:tcPr>
                  <w:tcW w:w="1823" w:type="dxa"/>
                  <w:vAlign w:val="top"/>
                </w:tcPr>
                <w:p>
                  <w:pPr>
                    <w:pStyle w:val="TableText"/>
                    <w:spacing w:before="64" w:line="214" w:lineRule="auto"/>
                    <w:ind w:left="378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500</w:t>
                  </w:r>
                  <w:r>
                    <w:rPr>
                      <w:spacing w:val="34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3"/>
                      <w:sz w:val="21"/>
                      <w:szCs w:val="21"/>
                    </w:rPr>
                    <w:t>ug/m²</w:t>
                  </w:r>
                </w:p>
              </w:tc>
            </w:tr>
            <w:tr>
              <w:tblPrEx>
                <w:tblW w:w="8379" w:type="dxa"/>
                <w:tblInd w:w="190" w:type="dxa"/>
                <w:tblLayout w:type="fixed"/>
              </w:tblPrEx>
              <w:trPr>
                <w:trHeight w:val="328"/>
              </w:trPr>
              <w:tc>
                <w:tcPr>
                  <w:tcW w:w="2981" w:type="dxa"/>
                  <w:vAlign w:val="top"/>
                </w:tcPr>
                <w:p>
                  <w:pPr>
                    <w:pStyle w:val="TableText"/>
                    <w:spacing w:before="62" w:line="219" w:lineRule="auto"/>
                    <w:ind w:left="744"/>
                    <w:rPr>
                      <w:sz w:val="21"/>
                      <w:szCs w:val="21"/>
                    </w:rPr>
                  </w:pPr>
                  <w:r>
                    <w:rPr>
                      <w:spacing w:val="19"/>
                      <w:sz w:val="21"/>
                      <w:szCs w:val="21"/>
                    </w:rPr>
                    <w:t>二氧化氮(</w:t>
                  </w:r>
                  <w:r>
                    <w:rPr>
                      <w:sz w:val="21"/>
                      <w:szCs w:val="21"/>
                    </w:rPr>
                    <w:t>NO</w:t>
                  </w:r>
                  <w:r>
                    <w:rPr>
                      <w:rFonts w:ascii="Calibri" w:eastAsia="Calibri" w:hAnsi="Calibri" w:cs="Calibri"/>
                      <w:spacing w:val="19"/>
                      <w:sz w:val="21"/>
                      <w:szCs w:val="21"/>
                    </w:rPr>
                    <w:t>₂</w:t>
                  </w:r>
                  <w:r>
                    <w:rPr>
                      <w:spacing w:val="19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698" w:type="dxa"/>
                  <w:vAlign w:val="top"/>
                </w:tcPr>
                <w:p>
                  <w:pPr>
                    <w:pStyle w:val="TableText"/>
                    <w:spacing w:before="56" w:line="214" w:lineRule="auto"/>
                    <w:ind w:left="363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40</w:t>
                  </w:r>
                  <w:r>
                    <w:rPr>
                      <w:spacing w:val="32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2"/>
                      <w:sz w:val="21"/>
                      <w:szCs w:val="21"/>
                    </w:rPr>
                    <w:t>ug/m²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56" w:line="214" w:lineRule="auto"/>
                    <w:ind w:left="455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80</w:t>
                  </w:r>
                  <w:r>
                    <w:rPr>
                      <w:spacing w:val="32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2"/>
                      <w:sz w:val="21"/>
                      <w:szCs w:val="21"/>
                    </w:rPr>
                    <w:t>ug/m²</w:t>
                  </w:r>
                </w:p>
              </w:tc>
              <w:tc>
                <w:tcPr>
                  <w:tcW w:w="1823" w:type="dxa"/>
                  <w:vAlign w:val="top"/>
                </w:tcPr>
                <w:p>
                  <w:pPr>
                    <w:pStyle w:val="TableText"/>
                    <w:spacing w:before="56" w:line="214" w:lineRule="auto"/>
                    <w:ind w:left="37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200</w:t>
                  </w:r>
                  <w:r>
                    <w:rPr>
                      <w:spacing w:val="33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2"/>
                      <w:sz w:val="21"/>
                      <w:szCs w:val="21"/>
                    </w:rPr>
                    <w:t>ug/m³</w:t>
                  </w:r>
                </w:p>
              </w:tc>
            </w:tr>
            <w:tr>
              <w:tblPrEx>
                <w:tblW w:w="8379" w:type="dxa"/>
                <w:tblInd w:w="190" w:type="dxa"/>
                <w:tblLayout w:type="fixed"/>
              </w:tblPrEx>
              <w:trPr>
                <w:trHeight w:val="348"/>
              </w:trPr>
              <w:tc>
                <w:tcPr>
                  <w:tcW w:w="2981" w:type="dxa"/>
                  <w:vAlign w:val="top"/>
                </w:tcPr>
                <w:p>
                  <w:pPr>
                    <w:pStyle w:val="TableText"/>
                    <w:spacing w:before="75" w:line="219" w:lineRule="auto"/>
                    <w:ind w:left="224"/>
                    <w:rPr>
                      <w:sz w:val="21"/>
                      <w:szCs w:val="21"/>
                    </w:rPr>
                  </w:pPr>
                  <w:r>
                    <w:rPr>
                      <w:color w:val="872900"/>
                      <w:spacing w:val="3"/>
                      <w:sz w:val="21"/>
                      <w:szCs w:val="21"/>
                    </w:rPr>
                    <w:t>颗粒物(粒径小于等于10</w:t>
                  </w:r>
                  <w:r>
                    <w:rPr>
                      <w:color w:val="872900"/>
                      <w:sz w:val="21"/>
                      <w:szCs w:val="21"/>
                    </w:rPr>
                    <w:t>um</w:t>
                  </w:r>
                  <w:r>
                    <w:rPr>
                      <w:color w:val="872900"/>
                      <w:spacing w:val="3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1698" w:type="dxa"/>
                  <w:vAlign w:val="top"/>
                </w:tcPr>
                <w:p>
                  <w:pPr>
                    <w:pStyle w:val="TableText"/>
                    <w:spacing w:before="68" w:line="214" w:lineRule="auto"/>
                    <w:ind w:left="36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70</w:t>
                  </w:r>
                  <w:r>
                    <w:rPr>
                      <w:spacing w:val="36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3"/>
                      <w:sz w:val="21"/>
                      <w:szCs w:val="21"/>
                    </w:rPr>
                    <w:t>ug/m²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68" w:line="214" w:lineRule="auto"/>
                    <w:ind w:left="455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150ug/m³</w:t>
                  </w:r>
                </w:p>
              </w:tc>
              <w:tc>
                <w:tcPr>
                  <w:tcW w:w="182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379" w:type="dxa"/>
                <w:tblInd w:w="190" w:type="dxa"/>
                <w:tblLayout w:type="fixed"/>
              </w:tblPrEx>
              <w:trPr>
                <w:trHeight w:val="343"/>
              </w:trPr>
              <w:tc>
                <w:tcPr>
                  <w:tcW w:w="2981" w:type="dxa"/>
                  <w:vAlign w:val="top"/>
                </w:tcPr>
                <w:p>
                  <w:pPr>
                    <w:pStyle w:val="TableText"/>
                    <w:spacing w:before="77" w:line="219" w:lineRule="auto"/>
                    <w:ind w:left="164"/>
                    <w:rPr>
                      <w:sz w:val="21"/>
                      <w:szCs w:val="21"/>
                    </w:rPr>
                  </w:pPr>
                  <w:r>
                    <w:rPr>
                      <w:color w:val="872400"/>
                      <w:spacing w:val="-1"/>
                      <w:sz w:val="21"/>
                      <w:szCs w:val="21"/>
                    </w:rPr>
                    <w:t>颗粒物(粒径小于等于2</w:t>
                  </w:r>
                  <w:r>
                    <w:rPr>
                      <w:spacing w:val="-1"/>
                      <w:sz w:val="21"/>
                      <w:szCs w:val="21"/>
                    </w:rPr>
                    <w:t>.5um)</w:t>
                  </w:r>
                </w:p>
              </w:tc>
              <w:tc>
                <w:tcPr>
                  <w:tcW w:w="1698" w:type="dxa"/>
                  <w:vAlign w:val="top"/>
                </w:tcPr>
                <w:p>
                  <w:pPr>
                    <w:pStyle w:val="TableText"/>
                    <w:spacing w:before="70" w:line="214" w:lineRule="auto"/>
                    <w:ind w:left="36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35</w:t>
                  </w:r>
                  <w:r>
                    <w:rPr>
                      <w:spacing w:val="38"/>
                      <w:sz w:val="21"/>
                      <w:szCs w:val="21"/>
                    </w:rPr>
                    <w:t xml:space="preserve">  </w:t>
                  </w:r>
                  <w:r>
                    <w:rPr>
                      <w:spacing w:val="-3"/>
                      <w:sz w:val="21"/>
                      <w:szCs w:val="21"/>
                    </w:rPr>
                    <w:t>ug/m³</w:t>
                  </w:r>
                </w:p>
              </w:tc>
              <w:tc>
                <w:tcPr>
                  <w:tcW w:w="1877" w:type="dxa"/>
                  <w:vAlign w:val="top"/>
                </w:tcPr>
                <w:p>
                  <w:pPr>
                    <w:pStyle w:val="TableText"/>
                    <w:spacing w:before="70" w:line="214" w:lineRule="auto"/>
                    <w:ind w:left="515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75ug/m³</w:t>
                  </w:r>
                </w:p>
              </w:tc>
              <w:tc>
                <w:tcPr>
                  <w:tcW w:w="1823" w:type="dxa"/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</w:tbl>
          <w:p>
            <w:pPr>
              <w:pStyle w:val="TableText"/>
              <w:spacing w:before="104" w:line="481" w:lineRule="exact"/>
              <w:ind w:left="670"/>
            </w:pPr>
            <w:r>
              <w:rPr>
                <w:spacing w:val="8"/>
                <w:position w:val="19"/>
              </w:rPr>
              <w:t>(2)地表水环境质量执行</w:t>
            </w:r>
            <w:r>
              <w:rPr>
                <w:spacing w:val="-46"/>
                <w:position w:val="19"/>
              </w:rPr>
              <w:t xml:space="preserve"> </w:t>
            </w:r>
            <w:r>
              <w:rPr>
                <w:position w:val="19"/>
              </w:rPr>
              <w:t>GB</w:t>
            </w:r>
            <w:r>
              <w:rPr>
                <w:spacing w:val="8"/>
                <w:position w:val="19"/>
              </w:rPr>
              <w:t>3838-2002《 地表水环境质量标准》中Ⅲ类水体</w:t>
            </w:r>
          </w:p>
        </w:tc>
      </w:tr>
    </w:tbl>
    <w:p>
      <w:pPr>
        <w:sectPr>
          <w:pgSz w:w="11910" w:h="16840"/>
          <w:pgMar w:top="1330" w:right="1589" w:bottom="0" w:left="1549" w:header="0" w:footer="0" w:gutter="0"/>
          <w:pgNumType w:start="10"/>
          <w:cols w:space="708"/>
        </w:sectPr>
      </w:pPr>
    </w:p>
    <w:tbl>
      <w:tblPr>
        <w:tblStyle w:val="TableNormal7"/>
        <w:tblW w:w="8755" w:type="dxa"/>
        <w:tblInd w:w="5" w:type="dxa"/>
        <w:tblBorders>
          <w:top w:val="single" w:sz="2" w:space="0" w:color="000000"/>
          <w:left w:val="single" w:sz="4" w:space="0" w:color="000000"/>
          <w:bottom w:val="single" w:sz="2" w:space="0" w:color="000000"/>
          <w:right w:val="single" w:sz="8" w:space="0" w:color="000000"/>
        </w:tblBorders>
        <w:tblLayout w:type="fixed"/>
      </w:tblPr>
      <w:tblGrid>
        <w:gridCol w:w="8755"/>
      </w:tblGrid>
      <w:tr>
        <w:tblPrEx>
          <w:tblW w:w="8755" w:type="dxa"/>
          <w:tblInd w:w="5" w:type="dxa"/>
          <w:tblBorders>
            <w:top w:val="single" w:sz="2" w:space="0" w:color="000000"/>
            <w:left w:val="single" w:sz="4" w:space="0" w:color="000000"/>
            <w:bottom w:val="single" w:sz="2" w:space="0" w:color="000000"/>
            <w:right w:val="single" w:sz="8" w:space="0" w:color="000000"/>
          </w:tblBorders>
          <w:tblLayout w:type="fixed"/>
        </w:tblPrEx>
        <w:trPr>
          <w:trHeight w:val="13909"/>
        </w:trPr>
        <w:tc>
          <w:tcPr>
            <w:tcW w:w="8755" w:type="dxa"/>
            <w:vAlign w:val="top"/>
          </w:tcPr>
          <w:p>
            <w:pPr>
              <w:pStyle w:val="TableText"/>
              <w:spacing w:line="220" w:lineRule="auto"/>
              <w:ind w:left="219"/>
            </w:pPr>
            <w:r>
              <w:rPr>
                <w:spacing w:val="-4"/>
              </w:rPr>
              <w:t>标准。</w:t>
            </w:r>
          </w:p>
          <w:p>
            <w:pPr>
              <w:spacing w:before="159" w:line="212" w:lineRule="auto"/>
              <w:ind w:left="673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SimHei" w:eastAsia="SimHei" w:hAnsi="SimHei" w:cs="SimHei"/>
                <w:b/>
                <w:bCs/>
                <w:spacing w:val="-15"/>
                <w:position w:val="-1"/>
                <w:sz w:val="23"/>
                <w:szCs w:val="23"/>
              </w:rPr>
              <w:t>表</w:t>
            </w:r>
            <w:r>
              <w:rPr>
                <w:rFonts w:ascii="SimHei" w:eastAsia="SimHei" w:hAnsi="SimHei" w:cs="SimHei"/>
                <w:spacing w:val="-15"/>
                <w:position w:val="-1"/>
                <w:sz w:val="23"/>
                <w:szCs w:val="23"/>
              </w:rPr>
              <w:t xml:space="preserve"> </w:t>
            </w:r>
            <w:r>
              <w:rPr>
                <w:rFonts w:ascii="SimHei" w:eastAsia="SimHei" w:hAnsi="SimHei" w:cs="SimHei"/>
                <w:b/>
                <w:bCs/>
                <w:spacing w:val="-15"/>
                <w:position w:val="-1"/>
                <w:sz w:val="23"/>
                <w:szCs w:val="23"/>
              </w:rPr>
              <w:t>8</w:t>
            </w:r>
            <w:r>
              <w:rPr>
                <w:rFonts w:ascii="SimHei" w:eastAsia="SimHei" w:hAnsi="SimHei" w:cs="SimHei"/>
                <w:spacing w:val="-15"/>
                <w:position w:val="-1"/>
                <w:sz w:val="23"/>
                <w:szCs w:val="23"/>
              </w:rPr>
              <w:t xml:space="preserve">    </w:t>
            </w:r>
            <w:r>
              <w:rPr>
                <w:rFonts w:ascii="SimHei" w:eastAsia="SimHei" w:hAnsi="SimHei" w:cs="SimHei"/>
                <w:b/>
                <w:bCs/>
                <w:spacing w:val="-15"/>
                <w:sz w:val="23"/>
                <w:szCs w:val="23"/>
              </w:rPr>
              <w:t>《地表水环境质量标准》(GB3838</w:t>
            </w:r>
            <w:r>
              <w:rPr>
                <w:rFonts w:ascii="SimHei" w:eastAsia="SimHei" w:hAnsi="SimHei" w:cs="SimHei"/>
                <w:b/>
                <w:bCs/>
                <w:spacing w:val="-16"/>
                <w:sz w:val="23"/>
                <w:szCs w:val="23"/>
              </w:rPr>
              <w:t>-2002)</w:t>
            </w:r>
            <w:r>
              <w:rPr>
                <w:rFonts w:ascii="SimHei" w:eastAsia="SimHei" w:hAnsi="SimHei" w:cs="SimHei"/>
                <w:spacing w:val="8"/>
                <w:sz w:val="23"/>
                <w:szCs w:val="23"/>
              </w:rPr>
              <w:t xml:space="preserve">  </w:t>
            </w:r>
            <w:r>
              <w:rPr>
                <w:rFonts w:ascii="SimHei" w:eastAsia="SimHei" w:hAnsi="SimHei" w:cs="SimHei"/>
                <w:b/>
                <w:bCs/>
                <w:spacing w:val="-16"/>
                <w:sz w:val="23"/>
                <w:szCs w:val="23"/>
              </w:rPr>
              <w:t>单位：除</w:t>
            </w:r>
            <w:r>
              <w:rPr>
                <w:rFonts w:ascii="SimHei" w:eastAsia="SimHei" w:hAnsi="SimHei" w:cs="SimHei"/>
                <w:spacing w:val="-48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6"/>
                <w:sz w:val="23"/>
                <w:szCs w:val="23"/>
              </w:rPr>
              <w:t>pH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7"/>
                <w:sz w:val="23"/>
                <w:szCs w:val="23"/>
              </w:rPr>
              <w:t xml:space="preserve"> </w:t>
            </w:r>
            <w:r>
              <w:rPr>
                <w:rFonts w:ascii="SimHei" w:eastAsia="SimHei" w:hAnsi="SimHei" w:cs="SimHei"/>
                <w:b/>
                <w:bCs/>
                <w:spacing w:val="-16"/>
                <w:sz w:val="23"/>
                <w:szCs w:val="23"/>
              </w:rPr>
              <w:t>值外均为</w:t>
            </w:r>
            <w:r>
              <w:rPr>
                <w:rFonts w:ascii="SimHei" w:eastAsia="SimHei" w:hAnsi="SimHei" w:cs="SimHei"/>
                <w:spacing w:val="-51"/>
                <w:sz w:val="23"/>
                <w:szCs w:val="2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pacing w:val="-16"/>
                <w:sz w:val="23"/>
                <w:szCs w:val="23"/>
              </w:rPr>
              <w:t>mg/L</w:t>
            </w:r>
          </w:p>
          <w:p>
            <w:pPr>
              <w:spacing w:line="88" w:lineRule="exact"/>
            </w:pPr>
          </w:p>
          <w:tbl>
            <w:tblPr>
              <w:tblStyle w:val="TableNormal7"/>
              <w:tblW w:w="8380" w:type="dxa"/>
              <w:tblInd w:w="199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644"/>
              <w:gridCol w:w="3326"/>
              <w:gridCol w:w="1039"/>
              <w:gridCol w:w="689"/>
              <w:gridCol w:w="979"/>
              <w:gridCol w:w="969"/>
              <w:gridCol w:w="734"/>
            </w:tblGrid>
            <w:tr>
              <w:tblPrEx>
                <w:tblW w:w="8380" w:type="dxa"/>
                <w:tblInd w:w="199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39"/>
              </w:trPr>
              <w:tc>
                <w:tcPr>
                  <w:tcW w:w="644" w:type="dxa"/>
                  <w:vAlign w:val="top"/>
                </w:tcPr>
                <w:p>
                  <w:pPr>
                    <w:pStyle w:val="TableText"/>
                    <w:spacing w:before="74" w:line="221" w:lineRule="auto"/>
                    <w:ind w:left="95"/>
                    <w:rPr>
                      <w:sz w:val="21"/>
                      <w:szCs w:val="21"/>
                    </w:rPr>
                  </w:pPr>
                  <w:r>
                    <w:rPr>
                      <w:spacing w:val="6"/>
                      <w:sz w:val="21"/>
                      <w:szCs w:val="21"/>
                    </w:rPr>
                    <w:t>序号</w:t>
                  </w:r>
                </w:p>
              </w:tc>
              <w:tc>
                <w:tcPr>
                  <w:tcW w:w="3326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1241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水质指标</w:t>
                  </w:r>
                </w:p>
              </w:tc>
              <w:tc>
                <w:tcPr>
                  <w:tcW w:w="1039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375"/>
                    <w:rPr>
                      <w:sz w:val="21"/>
                      <w:szCs w:val="21"/>
                    </w:rPr>
                  </w:pPr>
                  <w:r>
                    <w:rPr>
                      <w:spacing w:val="2"/>
                      <w:sz w:val="21"/>
                      <w:szCs w:val="21"/>
                    </w:rPr>
                    <w:t>I类</w:t>
                  </w:r>
                </w:p>
              </w:tc>
              <w:tc>
                <w:tcPr>
                  <w:tcW w:w="689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146"/>
                    <w:rPr>
                      <w:sz w:val="21"/>
                      <w:szCs w:val="21"/>
                    </w:rPr>
                  </w:pPr>
                  <w:r>
                    <w:rPr>
                      <w:spacing w:val="-23"/>
                      <w:sz w:val="21"/>
                      <w:szCs w:val="21"/>
                    </w:rPr>
                    <w:t>Ⅱ</w:t>
                  </w:r>
                  <w:r>
                    <w:rPr>
                      <w:spacing w:val="-43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23"/>
                      <w:sz w:val="21"/>
                      <w:szCs w:val="21"/>
                    </w:rPr>
                    <w:t>类</w:t>
                  </w:r>
                </w:p>
              </w:tc>
              <w:tc>
                <w:tcPr>
                  <w:tcW w:w="979" w:type="dxa"/>
                  <w:vAlign w:val="top"/>
                </w:tcPr>
                <w:p>
                  <w:pPr>
                    <w:pStyle w:val="TableText"/>
                    <w:spacing w:before="70" w:line="219" w:lineRule="auto"/>
                    <w:ind w:left="260"/>
                    <w:rPr>
                      <w:sz w:val="21"/>
                      <w:szCs w:val="21"/>
                    </w:rPr>
                  </w:pPr>
                  <w:r>
                    <w:rPr>
                      <w:b/>
                      <w:bCs/>
                      <w:spacing w:val="-5"/>
                      <w:sz w:val="21"/>
                      <w:szCs w:val="21"/>
                    </w:rPr>
                    <w:t>Ⅲ类</w:t>
                  </w:r>
                </w:p>
              </w:tc>
              <w:tc>
                <w:tcPr>
                  <w:tcW w:w="969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268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IV</w:t>
                  </w:r>
                  <w:r>
                    <w:rPr>
                      <w:spacing w:val="8"/>
                      <w:sz w:val="21"/>
                      <w:szCs w:val="21"/>
                    </w:rPr>
                    <w:t>类</w:t>
                  </w:r>
                </w:p>
              </w:tc>
              <w:tc>
                <w:tcPr>
                  <w:tcW w:w="734" w:type="dxa"/>
                  <w:vAlign w:val="top"/>
                </w:tcPr>
                <w:p>
                  <w:pPr>
                    <w:pStyle w:val="TableText"/>
                    <w:spacing w:before="73" w:line="219" w:lineRule="auto"/>
                    <w:ind w:left="169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V类</w:t>
                  </w:r>
                </w:p>
              </w:tc>
            </w:tr>
          </w:tbl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line="295" w:lineRule="auto"/>
      </w:pPr>
    </w:p>
    <w:p>
      <w:pPr>
        <w:pStyle w:val="BodyText"/>
        <w:spacing w:line="295" w:lineRule="auto"/>
      </w:pPr>
    </w:p>
    <w:p>
      <w:pPr>
        <w:spacing w:before="62" w:line="221" w:lineRule="auto"/>
        <w:ind w:left="229"/>
        <w:rPr>
          <w:rFonts w:ascii="SimSun" w:eastAsia="SimSun" w:hAnsi="SimSun" w:cs="SimSun"/>
          <w:sz w:val="13"/>
          <w:szCs w:val="13"/>
        </w:rPr>
      </w:pPr>
      <w:r>
        <w:rPr>
          <w:rFonts w:ascii="SimHei" w:eastAsia="SimHei" w:hAnsi="SimHei" w:cs="SimHei"/>
          <w:spacing w:val="-9"/>
          <w:sz w:val="19"/>
          <w:szCs w:val="19"/>
        </w:rPr>
        <w:t>绍兴市环保科技服务中心</w:t>
      </w:r>
      <w:r>
        <w:rPr>
          <w:rFonts w:ascii="SimHei" w:eastAsia="SimHei" w:hAnsi="SimHei" w:cs="SimHei"/>
          <w:spacing w:val="2"/>
          <w:sz w:val="19"/>
          <w:szCs w:val="19"/>
        </w:rPr>
        <w:t xml:space="preserve">                        </w:t>
      </w:r>
      <w:r>
        <w:rPr>
          <w:rFonts w:ascii="SimSun" w:eastAsia="SimSun" w:hAnsi="SimSun" w:cs="SimSun"/>
          <w:spacing w:val="-9"/>
          <w:sz w:val="13"/>
          <w:szCs w:val="13"/>
        </w:rPr>
        <w:t>4</w:t>
      </w:r>
    </w:p>
    <w:p>
      <w:pPr>
        <w:spacing w:line="221" w:lineRule="auto"/>
        <w:rPr>
          <w:rFonts w:ascii="SimSun" w:eastAsia="SimSun" w:hAnsi="SimSun" w:cs="SimSun"/>
          <w:sz w:val="13"/>
          <w:szCs w:val="13"/>
        </w:rPr>
        <w:sectPr>
          <w:type w:val="nextPage"/>
          <w:pgSz w:w="11910" w:h="16840"/>
          <w:pgMar w:top="1330" w:right="1589" w:bottom="0" w:left="1549" w:header="0" w:footer="0" w:gutter="0"/>
          <w:pgNumType w:start="11"/>
          <w:cols w:space="708"/>
          <w:titlePg w:val="0"/>
        </w:sectPr>
      </w:pPr>
    </w:p>
    <w:tbl>
      <w:tblPr>
        <w:tblStyle w:val="TableNormal8"/>
        <w:tblW w:w="875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32"/>
        <w:gridCol w:w="507"/>
        <w:gridCol w:w="589"/>
        <w:gridCol w:w="319"/>
        <w:gridCol w:w="769"/>
        <w:gridCol w:w="259"/>
        <w:gridCol w:w="819"/>
        <w:gridCol w:w="250"/>
        <w:gridCol w:w="330"/>
        <w:gridCol w:w="509"/>
        <w:gridCol w:w="521"/>
        <w:gridCol w:w="337"/>
        <w:gridCol w:w="371"/>
        <w:gridCol w:w="327"/>
        <w:gridCol w:w="631"/>
        <w:gridCol w:w="437"/>
        <w:gridCol w:w="541"/>
        <w:gridCol w:w="719"/>
        <w:gridCol w:w="25"/>
        <w:gridCol w:w="53"/>
        <w:gridCol w:w="110"/>
      </w:tblGrid>
      <w:tr>
        <w:tblPrEx>
          <w:tblW w:w="8755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449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5" style="width:0.5pt;height:17.5pt;margin-top:5pt;margin-left:-7.1pt;mso-position-horizontal-relative:right-margin-area;mso-position-vertical-relative:top-margin-area;position:absolute;z-index:251670528" filled="t" fillcolor="black" stroked="f"/>
              </w:pict>
            </w:r>
          </w:p>
        </w:tc>
        <w:tc>
          <w:tcPr>
            <w:tcW w:w="507" w:type="dxa"/>
            <w:tcBorders>
              <w:left w:val="nil"/>
            </w:tcBorders>
            <w:vAlign w:val="top"/>
          </w:tcPr>
          <w:p>
            <w:pPr>
              <w:pStyle w:val="TableText"/>
              <w:spacing w:before="224" w:line="180" w:lineRule="auto"/>
              <w:ind w:left="123"/>
              <w:rPr>
                <w:sz w:val="22"/>
                <w:szCs w:val="22"/>
              </w:rPr>
            </w:pPr>
            <w:bookmarkStart w:id="3" w:name="bookmark5"/>
            <w:bookmarkEnd w:id="3"/>
            <w:r>
              <w:rPr>
                <w:sz w:val="22"/>
                <w:szCs w:val="22"/>
              </w:rPr>
              <w:t>1</w:t>
            </w:r>
          </w:p>
        </w:tc>
        <w:tc>
          <w:tcPr>
            <w:tcW w:w="3335" w:type="dxa"/>
            <w:gridSpan w:val="7"/>
            <w:vAlign w:val="top"/>
          </w:tcPr>
          <w:p>
            <w:pPr>
              <w:pStyle w:val="TableText"/>
              <w:spacing w:before="163" w:line="214" w:lineRule="auto"/>
              <w:ind w:left="100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pH</w:t>
            </w:r>
            <w:r>
              <w:rPr>
                <w:spacing w:val="8"/>
                <w:sz w:val="22"/>
                <w:szCs w:val="22"/>
              </w:rPr>
              <w:t>值(无量纲)</w:t>
            </w:r>
          </w:p>
        </w:tc>
        <w:tc>
          <w:tcPr>
            <w:tcW w:w="4393" w:type="dxa"/>
            <w:gridSpan w:val="9"/>
            <w:vAlign w:val="top"/>
          </w:tcPr>
          <w:p>
            <w:pPr>
              <w:pStyle w:val="TableText"/>
              <w:spacing w:before="224" w:line="180" w:lineRule="auto"/>
              <w:ind w:left="1979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6～9</w:t>
            </w:r>
          </w:p>
        </w:tc>
        <w:tc>
          <w:tcPr>
            <w:tcW w:w="188" w:type="dxa"/>
            <w:gridSpan w:val="3"/>
            <w:vMerge w:val="restart"/>
            <w:tcBorders>
              <w:top w:val="nil"/>
              <w:bottom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2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6" style="width:0.5pt;height:16.55pt;margin-top:-0.45pt;margin-left:-7.1pt;mso-position-horizontal-relative:right-margin-area;mso-position-vertical-relative:top-margin-area;position:absolute;z-index:251669504" filled="t" fillcolor="black" stroked="f"/>
              </w:pict>
            </w:r>
          </w:p>
        </w:tc>
        <w:tc>
          <w:tcPr>
            <w:tcW w:w="507" w:type="dxa"/>
            <w:tcBorders>
              <w:left w:val="nil"/>
            </w:tcBorders>
            <w:vAlign w:val="top"/>
          </w:tcPr>
          <w:p>
            <w:pPr>
              <w:pStyle w:val="TableText"/>
              <w:spacing w:before="106" w:line="171" w:lineRule="auto"/>
              <w:ind w:left="1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3335" w:type="dxa"/>
            <w:gridSpan w:val="7"/>
            <w:vAlign w:val="top"/>
          </w:tcPr>
          <w:p>
            <w:pPr>
              <w:pStyle w:val="TableText"/>
              <w:spacing w:before="48" w:line="219" w:lineRule="auto"/>
              <w:ind w:left="1000"/>
              <w:rPr>
                <w:sz w:val="22"/>
                <w:szCs w:val="22"/>
              </w:rPr>
            </w:pPr>
            <w:r>
              <w:rPr>
                <w:spacing w:val="4"/>
                <w:sz w:val="22"/>
                <w:szCs w:val="22"/>
              </w:rPr>
              <w:t>溶解氧(</w:t>
            </w:r>
            <w:r>
              <w:rPr>
                <w:sz w:val="22"/>
                <w:szCs w:val="22"/>
              </w:rPr>
              <w:t>DO</w:t>
            </w:r>
            <w:r>
              <w:rPr>
                <w:spacing w:val="4"/>
                <w:sz w:val="22"/>
                <w:szCs w:val="22"/>
              </w:rPr>
              <w:t>)≥</w:t>
            </w:r>
          </w:p>
        </w:tc>
        <w:tc>
          <w:tcPr>
            <w:tcW w:w="1030" w:type="dxa"/>
            <w:gridSpan w:val="2"/>
            <w:vAlign w:val="top"/>
          </w:tcPr>
          <w:p>
            <w:pPr>
              <w:pStyle w:val="TableText"/>
              <w:spacing w:before="108" w:line="169" w:lineRule="auto"/>
              <w:ind w:left="346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7.5</w:t>
            </w:r>
          </w:p>
        </w:tc>
        <w:tc>
          <w:tcPr>
            <w:tcW w:w="708" w:type="dxa"/>
            <w:gridSpan w:val="2"/>
            <w:vAlign w:val="top"/>
          </w:tcPr>
          <w:p>
            <w:pPr>
              <w:pStyle w:val="TableText"/>
              <w:spacing w:before="106" w:line="171" w:lineRule="auto"/>
              <w:ind w:left="2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958" w:type="dxa"/>
            <w:gridSpan w:val="2"/>
            <w:vAlign w:val="top"/>
          </w:tcPr>
          <w:p>
            <w:pPr>
              <w:pStyle w:val="TableText"/>
              <w:spacing w:before="107" w:line="170" w:lineRule="auto"/>
              <w:ind w:left="421"/>
              <w:rPr>
                <w:sz w:val="22"/>
                <w:szCs w:val="22"/>
              </w:rPr>
            </w:pPr>
            <w:r>
              <w:rPr>
                <w:b/>
                <w:bCs/>
                <w:spacing w:val="-3"/>
                <w:sz w:val="22"/>
                <w:szCs w:val="22"/>
              </w:rPr>
              <w:t>5</w:t>
            </w:r>
          </w:p>
        </w:tc>
        <w:tc>
          <w:tcPr>
            <w:tcW w:w="978" w:type="dxa"/>
            <w:gridSpan w:val="2"/>
            <w:vAlign w:val="top"/>
          </w:tcPr>
          <w:p>
            <w:pPr>
              <w:pStyle w:val="TableText"/>
              <w:spacing w:before="106" w:line="171" w:lineRule="auto"/>
              <w:ind w:left="4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spacing w:before="106" w:line="171" w:lineRule="auto"/>
              <w:ind w:left="302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88" w:type="dxa"/>
            <w:gridSpan w:val="3"/>
            <w:vMerge/>
            <w:tcBorders>
              <w:top w:val="nil"/>
              <w:bottom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5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7" style="width:0.5pt;height:18.05pt;margin-top:-0.45pt;margin-left:-7.1pt;mso-position-horizontal-relative:right-margin-area;mso-position-vertical-relative:top-margin-area;position:absolute;z-index:251659264" filled="t" fillcolor="black" stroked="f"/>
              </w:pict>
            </w:r>
          </w:p>
        </w:tc>
        <w:tc>
          <w:tcPr>
            <w:tcW w:w="507" w:type="dxa"/>
            <w:tcBorders>
              <w:left w:val="nil"/>
            </w:tcBorders>
            <w:vAlign w:val="top"/>
          </w:tcPr>
          <w:p>
            <w:pPr>
              <w:pStyle w:val="TableText"/>
              <w:spacing w:before="126" w:line="179" w:lineRule="auto"/>
              <w:ind w:left="1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3335" w:type="dxa"/>
            <w:gridSpan w:val="7"/>
            <w:vAlign w:val="top"/>
          </w:tcPr>
          <w:p>
            <w:pPr>
              <w:pStyle w:val="TableText"/>
              <w:spacing w:before="70" w:line="219" w:lineRule="auto"/>
              <w:ind w:left="891"/>
              <w:rPr>
                <w:sz w:val="22"/>
                <w:szCs w:val="22"/>
              </w:rPr>
            </w:pPr>
            <w:r>
              <w:rPr>
                <w:color w:val="846F78"/>
                <w:spacing w:val="3"/>
                <w:sz w:val="22"/>
                <w:szCs w:val="22"/>
              </w:rPr>
              <w:t>高锰酸盐指数≤</w:t>
            </w:r>
          </w:p>
        </w:tc>
        <w:tc>
          <w:tcPr>
            <w:tcW w:w="1030" w:type="dxa"/>
            <w:gridSpan w:val="2"/>
            <w:vAlign w:val="top"/>
          </w:tcPr>
          <w:p>
            <w:pPr>
              <w:pStyle w:val="TableText"/>
              <w:spacing w:before="126" w:line="179" w:lineRule="auto"/>
              <w:ind w:left="4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708" w:type="dxa"/>
            <w:gridSpan w:val="2"/>
            <w:vAlign w:val="top"/>
          </w:tcPr>
          <w:p>
            <w:pPr>
              <w:pStyle w:val="TableText"/>
              <w:spacing w:before="126" w:line="179" w:lineRule="auto"/>
              <w:ind w:left="2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958" w:type="dxa"/>
            <w:gridSpan w:val="2"/>
            <w:vAlign w:val="top"/>
          </w:tcPr>
          <w:p>
            <w:pPr>
              <w:pStyle w:val="TableText"/>
              <w:spacing w:before="125" w:line="180" w:lineRule="auto"/>
              <w:ind w:left="421"/>
              <w:rPr>
                <w:sz w:val="22"/>
                <w:szCs w:val="22"/>
              </w:rPr>
            </w:pPr>
            <w:r>
              <w:rPr>
                <w:b/>
                <w:bCs/>
                <w:spacing w:val="-3"/>
                <w:sz w:val="22"/>
                <w:szCs w:val="22"/>
              </w:rPr>
              <w:t>6</w:t>
            </w:r>
          </w:p>
        </w:tc>
        <w:tc>
          <w:tcPr>
            <w:tcW w:w="978" w:type="dxa"/>
            <w:gridSpan w:val="2"/>
            <w:vAlign w:val="top"/>
          </w:tcPr>
          <w:p>
            <w:pPr>
              <w:pStyle w:val="TableText"/>
              <w:spacing w:before="125" w:line="180" w:lineRule="auto"/>
              <w:ind w:left="379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10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spacing w:before="125" w:line="180" w:lineRule="auto"/>
              <w:ind w:left="251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15</w:t>
            </w:r>
          </w:p>
        </w:tc>
        <w:tc>
          <w:tcPr>
            <w:tcW w:w="188" w:type="dxa"/>
            <w:gridSpan w:val="3"/>
            <w:vMerge/>
            <w:tcBorders>
              <w:top w:val="nil"/>
              <w:bottom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4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8" style="width:0.5pt;height:17.5pt;margin-top:-0.45pt;margin-left:-7.1pt;mso-position-horizontal-relative:right-margin-area;mso-position-vertical-relative:top-margin-area;position:absolute;z-index:251658240" filled="t" fillcolor="black" stroked="f"/>
              </w:pict>
            </w:r>
          </w:p>
        </w:tc>
        <w:tc>
          <w:tcPr>
            <w:tcW w:w="507" w:type="dxa"/>
            <w:tcBorders>
              <w:left w:val="nil"/>
            </w:tcBorders>
            <w:vAlign w:val="top"/>
          </w:tcPr>
          <w:p>
            <w:pPr>
              <w:pStyle w:val="TableText"/>
              <w:spacing w:before="116" w:line="179" w:lineRule="auto"/>
              <w:ind w:left="1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  <w:tc>
          <w:tcPr>
            <w:tcW w:w="3335" w:type="dxa"/>
            <w:gridSpan w:val="7"/>
            <w:vAlign w:val="top"/>
          </w:tcPr>
          <w:p>
            <w:pPr>
              <w:pStyle w:val="TableText"/>
              <w:spacing w:before="58" w:line="219" w:lineRule="auto"/>
              <w:ind w:left="720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化学需氧量(</w:t>
            </w:r>
            <w:r>
              <w:rPr>
                <w:sz w:val="22"/>
                <w:szCs w:val="22"/>
              </w:rPr>
              <w:t>COD</w:t>
            </w:r>
            <w:r>
              <w:rPr>
                <w:spacing w:val="3"/>
                <w:sz w:val="22"/>
                <w:szCs w:val="22"/>
              </w:rPr>
              <w:t>)≤</w:t>
            </w:r>
          </w:p>
        </w:tc>
        <w:tc>
          <w:tcPr>
            <w:tcW w:w="1030" w:type="dxa"/>
            <w:gridSpan w:val="2"/>
            <w:vAlign w:val="top"/>
          </w:tcPr>
          <w:p>
            <w:pPr>
              <w:pStyle w:val="TableText"/>
              <w:spacing w:before="115" w:line="180" w:lineRule="auto"/>
              <w:ind w:left="395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15</w:t>
            </w:r>
          </w:p>
        </w:tc>
        <w:tc>
          <w:tcPr>
            <w:tcW w:w="708" w:type="dxa"/>
            <w:gridSpan w:val="2"/>
            <w:vAlign w:val="top"/>
          </w:tcPr>
          <w:p>
            <w:pPr>
              <w:pStyle w:val="TableText"/>
              <w:spacing w:before="115" w:line="180" w:lineRule="auto"/>
              <w:ind w:left="236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15</w:t>
            </w:r>
          </w:p>
        </w:tc>
        <w:tc>
          <w:tcPr>
            <w:tcW w:w="958" w:type="dxa"/>
            <w:gridSpan w:val="2"/>
            <w:vAlign w:val="top"/>
          </w:tcPr>
          <w:p>
            <w:pPr>
              <w:pStyle w:val="TableText"/>
              <w:spacing w:before="115" w:line="180" w:lineRule="auto"/>
              <w:ind w:left="371"/>
              <w:rPr>
                <w:sz w:val="22"/>
                <w:szCs w:val="22"/>
              </w:rPr>
            </w:pPr>
            <w:r>
              <w:rPr>
                <w:b/>
                <w:bCs/>
                <w:spacing w:val="-6"/>
                <w:sz w:val="22"/>
                <w:szCs w:val="22"/>
              </w:rPr>
              <w:t>20</w:t>
            </w:r>
          </w:p>
        </w:tc>
        <w:tc>
          <w:tcPr>
            <w:tcW w:w="978" w:type="dxa"/>
            <w:gridSpan w:val="2"/>
            <w:vAlign w:val="top"/>
          </w:tcPr>
          <w:p>
            <w:pPr>
              <w:pStyle w:val="TableText"/>
              <w:spacing w:before="116" w:line="179" w:lineRule="auto"/>
              <w:ind w:left="379"/>
              <w:rPr>
                <w:sz w:val="22"/>
                <w:szCs w:val="22"/>
              </w:rPr>
            </w:pPr>
            <w:r>
              <w:rPr>
                <w:spacing w:val="-4"/>
                <w:sz w:val="22"/>
                <w:szCs w:val="22"/>
              </w:rPr>
              <w:t>30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spacing w:before="116" w:line="179" w:lineRule="auto"/>
              <w:ind w:left="251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40</w:t>
            </w:r>
          </w:p>
        </w:tc>
        <w:tc>
          <w:tcPr>
            <w:tcW w:w="188" w:type="dxa"/>
            <w:gridSpan w:val="3"/>
            <w:vMerge/>
            <w:tcBorders>
              <w:top w:val="nil"/>
              <w:bottom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4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29" style="width:0.5pt;height:17.55pt;margin-top:-0.45pt;margin-left:-7.1pt;mso-position-horizontal-relative:right-margin-area;mso-position-vertical-relative:top-margin-area;position:absolute;z-index:251668480" filled="t" fillcolor="black" stroked="f"/>
              </w:pict>
            </w:r>
          </w:p>
        </w:tc>
        <w:tc>
          <w:tcPr>
            <w:tcW w:w="507" w:type="dxa"/>
            <w:tcBorders>
              <w:left w:val="nil"/>
            </w:tcBorders>
            <w:vAlign w:val="top"/>
          </w:tcPr>
          <w:p>
            <w:pPr>
              <w:pStyle w:val="TableText"/>
              <w:spacing w:before="117" w:line="178" w:lineRule="auto"/>
              <w:ind w:left="1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3335" w:type="dxa"/>
            <w:gridSpan w:val="7"/>
            <w:vAlign w:val="top"/>
          </w:tcPr>
          <w:p>
            <w:pPr>
              <w:pStyle w:val="TableText"/>
              <w:spacing w:before="58" w:line="219" w:lineRule="auto"/>
              <w:ind w:left="450"/>
              <w:rPr>
                <w:sz w:val="22"/>
                <w:szCs w:val="22"/>
              </w:rPr>
            </w:pPr>
            <w:r>
              <w:rPr>
                <w:spacing w:val="2"/>
                <w:sz w:val="22"/>
                <w:szCs w:val="22"/>
              </w:rPr>
              <w:t>五日生化需氧量(</w:t>
            </w:r>
            <w:r>
              <w:rPr>
                <w:sz w:val="22"/>
                <w:szCs w:val="22"/>
              </w:rPr>
              <w:t>BODs</w:t>
            </w:r>
            <w:r>
              <w:rPr>
                <w:spacing w:val="2"/>
                <w:sz w:val="22"/>
                <w:szCs w:val="22"/>
              </w:rPr>
              <w:t>)≤</w:t>
            </w:r>
          </w:p>
        </w:tc>
        <w:tc>
          <w:tcPr>
            <w:tcW w:w="1030" w:type="dxa"/>
            <w:gridSpan w:val="2"/>
            <w:vAlign w:val="top"/>
          </w:tcPr>
          <w:p>
            <w:pPr>
              <w:pStyle w:val="TableText"/>
              <w:spacing w:before="116" w:line="179" w:lineRule="auto"/>
              <w:ind w:left="45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708" w:type="dxa"/>
            <w:gridSpan w:val="2"/>
            <w:vAlign w:val="top"/>
          </w:tcPr>
          <w:p>
            <w:pPr>
              <w:pStyle w:val="TableText"/>
              <w:spacing w:before="116" w:line="179" w:lineRule="auto"/>
              <w:ind w:left="296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958" w:type="dxa"/>
            <w:gridSpan w:val="2"/>
            <w:vAlign w:val="top"/>
          </w:tcPr>
          <w:p>
            <w:pPr>
              <w:pStyle w:val="TableText"/>
              <w:spacing w:before="116" w:line="179" w:lineRule="auto"/>
              <w:ind w:left="421"/>
              <w:rPr>
                <w:sz w:val="22"/>
                <w:szCs w:val="22"/>
              </w:rPr>
            </w:pPr>
            <w:r>
              <w:rPr>
                <w:b/>
                <w:bCs/>
                <w:spacing w:val="-3"/>
                <w:sz w:val="22"/>
                <w:szCs w:val="22"/>
              </w:rPr>
              <w:t>4</w:t>
            </w:r>
          </w:p>
        </w:tc>
        <w:tc>
          <w:tcPr>
            <w:tcW w:w="978" w:type="dxa"/>
            <w:gridSpan w:val="2"/>
            <w:vAlign w:val="top"/>
          </w:tcPr>
          <w:p>
            <w:pPr>
              <w:pStyle w:val="TableText"/>
              <w:spacing w:before="116" w:line="179" w:lineRule="auto"/>
              <w:ind w:left="43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spacing w:before="115" w:line="180" w:lineRule="auto"/>
              <w:ind w:left="251"/>
              <w:rPr>
                <w:sz w:val="22"/>
                <w:szCs w:val="22"/>
              </w:rPr>
            </w:pPr>
            <w:r>
              <w:rPr>
                <w:spacing w:val="-7"/>
                <w:sz w:val="22"/>
                <w:szCs w:val="22"/>
              </w:rPr>
              <w:t>10</w:t>
            </w:r>
          </w:p>
        </w:tc>
        <w:tc>
          <w:tcPr>
            <w:tcW w:w="188" w:type="dxa"/>
            <w:gridSpan w:val="3"/>
            <w:vMerge/>
            <w:tcBorders>
              <w:top w:val="nil"/>
              <w:bottom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49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0" style="width:0.5pt;height:18pt;margin-top:-0.45pt;margin-left:-7.1pt;mso-position-horizontal-relative:right-margin-area;mso-position-vertical-relative:top-margin-area;position:absolute;z-index:251667456" filled="t" fillcolor="black" stroked="f"/>
              </w:pict>
            </w:r>
          </w:p>
        </w:tc>
        <w:tc>
          <w:tcPr>
            <w:tcW w:w="507" w:type="dxa"/>
            <w:tcBorders>
              <w:left w:val="nil"/>
            </w:tcBorders>
            <w:vAlign w:val="top"/>
          </w:tcPr>
          <w:p>
            <w:pPr>
              <w:pStyle w:val="TableText"/>
              <w:spacing w:before="126" w:line="178" w:lineRule="auto"/>
              <w:ind w:left="1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</w:t>
            </w:r>
          </w:p>
        </w:tc>
        <w:tc>
          <w:tcPr>
            <w:tcW w:w="3335" w:type="dxa"/>
            <w:gridSpan w:val="7"/>
            <w:vAlign w:val="top"/>
          </w:tcPr>
          <w:p>
            <w:pPr>
              <w:pStyle w:val="TableText"/>
              <w:spacing w:before="68" w:line="219" w:lineRule="auto"/>
              <w:ind w:left="891"/>
              <w:rPr>
                <w:sz w:val="22"/>
                <w:szCs w:val="22"/>
              </w:rPr>
            </w:pPr>
            <w:r>
              <w:rPr>
                <w:spacing w:val="16"/>
                <w:sz w:val="22"/>
                <w:szCs w:val="22"/>
              </w:rPr>
              <w:t>氨氮(</w:t>
            </w:r>
            <w:r>
              <w:rPr>
                <w:sz w:val="22"/>
                <w:szCs w:val="22"/>
              </w:rPr>
              <w:t>NH</w:t>
            </w:r>
            <w:r>
              <w:rPr>
                <w:rFonts w:ascii="Calibri" w:eastAsia="Calibri" w:hAnsi="Calibri" w:cs="Calibri"/>
                <w:spacing w:val="16"/>
                <w:sz w:val="22"/>
                <w:szCs w:val="22"/>
              </w:rPr>
              <w:t>₃</w:t>
            </w:r>
            <w:r>
              <w:rPr>
                <w:spacing w:val="16"/>
                <w:sz w:val="22"/>
                <w:szCs w:val="22"/>
              </w:rPr>
              <w:t>-N)≤</w:t>
            </w:r>
          </w:p>
        </w:tc>
        <w:tc>
          <w:tcPr>
            <w:tcW w:w="1030" w:type="dxa"/>
            <w:gridSpan w:val="2"/>
            <w:vAlign w:val="top"/>
          </w:tcPr>
          <w:p>
            <w:pPr>
              <w:pStyle w:val="TableText"/>
              <w:spacing w:before="125" w:line="179" w:lineRule="auto"/>
              <w:ind w:left="28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0.15</w:t>
            </w:r>
          </w:p>
        </w:tc>
        <w:tc>
          <w:tcPr>
            <w:tcW w:w="708" w:type="dxa"/>
            <w:gridSpan w:val="2"/>
            <w:vAlign w:val="top"/>
          </w:tcPr>
          <w:p>
            <w:pPr>
              <w:pStyle w:val="TableText"/>
              <w:spacing w:before="126" w:line="178" w:lineRule="auto"/>
              <w:ind w:left="185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0.5</w:t>
            </w:r>
          </w:p>
        </w:tc>
        <w:tc>
          <w:tcPr>
            <w:tcW w:w="958" w:type="dxa"/>
            <w:gridSpan w:val="2"/>
            <w:vAlign w:val="top"/>
          </w:tcPr>
          <w:p>
            <w:pPr>
              <w:pStyle w:val="TableText"/>
              <w:spacing w:before="123" w:line="181" w:lineRule="auto"/>
              <w:ind w:left="311"/>
              <w:rPr>
                <w:sz w:val="22"/>
                <w:szCs w:val="22"/>
              </w:rPr>
            </w:pPr>
            <w:r>
              <w:rPr>
                <w:b/>
                <w:bCs/>
                <w:spacing w:val="-8"/>
                <w:sz w:val="22"/>
                <w:szCs w:val="22"/>
              </w:rPr>
              <w:t>1.0</w:t>
            </w:r>
          </w:p>
        </w:tc>
        <w:tc>
          <w:tcPr>
            <w:tcW w:w="978" w:type="dxa"/>
            <w:gridSpan w:val="2"/>
            <w:vAlign w:val="top"/>
          </w:tcPr>
          <w:p>
            <w:pPr>
              <w:pStyle w:val="TableText"/>
              <w:spacing w:before="125" w:line="179" w:lineRule="auto"/>
              <w:ind w:left="320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1.5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spacing w:before="126" w:line="178" w:lineRule="auto"/>
              <w:ind w:left="192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2.0</w:t>
            </w:r>
          </w:p>
        </w:tc>
        <w:tc>
          <w:tcPr>
            <w:tcW w:w="188" w:type="dxa"/>
            <w:gridSpan w:val="3"/>
            <w:vMerge/>
            <w:tcBorders>
              <w:top w:val="nil"/>
              <w:bottom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4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1" style="width:0.5pt;height:17.55pt;margin-top:-0.4pt;margin-left:-7.1pt;mso-position-horizontal-relative:right-margin-area;mso-position-vertical-relative:top-margin-area;position:absolute;z-index:251666432" filled="t" fillcolor="black" stroked="f"/>
              </w:pict>
            </w:r>
          </w:p>
        </w:tc>
        <w:tc>
          <w:tcPr>
            <w:tcW w:w="507" w:type="dxa"/>
            <w:tcBorders>
              <w:left w:val="nil"/>
            </w:tcBorders>
            <w:vAlign w:val="top"/>
          </w:tcPr>
          <w:p>
            <w:pPr>
              <w:pStyle w:val="TableText"/>
              <w:spacing w:before="119" w:line="177" w:lineRule="auto"/>
              <w:ind w:left="1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</w:t>
            </w:r>
          </w:p>
        </w:tc>
        <w:tc>
          <w:tcPr>
            <w:tcW w:w="3335" w:type="dxa"/>
            <w:gridSpan w:val="7"/>
            <w:vAlign w:val="top"/>
          </w:tcPr>
          <w:p>
            <w:pPr>
              <w:pStyle w:val="TableText"/>
              <w:spacing w:before="61" w:line="219" w:lineRule="auto"/>
              <w:ind w:left="941"/>
              <w:rPr>
                <w:sz w:val="22"/>
                <w:szCs w:val="22"/>
              </w:rPr>
            </w:pPr>
            <w:r>
              <w:rPr>
                <w:spacing w:val="3"/>
                <w:sz w:val="22"/>
                <w:szCs w:val="22"/>
              </w:rPr>
              <w:t>总磷(以P计)≤</w:t>
            </w:r>
          </w:p>
        </w:tc>
        <w:tc>
          <w:tcPr>
            <w:tcW w:w="1030" w:type="dxa"/>
            <w:gridSpan w:val="2"/>
            <w:vAlign w:val="top"/>
          </w:tcPr>
          <w:p>
            <w:pPr>
              <w:pStyle w:val="TableText"/>
              <w:spacing w:before="117" w:line="178" w:lineRule="auto"/>
              <w:ind w:left="28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0.02</w:t>
            </w:r>
          </w:p>
        </w:tc>
        <w:tc>
          <w:tcPr>
            <w:tcW w:w="708" w:type="dxa"/>
            <w:gridSpan w:val="2"/>
            <w:vAlign w:val="top"/>
          </w:tcPr>
          <w:p>
            <w:pPr>
              <w:pStyle w:val="TableText"/>
              <w:spacing w:before="116" w:line="179" w:lineRule="auto"/>
              <w:ind w:left="185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0.1</w:t>
            </w:r>
          </w:p>
        </w:tc>
        <w:tc>
          <w:tcPr>
            <w:tcW w:w="958" w:type="dxa"/>
            <w:gridSpan w:val="2"/>
            <w:vAlign w:val="top"/>
          </w:tcPr>
          <w:p>
            <w:pPr>
              <w:pStyle w:val="TableText"/>
              <w:spacing w:before="115" w:line="180" w:lineRule="auto"/>
              <w:ind w:left="311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0.2</w:t>
            </w:r>
          </w:p>
        </w:tc>
        <w:tc>
          <w:tcPr>
            <w:tcW w:w="978" w:type="dxa"/>
            <w:gridSpan w:val="2"/>
            <w:vAlign w:val="top"/>
          </w:tcPr>
          <w:p>
            <w:pPr>
              <w:pStyle w:val="TableText"/>
              <w:spacing w:before="117" w:line="178" w:lineRule="auto"/>
              <w:ind w:left="32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0.3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spacing w:before="117" w:line="178" w:lineRule="auto"/>
              <w:ind w:left="192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0.4</w:t>
            </w:r>
          </w:p>
        </w:tc>
        <w:tc>
          <w:tcPr>
            <w:tcW w:w="188" w:type="dxa"/>
            <w:gridSpan w:val="3"/>
            <w:vMerge/>
            <w:tcBorders>
              <w:top w:val="nil"/>
              <w:bottom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2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2" style="width:0.5pt;height:16.5pt;margin-top:-0.4pt;margin-left:-7.1pt;mso-position-horizontal-relative:right-margin-area;mso-position-vertical-relative:top-margin-area;position:absolute;z-index:251665408" filled="t" fillcolor="black" stroked="f"/>
              </w:pict>
            </w:r>
          </w:p>
        </w:tc>
        <w:tc>
          <w:tcPr>
            <w:tcW w:w="507" w:type="dxa"/>
            <w:tcBorders>
              <w:left w:val="nil"/>
            </w:tcBorders>
            <w:vAlign w:val="top"/>
          </w:tcPr>
          <w:p>
            <w:pPr>
              <w:pStyle w:val="TableText"/>
              <w:spacing w:before="107" w:line="170" w:lineRule="auto"/>
              <w:ind w:left="12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  <w:tc>
          <w:tcPr>
            <w:tcW w:w="3335" w:type="dxa"/>
            <w:gridSpan w:val="7"/>
            <w:vAlign w:val="top"/>
          </w:tcPr>
          <w:p>
            <w:pPr>
              <w:pStyle w:val="TableText"/>
              <w:spacing w:before="50" w:line="218" w:lineRule="auto"/>
              <w:ind w:left="1221"/>
              <w:rPr>
                <w:sz w:val="22"/>
                <w:szCs w:val="22"/>
              </w:rPr>
            </w:pPr>
            <w:r>
              <w:rPr>
                <w:spacing w:val="6"/>
                <w:sz w:val="22"/>
                <w:szCs w:val="22"/>
              </w:rPr>
              <w:t>石油类≤</w:t>
            </w:r>
          </w:p>
        </w:tc>
        <w:tc>
          <w:tcPr>
            <w:tcW w:w="1030" w:type="dxa"/>
            <w:gridSpan w:val="2"/>
            <w:vAlign w:val="top"/>
          </w:tcPr>
          <w:p>
            <w:pPr>
              <w:pStyle w:val="TableText"/>
              <w:spacing w:before="107" w:line="170" w:lineRule="auto"/>
              <w:ind w:left="28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0.05</w:t>
            </w:r>
          </w:p>
        </w:tc>
        <w:tc>
          <w:tcPr>
            <w:tcW w:w="708" w:type="dxa"/>
            <w:gridSpan w:val="2"/>
            <w:vAlign w:val="top"/>
          </w:tcPr>
          <w:p>
            <w:pPr>
              <w:pStyle w:val="TableText"/>
              <w:spacing w:before="107" w:line="170" w:lineRule="auto"/>
              <w:ind w:left="126"/>
              <w:rPr>
                <w:sz w:val="22"/>
                <w:szCs w:val="22"/>
              </w:rPr>
            </w:pPr>
            <w:r>
              <w:rPr>
                <w:spacing w:val="-2"/>
                <w:sz w:val="22"/>
                <w:szCs w:val="22"/>
              </w:rPr>
              <w:t>0.05</w:t>
            </w:r>
          </w:p>
        </w:tc>
        <w:tc>
          <w:tcPr>
            <w:tcW w:w="958" w:type="dxa"/>
            <w:gridSpan w:val="2"/>
            <w:vAlign w:val="top"/>
          </w:tcPr>
          <w:p>
            <w:pPr>
              <w:pStyle w:val="TableText"/>
              <w:spacing w:before="105" w:line="172" w:lineRule="auto"/>
              <w:ind w:left="351"/>
              <w:rPr>
                <w:sz w:val="22"/>
                <w:szCs w:val="22"/>
              </w:rPr>
            </w:pPr>
            <w:r>
              <w:rPr>
                <w:b/>
                <w:bCs/>
                <w:spacing w:val="-5"/>
                <w:sz w:val="22"/>
                <w:szCs w:val="22"/>
              </w:rPr>
              <w:t>0.05</w:t>
            </w:r>
          </w:p>
        </w:tc>
        <w:tc>
          <w:tcPr>
            <w:tcW w:w="978" w:type="dxa"/>
            <w:gridSpan w:val="2"/>
            <w:vAlign w:val="top"/>
          </w:tcPr>
          <w:p>
            <w:pPr>
              <w:pStyle w:val="TableText"/>
              <w:spacing w:before="107" w:line="170" w:lineRule="auto"/>
              <w:ind w:left="320"/>
              <w:rPr>
                <w:sz w:val="22"/>
                <w:szCs w:val="22"/>
              </w:rPr>
            </w:pPr>
            <w:r>
              <w:rPr>
                <w:spacing w:val="-3"/>
                <w:sz w:val="22"/>
                <w:szCs w:val="22"/>
              </w:rPr>
              <w:t>0.5</w:t>
            </w:r>
          </w:p>
        </w:tc>
        <w:tc>
          <w:tcPr>
            <w:tcW w:w="719" w:type="dxa"/>
            <w:vAlign w:val="top"/>
          </w:tcPr>
          <w:p>
            <w:pPr>
              <w:pStyle w:val="TableText"/>
              <w:spacing w:before="107" w:line="170" w:lineRule="auto"/>
              <w:ind w:left="192"/>
              <w:rPr>
                <w:sz w:val="22"/>
                <w:szCs w:val="22"/>
              </w:rPr>
            </w:pPr>
            <w:r>
              <w:rPr>
                <w:spacing w:val="-6"/>
                <w:sz w:val="22"/>
                <w:szCs w:val="22"/>
              </w:rPr>
              <w:t>1.0</w:t>
            </w:r>
          </w:p>
        </w:tc>
        <w:tc>
          <w:tcPr>
            <w:tcW w:w="188" w:type="dxa"/>
            <w:gridSpan w:val="3"/>
            <w:vMerge/>
            <w:tcBorders>
              <w:top w:val="nil"/>
              <w:bottom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940"/>
        </w:trPr>
        <w:tc>
          <w:tcPr>
            <w:tcW w:w="8755" w:type="dxa"/>
            <w:gridSpan w:val="21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131" w:line="423" w:lineRule="exact"/>
              <w:ind w:left="680"/>
              <w:rPr>
                <w:sz w:val="24"/>
                <w:szCs w:val="24"/>
              </w:rPr>
            </w:pPr>
            <w:r>
              <w:rPr>
                <w:position w:val="13"/>
                <w:sz w:val="24"/>
                <w:szCs w:val="24"/>
              </w:rPr>
              <w:t>(3)声环境质量执行《声环境质量标准》</w:t>
            </w:r>
            <w:r>
              <w:rPr>
                <w:spacing w:val="98"/>
                <w:position w:val="13"/>
                <w:sz w:val="24"/>
                <w:szCs w:val="24"/>
              </w:rPr>
              <w:t xml:space="preserve"> </w:t>
            </w:r>
            <w:r>
              <w:rPr>
                <w:position w:val="13"/>
                <w:sz w:val="24"/>
                <w:szCs w:val="24"/>
              </w:rPr>
              <w:t>(GB3096-2008)  中2类标准。</w:t>
            </w:r>
          </w:p>
          <w:p>
            <w:pPr>
              <w:spacing w:before="1" w:line="222" w:lineRule="auto"/>
              <w:ind w:left="180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19"/>
                <w:position w:val="-2"/>
                <w:sz w:val="24"/>
                <w:szCs w:val="24"/>
              </w:rPr>
              <w:t>表</w:t>
            </w:r>
            <w:r>
              <w:rPr>
                <w:rFonts w:ascii="SimHei" w:eastAsia="SimHei" w:hAnsi="SimHei" w:cs="SimHei"/>
                <w:spacing w:val="-20"/>
                <w:position w:val="-2"/>
                <w:sz w:val="24"/>
                <w:szCs w:val="24"/>
              </w:rPr>
              <w:t xml:space="preserve"> </w:t>
            </w:r>
            <w:r>
              <w:rPr>
                <w:rFonts w:ascii="SimHei" w:eastAsia="SimHei" w:hAnsi="SimHei" w:cs="SimHei"/>
                <w:spacing w:val="-19"/>
                <w:position w:val="-2"/>
                <w:sz w:val="24"/>
                <w:szCs w:val="24"/>
              </w:rPr>
              <w:t>9</w:t>
            </w:r>
            <w:r>
              <w:rPr>
                <w:rFonts w:ascii="SimHei" w:eastAsia="SimHei" w:hAnsi="SimHei" w:cs="SimHei"/>
                <w:spacing w:val="-19"/>
                <w:position w:val="-2"/>
                <w:sz w:val="24"/>
                <w:szCs w:val="24"/>
              </w:rPr>
              <w:t xml:space="preserve">    </w:t>
            </w:r>
            <w:r>
              <w:rPr>
                <w:rFonts w:ascii="SimHei" w:eastAsia="SimHei" w:hAnsi="SimHei" w:cs="SimHei"/>
                <w:spacing w:val="-19"/>
                <w:sz w:val="24"/>
                <w:szCs w:val="24"/>
              </w:rPr>
              <w:t>《声环境质量标准》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 xml:space="preserve">(GB3096-2008)    </w:t>
            </w:r>
            <w:r>
              <w:rPr>
                <w:rFonts w:ascii="SimHei" w:eastAsia="SimHei" w:hAnsi="SimHei" w:cs="SimHei"/>
                <w:spacing w:val="-19"/>
                <w:sz w:val="24"/>
                <w:szCs w:val="24"/>
              </w:rPr>
              <w:t>单位：</w:t>
            </w:r>
            <w:r>
              <w:rPr>
                <w:rFonts w:ascii="Times New Roman" w:eastAsia="Times New Roman" w:hAnsi="Times New Roman" w:cs="Times New Roman"/>
                <w:spacing w:val="-19"/>
                <w:sz w:val="24"/>
                <w:szCs w:val="24"/>
              </w:rPr>
              <w:t>dB</w:t>
            </w:r>
          </w:p>
        </w:tc>
      </w:tr>
      <w:tr>
        <w:tblPrEx>
          <w:tblW w:w="8755" w:type="dxa"/>
          <w:tblInd w:w="5" w:type="dxa"/>
          <w:tblLayout w:type="fixed"/>
        </w:tblPrEx>
        <w:trPr>
          <w:trHeight w:val="349"/>
        </w:trPr>
        <w:tc>
          <w:tcPr>
            <w:tcW w:w="332" w:type="dxa"/>
            <w:vMerge w:val="restart"/>
            <w:tcBorders>
              <w:bottom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3" style="width:0.5pt;height:34.5pt;margin-top:-0.4pt;margin-left:-7.6pt;mso-position-horizontal-relative:right-margin-area;mso-position-vertical-relative:top-margin-area;position:absolute;z-index:251664384" filled="t" fillcolor="black" stroked="f"/>
              </w:pict>
            </w:r>
          </w:p>
        </w:tc>
        <w:tc>
          <w:tcPr>
            <w:tcW w:w="1096" w:type="dxa"/>
            <w:gridSpan w:val="2"/>
            <w:vMerge w:val="restart"/>
            <w:tcBorders>
              <w:left w:val="nil"/>
              <w:bottom w:val="nil"/>
            </w:tcBorders>
            <w:vAlign w:val="top"/>
          </w:tcPr>
          <w:p>
            <w:pPr>
              <w:pStyle w:val="TableText"/>
              <w:spacing w:before="240" w:line="219" w:lineRule="auto"/>
              <w:ind w:left="263"/>
              <w:rPr>
                <w:sz w:val="21"/>
                <w:szCs w:val="21"/>
              </w:rPr>
            </w:pPr>
            <w:r>
              <w:rPr>
                <w:spacing w:val="8"/>
                <w:sz w:val="21"/>
                <w:szCs w:val="21"/>
              </w:rPr>
              <w:t>类别</w:t>
            </w:r>
          </w:p>
        </w:tc>
        <w:tc>
          <w:tcPr>
            <w:tcW w:w="2166" w:type="dxa"/>
            <w:gridSpan w:val="4"/>
            <w:vAlign w:val="top"/>
          </w:tcPr>
          <w:p>
            <w:pPr>
              <w:pStyle w:val="TableText"/>
              <w:spacing w:before="63" w:line="214" w:lineRule="auto"/>
              <w:ind w:left="272"/>
              <w:rPr>
                <w:sz w:val="21"/>
                <w:szCs w:val="21"/>
              </w:rPr>
            </w:pPr>
            <w:r>
              <w:rPr>
                <w:spacing w:val="7"/>
                <w:sz w:val="21"/>
                <w:szCs w:val="21"/>
              </w:rPr>
              <w:t>等效声级(</w:t>
            </w:r>
            <w:r>
              <w:rPr>
                <w:sz w:val="21"/>
                <w:szCs w:val="21"/>
              </w:rPr>
              <w:t>LAeg</w:t>
            </w:r>
            <w:r>
              <w:rPr>
                <w:spacing w:val="7"/>
                <w:sz w:val="21"/>
                <w:szCs w:val="21"/>
              </w:rPr>
              <w:t>)</w:t>
            </w:r>
          </w:p>
        </w:tc>
        <w:tc>
          <w:tcPr>
            <w:tcW w:w="4998" w:type="dxa"/>
            <w:gridSpan w:val="12"/>
            <w:vMerge w:val="restart"/>
            <w:tcBorders>
              <w:bottom w:val="nil"/>
            </w:tcBorders>
            <w:vAlign w:val="top"/>
          </w:tcPr>
          <w:p>
            <w:pPr>
              <w:pStyle w:val="TableText"/>
              <w:spacing w:before="241" w:line="220" w:lineRule="auto"/>
              <w:ind w:left="1656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项目周边适用区域</w:t>
            </w:r>
          </w:p>
        </w:tc>
        <w:tc>
          <w:tcPr>
            <w:tcW w:w="163" w:type="dxa"/>
            <w:gridSpan w:val="2"/>
            <w:vMerge w:val="restart"/>
            <w:tcBorders>
              <w:bottom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20"/>
        </w:trPr>
        <w:tc>
          <w:tcPr>
            <w:tcW w:w="332" w:type="dxa"/>
            <w:vMerge/>
            <w:tcBorders>
              <w:top w:val="nil"/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96" w:type="dxa"/>
            <w:gridSpan w:val="2"/>
            <w:vMerge/>
            <w:tcBorders>
              <w:top w:val="nil"/>
              <w:lef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088" w:type="dxa"/>
            <w:gridSpan w:val="2"/>
            <w:vAlign w:val="top"/>
          </w:tcPr>
          <w:p>
            <w:pPr>
              <w:pStyle w:val="TableText"/>
              <w:spacing w:before="64" w:line="216" w:lineRule="auto"/>
              <w:ind w:left="322"/>
              <w:rPr>
                <w:sz w:val="21"/>
                <w:szCs w:val="21"/>
              </w:rPr>
            </w:pPr>
            <w:r>
              <w:rPr>
                <w:spacing w:val="10"/>
                <w:sz w:val="21"/>
                <w:szCs w:val="21"/>
              </w:rPr>
              <w:t>昼间</w:t>
            </w:r>
          </w:p>
        </w:tc>
        <w:tc>
          <w:tcPr>
            <w:tcW w:w="1078" w:type="dxa"/>
            <w:gridSpan w:val="2"/>
            <w:vAlign w:val="top"/>
          </w:tcPr>
          <w:p>
            <w:pPr>
              <w:pStyle w:val="TableText"/>
              <w:spacing w:before="60" w:line="219" w:lineRule="auto"/>
              <w:ind w:left="324"/>
              <w:rPr>
                <w:sz w:val="21"/>
                <w:szCs w:val="21"/>
              </w:rPr>
            </w:pPr>
            <w:r>
              <w:rPr>
                <w:color w:val="002089"/>
                <w:spacing w:val="10"/>
                <w:sz w:val="21"/>
                <w:szCs w:val="21"/>
              </w:rPr>
              <w:t>夜间</w:t>
            </w:r>
          </w:p>
        </w:tc>
        <w:tc>
          <w:tcPr>
            <w:tcW w:w="4998" w:type="dxa"/>
            <w:gridSpan w:val="12"/>
            <w:vMerge/>
            <w:tcBorders>
              <w:top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  <w:tc>
          <w:tcPr>
            <w:tcW w:w="163" w:type="dxa"/>
            <w:gridSpan w:val="2"/>
            <w:vMerge/>
            <w:tcBorders>
              <w:top w:val="nil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4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4" style="width:0.5pt;height:17.5pt;margin-top:-0.35pt;margin-left:-7.6pt;mso-position-horizontal-relative:right-margin-area;mso-position-vertical-relative:top-margin-area;position:absolute;z-index:251663360" filled="t" fillcolor="black" stroked="f"/>
              </w:pict>
            </w:r>
          </w:p>
        </w:tc>
        <w:tc>
          <w:tcPr>
            <w:tcW w:w="1096" w:type="dxa"/>
            <w:gridSpan w:val="2"/>
            <w:tcBorders>
              <w:left w:val="nil"/>
            </w:tcBorders>
            <w:vAlign w:val="top"/>
          </w:tcPr>
          <w:p>
            <w:pPr>
              <w:pStyle w:val="TableText"/>
              <w:spacing w:before="71" w:line="219" w:lineRule="auto"/>
              <w:ind w:left="103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2类限值</w:t>
            </w:r>
          </w:p>
        </w:tc>
        <w:tc>
          <w:tcPr>
            <w:tcW w:w="1088" w:type="dxa"/>
            <w:gridSpan w:val="2"/>
            <w:vAlign w:val="top"/>
          </w:tcPr>
          <w:p>
            <w:pPr>
              <w:pStyle w:val="TableText"/>
              <w:spacing w:before="125" w:line="180" w:lineRule="auto"/>
              <w:ind w:left="43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60</w:t>
            </w:r>
          </w:p>
        </w:tc>
        <w:tc>
          <w:tcPr>
            <w:tcW w:w="1078" w:type="dxa"/>
            <w:gridSpan w:val="2"/>
            <w:vAlign w:val="top"/>
          </w:tcPr>
          <w:p>
            <w:pPr>
              <w:pStyle w:val="TableText"/>
              <w:spacing w:before="125" w:line="180" w:lineRule="auto"/>
              <w:ind w:left="423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50</w:t>
            </w:r>
          </w:p>
        </w:tc>
        <w:tc>
          <w:tcPr>
            <w:tcW w:w="4998" w:type="dxa"/>
            <w:gridSpan w:val="12"/>
            <w:vAlign w:val="top"/>
          </w:tcPr>
          <w:p>
            <w:pPr>
              <w:pStyle w:val="TableText"/>
              <w:spacing w:before="72" w:line="220" w:lineRule="auto"/>
              <w:ind w:left="1866"/>
              <w:rPr>
                <w:sz w:val="21"/>
                <w:szCs w:val="21"/>
              </w:rPr>
            </w:pPr>
            <w:r>
              <w:rPr>
                <w:spacing w:val="1"/>
                <w:sz w:val="21"/>
                <w:szCs w:val="21"/>
              </w:rPr>
              <w:t>项目所在区域</w:t>
            </w:r>
          </w:p>
        </w:tc>
        <w:tc>
          <w:tcPr>
            <w:tcW w:w="163" w:type="dxa"/>
            <w:gridSpan w:val="2"/>
            <w:tcBorders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139"/>
        </w:trPr>
        <w:tc>
          <w:tcPr>
            <w:tcW w:w="8755" w:type="dxa"/>
            <w:gridSpan w:val="21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122" w:line="431" w:lineRule="exact"/>
              <w:ind w:left="680"/>
              <w:rPr>
                <w:sz w:val="24"/>
                <w:szCs w:val="24"/>
              </w:rPr>
            </w:pPr>
            <w:r>
              <w:rPr>
                <w:spacing w:val="-24"/>
                <w:position w:val="14"/>
                <w:sz w:val="24"/>
                <w:szCs w:val="24"/>
              </w:rPr>
              <w:t>*夜间突发噪声最高值不超过标准15dB。</w:t>
            </w:r>
          </w:p>
          <w:p>
            <w:pPr>
              <w:pStyle w:val="TableText"/>
              <w:spacing w:line="220" w:lineRule="auto"/>
              <w:ind w:left="47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2、 污染物排放标准</w:t>
            </w:r>
          </w:p>
          <w:p>
            <w:pPr>
              <w:pStyle w:val="TableText"/>
              <w:spacing w:before="104" w:line="356" w:lineRule="auto"/>
              <w:ind w:left="249" w:right="157" w:firstLine="420"/>
              <w:jc w:val="both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(1)项目运营期废水收集处理后纳入污水管网，最终排入污水处理厂处理</w:t>
            </w:r>
            <w:r>
              <w:rPr>
                <w:spacing w:val="13"/>
                <w:sz w:val="24"/>
                <w:szCs w:val="24"/>
              </w:rPr>
              <w:t xml:space="preserve"> </w:t>
            </w:r>
            <w:r>
              <w:rPr>
                <w:spacing w:val="-4"/>
                <w:sz w:val="24"/>
                <w:szCs w:val="24"/>
              </w:rPr>
              <w:t>后达标排放，因此项目废水排放水质执行《污水综</w:t>
            </w:r>
            <w:r>
              <w:rPr>
                <w:spacing w:val="-5"/>
                <w:sz w:val="24"/>
                <w:szCs w:val="24"/>
              </w:rPr>
              <w:t>合排放标准》(GB</w:t>
            </w:r>
            <w:r>
              <w:rPr>
                <w:spacing w:val="114"/>
                <w:sz w:val="24"/>
                <w:szCs w:val="24"/>
              </w:rPr>
              <w:t xml:space="preserve"> </w:t>
            </w:r>
            <w:r>
              <w:rPr>
                <w:spacing w:val="-5"/>
                <w:sz w:val="24"/>
                <w:szCs w:val="24"/>
              </w:rPr>
              <w:t>8978-1996)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中的三级排放标准；项目废水经绍兴污水处理厂处</w:t>
            </w:r>
            <w:r>
              <w:rPr>
                <w:spacing w:val="-4"/>
                <w:sz w:val="24"/>
                <w:szCs w:val="24"/>
              </w:rPr>
              <w:t>理后排放废水执行《污水综合</w:t>
            </w:r>
          </w:p>
          <w:p>
            <w:pPr>
              <w:pStyle w:val="TableText"/>
              <w:spacing w:line="219" w:lineRule="auto"/>
              <w:ind w:left="23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排放标准》</w:t>
            </w:r>
            <w:r>
              <w:rPr>
                <w:spacing w:val="105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(GB  8978-1996)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中其他排污单位一级标准，详见表10。</w:t>
            </w:r>
          </w:p>
          <w:p>
            <w:pPr>
              <w:spacing w:before="157" w:line="214" w:lineRule="auto"/>
              <w:ind w:left="1309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12"/>
                <w:position w:val="-1"/>
                <w:sz w:val="21"/>
                <w:szCs w:val="21"/>
              </w:rPr>
              <w:t>表</w:t>
            </w:r>
            <w:r>
              <w:rPr>
                <w:rFonts w:ascii="SimHei" w:eastAsia="SimHei" w:hAnsi="SimHei" w:cs="SimHei"/>
                <w:spacing w:val="-26"/>
                <w:position w:val="-1"/>
                <w:sz w:val="21"/>
                <w:szCs w:val="21"/>
              </w:rPr>
              <w:t xml:space="preserve"> </w:t>
            </w:r>
            <w:r>
              <w:rPr>
                <w:rFonts w:ascii="SimHei" w:eastAsia="SimHei" w:hAnsi="SimHei" w:cs="SimHei"/>
                <w:spacing w:val="-12"/>
                <w:position w:val="-1"/>
                <w:sz w:val="21"/>
                <w:szCs w:val="21"/>
              </w:rPr>
              <w:t>1</w:t>
            </w:r>
            <w:r>
              <w:rPr>
                <w:rFonts w:ascii="SimHei" w:eastAsia="SimHei" w:hAnsi="SimHei" w:cs="SimHei"/>
                <w:spacing w:val="-38"/>
                <w:position w:val="-1"/>
                <w:sz w:val="21"/>
                <w:szCs w:val="21"/>
              </w:rPr>
              <w:t xml:space="preserve"> </w:t>
            </w:r>
            <w:r>
              <w:rPr>
                <w:rFonts w:ascii="SimHei" w:eastAsia="SimHei" w:hAnsi="SimHei" w:cs="SimHei"/>
                <w:spacing w:val="-12"/>
                <w:position w:val="-1"/>
                <w:sz w:val="21"/>
                <w:szCs w:val="21"/>
              </w:rPr>
              <w:t>0</w:t>
            </w:r>
            <w:r>
              <w:rPr>
                <w:rFonts w:ascii="SimHei" w:eastAsia="SimHei" w:hAnsi="SimHei" w:cs="SimHei"/>
                <w:spacing w:val="35"/>
                <w:position w:val="-1"/>
                <w:sz w:val="21"/>
                <w:szCs w:val="21"/>
              </w:rPr>
              <w:t xml:space="preserve">  </w:t>
            </w:r>
            <w:r>
              <w:rPr>
                <w:rFonts w:ascii="SimHei" w:eastAsia="SimHei" w:hAnsi="SimHei" w:cs="SimHei"/>
                <w:spacing w:val="-12"/>
                <w:sz w:val="23"/>
                <w:szCs w:val="23"/>
              </w:rPr>
              <w:t>污水综合排放标准限值</w:t>
            </w:r>
            <w:r>
              <w:rPr>
                <w:rFonts w:ascii="SimHei" w:eastAsia="SimHei" w:hAnsi="SimHei" w:cs="SimHei"/>
                <w:spacing w:val="-12"/>
                <w:sz w:val="23"/>
                <w:szCs w:val="23"/>
              </w:rPr>
              <w:t xml:space="preserve">      </w:t>
            </w:r>
            <w:r>
              <w:rPr>
                <w:rFonts w:ascii="SimHei" w:eastAsia="SimHei" w:hAnsi="SimHei" w:cs="SimHei"/>
                <w:spacing w:val="-12"/>
                <w:sz w:val="24"/>
                <w:szCs w:val="24"/>
              </w:rPr>
              <w:t>单位：除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>pH</w:t>
            </w:r>
            <w:r>
              <w:rPr>
                <w:rFonts w:ascii="SimHei" w:eastAsia="SimHei" w:hAnsi="SimHei" w:cs="SimHei"/>
                <w:spacing w:val="-12"/>
                <w:sz w:val="24"/>
                <w:szCs w:val="24"/>
              </w:rPr>
              <w:t>值外均为</w:t>
            </w:r>
            <w:r>
              <w:rPr>
                <w:rFonts w:ascii="Times New Roman" w:eastAsia="Times New Roman" w:hAnsi="Times New Roman" w:cs="Times New Roman"/>
                <w:spacing w:val="-12"/>
                <w:sz w:val="24"/>
                <w:szCs w:val="24"/>
              </w:rPr>
              <w:t>mg/L</w:t>
            </w:r>
          </w:p>
        </w:tc>
      </w:tr>
      <w:tr>
        <w:tblPrEx>
          <w:tblW w:w="8755" w:type="dxa"/>
          <w:tblInd w:w="5" w:type="dxa"/>
          <w:tblLayout w:type="fixed"/>
        </w:tblPrEx>
        <w:trPr>
          <w:trHeight w:val="32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5" style="width:0.5pt;height:16.55pt;margin-top:-0.3pt;margin-left:-10.1pt;mso-position-horizontal-relative:right-margin-area;mso-position-vertical-relative:top-margin-area;position:absolute;z-index:251662336" filled="t" fillcolor="black" stroked="f"/>
              </w:pict>
            </w:r>
          </w:p>
        </w:tc>
        <w:tc>
          <w:tcPr>
            <w:tcW w:w="1415" w:type="dxa"/>
            <w:gridSpan w:val="3"/>
            <w:tcBorders>
              <w:left w:val="nil"/>
            </w:tcBorders>
            <w:vAlign w:val="top"/>
          </w:tcPr>
          <w:p>
            <w:pPr>
              <w:pStyle w:val="TableText"/>
              <w:spacing w:before="63" w:line="217" w:lineRule="auto"/>
              <w:ind w:left="18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污染因子</w:t>
            </w:r>
          </w:p>
        </w:tc>
        <w:tc>
          <w:tcPr>
            <w:tcW w:w="1028" w:type="dxa"/>
            <w:gridSpan w:val="2"/>
            <w:vAlign w:val="top"/>
          </w:tcPr>
          <w:p>
            <w:pPr>
              <w:pStyle w:val="TableText"/>
              <w:spacing w:before="90" w:line="182" w:lineRule="auto"/>
              <w:ind w:left="40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pH</w:t>
            </w:r>
          </w:p>
        </w:tc>
        <w:tc>
          <w:tcPr>
            <w:tcW w:w="1069" w:type="dxa"/>
            <w:gridSpan w:val="2"/>
            <w:vAlign w:val="top"/>
          </w:tcPr>
          <w:p>
            <w:pPr>
              <w:pStyle w:val="TableText"/>
              <w:spacing w:before="116" w:line="170" w:lineRule="auto"/>
              <w:ind w:left="36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COD</w:t>
            </w:r>
          </w:p>
        </w:tc>
        <w:tc>
          <w:tcPr>
            <w:tcW w:w="839" w:type="dxa"/>
            <w:gridSpan w:val="2"/>
            <w:vAlign w:val="top"/>
          </w:tcPr>
          <w:p>
            <w:pPr>
              <w:pStyle w:val="TableText"/>
              <w:spacing w:before="94" w:line="183" w:lineRule="auto"/>
              <w:ind w:left="145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spacing w:val="-1"/>
                <w:sz w:val="21"/>
                <w:szCs w:val="21"/>
              </w:rPr>
              <w:t>BOD</w:t>
            </w:r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₅</w:t>
            </w:r>
          </w:p>
        </w:tc>
        <w:tc>
          <w:tcPr>
            <w:tcW w:w="858" w:type="dxa"/>
            <w:gridSpan w:val="2"/>
            <w:vAlign w:val="top"/>
          </w:tcPr>
          <w:p>
            <w:pPr>
              <w:pStyle w:val="TableText"/>
              <w:spacing w:before="62" w:line="218" w:lineRule="auto"/>
              <w:ind w:left="10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石油类</w:t>
            </w:r>
          </w:p>
        </w:tc>
        <w:tc>
          <w:tcPr>
            <w:tcW w:w="698" w:type="dxa"/>
            <w:gridSpan w:val="2"/>
            <w:vAlign w:val="top"/>
          </w:tcPr>
          <w:p>
            <w:pPr>
              <w:pStyle w:val="TableText"/>
              <w:spacing w:before="116" w:line="170" w:lineRule="auto"/>
              <w:ind w:left="239"/>
              <w:rPr>
                <w:sz w:val="21"/>
                <w:szCs w:val="21"/>
              </w:rPr>
            </w:pPr>
            <w:r>
              <w:rPr>
                <w:spacing w:val="-5"/>
                <w:sz w:val="21"/>
                <w:szCs w:val="21"/>
              </w:rPr>
              <w:t>SS</w:t>
            </w:r>
          </w:p>
        </w:tc>
        <w:tc>
          <w:tcPr>
            <w:tcW w:w="1068" w:type="dxa"/>
            <w:gridSpan w:val="2"/>
            <w:vAlign w:val="top"/>
          </w:tcPr>
          <w:p>
            <w:pPr>
              <w:pStyle w:val="TableText"/>
              <w:spacing w:before="62" w:line="218" w:lineRule="auto"/>
              <w:ind w:left="32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氨氮</w:t>
            </w:r>
          </w:p>
        </w:tc>
        <w:tc>
          <w:tcPr>
            <w:tcW w:w="1338" w:type="dxa"/>
            <w:gridSpan w:val="4"/>
            <w:vAlign w:val="top"/>
          </w:tcPr>
          <w:p>
            <w:pPr>
              <w:pStyle w:val="TableText"/>
              <w:spacing w:before="62" w:line="218" w:lineRule="auto"/>
              <w:ind w:left="252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动植物油</w:t>
            </w:r>
          </w:p>
        </w:tc>
        <w:tc>
          <w:tcPr>
            <w:tcW w:w="110" w:type="dxa"/>
            <w:tcBorders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0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6" style="width:0.5pt;height:15.5pt;margin-top:-0.3pt;margin-left:-10.1pt;mso-position-horizontal-relative:right-margin-area;mso-position-vertical-relative:top-margin-area;position:absolute;z-index:251661312" filled="t" fillcolor="black" stroked="f"/>
              </w:pict>
            </w:r>
          </w:p>
        </w:tc>
        <w:tc>
          <w:tcPr>
            <w:tcW w:w="1415" w:type="dxa"/>
            <w:gridSpan w:val="3"/>
            <w:tcBorders>
              <w:left w:val="nil"/>
            </w:tcBorders>
            <w:vAlign w:val="top"/>
          </w:tcPr>
          <w:p>
            <w:pPr>
              <w:pStyle w:val="TableText"/>
              <w:spacing w:before="53" w:line="208" w:lineRule="auto"/>
              <w:ind w:left="182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三级标准</w:t>
            </w:r>
          </w:p>
        </w:tc>
        <w:tc>
          <w:tcPr>
            <w:tcW w:w="1028" w:type="dxa"/>
            <w:gridSpan w:val="2"/>
            <w:vAlign w:val="top"/>
          </w:tcPr>
          <w:p>
            <w:pPr>
              <w:pStyle w:val="TableText"/>
              <w:spacing w:before="106" w:line="161" w:lineRule="auto"/>
              <w:ind w:left="29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6～9</w:t>
            </w:r>
          </w:p>
        </w:tc>
        <w:tc>
          <w:tcPr>
            <w:tcW w:w="1069" w:type="dxa"/>
            <w:gridSpan w:val="2"/>
            <w:vAlign w:val="top"/>
          </w:tcPr>
          <w:p>
            <w:pPr>
              <w:pStyle w:val="TableText"/>
              <w:spacing w:before="106" w:line="161" w:lineRule="auto"/>
              <w:ind w:left="365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500</w:t>
            </w:r>
          </w:p>
        </w:tc>
        <w:tc>
          <w:tcPr>
            <w:tcW w:w="839" w:type="dxa"/>
            <w:gridSpan w:val="2"/>
            <w:vAlign w:val="top"/>
          </w:tcPr>
          <w:p>
            <w:pPr>
              <w:pStyle w:val="TableText"/>
              <w:spacing w:before="106" w:line="161" w:lineRule="auto"/>
              <w:ind w:left="256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300</w:t>
            </w:r>
          </w:p>
        </w:tc>
        <w:tc>
          <w:tcPr>
            <w:tcW w:w="858" w:type="dxa"/>
            <w:gridSpan w:val="2"/>
            <w:vAlign w:val="top"/>
          </w:tcPr>
          <w:p>
            <w:pPr>
              <w:pStyle w:val="TableText"/>
              <w:spacing w:before="106" w:line="161" w:lineRule="auto"/>
              <w:ind w:left="317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</w:t>
            </w:r>
          </w:p>
        </w:tc>
        <w:tc>
          <w:tcPr>
            <w:tcW w:w="698" w:type="dxa"/>
            <w:gridSpan w:val="2"/>
            <w:vAlign w:val="top"/>
          </w:tcPr>
          <w:p>
            <w:pPr>
              <w:pStyle w:val="TableText"/>
              <w:spacing w:before="106" w:line="161" w:lineRule="auto"/>
              <w:ind w:left="189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400</w:t>
            </w:r>
          </w:p>
        </w:tc>
        <w:tc>
          <w:tcPr>
            <w:tcW w:w="1068" w:type="dxa"/>
            <w:gridSpan w:val="2"/>
            <w:vAlign w:val="top"/>
          </w:tcPr>
          <w:p>
            <w:pPr>
              <w:pStyle w:val="TableText"/>
              <w:spacing w:before="106" w:line="161" w:lineRule="auto"/>
              <w:ind w:left="371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35*</w:t>
            </w:r>
          </w:p>
        </w:tc>
        <w:tc>
          <w:tcPr>
            <w:tcW w:w="1338" w:type="dxa"/>
            <w:gridSpan w:val="4"/>
            <w:vAlign w:val="top"/>
          </w:tcPr>
          <w:p>
            <w:pPr>
              <w:pStyle w:val="TableText"/>
              <w:spacing w:before="105" w:line="162" w:lineRule="auto"/>
              <w:ind w:left="512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100</w:t>
            </w:r>
          </w:p>
        </w:tc>
        <w:tc>
          <w:tcPr>
            <w:tcW w:w="110" w:type="dxa"/>
            <w:tcBorders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1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7" style="width:0.5pt;height:16.05pt;margin-top:-0.3pt;margin-left:-10.1pt;mso-position-horizontal-relative:right-margin-area;mso-position-vertical-relative:top-margin-area;position:absolute;z-index:251660288" filled="t" fillcolor="black" stroked="f"/>
              </w:pict>
            </w:r>
          </w:p>
        </w:tc>
        <w:tc>
          <w:tcPr>
            <w:tcW w:w="1415" w:type="dxa"/>
            <w:gridSpan w:val="3"/>
            <w:tcBorders>
              <w:left w:val="nil"/>
            </w:tcBorders>
            <w:vAlign w:val="top"/>
          </w:tcPr>
          <w:p>
            <w:pPr>
              <w:pStyle w:val="TableText"/>
              <w:spacing w:before="53" w:line="217" w:lineRule="auto"/>
              <w:ind w:left="182"/>
              <w:rPr>
                <w:sz w:val="21"/>
                <w:szCs w:val="21"/>
              </w:rPr>
            </w:pPr>
            <w:r>
              <w:rPr>
                <w:spacing w:val="2"/>
                <w:sz w:val="21"/>
                <w:szCs w:val="21"/>
              </w:rPr>
              <w:t>一级标准</w:t>
            </w:r>
          </w:p>
        </w:tc>
        <w:tc>
          <w:tcPr>
            <w:tcW w:w="1028" w:type="dxa"/>
            <w:gridSpan w:val="2"/>
            <w:vAlign w:val="top"/>
          </w:tcPr>
          <w:p>
            <w:pPr>
              <w:pStyle w:val="TableText"/>
              <w:spacing w:before="106" w:line="170" w:lineRule="auto"/>
              <w:ind w:left="293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6～9</w:t>
            </w:r>
          </w:p>
        </w:tc>
        <w:tc>
          <w:tcPr>
            <w:tcW w:w="1069" w:type="dxa"/>
            <w:gridSpan w:val="2"/>
            <w:vAlign w:val="top"/>
          </w:tcPr>
          <w:p>
            <w:pPr>
              <w:pStyle w:val="TableText"/>
              <w:spacing w:before="105" w:line="171" w:lineRule="auto"/>
              <w:ind w:left="365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100</w:t>
            </w:r>
          </w:p>
        </w:tc>
        <w:tc>
          <w:tcPr>
            <w:tcW w:w="839" w:type="dxa"/>
            <w:gridSpan w:val="2"/>
            <w:vAlign w:val="top"/>
          </w:tcPr>
          <w:p>
            <w:pPr>
              <w:pStyle w:val="TableText"/>
              <w:spacing w:before="106" w:line="170" w:lineRule="auto"/>
              <w:ind w:left="306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20</w:t>
            </w:r>
          </w:p>
        </w:tc>
        <w:tc>
          <w:tcPr>
            <w:tcW w:w="858" w:type="dxa"/>
            <w:gridSpan w:val="2"/>
            <w:vAlign w:val="top"/>
          </w:tcPr>
          <w:p>
            <w:pPr>
              <w:pStyle w:val="TableText"/>
              <w:spacing w:before="107" w:line="169" w:lineRule="auto"/>
              <w:ind w:left="367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5</w:t>
            </w:r>
          </w:p>
        </w:tc>
        <w:tc>
          <w:tcPr>
            <w:tcW w:w="698" w:type="dxa"/>
            <w:gridSpan w:val="2"/>
            <w:vAlign w:val="top"/>
          </w:tcPr>
          <w:p>
            <w:pPr>
              <w:pStyle w:val="TableText"/>
              <w:spacing w:before="106" w:line="170" w:lineRule="auto"/>
              <w:ind w:left="239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70</w:t>
            </w:r>
          </w:p>
        </w:tc>
        <w:tc>
          <w:tcPr>
            <w:tcW w:w="1068" w:type="dxa"/>
            <w:gridSpan w:val="2"/>
            <w:vAlign w:val="top"/>
          </w:tcPr>
          <w:p>
            <w:pPr>
              <w:pStyle w:val="TableText"/>
              <w:spacing w:before="107" w:line="169" w:lineRule="auto"/>
              <w:ind w:left="431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5*</w:t>
            </w:r>
          </w:p>
        </w:tc>
        <w:tc>
          <w:tcPr>
            <w:tcW w:w="1338" w:type="dxa"/>
            <w:gridSpan w:val="4"/>
            <w:vAlign w:val="top"/>
          </w:tcPr>
          <w:p>
            <w:pPr>
              <w:pStyle w:val="TableText"/>
              <w:spacing w:before="105" w:line="171" w:lineRule="auto"/>
              <w:ind w:left="563"/>
              <w:rPr>
                <w:sz w:val="21"/>
                <w:szCs w:val="21"/>
              </w:rPr>
            </w:pPr>
            <w:r>
              <w:rPr>
                <w:spacing w:val="-6"/>
                <w:sz w:val="21"/>
                <w:szCs w:val="21"/>
              </w:rPr>
              <w:t>10</w:t>
            </w:r>
          </w:p>
        </w:tc>
        <w:tc>
          <w:tcPr>
            <w:tcW w:w="110" w:type="dxa"/>
            <w:tcBorders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3239"/>
        </w:trPr>
        <w:tc>
          <w:tcPr>
            <w:tcW w:w="8755" w:type="dxa"/>
            <w:gridSpan w:val="21"/>
            <w:tcBorders>
              <w:right w:val="single" w:sz="8" w:space="0" w:color="000000"/>
            </w:tcBorders>
            <w:vAlign w:val="top"/>
          </w:tcPr>
          <w:p>
            <w:pPr>
              <w:pStyle w:val="TableText"/>
              <w:spacing w:before="87" w:line="509" w:lineRule="exact"/>
              <w:ind w:left="590"/>
              <w:rPr>
                <w:rFonts w:ascii="Times New Roman" w:eastAsia="Times New Roman" w:hAnsi="Times New Roman" w:cs="Times New Roman"/>
              </w:rPr>
            </w:pPr>
            <w:r>
              <w:rPr>
                <w:spacing w:val="-19"/>
                <w:w w:val="91"/>
                <w:position w:val="21"/>
              </w:rPr>
              <w:t>*工业企业废水氮污染物间接排放限值执行《工业企业废水氮、磷污染物间接排放限值》</w:t>
            </w:r>
            <w:r>
              <w:rPr>
                <w:spacing w:val="31"/>
                <w:position w:val="21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19"/>
                <w:w w:val="91"/>
                <w:position w:val="21"/>
              </w:rPr>
              <w:t>(DB33/</w:t>
            </w:r>
          </w:p>
          <w:p>
            <w:pPr>
              <w:pStyle w:val="TableText"/>
              <w:spacing w:line="222" w:lineRule="auto"/>
              <w:ind w:left="219"/>
            </w:pPr>
            <w:r>
              <w:rPr>
                <w:spacing w:val="-17"/>
              </w:rPr>
              <w:t>887—2013)。</w:t>
            </w:r>
          </w:p>
          <w:p>
            <w:pPr>
              <w:pStyle w:val="TableText"/>
              <w:spacing w:before="169" w:line="219" w:lineRule="auto"/>
              <w:ind w:left="600"/>
              <w:rPr>
                <w:sz w:val="20"/>
                <w:szCs w:val="20"/>
              </w:rPr>
            </w:pPr>
            <w:r>
              <w:rPr>
                <w:spacing w:val="-23"/>
                <w:w w:val="93"/>
              </w:rPr>
              <w:t>▲注：参照《城镇污水处理厂污染物排放标准》(</w:t>
            </w:r>
            <w:r>
              <w:rPr>
                <w:spacing w:val="-24"/>
                <w:w w:val="93"/>
              </w:rPr>
              <w:t>GB 18918-2002)</w:t>
            </w:r>
            <w:r>
              <w:rPr>
                <w:spacing w:val="-24"/>
                <w:w w:val="93"/>
                <w:sz w:val="20"/>
                <w:szCs w:val="20"/>
              </w:rPr>
              <w:t>一级A 标准。</w:t>
            </w:r>
          </w:p>
          <w:p>
            <w:pPr>
              <w:pStyle w:val="TableText"/>
              <w:spacing w:before="196" w:line="354" w:lineRule="auto"/>
              <w:ind w:left="360" w:right="220" w:firstLine="320"/>
              <w:rPr>
                <w:sz w:val="24"/>
                <w:szCs w:val="24"/>
              </w:rPr>
            </w:pPr>
            <w:r>
              <w:rPr>
                <w:spacing w:val="43"/>
                <w:sz w:val="24"/>
                <w:szCs w:val="24"/>
              </w:rPr>
              <w:t>(2)项目施工期间噪声执行《建筑施工场界</w:t>
            </w:r>
            <w:r>
              <w:rPr>
                <w:spacing w:val="42"/>
                <w:sz w:val="24"/>
                <w:szCs w:val="24"/>
              </w:rPr>
              <w:t>环境噪声排放限值》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12523-2011)   </w:t>
            </w:r>
            <w:r>
              <w:rPr>
                <w:spacing w:val="1"/>
                <w:sz w:val="24"/>
                <w:szCs w:val="24"/>
              </w:rPr>
              <w:t>中的要求</w:t>
            </w:r>
            <w:r>
              <w:rPr>
                <w:sz w:val="24"/>
                <w:szCs w:val="24"/>
              </w:rPr>
              <w:t>。项目建成后边界噪声排放相应执行《工业企业厂</w:t>
            </w:r>
          </w:p>
          <w:p>
            <w:pPr>
              <w:pStyle w:val="TableText"/>
              <w:spacing w:before="1" w:line="219" w:lineRule="auto"/>
              <w:ind w:left="249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界环境噪声排放标准》</w:t>
            </w:r>
            <w:r>
              <w:rPr>
                <w:sz w:val="24"/>
                <w:szCs w:val="24"/>
              </w:rPr>
              <w:t>GB</w:t>
            </w:r>
            <w:r>
              <w:rPr>
                <w:spacing w:val="8"/>
                <w:sz w:val="24"/>
                <w:szCs w:val="24"/>
              </w:rPr>
              <w:t>12348-2008</w:t>
            </w:r>
            <w:r>
              <w:rPr>
                <w:spacing w:val="70"/>
                <w:sz w:val="24"/>
                <w:szCs w:val="24"/>
              </w:rPr>
              <w:t xml:space="preserve"> </w:t>
            </w:r>
            <w:r>
              <w:rPr>
                <w:spacing w:val="8"/>
                <w:sz w:val="24"/>
                <w:szCs w:val="24"/>
              </w:rPr>
              <w:t>中2类标准。详见表11和表12。</w:t>
            </w:r>
          </w:p>
          <w:p>
            <w:pPr>
              <w:spacing w:before="168" w:line="212" w:lineRule="auto"/>
              <w:ind w:left="9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SimHei" w:eastAsia="SimHei" w:hAnsi="SimHei" w:cs="SimHei"/>
                <w:spacing w:val="-18"/>
                <w:sz w:val="24"/>
                <w:szCs w:val="24"/>
              </w:rPr>
              <w:t>表11</w:t>
            </w:r>
            <w:r>
              <w:rPr>
                <w:rFonts w:ascii="SimHei" w:eastAsia="SimHei" w:hAnsi="SimHei" w:cs="SimHei"/>
                <w:spacing w:val="-18"/>
                <w:sz w:val="24"/>
                <w:szCs w:val="24"/>
              </w:rPr>
              <w:t xml:space="preserve">   </w:t>
            </w:r>
            <w:r>
              <w:rPr>
                <w:rFonts w:ascii="SimHei" w:eastAsia="SimHei" w:hAnsi="SimHei" w:cs="SimHei"/>
                <w:spacing w:val="-18"/>
                <w:sz w:val="24"/>
                <w:szCs w:val="24"/>
              </w:rPr>
              <w:t>《建筑施工场界环境噪声排放限值》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 xml:space="preserve">(GB12523-2011)     </w:t>
            </w:r>
            <w:r>
              <w:rPr>
                <w:rFonts w:ascii="SimHei" w:eastAsia="SimHei" w:hAnsi="SimHei" w:cs="SimHei"/>
                <w:spacing w:val="-18"/>
                <w:sz w:val="24"/>
                <w:szCs w:val="24"/>
              </w:rPr>
              <w:t>单位：</w:t>
            </w:r>
            <w:r>
              <w:rPr>
                <w:rFonts w:ascii="Times New Roman" w:eastAsia="Times New Roman" w:hAnsi="Times New Roman" w:cs="Times New Roman"/>
                <w:spacing w:val="-18"/>
                <w:sz w:val="24"/>
                <w:szCs w:val="24"/>
              </w:rPr>
              <w:t>dB</w:t>
            </w:r>
          </w:p>
        </w:tc>
      </w:tr>
    </w:tbl>
    <w:p>
      <w:pPr>
        <w:sectPr>
          <w:pgSz w:w="11910" w:h="16840"/>
          <w:pgMar w:top="1330" w:right="1589" w:bottom="0" w:left="1549" w:header="0" w:footer="0" w:gutter="0"/>
          <w:pgNumType w:start="12"/>
          <w:cols w:space="708"/>
        </w:sectPr>
      </w:pPr>
    </w:p>
    <w:tbl>
      <w:tblPr>
        <w:tblStyle w:val="TableNormal9"/>
        <w:tblW w:w="8755" w:type="dxa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</w:tblPr>
      <w:tblGrid>
        <w:gridCol w:w="332"/>
        <w:gridCol w:w="2603"/>
        <w:gridCol w:w="1129"/>
        <w:gridCol w:w="1140"/>
        <w:gridCol w:w="3388"/>
        <w:gridCol w:w="163"/>
      </w:tblGrid>
      <w:tr>
        <w:tblPrEx>
          <w:tblW w:w="8755" w:type="dxa"/>
          <w:tblInd w:w="5" w:type="dxa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Layout w:type="fixed"/>
        </w:tblPrEx>
        <w:trPr>
          <w:trHeight w:val="28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8" style="width:0.5pt;height:14.5pt;margin-top:-0.25pt;margin-left:-7.6pt;mso-position-horizontal-relative:right-margin-area;mso-position-vertical-relative:top-margin-area;position:absolute;z-index:251672576" filled="t" fillcolor="black" stroked="f"/>
              </w:pict>
            </w:r>
          </w:p>
        </w:tc>
        <w:tc>
          <w:tcPr>
            <w:tcW w:w="2603" w:type="dxa"/>
            <w:tcBorders>
              <w:left w:val="nil"/>
            </w:tcBorders>
            <w:vAlign w:val="top"/>
          </w:tcPr>
          <w:p>
            <w:pPr>
              <w:pStyle w:val="TableText"/>
              <w:spacing w:before="44" w:line="198" w:lineRule="auto"/>
              <w:ind w:left="1002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指标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spacing w:before="43" w:line="199" w:lineRule="auto"/>
              <w:ind w:left="135"/>
              <w:rPr>
                <w:sz w:val="21"/>
                <w:szCs w:val="21"/>
              </w:rPr>
            </w:pPr>
            <w:r>
              <w:rPr>
                <w:spacing w:val="-2"/>
                <w:sz w:val="21"/>
                <w:szCs w:val="21"/>
              </w:rPr>
              <w:t>昼间限值</w:t>
            </w:r>
          </w:p>
        </w:tc>
        <w:tc>
          <w:tcPr>
            <w:tcW w:w="1140" w:type="dxa"/>
            <w:vAlign w:val="top"/>
          </w:tcPr>
          <w:p>
            <w:pPr>
              <w:pStyle w:val="TableText"/>
              <w:spacing w:before="43" w:line="199" w:lineRule="auto"/>
              <w:ind w:left="146"/>
              <w:rPr>
                <w:sz w:val="21"/>
                <w:szCs w:val="21"/>
              </w:rPr>
            </w:pPr>
            <w:r>
              <w:rPr>
                <w:spacing w:val="-3"/>
                <w:sz w:val="21"/>
                <w:szCs w:val="21"/>
              </w:rPr>
              <w:t>夜间限值</w:t>
            </w:r>
          </w:p>
        </w:tc>
        <w:tc>
          <w:tcPr>
            <w:tcW w:w="3388" w:type="dxa"/>
            <w:vAlign w:val="top"/>
          </w:tcPr>
          <w:p>
            <w:pPr>
              <w:pStyle w:val="TableText"/>
              <w:spacing w:before="44" w:line="198" w:lineRule="auto"/>
              <w:ind w:left="1486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备注</w:t>
            </w:r>
          </w:p>
        </w:tc>
        <w:tc>
          <w:tcPr>
            <w:tcW w:w="163" w:type="dxa"/>
            <w:tcBorders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560"/>
        </w:trPr>
        <w:tc>
          <w:tcPr>
            <w:tcW w:w="332" w:type="dxa"/>
            <w:tcBorders>
              <w:right w:val="nil"/>
            </w:tcBorders>
            <w:vAlign w:val="top"/>
          </w:tcPr>
          <w:p>
            <w:pPr>
              <w:rPr>
                <w:rFonts w:ascii="Arial"/>
                <w:sz w:val="21"/>
              </w:rPr>
            </w:pPr>
            <w:r>
              <w:pict>
                <v:rect id="_x0000_s1039" style="width:0.5pt;height:28.55pt;margin-top:-0.25pt;margin-left:-7.6pt;mso-position-horizontal-relative:right-margin-area;mso-position-vertical-relative:top-margin-area;position:absolute;z-index:251671552" filled="t" fillcolor="black" stroked="f"/>
              </w:pict>
            </w:r>
          </w:p>
        </w:tc>
        <w:tc>
          <w:tcPr>
            <w:tcW w:w="2603" w:type="dxa"/>
            <w:tcBorders>
              <w:left w:val="nil"/>
            </w:tcBorders>
            <w:vAlign w:val="top"/>
          </w:tcPr>
          <w:p>
            <w:pPr>
              <w:pStyle w:val="TableText"/>
              <w:spacing w:before="176" w:line="214" w:lineRule="auto"/>
              <w:ind w:left="123"/>
              <w:rPr>
                <w:sz w:val="21"/>
                <w:szCs w:val="21"/>
              </w:rPr>
            </w:pPr>
            <w:r>
              <w:rPr>
                <w:spacing w:val="5"/>
                <w:sz w:val="21"/>
                <w:szCs w:val="21"/>
              </w:rPr>
              <w:t>等效连续A声级(</w:t>
            </w:r>
            <w:r>
              <w:rPr>
                <w:sz w:val="21"/>
                <w:szCs w:val="21"/>
              </w:rPr>
              <w:t>Leg</w:t>
            </w:r>
            <w:r>
              <w:rPr>
                <w:spacing w:val="5"/>
                <w:sz w:val="21"/>
                <w:szCs w:val="21"/>
              </w:rPr>
              <w:t>)</w:t>
            </w:r>
          </w:p>
        </w:tc>
        <w:tc>
          <w:tcPr>
            <w:tcW w:w="1129" w:type="dxa"/>
            <w:vAlign w:val="top"/>
          </w:tcPr>
          <w:p>
            <w:pPr>
              <w:pStyle w:val="TableText"/>
              <w:spacing w:before="237" w:line="183" w:lineRule="auto"/>
              <w:ind w:left="455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70</w:t>
            </w:r>
          </w:p>
        </w:tc>
        <w:tc>
          <w:tcPr>
            <w:tcW w:w="1140" w:type="dxa"/>
            <w:vAlign w:val="top"/>
          </w:tcPr>
          <w:p>
            <w:pPr>
              <w:pStyle w:val="TableText"/>
              <w:spacing w:before="238" w:line="182" w:lineRule="auto"/>
              <w:ind w:left="466"/>
              <w:rPr>
                <w:sz w:val="21"/>
                <w:szCs w:val="21"/>
              </w:rPr>
            </w:pPr>
            <w:r>
              <w:rPr>
                <w:spacing w:val="-4"/>
                <w:sz w:val="21"/>
                <w:szCs w:val="21"/>
              </w:rPr>
              <w:t>55</w:t>
            </w:r>
          </w:p>
        </w:tc>
        <w:tc>
          <w:tcPr>
            <w:tcW w:w="3388" w:type="dxa"/>
            <w:vAlign w:val="top"/>
          </w:tcPr>
          <w:p>
            <w:pPr>
              <w:pStyle w:val="TableText"/>
              <w:spacing w:before="60" w:line="215" w:lineRule="auto"/>
              <w:ind w:left="1015" w:right="89" w:hanging="889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夜间噪声最大声级超过限值的幅度</w:t>
            </w:r>
            <w:r>
              <w:rPr>
                <w:spacing w:val="11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不得高于15</w:t>
            </w:r>
            <w:r>
              <w:rPr>
                <w:spacing w:val="17"/>
                <w:sz w:val="21"/>
                <w:szCs w:val="21"/>
              </w:rPr>
              <w:t xml:space="preserve"> </w:t>
            </w:r>
            <w:r>
              <w:rPr>
                <w:spacing w:val="-3"/>
                <w:sz w:val="21"/>
                <w:szCs w:val="21"/>
              </w:rPr>
              <w:t>dB</w:t>
            </w:r>
          </w:p>
        </w:tc>
        <w:tc>
          <w:tcPr>
            <w:tcW w:w="163" w:type="dxa"/>
            <w:tcBorders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  <w:tr>
        <w:tblPrEx>
          <w:tblW w:w="8755" w:type="dxa"/>
          <w:tblInd w:w="5" w:type="dxa"/>
          <w:tblLayout w:type="fixed"/>
        </w:tblPrEx>
        <w:trPr>
          <w:trHeight w:val="809"/>
        </w:trPr>
        <w:tc>
          <w:tcPr>
            <w:tcW w:w="8755" w:type="dxa"/>
            <w:gridSpan w:val="6"/>
            <w:tcBorders>
              <w:bottom w:val="single" w:sz="2" w:space="0" w:color="000000"/>
              <w:right w:val="single" w:sz="8" w:space="0" w:color="000000"/>
            </w:tcBorders>
            <w:vAlign w:val="top"/>
          </w:tcPr>
          <w:p>
            <w:pPr>
              <w:rPr>
                <w:rFonts w:ascii="Arial"/>
                <w:sz w:val="21"/>
              </w:rPr>
            </w:pPr>
          </w:p>
        </w:tc>
      </w:tr>
    </w:tbl>
    <w:p>
      <w:pPr>
        <w:pStyle w:val="BodyText"/>
        <w:spacing w:line="269" w:lineRule="auto"/>
      </w:pPr>
    </w:p>
    <w:p>
      <w:pPr>
        <w:pStyle w:val="BodyText"/>
        <w:spacing w:line="270" w:lineRule="auto"/>
      </w:pPr>
    </w:p>
    <w:p>
      <w:pPr>
        <w:spacing w:before="75" w:line="221" w:lineRule="auto"/>
        <w:ind w:left="239"/>
        <w:rPr>
          <w:rFonts w:ascii="SimSun" w:eastAsia="SimSun" w:hAnsi="SimSun" w:cs="SimSun"/>
          <w:sz w:val="13"/>
          <w:szCs w:val="13"/>
        </w:rPr>
      </w:pPr>
      <w:r>
        <w:rPr>
          <w:rFonts w:ascii="SimHei" w:eastAsia="SimHei" w:hAnsi="SimHei" w:cs="SimHei"/>
          <w:spacing w:val="-18"/>
          <w:w w:val="86"/>
          <w:sz w:val="23"/>
          <w:szCs w:val="23"/>
        </w:rPr>
        <w:t>绍兴市环保科技服务中心</w:t>
      </w:r>
      <w:r>
        <w:rPr>
          <w:rFonts w:ascii="SimHei" w:eastAsia="SimHei" w:hAnsi="SimHei" w:cs="SimHei"/>
          <w:spacing w:val="1"/>
          <w:sz w:val="23"/>
          <w:szCs w:val="23"/>
        </w:rPr>
        <w:t xml:space="preserve">                    </w:t>
      </w:r>
      <w:r>
        <w:rPr>
          <w:rFonts w:ascii="SimSun" w:eastAsia="SimSun" w:hAnsi="SimSun" w:cs="SimSun"/>
          <w:spacing w:val="7"/>
          <w:sz w:val="13"/>
          <w:szCs w:val="13"/>
        </w:rPr>
        <w:t>5</w:t>
      </w:r>
    </w:p>
    <w:p>
      <w:pPr>
        <w:spacing w:line="221" w:lineRule="auto"/>
        <w:rPr>
          <w:rFonts w:ascii="SimSun" w:eastAsia="SimSun" w:hAnsi="SimSun" w:cs="SimSun"/>
          <w:sz w:val="13"/>
          <w:szCs w:val="13"/>
        </w:rPr>
        <w:sectPr>
          <w:type w:val="nextPage"/>
          <w:pgSz w:w="11910" w:h="16840"/>
          <w:pgMar w:top="1330" w:right="1589" w:bottom="0" w:left="1549" w:header="0" w:footer="0" w:gutter="0"/>
          <w:pgNumType w:start="13"/>
          <w:cols w:space="708"/>
          <w:titlePg w:val="0"/>
        </w:sectPr>
      </w:pPr>
    </w:p>
    <w:tbl>
      <w:tblPr>
        <w:tblStyle w:val="TableNormal10"/>
        <w:tblW w:w="8755" w:type="dxa"/>
        <w:tblInd w:w="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755"/>
      </w:tblGrid>
      <w:tr>
        <w:tblPrEx>
          <w:tblW w:w="8755" w:type="dxa"/>
          <w:tblInd w:w="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2579"/>
        </w:trPr>
        <w:tc>
          <w:tcPr>
            <w:tcW w:w="8755" w:type="dxa"/>
            <w:tcBorders>
              <w:top w:val="single" w:sz="2" w:space="0" w:color="000000"/>
              <w:left w:val="single" w:sz="4" w:space="0" w:color="000000"/>
              <w:right w:val="single" w:sz="8" w:space="0" w:color="000000"/>
            </w:tcBorders>
            <w:vAlign w:val="top"/>
          </w:tcPr>
          <w:p>
            <w:pPr>
              <w:pStyle w:val="TableText"/>
              <w:spacing w:before="212" w:line="221" w:lineRule="auto"/>
              <w:ind w:left="1180"/>
            </w:pPr>
            <w:r>
              <w:rPr>
                <w:rFonts w:ascii="SimHei" w:eastAsia="SimHei" w:hAnsi="SimHei" w:cs="SimHei"/>
                <w:spacing w:val="-19"/>
              </w:rPr>
              <w:t>表</w:t>
            </w:r>
            <w:r>
              <w:rPr>
                <w:rFonts w:ascii="SimHei" w:eastAsia="SimHei" w:hAnsi="SimHei" w:cs="SimHei"/>
                <w:spacing w:val="-41"/>
              </w:rPr>
              <w:t xml:space="preserve"> </w:t>
            </w:r>
            <w:r>
              <w:rPr>
                <w:rFonts w:ascii="SimHei" w:eastAsia="SimHei" w:hAnsi="SimHei" w:cs="SimHei"/>
                <w:spacing w:val="-19"/>
              </w:rPr>
              <w:t>1</w:t>
            </w:r>
            <w:r>
              <w:rPr>
                <w:rFonts w:ascii="SimHei" w:eastAsia="SimHei" w:hAnsi="SimHei" w:cs="SimHei"/>
                <w:spacing w:val="-55"/>
              </w:rPr>
              <w:t xml:space="preserve"> </w:t>
            </w:r>
            <w:r>
              <w:rPr>
                <w:rFonts w:ascii="SimHei" w:eastAsia="SimHei" w:hAnsi="SimHei" w:cs="SimHei"/>
                <w:spacing w:val="-19"/>
              </w:rPr>
              <w:t>2</w:t>
            </w:r>
            <w:r>
              <w:rPr>
                <w:rFonts w:ascii="SimHei" w:eastAsia="SimHei" w:hAnsi="SimHei" w:cs="SimHei"/>
                <w:spacing w:val="13"/>
              </w:rPr>
              <w:t xml:space="preserve">   </w:t>
            </w:r>
            <w:r>
              <w:rPr>
                <w:rFonts w:ascii="SimHei" w:eastAsia="SimHei" w:hAnsi="SimHei" w:cs="SimHei"/>
                <w:spacing w:val="-19"/>
              </w:rPr>
              <w:t>《工业企业厂界环境噪声排放标准》</w:t>
            </w:r>
            <w:r>
              <w:rPr>
                <w:spacing w:val="-19"/>
              </w:rPr>
              <w:t>GB12348-2008</w:t>
            </w:r>
            <w:r>
              <w:rPr>
                <w:spacing w:val="-66"/>
              </w:rPr>
              <w:t xml:space="preserve"> </w:t>
            </w:r>
            <w:r>
              <w:rPr>
                <w:rFonts w:ascii="SimHei" w:eastAsia="SimHei" w:hAnsi="SimHei" w:cs="SimHei"/>
                <w:spacing w:val="-20"/>
              </w:rPr>
              <w:t>单位：</w:t>
            </w:r>
            <w:r>
              <w:rPr>
                <w:rFonts w:ascii="SimHei" w:eastAsia="SimHei" w:hAnsi="SimHei" w:cs="SimHei"/>
                <w:spacing w:val="-51"/>
              </w:rPr>
              <w:t xml:space="preserve"> </w:t>
            </w:r>
            <w:r>
              <w:rPr>
                <w:spacing w:val="-20"/>
              </w:rPr>
              <w:t>dB</w:t>
            </w:r>
          </w:p>
          <w:p>
            <w:pPr>
              <w:spacing w:line="72" w:lineRule="exact"/>
            </w:pPr>
          </w:p>
          <w:tbl>
            <w:tblPr>
              <w:tblStyle w:val="TableNormal10"/>
              <w:tblW w:w="8419" w:type="dxa"/>
              <w:tblInd w:w="18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243"/>
              <w:gridCol w:w="1079"/>
              <w:gridCol w:w="1088"/>
              <w:gridCol w:w="5009"/>
            </w:tblGrid>
            <w:tr>
              <w:tblPrEx>
                <w:tblW w:w="8419" w:type="dxa"/>
                <w:tblInd w:w="18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331"/>
              </w:trPr>
              <w:tc>
                <w:tcPr>
                  <w:tcW w:w="124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33" w:line="219" w:lineRule="auto"/>
                    <w:ind w:left="404"/>
                    <w:rPr>
                      <w:sz w:val="21"/>
                      <w:szCs w:val="21"/>
                    </w:rPr>
                  </w:pPr>
                  <w:r>
                    <w:rPr>
                      <w:spacing w:val="8"/>
                      <w:sz w:val="21"/>
                      <w:szCs w:val="21"/>
                    </w:rPr>
                    <w:t>类别</w:t>
                  </w:r>
                </w:p>
              </w:tc>
              <w:tc>
                <w:tcPr>
                  <w:tcW w:w="2167" w:type="dxa"/>
                  <w:gridSpan w:val="2"/>
                  <w:vAlign w:val="top"/>
                </w:tcPr>
                <w:p>
                  <w:pPr>
                    <w:pStyle w:val="TableText"/>
                    <w:spacing w:before="56" w:line="214" w:lineRule="auto"/>
                    <w:ind w:left="271"/>
                    <w:rPr>
                      <w:sz w:val="21"/>
                      <w:szCs w:val="21"/>
                    </w:rPr>
                  </w:pPr>
                  <w:r>
                    <w:rPr>
                      <w:spacing w:val="7"/>
                      <w:sz w:val="21"/>
                      <w:szCs w:val="21"/>
                    </w:rPr>
                    <w:t>等效声级(</w:t>
                  </w:r>
                  <w:r>
                    <w:rPr>
                      <w:sz w:val="21"/>
                      <w:szCs w:val="21"/>
                    </w:rPr>
                    <w:t>LAcg</w:t>
                  </w:r>
                  <w:r>
                    <w:rPr>
                      <w:spacing w:val="7"/>
                      <w:sz w:val="21"/>
                      <w:szCs w:val="21"/>
                    </w:rPr>
                    <w:t>)</w:t>
                  </w:r>
                </w:p>
              </w:tc>
              <w:tc>
                <w:tcPr>
                  <w:tcW w:w="500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234" w:line="220" w:lineRule="auto"/>
                    <w:ind w:left="1654"/>
                    <w:rPr>
                      <w:sz w:val="21"/>
                      <w:szCs w:val="21"/>
                    </w:rPr>
                  </w:pPr>
                  <w:r>
                    <w:rPr>
                      <w:spacing w:val="1"/>
                      <w:sz w:val="21"/>
                      <w:szCs w:val="21"/>
                    </w:rPr>
                    <w:t>项目周边适用区域</w:t>
                  </w:r>
                </w:p>
              </w:tc>
            </w:tr>
            <w:tr>
              <w:tblPrEx>
                <w:tblW w:w="8419" w:type="dxa"/>
                <w:tblInd w:w="180" w:type="dxa"/>
                <w:tblLayout w:type="fixed"/>
              </w:tblPrEx>
              <w:trPr>
                <w:trHeight w:val="327"/>
              </w:trPr>
              <w:tc>
                <w:tcPr>
                  <w:tcW w:w="124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079" w:type="dxa"/>
                  <w:vAlign w:val="top"/>
                </w:tcPr>
                <w:p>
                  <w:pPr>
                    <w:pStyle w:val="TableText"/>
                    <w:spacing w:before="65" w:line="221" w:lineRule="auto"/>
                    <w:ind w:left="321"/>
                    <w:rPr>
                      <w:sz w:val="21"/>
                      <w:szCs w:val="21"/>
                    </w:rPr>
                  </w:pPr>
                  <w:r>
                    <w:rPr>
                      <w:spacing w:val="10"/>
                      <w:sz w:val="21"/>
                      <w:szCs w:val="21"/>
                    </w:rPr>
                    <w:t>昼间</w:t>
                  </w:r>
                </w:p>
              </w:tc>
              <w:tc>
                <w:tcPr>
                  <w:tcW w:w="1088" w:type="dxa"/>
                  <w:vAlign w:val="top"/>
                </w:tcPr>
                <w:p>
                  <w:pPr>
                    <w:pStyle w:val="TableText"/>
                    <w:spacing w:before="62" w:line="219" w:lineRule="auto"/>
                    <w:ind w:left="322"/>
                    <w:rPr>
                      <w:sz w:val="21"/>
                      <w:szCs w:val="21"/>
                    </w:rPr>
                  </w:pPr>
                  <w:r>
                    <w:rPr>
                      <w:color w:val="001D7B"/>
                      <w:spacing w:val="10"/>
                      <w:sz w:val="21"/>
                      <w:szCs w:val="21"/>
                    </w:rPr>
                    <w:t>夜间</w:t>
                  </w:r>
                </w:p>
              </w:tc>
              <w:tc>
                <w:tcPr>
                  <w:tcW w:w="500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419" w:type="dxa"/>
                <w:tblInd w:w="180" w:type="dxa"/>
                <w:tblLayout w:type="fixed"/>
              </w:tblPrEx>
              <w:trPr>
                <w:trHeight w:val="321"/>
              </w:trPr>
              <w:tc>
                <w:tcPr>
                  <w:tcW w:w="1243" w:type="dxa"/>
                  <w:vAlign w:val="top"/>
                </w:tcPr>
                <w:p>
                  <w:pPr>
                    <w:pStyle w:val="TableText"/>
                    <w:spacing w:before="65" w:line="216" w:lineRule="auto"/>
                    <w:ind w:left="24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2类限值</w:t>
                  </w:r>
                </w:p>
              </w:tc>
              <w:tc>
                <w:tcPr>
                  <w:tcW w:w="1079" w:type="dxa"/>
                  <w:vAlign w:val="top"/>
                </w:tcPr>
                <w:p>
                  <w:pPr>
                    <w:pStyle w:val="TableText"/>
                    <w:spacing w:before="119" w:line="168" w:lineRule="auto"/>
                    <w:ind w:left="421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60</w:t>
                  </w:r>
                </w:p>
              </w:tc>
              <w:tc>
                <w:tcPr>
                  <w:tcW w:w="1088" w:type="dxa"/>
                  <w:vAlign w:val="top"/>
                </w:tcPr>
                <w:p>
                  <w:pPr>
                    <w:pStyle w:val="TableText"/>
                    <w:spacing w:before="119" w:line="168" w:lineRule="auto"/>
                    <w:ind w:left="432"/>
                    <w:rPr>
                      <w:sz w:val="21"/>
                      <w:szCs w:val="21"/>
                    </w:rPr>
                  </w:pPr>
                  <w:r>
                    <w:rPr>
                      <w:spacing w:val="-4"/>
                      <w:sz w:val="21"/>
                      <w:szCs w:val="21"/>
                    </w:rPr>
                    <w:t>50</w:t>
                  </w:r>
                </w:p>
              </w:tc>
              <w:tc>
                <w:tcPr>
                  <w:tcW w:w="5009" w:type="dxa"/>
                  <w:vAlign w:val="top"/>
                </w:tcPr>
                <w:p>
                  <w:pPr>
                    <w:pStyle w:val="TableText"/>
                    <w:spacing w:before="66" w:line="215" w:lineRule="auto"/>
                    <w:ind w:left="2074"/>
                    <w:rPr>
                      <w:sz w:val="21"/>
                      <w:szCs w:val="21"/>
                    </w:rPr>
                  </w:pPr>
                  <w:r>
                    <w:rPr>
                      <w:spacing w:val="6"/>
                      <w:sz w:val="21"/>
                      <w:szCs w:val="21"/>
                    </w:rPr>
                    <w:t>项目四周</w:t>
                  </w:r>
                </w:p>
              </w:tc>
            </w:tr>
          </w:tbl>
          <w:p>
            <w:pPr>
              <w:pStyle w:val="TableText"/>
              <w:spacing w:before="133" w:line="461" w:lineRule="exact"/>
              <w:ind w:left="670"/>
            </w:pPr>
            <w:r>
              <w:rPr>
                <w:spacing w:val="5"/>
                <w:position w:val="17"/>
              </w:rPr>
              <w:t>(3)拟建项目汽车尾气执行《大气污染物综合排</w:t>
            </w:r>
            <w:r>
              <w:rPr>
                <w:spacing w:val="4"/>
                <w:position w:val="17"/>
              </w:rPr>
              <w:t>放标准》</w:t>
            </w:r>
            <w:r>
              <w:rPr>
                <w:spacing w:val="95"/>
                <w:position w:val="17"/>
              </w:rPr>
              <w:t xml:space="preserve"> </w:t>
            </w:r>
            <w:r>
              <w:rPr>
                <w:spacing w:val="4"/>
                <w:position w:val="17"/>
              </w:rPr>
              <w:t>(</w:t>
            </w:r>
            <w:r>
              <w:rPr>
                <w:position w:val="17"/>
              </w:rPr>
              <w:t>GB</w:t>
            </w:r>
            <w:r>
              <w:rPr>
                <w:spacing w:val="4"/>
                <w:position w:val="17"/>
              </w:rPr>
              <w:t>16297-1996)</w:t>
            </w:r>
          </w:p>
          <w:p>
            <w:pPr>
              <w:pStyle w:val="TableText"/>
              <w:spacing w:line="219" w:lineRule="auto"/>
              <w:ind w:left="249"/>
            </w:pPr>
            <w:r>
              <w:rPr>
                <w:spacing w:val="11"/>
              </w:rPr>
              <w:t>中二级排放标准，具体标准值见表13。</w:t>
            </w:r>
          </w:p>
          <w:p>
            <w:pPr>
              <w:spacing w:before="160" w:line="212" w:lineRule="auto"/>
              <w:ind w:left="1810"/>
              <w:rPr>
                <w:rFonts w:ascii="Times New Roman" w:eastAsia="Times New Roman" w:hAnsi="Times New Roman" w:cs="Times New Roman"/>
                <w:sz w:val="23"/>
                <w:szCs w:val="23"/>
              </w:rPr>
            </w:pPr>
            <w:r>
              <w:rPr>
                <w:rFonts w:ascii="SimHei" w:eastAsia="SimHei" w:hAnsi="SimHei" w:cs="SimHei"/>
                <w:spacing w:val="-12"/>
                <w:sz w:val="23"/>
                <w:szCs w:val="23"/>
              </w:rPr>
              <w:t>表13</w:t>
            </w:r>
            <w:r>
              <w:rPr>
                <w:rFonts w:ascii="SimHei" w:eastAsia="SimHei" w:hAnsi="SimHei" w:cs="SimHei"/>
                <w:spacing w:val="17"/>
                <w:sz w:val="23"/>
                <w:szCs w:val="23"/>
              </w:rPr>
              <w:t xml:space="preserve">   </w:t>
            </w:r>
            <w:r>
              <w:rPr>
                <w:rFonts w:ascii="SimHei" w:eastAsia="SimHei" w:hAnsi="SimHei" w:cs="SimHei"/>
                <w:spacing w:val="-12"/>
                <w:sz w:val="23"/>
                <w:szCs w:val="23"/>
              </w:rPr>
              <w:t>《大气污染物综合排放标准》</w:t>
            </w:r>
            <w:r>
              <w:rPr>
                <w:rFonts w:ascii="Times New Roman" w:eastAsia="Times New Roman" w:hAnsi="Times New Roman" w:cs="Times New Roman"/>
                <w:spacing w:val="-12"/>
                <w:sz w:val="23"/>
                <w:szCs w:val="23"/>
              </w:rPr>
              <w:t>(GB16297-1996)</w:t>
            </w:r>
          </w:p>
          <w:p>
            <w:pPr>
              <w:spacing w:line="97" w:lineRule="exact"/>
            </w:pPr>
          </w:p>
          <w:tbl>
            <w:tblPr>
              <w:tblStyle w:val="TableNormal10"/>
              <w:tblW w:w="8499" w:type="dxa"/>
              <w:tblInd w:w="1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1373"/>
              <w:gridCol w:w="1698"/>
              <w:gridCol w:w="1278"/>
              <w:gridCol w:w="1278"/>
              <w:gridCol w:w="1019"/>
              <w:gridCol w:w="1853"/>
            </w:tblGrid>
            <w:tr>
              <w:tblPrEx>
                <w:tblW w:w="8499" w:type="dxa"/>
                <w:tblInd w:w="13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273"/>
              </w:trPr>
              <w:tc>
                <w:tcPr>
                  <w:tcW w:w="137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74" w:line="220" w:lineRule="auto"/>
                    <w:ind w:left="364"/>
                    <w:rPr>
                      <w:sz w:val="21"/>
                      <w:szCs w:val="21"/>
                    </w:rPr>
                  </w:pPr>
                  <w:r>
                    <w:rPr>
                      <w:spacing w:val="3"/>
                      <w:sz w:val="21"/>
                      <w:szCs w:val="21"/>
                    </w:rPr>
                    <w:t>污染物</w:t>
                  </w:r>
                </w:p>
              </w:tc>
              <w:tc>
                <w:tcPr>
                  <w:tcW w:w="1698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54" w:line="214" w:lineRule="auto"/>
                    <w:ind w:left="262" w:right="279" w:firstLine="50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最高允许排</w:t>
                  </w:r>
                  <w:r>
                    <w:rPr>
                      <w:spacing w:val="3"/>
                      <w:sz w:val="21"/>
                      <w:szCs w:val="21"/>
                    </w:rPr>
                    <w:t xml:space="preserve"> </w:t>
                  </w:r>
                  <w:r>
                    <w:rPr>
                      <w:spacing w:val="-2"/>
                      <w:sz w:val="21"/>
                      <w:szCs w:val="21"/>
                    </w:rPr>
                    <w:t>放浓度(mg/m</w:t>
                  </w:r>
                </w:p>
              </w:tc>
              <w:tc>
                <w:tcPr>
                  <w:tcW w:w="2556" w:type="dxa"/>
                  <w:gridSpan w:val="2"/>
                  <w:vAlign w:val="top"/>
                </w:tcPr>
                <w:p>
                  <w:pPr>
                    <w:pStyle w:val="TableText"/>
                    <w:spacing w:before="26" w:line="208" w:lineRule="auto"/>
                    <w:ind w:right="26"/>
                    <w:jc w:val="right"/>
                    <w:rPr>
                      <w:sz w:val="21"/>
                      <w:szCs w:val="21"/>
                    </w:rPr>
                  </w:pPr>
                  <w:r>
                    <w:rPr>
                      <w:spacing w:val="3"/>
                      <w:sz w:val="21"/>
                      <w:szCs w:val="21"/>
                    </w:rPr>
                    <w:t>最高允许排放速率(</w:t>
                  </w:r>
                  <w:r>
                    <w:rPr>
                      <w:sz w:val="21"/>
                      <w:szCs w:val="21"/>
                    </w:rPr>
                    <w:t>kg</w:t>
                  </w:r>
                  <w:r>
                    <w:rPr>
                      <w:spacing w:val="3"/>
                      <w:sz w:val="21"/>
                      <w:szCs w:val="21"/>
                    </w:rPr>
                    <w:t>/h)</w:t>
                  </w:r>
                </w:p>
              </w:tc>
              <w:tc>
                <w:tcPr>
                  <w:tcW w:w="2872" w:type="dxa"/>
                  <w:gridSpan w:val="2"/>
                  <w:vAlign w:val="top"/>
                </w:tcPr>
                <w:p>
                  <w:pPr>
                    <w:pStyle w:val="TableText"/>
                    <w:spacing w:before="33" w:line="202" w:lineRule="auto"/>
                    <w:ind w:left="287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无组织排放监控浓度限值</w:t>
                  </w:r>
                </w:p>
              </w:tc>
            </w:tr>
            <w:tr>
              <w:tblPrEx>
                <w:tblW w:w="8499" w:type="dxa"/>
                <w:tblInd w:w="130" w:type="dxa"/>
                <w:tblLayout w:type="fixed"/>
              </w:tblPrEx>
              <w:trPr>
                <w:trHeight w:val="268"/>
              </w:trPr>
              <w:tc>
                <w:tcPr>
                  <w:tcW w:w="137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698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278" w:type="dxa"/>
                  <w:vAlign w:val="top"/>
                </w:tcPr>
                <w:p>
                  <w:pPr>
                    <w:pStyle w:val="TableText"/>
                    <w:spacing w:before="30" w:line="200" w:lineRule="auto"/>
                    <w:ind w:left="21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排气筒(m</w:t>
                  </w:r>
                </w:p>
              </w:tc>
              <w:tc>
                <w:tcPr>
                  <w:tcW w:w="1278" w:type="dxa"/>
                  <w:vAlign w:val="top"/>
                </w:tcPr>
                <w:p>
                  <w:pPr>
                    <w:pStyle w:val="TableText"/>
                    <w:spacing w:before="32" w:line="198" w:lineRule="auto"/>
                    <w:ind w:left="425"/>
                    <w:rPr>
                      <w:sz w:val="21"/>
                      <w:szCs w:val="21"/>
                    </w:rPr>
                  </w:pPr>
                  <w:r>
                    <w:rPr>
                      <w:spacing w:val="6"/>
                      <w:sz w:val="21"/>
                      <w:szCs w:val="21"/>
                    </w:rPr>
                    <w:t>二级</w:t>
                  </w:r>
                </w:p>
              </w:tc>
              <w:tc>
                <w:tcPr>
                  <w:tcW w:w="1019" w:type="dxa"/>
                  <w:vAlign w:val="top"/>
                </w:tcPr>
                <w:p>
                  <w:pPr>
                    <w:pStyle w:val="TableText"/>
                    <w:spacing w:before="31" w:line="199" w:lineRule="auto"/>
                    <w:ind w:left="187"/>
                    <w:rPr>
                      <w:sz w:val="21"/>
                      <w:szCs w:val="21"/>
                    </w:rPr>
                  </w:pPr>
                  <w:r>
                    <w:rPr>
                      <w:spacing w:val="6"/>
                      <w:sz w:val="21"/>
                      <w:szCs w:val="21"/>
                    </w:rPr>
                    <w:t>监控点</w:t>
                  </w:r>
                </w:p>
              </w:tc>
              <w:tc>
                <w:tcPr>
                  <w:tcW w:w="1853" w:type="dxa"/>
                  <w:vAlign w:val="top"/>
                </w:tcPr>
                <w:p>
                  <w:pPr>
                    <w:pStyle w:val="TableText"/>
                    <w:spacing w:before="23" w:line="206" w:lineRule="auto"/>
                    <w:ind w:left="288"/>
                    <w:rPr>
                      <w:sz w:val="21"/>
                      <w:szCs w:val="21"/>
                    </w:rPr>
                  </w:pPr>
                  <w:r>
                    <w:rPr>
                      <w:spacing w:val="21"/>
                      <w:sz w:val="21"/>
                      <w:szCs w:val="21"/>
                    </w:rPr>
                    <w:t>浓度(</w:t>
                  </w:r>
                  <w:r>
                    <w:rPr>
                      <w:sz w:val="21"/>
                      <w:szCs w:val="21"/>
                    </w:rPr>
                    <w:t>mg</w:t>
                  </w:r>
                  <w:r>
                    <w:rPr>
                      <w:spacing w:val="21"/>
                      <w:sz w:val="21"/>
                      <w:szCs w:val="21"/>
                    </w:rPr>
                    <w:t>/m³)</w:t>
                  </w:r>
                </w:p>
              </w:tc>
            </w:tr>
            <w:tr>
              <w:tblPrEx>
                <w:tblW w:w="8499" w:type="dxa"/>
                <w:tblInd w:w="130" w:type="dxa"/>
                <w:tblLayout w:type="fixed"/>
              </w:tblPrEx>
              <w:trPr>
                <w:trHeight w:val="239"/>
              </w:trPr>
              <w:tc>
                <w:tcPr>
                  <w:tcW w:w="1373" w:type="dxa"/>
                  <w:vAlign w:val="top"/>
                </w:tcPr>
                <w:p>
                  <w:pPr>
                    <w:pStyle w:val="TableText"/>
                    <w:spacing w:before="56" w:line="173" w:lineRule="exact"/>
                    <w:ind w:left="464"/>
                    <w:rPr>
                      <w:rFonts w:ascii="Calibri" w:eastAsia="Calibri" w:hAnsi="Calibri" w:cs="Calibri"/>
                      <w:sz w:val="21"/>
                      <w:szCs w:val="21"/>
                    </w:rPr>
                  </w:pPr>
                  <w:r>
                    <w:rPr>
                      <w:spacing w:val="-4"/>
                      <w:position w:val="-1"/>
                      <w:sz w:val="21"/>
                      <w:szCs w:val="21"/>
                    </w:rPr>
                    <w:t>SO</w:t>
                  </w:r>
                  <w:r>
                    <w:rPr>
                      <w:rFonts w:ascii="Calibri" w:eastAsia="Calibri" w:hAnsi="Calibri" w:cs="Calibri"/>
                      <w:spacing w:val="-4"/>
                      <w:position w:val="-1"/>
                      <w:sz w:val="21"/>
                      <w:szCs w:val="21"/>
                    </w:rPr>
                    <w:t>₂</w:t>
                  </w:r>
                </w:p>
              </w:tc>
              <w:tc>
                <w:tcPr>
                  <w:tcW w:w="1698" w:type="dxa"/>
                  <w:vAlign w:val="top"/>
                </w:tcPr>
                <w:p>
                  <w:pPr>
                    <w:pStyle w:val="TableText"/>
                    <w:spacing w:before="76" w:line="153" w:lineRule="exact"/>
                    <w:ind w:left="681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position w:val="-3"/>
                      <w:sz w:val="21"/>
                      <w:szCs w:val="21"/>
                    </w:rPr>
                    <w:t>550</w:t>
                  </w:r>
                </w:p>
              </w:tc>
              <w:tc>
                <w:tcPr>
                  <w:tcW w:w="1278" w:type="dxa"/>
                  <w:vAlign w:val="top"/>
                </w:tcPr>
                <w:p>
                  <w:pPr>
                    <w:pStyle w:val="TableText"/>
                    <w:spacing w:before="75" w:line="154" w:lineRule="exact"/>
                    <w:ind w:left="523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position w:val="-3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1278" w:type="dxa"/>
                  <w:vAlign w:val="top"/>
                </w:tcPr>
                <w:p>
                  <w:pPr>
                    <w:pStyle w:val="TableText"/>
                    <w:spacing w:before="76" w:line="153" w:lineRule="exact"/>
                    <w:ind w:left="475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position w:val="-3"/>
                      <w:sz w:val="21"/>
                      <w:szCs w:val="21"/>
                    </w:rPr>
                    <w:t>2.6</w:t>
                  </w:r>
                </w:p>
              </w:tc>
              <w:tc>
                <w:tcPr>
                  <w:tcW w:w="1019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63" w:line="220" w:lineRule="auto"/>
                    <w:ind w:left="187"/>
                    <w:rPr>
                      <w:sz w:val="21"/>
                      <w:szCs w:val="21"/>
                    </w:rPr>
                  </w:pPr>
                  <w:r>
                    <w:rPr>
                      <w:spacing w:val="4"/>
                      <w:sz w:val="21"/>
                      <w:szCs w:val="21"/>
                    </w:rPr>
                    <w:t>场界外</w:t>
                  </w:r>
                </w:p>
                <w:p>
                  <w:pPr>
                    <w:pStyle w:val="TableText"/>
                    <w:spacing w:before="29" w:line="219" w:lineRule="auto"/>
                    <w:ind w:left="187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浓度最</w:t>
                  </w:r>
                </w:p>
                <w:p>
                  <w:pPr>
                    <w:pStyle w:val="TableText"/>
                    <w:spacing w:before="20" w:line="219" w:lineRule="auto"/>
                    <w:ind w:left="297"/>
                    <w:rPr>
                      <w:sz w:val="21"/>
                      <w:szCs w:val="21"/>
                    </w:rPr>
                  </w:pPr>
                  <w:r>
                    <w:rPr>
                      <w:spacing w:val="9"/>
                      <w:sz w:val="21"/>
                      <w:szCs w:val="21"/>
                    </w:rPr>
                    <w:t>高点</w:t>
                  </w:r>
                </w:p>
              </w:tc>
              <w:tc>
                <w:tcPr>
                  <w:tcW w:w="1853" w:type="dxa"/>
                  <w:vAlign w:val="top"/>
                </w:tcPr>
                <w:p>
                  <w:pPr>
                    <w:pStyle w:val="TableText"/>
                    <w:spacing w:before="76" w:line="153" w:lineRule="exact"/>
                    <w:ind w:left="758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position w:val="-3"/>
                      <w:sz w:val="21"/>
                      <w:szCs w:val="21"/>
                    </w:rPr>
                    <w:t>0.4</w:t>
                  </w:r>
                </w:p>
              </w:tc>
            </w:tr>
            <w:tr>
              <w:tblPrEx>
                <w:tblW w:w="8499" w:type="dxa"/>
                <w:tblInd w:w="130" w:type="dxa"/>
                <w:tblLayout w:type="fixed"/>
              </w:tblPrEx>
              <w:trPr>
                <w:trHeight w:val="239"/>
              </w:trPr>
              <w:tc>
                <w:tcPr>
                  <w:tcW w:w="1373" w:type="dxa"/>
                  <w:vAlign w:val="top"/>
                </w:tcPr>
                <w:p>
                  <w:pPr>
                    <w:pStyle w:val="TableText"/>
                    <w:spacing w:before="77" w:line="152" w:lineRule="exact"/>
                    <w:ind w:left="575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position w:val="-3"/>
                      <w:sz w:val="21"/>
                      <w:szCs w:val="21"/>
                    </w:rPr>
                    <w:t>NO</w:t>
                  </w:r>
                </w:p>
              </w:tc>
              <w:tc>
                <w:tcPr>
                  <w:tcW w:w="1698" w:type="dxa"/>
                  <w:vAlign w:val="top"/>
                </w:tcPr>
                <w:p>
                  <w:pPr>
                    <w:pStyle w:val="TableText"/>
                    <w:spacing w:before="77" w:line="152" w:lineRule="exact"/>
                    <w:ind w:left="681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position w:val="-3"/>
                      <w:sz w:val="21"/>
                      <w:szCs w:val="21"/>
                    </w:rPr>
                    <w:t>240</w:t>
                  </w:r>
                </w:p>
              </w:tc>
              <w:tc>
                <w:tcPr>
                  <w:tcW w:w="1278" w:type="dxa"/>
                  <w:vAlign w:val="top"/>
                </w:tcPr>
                <w:p>
                  <w:pPr>
                    <w:pStyle w:val="TableText"/>
                    <w:spacing w:before="76" w:line="153" w:lineRule="exact"/>
                    <w:ind w:left="523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position w:val="-3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1278" w:type="dxa"/>
                  <w:vAlign w:val="top"/>
                </w:tcPr>
                <w:p>
                  <w:pPr>
                    <w:pStyle w:val="TableText"/>
                    <w:spacing w:before="77" w:line="152" w:lineRule="exact"/>
                    <w:ind w:left="425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position w:val="-3"/>
                      <w:sz w:val="21"/>
                      <w:szCs w:val="21"/>
                    </w:rPr>
                    <w:t>0.77</w:t>
                  </w:r>
                </w:p>
              </w:tc>
              <w:tc>
                <w:tcPr>
                  <w:tcW w:w="1019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53" w:type="dxa"/>
                  <w:vAlign w:val="top"/>
                </w:tcPr>
                <w:p>
                  <w:pPr>
                    <w:pStyle w:val="TableText"/>
                    <w:spacing w:before="76" w:line="153" w:lineRule="exact"/>
                    <w:ind w:left="70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position w:val="-3"/>
                      <w:sz w:val="21"/>
                      <w:szCs w:val="21"/>
                    </w:rPr>
                    <w:t>0.12</w:t>
                  </w:r>
                </w:p>
              </w:tc>
            </w:tr>
            <w:tr>
              <w:tblPrEx>
                <w:tblW w:w="8499" w:type="dxa"/>
                <w:tblInd w:w="130" w:type="dxa"/>
                <w:tblLayout w:type="fixed"/>
              </w:tblPrEx>
              <w:trPr>
                <w:trHeight w:val="278"/>
              </w:trPr>
              <w:tc>
                <w:tcPr>
                  <w:tcW w:w="1373" w:type="dxa"/>
                  <w:vAlign w:val="top"/>
                </w:tcPr>
                <w:p>
                  <w:pPr>
                    <w:pStyle w:val="TableText"/>
                    <w:spacing w:before="45" w:line="196" w:lineRule="auto"/>
                    <w:ind w:left="36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颗粒物</w:t>
                  </w:r>
                </w:p>
              </w:tc>
              <w:tc>
                <w:tcPr>
                  <w:tcW w:w="1698" w:type="dxa"/>
                  <w:vAlign w:val="top"/>
                </w:tcPr>
                <w:p>
                  <w:pPr>
                    <w:pStyle w:val="TableText"/>
                    <w:spacing w:before="97" w:line="171" w:lineRule="exact"/>
                    <w:ind w:left="681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position w:val="-2"/>
                      <w:sz w:val="21"/>
                      <w:szCs w:val="21"/>
                    </w:rPr>
                    <w:t>120</w:t>
                  </w:r>
                </w:p>
              </w:tc>
              <w:tc>
                <w:tcPr>
                  <w:tcW w:w="1278" w:type="dxa"/>
                  <w:vAlign w:val="top"/>
                </w:tcPr>
                <w:p>
                  <w:pPr>
                    <w:pStyle w:val="TableText"/>
                    <w:spacing w:before="97" w:line="171" w:lineRule="exact"/>
                    <w:ind w:left="523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position w:val="-2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1278" w:type="dxa"/>
                  <w:vAlign w:val="top"/>
                </w:tcPr>
                <w:p>
                  <w:pPr>
                    <w:pStyle w:val="TableText"/>
                    <w:spacing w:before="98" w:line="170" w:lineRule="exact"/>
                    <w:ind w:left="475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position w:val="-2"/>
                      <w:sz w:val="21"/>
                      <w:szCs w:val="21"/>
                    </w:rPr>
                    <w:t>3.5</w:t>
                  </w:r>
                </w:p>
              </w:tc>
              <w:tc>
                <w:tcPr>
                  <w:tcW w:w="1019" w:type="dxa"/>
                  <w:vMerge/>
                  <w:tcBorders>
                    <w:top w:val="nil"/>
                    <w:bottom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53" w:type="dxa"/>
                  <w:vAlign w:val="top"/>
                </w:tcPr>
                <w:p>
                  <w:pPr>
                    <w:pStyle w:val="TableText"/>
                    <w:spacing w:before="97" w:line="171" w:lineRule="exact"/>
                    <w:ind w:left="709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position w:val="-2"/>
                      <w:sz w:val="21"/>
                      <w:szCs w:val="21"/>
                    </w:rPr>
                    <w:t>0.12</w:t>
                  </w:r>
                </w:p>
              </w:tc>
            </w:tr>
            <w:tr>
              <w:tblPrEx>
                <w:tblW w:w="8499" w:type="dxa"/>
                <w:tblInd w:w="130" w:type="dxa"/>
                <w:tblLayout w:type="fixed"/>
              </w:tblPrEx>
              <w:trPr>
                <w:trHeight w:val="283"/>
              </w:trPr>
              <w:tc>
                <w:tcPr>
                  <w:tcW w:w="1373" w:type="dxa"/>
                  <w:vAlign w:val="top"/>
                </w:tcPr>
                <w:p>
                  <w:pPr>
                    <w:pStyle w:val="TableText"/>
                    <w:spacing w:before="47" w:line="198" w:lineRule="auto"/>
                    <w:ind w:left="154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非甲烷总烃</w:t>
                  </w:r>
                </w:p>
              </w:tc>
              <w:tc>
                <w:tcPr>
                  <w:tcW w:w="1698" w:type="dxa"/>
                  <w:vAlign w:val="top"/>
                </w:tcPr>
                <w:p>
                  <w:pPr>
                    <w:pStyle w:val="TableText"/>
                    <w:spacing w:before="99" w:line="174" w:lineRule="exact"/>
                    <w:ind w:left="681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position w:val="-2"/>
                      <w:sz w:val="21"/>
                      <w:szCs w:val="21"/>
                    </w:rPr>
                    <w:t>120</w:t>
                  </w:r>
                </w:p>
              </w:tc>
              <w:tc>
                <w:tcPr>
                  <w:tcW w:w="1278" w:type="dxa"/>
                  <w:vAlign w:val="top"/>
                </w:tcPr>
                <w:p>
                  <w:pPr>
                    <w:pStyle w:val="TableText"/>
                    <w:spacing w:before="99" w:line="174" w:lineRule="exact"/>
                    <w:ind w:left="523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position w:val="-2"/>
                      <w:sz w:val="21"/>
                      <w:szCs w:val="21"/>
                    </w:rPr>
                    <w:t>15</w:t>
                  </w:r>
                </w:p>
              </w:tc>
              <w:tc>
                <w:tcPr>
                  <w:tcW w:w="1278" w:type="dxa"/>
                  <w:vAlign w:val="top"/>
                </w:tcPr>
                <w:p>
                  <w:pPr>
                    <w:pStyle w:val="TableText"/>
                    <w:spacing w:before="99" w:line="174" w:lineRule="exact"/>
                    <w:ind w:left="526"/>
                    <w:rPr>
                      <w:sz w:val="21"/>
                      <w:szCs w:val="21"/>
                    </w:rPr>
                  </w:pPr>
                  <w:r>
                    <w:rPr>
                      <w:spacing w:val="-6"/>
                      <w:position w:val="-2"/>
                      <w:sz w:val="21"/>
                      <w:szCs w:val="21"/>
                    </w:rPr>
                    <w:t>10</w:t>
                  </w:r>
                </w:p>
              </w:tc>
              <w:tc>
                <w:tcPr>
                  <w:tcW w:w="1019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853" w:type="dxa"/>
                  <w:vAlign w:val="top"/>
                </w:tcPr>
                <w:p>
                  <w:pPr>
                    <w:pStyle w:val="TableText"/>
                    <w:spacing w:before="100" w:line="173" w:lineRule="exact"/>
                    <w:ind w:left="75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position w:val="-2"/>
                      <w:sz w:val="21"/>
                      <w:szCs w:val="21"/>
                    </w:rPr>
                    <w:t>4.0</w:t>
                  </w:r>
                </w:p>
              </w:tc>
            </w:tr>
          </w:tbl>
          <w:p>
            <w:pPr>
              <w:pStyle w:val="TableText"/>
              <w:spacing w:before="125" w:line="374" w:lineRule="auto"/>
              <w:ind w:left="229" w:right="188" w:firstLine="440"/>
            </w:pPr>
            <w:r>
              <w:rPr>
                <w:spacing w:val="4"/>
              </w:rPr>
              <w:t>(4)固体废物按照《中华人民共和国固体废物污</w:t>
            </w:r>
            <w:r>
              <w:rPr>
                <w:spacing w:val="3"/>
              </w:rPr>
              <w:t>染环境防治法》、</w:t>
            </w:r>
            <w:r>
              <w:rPr>
                <w:spacing w:val="115"/>
              </w:rPr>
              <w:t xml:space="preserve"> </w:t>
            </w:r>
            <w:r>
              <w:rPr>
                <w:spacing w:val="3"/>
              </w:rPr>
              <w:t>《浙江省</w:t>
            </w:r>
            <w:r>
              <w:t xml:space="preserve"> </w:t>
            </w:r>
            <w:r>
              <w:rPr>
                <w:spacing w:val="15"/>
              </w:rPr>
              <w:t>固体废物污染环境防治条例》要求处置，各类固废妥善</w:t>
            </w:r>
            <w:r>
              <w:rPr>
                <w:spacing w:val="14"/>
              </w:rPr>
              <w:t>处置，不得形成二次污</w:t>
            </w:r>
            <w:r>
              <w:t xml:space="preserve"> </w:t>
            </w:r>
            <w:r>
              <w:rPr>
                <w:spacing w:val="4"/>
              </w:rPr>
              <w:t>染， 一般固废在厂区内暂存、处置执行《一般工业固体废物贮存、处置场污染控</w:t>
            </w:r>
            <w:r>
              <w:t xml:space="preserve"> </w:t>
            </w:r>
            <w:r>
              <w:rPr>
                <w:spacing w:val="-4"/>
              </w:rPr>
              <w:t>制标准》</w:t>
            </w:r>
            <w:r>
              <w:rPr>
                <w:spacing w:val="11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pacing w:val="-4"/>
              </w:rPr>
              <w:t xml:space="preserve">(GB18599-2001)     </w:t>
            </w:r>
            <w:r>
              <w:rPr>
                <w:spacing w:val="37"/>
              </w:rPr>
              <w:t>及其修改单(环保部公告2013年第36号);生活</w:t>
            </w:r>
            <w:r>
              <w:t xml:space="preserve"> </w:t>
            </w:r>
            <w:r>
              <w:rPr>
                <w:spacing w:val="6"/>
              </w:rPr>
              <w:t>垃圾处理参照执行建城[2000]120 号《城市生活垃圾处理及污染防</w:t>
            </w:r>
            <w:r>
              <w:rPr>
                <w:spacing w:val="5"/>
              </w:rPr>
              <w:t>治技术政策》</w:t>
            </w:r>
          </w:p>
          <w:p>
            <w:pPr>
              <w:pStyle w:val="TableText"/>
              <w:spacing w:line="219" w:lineRule="auto"/>
              <w:ind w:left="229"/>
            </w:pPr>
            <w:r>
              <w:rPr>
                <w:spacing w:val="6"/>
              </w:rPr>
              <w:t>和《生活垃圾处理技术指南》</w:t>
            </w:r>
            <w:r>
              <w:rPr>
                <w:spacing w:val="116"/>
              </w:rPr>
              <w:t xml:space="preserve"> </w:t>
            </w:r>
            <w:r>
              <w:rPr>
                <w:spacing w:val="6"/>
              </w:rPr>
              <w:t>(建城[2010]61号)。</w:t>
            </w:r>
          </w:p>
          <w:p>
            <w:pPr>
              <w:pStyle w:val="TableText"/>
              <w:spacing w:before="168" w:line="220" w:lineRule="auto"/>
              <w:ind w:left="680"/>
            </w:pPr>
            <w:r>
              <w:rPr>
                <w:spacing w:val="14"/>
              </w:rPr>
              <w:t>(5)污染物排放总量分析</w:t>
            </w:r>
          </w:p>
          <w:p>
            <w:pPr>
              <w:pStyle w:val="TableText"/>
              <w:spacing w:before="185" w:line="373" w:lineRule="auto"/>
              <w:ind w:left="229" w:right="199" w:firstLine="500"/>
            </w:pPr>
            <w:r>
              <w:rPr>
                <w:spacing w:val="14"/>
              </w:rPr>
              <w:t>本环评结合环保管理要求，对该项目主要污染物的排放量进行总量控制分</w:t>
            </w:r>
            <w:r>
              <w:rPr>
                <w:spacing w:val="1"/>
              </w:rPr>
              <w:t xml:space="preserve"> </w:t>
            </w:r>
            <w:r>
              <w:rPr>
                <w:spacing w:val="9"/>
              </w:rPr>
              <w:t xml:space="preserve">析，根据环评有关规范及环保管理部门要求，排污总量控制指标确定为 </w:t>
            </w:r>
            <w:r>
              <w:rPr>
                <w:rFonts w:ascii="Times New Roman" w:eastAsia="Times New Roman" w:hAnsi="Times New Roman" w:cs="Times New Roman"/>
              </w:rPr>
              <w:t>COD</w:t>
            </w:r>
            <w:r>
              <w:rPr>
                <w:spacing w:val="9"/>
              </w:rPr>
              <w:t>、</w:t>
            </w:r>
          </w:p>
          <w:p>
            <w:pPr>
              <w:pStyle w:val="TableText"/>
              <w:spacing w:before="1" w:line="218" w:lineRule="auto"/>
              <w:ind w:left="229"/>
            </w:pPr>
            <w:r>
              <w:rPr>
                <w:spacing w:val="-10"/>
              </w:rPr>
              <w:t>氨氮。</w:t>
            </w:r>
          </w:p>
          <w:p>
            <w:pPr>
              <w:pStyle w:val="TableText"/>
              <w:spacing w:before="188" w:line="459" w:lineRule="exact"/>
              <w:ind w:left="720"/>
            </w:pPr>
            <w:r>
              <w:rPr>
                <w:spacing w:val="12"/>
                <w:position w:val="17"/>
              </w:rPr>
              <w:t>根据工程分析，项目实施总量控制的污染物排放情况见表1</w:t>
            </w:r>
            <w:r>
              <w:rPr>
                <w:spacing w:val="11"/>
                <w:position w:val="17"/>
              </w:rPr>
              <w:t>4。</w:t>
            </w:r>
          </w:p>
          <w:p>
            <w:pPr>
              <w:spacing w:before="1" w:line="221" w:lineRule="auto"/>
              <w:ind w:left="3240"/>
              <w:rPr>
                <w:rFonts w:ascii="SimHei" w:eastAsia="SimHei" w:hAnsi="SimHei" w:cs="SimHei"/>
                <w:sz w:val="23"/>
                <w:szCs w:val="23"/>
              </w:rPr>
            </w:pPr>
            <w:r>
              <w:rPr>
                <w:rFonts w:ascii="SimHei" w:eastAsia="SimHei" w:hAnsi="SimHei" w:cs="SimHei"/>
                <w:spacing w:val="-4"/>
                <w:sz w:val="23"/>
                <w:szCs w:val="23"/>
              </w:rPr>
              <w:t>表14</w:t>
            </w:r>
            <w:r>
              <w:rPr>
                <w:rFonts w:ascii="SimHei" w:eastAsia="SimHei" w:hAnsi="SimHei" w:cs="SimHei"/>
                <w:spacing w:val="30"/>
                <w:sz w:val="23"/>
                <w:szCs w:val="23"/>
              </w:rPr>
              <w:t xml:space="preserve">  </w:t>
            </w:r>
            <w:r>
              <w:rPr>
                <w:rFonts w:ascii="SimHei" w:eastAsia="SimHei" w:hAnsi="SimHei" w:cs="SimHei"/>
                <w:spacing w:val="-4"/>
                <w:sz w:val="23"/>
                <w:szCs w:val="23"/>
              </w:rPr>
              <w:t>污染物排放总量</w:t>
            </w:r>
          </w:p>
          <w:p>
            <w:pPr>
              <w:spacing w:line="60" w:lineRule="exact"/>
            </w:pPr>
          </w:p>
          <w:tbl>
            <w:tblPr>
              <w:tblStyle w:val="TableNormal10"/>
              <w:tblW w:w="8509" w:type="dxa"/>
              <w:tblInd w:w="130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</w:tblPr>
            <w:tblGrid>
              <w:gridCol w:w="3201"/>
              <w:gridCol w:w="1169"/>
              <w:gridCol w:w="1168"/>
              <w:gridCol w:w="1488"/>
              <w:gridCol w:w="1483"/>
            </w:tblGrid>
            <w:tr>
              <w:tblPrEx>
                <w:tblW w:w="8509" w:type="dxa"/>
                <w:tblInd w:w="130" w:type="dxa"/>
                <w:tblBorders>
                  <w:top w:val="single" w:sz="4" w:space="0" w:color="000000"/>
                  <w:left w:val="single" w:sz="4" w:space="0" w:color="000000"/>
                  <w:bottom w:val="single" w:sz="4" w:space="0" w:color="000000"/>
                  <w:right w:val="single" w:sz="4" w:space="0" w:color="000000"/>
                  <w:insideH w:val="single" w:sz="4" w:space="0" w:color="000000"/>
                  <w:insideV w:val="single" w:sz="4" w:space="0" w:color="000000"/>
                </w:tblBorders>
                <w:tblLayout w:type="fixed"/>
              </w:tblPrEx>
              <w:trPr>
                <w:trHeight w:val="293"/>
              </w:trPr>
              <w:tc>
                <w:tcPr>
                  <w:tcW w:w="3201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74" w:line="220" w:lineRule="auto"/>
                    <w:ind w:left="855"/>
                    <w:rPr>
                      <w:sz w:val="21"/>
                      <w:szCs w:val="21"/>
                    </w:rPr>
                  </w:pPr>
                  <w:r>
                    <w:rPr>
                      <w:spacing w:val="1"/>
                      <w:sz w:val="21"/>
                      <w:szCs w:val="21"/>
                    </w:rPr>
                    <w:t>总量控制污染物</w:t>
                  </w:r>
                </w:p>
              </w:tc>
              <w:tc>
                <w:tcPr>
                  <w:tcW w:w="2337" w:type="dxa"/>
                  <w:gridSpan w:val="2"/>
                  <w:vAlign w:val="top"/>
                </w:tcPr>
                <w:p>
                  <w:pPr>
                    <w:pStyle w:val="TableText"/>
                    <w:spacing w:before="42" w:line="211" w:lineRule="auto"/>
                    <w:ind w:left="94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水量</w:t>
                  </w:r>
                </w:p>
              </w:tc>
              <w:tc>
                <w:tcPr>
                  <w:tcW w:w="1488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76" w:line="222" w:lineRule="auto"/>
                    <w:ind w:left="316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COD(t/a)</w:t>
                  </w:r>
                </w:p>
              </w:tc>
              <w:tc>
                <w:tcPr>
                  <w:tcW w:w="1483" w:type="dxa"/>
                  <w:vMerge w:val="restart"/>
                  <w:tcBorders>
                    <w:bottom w:val="nil"/>
                  </w:tcBorders>
                  <w:vAlign w:val="top"/>
                </w:tcPr>
                <w:p>
                  <w:pPr>
                    <w:pStyle w:val="TableText"/>
                    <w:spacing w:before="172" w:line="219" w:lineRule="auto"/>
                    <w:ind w:left="258"/>
                    <w:rPr>
                      <w:sz w:val="21"/>
                      <w:szCs w:val="21"/>
                    </w:rPr>
                  </w:pPr>
                  <w:r>
                    <w:rPr>
                      <w:spacing w:val="7"/>
                      <w:sz w:val="21"/>
                      <w:szCs w:val="21"/>
                    </w:rPr>
                    <w:t>氨氮(t/a)</w:t>
                  </w: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238"/>
              </w:trPr>
              <w:tc>
                <w:tcPr>
                  <w:tcW w:w="3201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169" w:type="dxa"/>
                  <w:vAlign w:val="top"/>
                </w:tcPr>
                <w:p>
                  <w:pPr>
                    <w:pStyle w:val="TableText"/>
                    <w:spacing w:before="26" w:line="177" w:lineRule="auto"/>
                    <w:ind w:left="41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t/d</w:t>
                  </w:r>
                </w:p>
              </w:tc>
              <w:tc>
                <w:tcPr>
                  <w:tcW w:w="1168" w:type="dxa"/>
                  <w:vAlign w:val="top"/>
                </w:tcPr>
                <w:p>
                  <w:pPr>
                    <w:pStyle w:val="TableText"/>
                    <w:spacing w:before="26" w:line="177" w:lineRule="auto"/>
                    <w:ind w:left="41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t/a</w:t>
                  </w:r>
                </w:p>
              </w:tc>
              <w:tc>
                <w:tcPr>
                  <w:tcW w:w="1488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  <w:tc>
                <w:tcPr>
                  <w:tcW w:w="1483" w:type="dxa"/>
                  <w:vMerge/>
                  <w:tcBorders>
                    <w:top w:val="nil"/>
                  </w:tcBorders>
                  <w:vAlign w:val="top"/>
                </w:tcPr>
                <w:p>
                  <w:pPr>
                    <w:rPr>
                      <w:rFonts w:ascii="Arial"/>
                      <w:sz w:val="21"/>
                    </w:rPr>
                  </w:pP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317"/>
              </w:trPr>
              <w:tc>
                <w:tcPr>
                  <w:tcW w:w="3201" w:type="dxa"/>
                  <w:vAlign w:val="top"/>
                </w:tcPr>
                <w:p>
                  <w:pPr>
                    <w:pStyle w:val="TableText"/>
                    <w:spacing w:before="62" w:line="215" w:lineRule="auto"/>
                    <w:ind w:left="545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项目实施后废水纳管量</w:t>
                  </w:r>
                </w:p>
              </w:tc>
              <w:tc>
                <w:tcPr>
                  <w:tcW w:w="1169" w:type="dxa"/>
                  <w:vAlign w:val="top"/>
                </w:tcPr>
                <w:p>
                  <w:pPr>
                    <w:pStyle w:val="TableText"/>
                    <w:spacing w:before="117" w:line="167" w:lineRule="auto"/>
                    <w:ind w:left="41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6.9</w:t>
                  </w:r>
                </w:p>
              </w:tc>
              <w:tc>
                <w:tcPr>
                  <w:tcW w:w="1168" w:type="dxa"/>
                  <w:vAlign w:val="top"/>
                </w:tcPr>
                <w:p>
                  <w:pPr>
                    <w:pStyle w:val="TableText"/>
                    <w:spacing w:before="117" w:line="167" w:lineRule="auto"/>
                    <w:ind w:left="36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sz w:val="21"/>
                      <w:szCs w:val="21"/>
                    </w:rPr>
                    <w:t>2426</w:t>
                  </w:r>
                </w:p>
              </w:tc>
              <w:tc>
                <w:tcPr>
                  <w:tcW w:w="1488" w:type="dxa"/>
                  <w:vAlign w:val="top"/>
                </w:tcPr>
                <w:p>
                  <w:pPr>
                    <w:pStyle w:val="TableText"/>
                    <w:spacing w:before="117" w:line="167" w:lineRule="auto"/>
                    <w:ind w:left="52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0.73</w:t>
                  </w:r>
                </w:p>
              </w:tc>
              <w:tc>
                <w:tcPr>
                  <w:tcW w:w="1483" w:type="dxa"/>
                  <w:vAlign w:val="top"/>
                </w:tcPr>
                <w:p>
                  <w:pPr>
                    <w:pStyle w:val="TableText"/>
                    <w:spacing w:before="117" w:line="167" w:lineRule="auto"/>
                    <w:ind w:left="52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0.08</w:t>
                  </w: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308"/>
              </w:trPr>
              <w:tc>
                <w:tcPr>
                  <w:tcW w:w="3201" w:type="dxa"/>
                  <w:vAlign w:val="top"/>
                </w:tcPr>
                <w:p>
                  <w:pPr>
                    <w:pStyle w:val="TableText"/>
                    <w:spacing w:before="56" w:line="212" w:lineRule="auto"/>
                    <w:ind w:left="1274"/>
                    <w:rPr>
                      <w:sz w:val="21"/>
                      <w:szCs w:val="21"/>
                    </w:rPr>
                  </w:pPr>
                  <w:r>
                    <w:rPr>
                      <w:color w:val="8B2500"/>
                      <w:spacing w:val="2"/>
                      <w:sz w:val="21"/>
                      <w:szCs w:val="21"/>
                    </w:rPr>
                    <w:t>削减量</w:t>
                  </w:r>
                </w:p>
              </w:tc>
              <w:tc>
                <w:tcPr>
                  <w:tcW w:w="1169" w:type="dxa"/>
                  <w:vAlign w:val="top"/>
                </w:tcPr>
                <w:p>
                  <w:pPr>
                    <w:pStyle w:val="TableText"/>
                    <w:spacing w:before="109" w:line="166" w:lineRule="auto"/>
                    <w:ind w:left="523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1168" w:type="dxa"/>
                  <w:vAlign w:val="top"/>
                </w:tcPr>
                <w:p>
                  <w:pPr>
                    <w:pStyle w:val="TableText"/>
                    <w:spacing w:before="109" w:line="166" w:lineRule="auto"/>
                    <w:ind w:left="525"/>
                    <w:rPr>
                      <w:sz w:val="21"/>
                      <w:szCs w:val="21"/>
                    </w:rPr>
                  </w:pPr>
                  <w:r>
                    <w:rPr>
                      <w:sz w:val="21"/>
                      <w:szCs w:val="21"/>
                    </w:rPr>
                    <w:t>0</w:t>
                  </w:r>
                </w:p>
              </w:tc>
              <w:tc>
                <w:tcPr>
                  <w:tcW w:w="1488" w:type="dxa"/>
                  <w:vAlign w:val="top"/>
                </w:tcPr>
                <w:p>
                  <w:pPr>
                    <w:pStyle w:val="TableText"/>
                    <w:spacing w:before="109" w:line="166" w:lineRule="auto"/>
                    <w:ind w:left="52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0.49</w:t>
                  </w:r>
                </w:p>
              </w:tc>
              <w:tc>
                <w:tcPr>
                  <w:tcW w:w="1483" w:type="dxa"/>
                  <w:vAlign w:val="top"/>
                </w:tcPr>
                <w:p>
                  <w:pPr>
                    <w:pStyle w:val="TableText"/>
                    <w:spacing w:before="109" w:line="166" w:lineRule="auto"/>
                    <w:ind w:left="52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sz w:val="21"/>
                      <w:szCs w:val="21"/>
                    </w:rPr>
                    <w:t>0.07</w:t>
                  </w:r>
                </w:p>
              </w:tc>
            </w:tr>
            <w:tr>
              <w:tblPrEx>
                <w:tblW w:w="8509" w:type="dxa"/>
                <w:tblInd w:w="130" w:type="dxa"/>
                <w:tblLayout w:type="fixed"/>
              </w:tblPrEx>
              <w:trPr>
                <w:trHeight w:val="263"/>
              </w:trPr>
              <w:tc>
                <w:tcPr>
                  <w:tcW w:w="3201" w:type="dxa"/>
                  <w:vAlign w:val="top"/>
                </w:tcPr>
                <w:p>
                  <w:pPr>
                    <w:pStyle w:val="TableText"/>
                    <w:spacing w:before="36" w:line="190" w:lineRule="auto"/>
                    <w:ind w:left="545"/>
                    <w:rPr>
                      <w:sz w:val="21"/>
                      <w:szCs w:val="21"/>
                    </w:rPr>
                  </w:pPr>
                  <w:r>
                    <w:rPr>
                      <w:spacing w:val="-1"/>
                      <w:sz w:val="21"/>
                      <w:szCs w:val="21"/>
                    </w:rPr>
                    <w:t>污水处理厂排放环境量</w:t>
                  </w:r>
                </w:p>
              </w:tc>
              <w:tc>
                <w:tcPr>
                  <w:tcW w:w="1169" w:type="dxa"/>
                  <w:vAlign w:val="top"/>
                </w:tcPr>
                <w:p>
                  <w:pPr>
                    <w:pStyle w:val="TableText"/>
                    <w:spacing w:before="91" w:line="161" w:lineRule="exact"/>
                    <w:ind w:left="413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position w:val="-2"/>
                      <w:sz w:val="21"/>
                      <w:szCs w:val="21"/>
                    </w:rPr>
                    <w:t>6.9</w:t>
                  </w:r>
                </w:p>
              </w:tc>
              <w:tc>
                <w:tcPr>
                  <w:tcW w:w="1168" w:type="dxa"/>
                  <w:vAlign w:val="top"/>
                </w:tcPr>
                <w:p>
                  <w:pPr>
                    <w:pStyle w:val="TableText"/>
                    <w:spacing w:before="91" w:line="161" w:lineRule="exact"/>
                    <w:ind w:left="364"/>
                    <w:rPr>
                      <w:sz w:val="21"/>
                      <w:szCs w:val="21"/>
                    </w:rPr>
                  </w:pPr>
                  <w:r>
                    <w:rPr>
                      <w:spacing w:val="-3"/>
                      <w:position w:val="-3"/>
                      <w:sz w:val="21"/>
                      <w:szCs w:val="21"/>
                    </w:rPr>
                    <w:t>2426</w:t>
                  </w:r>
                </w:p>
              </w:tc>
              <w:tc>
                <w:tcPr>
                  <w:tcW w:w="1488" w:type="dxa"/>
                  <w:vAlign w:val="top"/>
                </w:tcPr>
                <w:p>
                  <w:pPr>
                    <w:pStyle w:val="TableText"/>
                    <w:spacing w:before="91" w:line="161" w:lineRule="exact"/>
                    <w:ind w:left="526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position w:val="-2"/>
                      <w:sz w:val="21"/>
                      <w:szCs w:val="21"/>
                    </w:rPr>
                    <w:t>0.24</w:t>
                  </w:r>
                </w:p>
              </w:tc>
              <w:tc>
                <w:tcPr>
                  <w:tcW w:w="1483" w:type="dxa"/>
                  <w:vAlign w:val="top"/>
                </w:tcPr>
                <w:p>
                  <w:pPr>
                    <w:pStyle w:val="TableText"/>
                    <w:spacing w:before="90" w:line="162" w:lineRule="exact"/>
                    <w:ind w:left="528"/>
                    <w:rPr>
                      <w:sz w:val="21"/>
                      <w:szCs w:val="21"/>
                    </w:rPr>
                  </w:pPr>
                  <w:r>
                    <w:rPr>
                      <w:spacing w:val="-2"/>
                      <w:position w:val="-2"/>
                      <w:sz w:val="21"/>
                      <w:szCs w:val="21"/>
                    </w:rPr>
                    <w:t>0.01</w:t>
                  </w:r>
                </w:p>
              </w:tc>
            </w:tr>
          </w:tbl>
          <w:p/>
        </w:tc>
      </w:tr>
    </w:tbl>
    <w:p>
      <w:pPr>
        <w:sectPr>
          <w:pgSz w:w="11910" w:h="16840"/>
          <w:pgMar w:top="1330" w:right="1589" w:bottom="0" w:left="1549" w:header="0" w:footer="0" w:gutter="0"/>
          <w:pgNumType w:start="14"/>
          <w:cols w:space="708"/>
        </w:sectPr>
      </w:pPr>
    </w:p>
    <w:tbl>
      <w:tblPr>
        <w:tblStyle w:val="TableNormal11"/>
        <w:tblW w:w="8755" w:type="dxa"/>
        <w:tblInd w:w="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6636"/>
        <w:gridCol w:w="2119"/>
      </w:tblGrid>
      <w:tr>
        <w:tblPrEx>
          <w:tblW w:w="8755" w:type="dxa"/>
          <w:tblInd w:w="5" w:type="dxa"/>
          <w:tblBorders>
            <w:top w:val="nil"/>
            <w:left w:val="nil"/>
            <w:bottom w:val="nil"/>
            <w:right w:val="nil"/>
            <w:insideH w:val="nil"/>
            <w:insideV w:val="nil"/>
          </w:tblBorders>
          <w:tblLayout w:type="fixed"/>
        </w:tblPrEx>
        <w:trPr>
          <w:trHeight w:val="12579"/>
        </w:trPr>
        <w:tc>
          <w:tcPr>
            <w:tcW w:w="8755" w:type="dxa"/>
            <w:gridSpan w:val="2"/>
            <w:tcBorders>
              <w:top w:val="single" w:sz="2" w:space="0" w:color="000000"/>
              <w:left w:val="single" w:sz="4" w:space="0" w:color="000000"/>
              <w:right w:val="single" w:sz="8" w:space="0" w:color="000000"/>
            </w:tcBorders>
            <w:vAlign w:val="top"/>
          </w:tcPr>
          <w:p>
            <w:pPr>
              <w:pStyle w:val="TableText"/>
              <w:spacing w:before="144" w:line="450" w:lineRule="exact"/>
              <w:ind w:left="730"/>
            </w:pPr>
            <w:r>
              <w:rPr>
                <w:spacing w:val="6"/>
                <w:position w:val="16"/>
              </w:rPr>
              <w:t>由于本项目为新建项目，只排放生活污水，其新增生活污水排放量可以不需</w:t>
            </w:r>
          </w:p>
          <w:p>
            <w:pPr>
              <w:pStyle w:val="TableText"/>
              <w:spacing w:before="1" w:line="219" w:lineRule="auto"/>
              <w:ind w:left="249"/>
            </w:pPr>
            <w:r>
              <w:rPr>
                <w:spacing w:val="-1"/>
              </w:rPr>
              <w:t>区域替代削减。</w:t>
            </w:r>
          </w:p>
        </w:tc>
      </w:tr>
      <w:tr>
        <w:tblPrEx>
          <w:tblW w:w="8755" w:type="dxa"/>
          <w:tblInd w:w="5" w:type="dxa"/>
          <w:tblLayout w:type="fixed"/>
        </w:tblPrEx>
        <w:trPr>
          <w:trHeight w:val="1330"/>
        </w:trPr>
        <w:tc>
          <w:tcPr>
            <w:tcW w:w="6636" w:type="dxa"/>
            <w:tcBorders>
              <w:left w:val="single" w:sz="4" w:space="0" w:color="000000"/>
              <w:bottom w:val="single" w:sz="2" w:space="0" w:color="000000"/>
            </w:tcBorders>
            <w:vAlign w:val="top"/>
          </w:tcPr>
          <w:p>
            <w:pPr>
              <w:pStyle w:val="TableText"/>
              <w:spacing w:before="125" w:line="219" w:lineRule="auto"/>
              <w:ind w:left="730"/>
            </w:pPr>
            <w:r>
              <w:rPr>
                <w:spacing w:val="5"/>
              </w:rPr>
              <w:t>环评建议项目水污染物排放指标如下：</w:t>
            </w:r>
          </w:p>
          <w:p>
            <w:pPr>
              <w:pStyle w:val="TableText"/>
              <w:spacing w:before="193" w:line="216" w:lineRule="auto"/>
              <w:ind w:left="710"/>
            </w:pPr>
            <w:r>
              <w:rPr>
                <w:spacing w:val="6"/>
              </w:rPr>
              <w:t>项目排污水厂指标：废水量2426</w:t>
            </w:r>
            <w:r>
              <w:t>ta</w:t>
            </w:r>
            <w:r>
              <w:rPr>
                <w:spacing w:val="6"/>
              </w:rPr>
              <w:t>(7t/d),</w:t>
            </w:r>
            <w:r>
              <w:t>COD</w:t>
            </w:r>
            <w:r>
              <w:rPr>
                <w:spacing w:val="6"/>
              </w:rPr>
              <w:t>0.73t/</w:t>
            </w:r>
            <w:r>
              <w:rPr>
                <w:spacing w:val="5"/>
              </w:rPr>
              <w:t>a,</w:t>
            </w:r>
          </w:p>
        </w:tc>
        <w:tc>
          <w:tcPr>
            <w:tcW w:w="2119" w:type="dxa"/>
            <w:tcBorders>
              <w:bottom w:val="single" w:sz="2" w:space="0" w:color="000000"/>
              <w:right w:val="single" w:sz="8" w:space="0" w:color="000000"/>
            </w:tcBorders>
            <w:vAlign w:val="top"/>
          </w:tcPr>
          <w:p>
            <w:pPr>
              <w:spacing w:line="256" w:lineRule="auto"/>
              <w:rPr>
                <w:rFonts w:ascii="Arial"/>
                <w:sz w:val="21"/>
              </w:rPr>
            </w:pPr>
          </w:p>
          <w:p>
            <w:pPr>
              <w:spacing w:line="257" w:lineRule="auto"/>
              <w:rPr>
                <w:rFonts w:ascii="Arial"/>
                <w:sz w:val="21"/>
              </w:rPr>
            </w:pPr>
          </w:p>
          <w:p>
            <w:pPr>
              <w:pStyle w:val="TableText"/>
              <w:spacing w:before="75" w:line="219" w:lineRule="auto"/>
              <w:ind w:left="229"/>
            </w:pPr>
            <w:r>
              <w:rPr>
                <w:spacing w:val="-5"/>
              </w:rPr>
              <w:t>氨氮0.08t/a;</w:t>
            </w:r>
          </w:p>
        </w:tc>
      </w:tr>
    </w:tbl>
    <w:p>
      <w:pPr>
        <w:pStyle w:val="BodyText"/>
        <w:spacing w:line="282" w:lineRule="auto"/>
      </w:pPr>
    </w:p>
    <w:p>
      <w:pPr>
        <w:pStyle w:val="BodyText"/>
        <w:spacing w:line="283" w:lineRule="auto"/>
      </w:pPr>
    </w:p>
    <w:p>
      <w:pPr>
        <w:spacing w:before="68" w:line="221" w:lineRule="auto"/>
        <w:ind w:left="239"/>
        <w:rPr>
          <w:rFonts w:ascii="SimSun" w:eastAsia="SimSun" w:hAnsi="SimSun" w:cs="SimSun"/>
          <w:sz w:val="13"/>
          <w:szCs w:val="13"/>
        </w:rPr>
      </w:pPr>
      <w:r>
        <w:rPr>
          <w:rFonts w:ascii="SimHei" w:eastAsia="SimHei" w:hAnsi="SimHei" w:cs="SimHei"/>
          <w:spacing w:val="-18"/>
          <w:w w:val="94"/>
          <w:sz w:val="21"/>
          <w:szCs w:val="21"/>
        </w:rPr>
        <w:t>绍兴市环保科技服务中心</w:t>
      </w:r>
      <w:r>
        <w:rPr>
          <w:rFonts w:ascii="SimHei" w:eastAsia="SimHei" w:hAnsi="SimHei" w:cs="SimHei"/>
          <w:sz w:val="21"/>
          <w:szCs w:val="21"/>
        </w:rPr>
        <w:t xml:space="preserve">                      </w:t>
      </w:r>
      <w:r>
        <w:rPr>
          <w:rFonts w:ascii="SimSun" w:eastAsia="SimSun" w:hAnsi="SimSun" w:cs="SimSun"/>
          <w:spacing w:val="11"/>
          <w:sz w:val="13"/>
          <w:szCs w:val="13"/>
        </w:rPr>
        <w:t>6</w:t>
      </w:r>
    </w:p>
    <w:p>
      <w:pPr>
        <w:spacing w:line="221" w:lineRule="auto"/>
        <w:rPr>
          <w:rFonts w:ascii="SimSun" w:eastAsia="SimSun" w:hAnsi="SimSun" w:cs="SimSun"/>
          <w:sz w:val="13"/>
          <w:szCs w:val="13"/>
        </w:rPr>
        <w:sectPr>
          <w:type w:val="nextPage"/>
          <w:pgSz w:w="11910" w:h="16840"/>
          <w:pgMar w:top="1330" w:right="1589" w:bottom="0" w:left="1549" w:header="0" w:footer="0" w:gutter="0"/>
          <w:pgNumType w:start="15"/>
          <w:cols w:space="708"/>
          <w:titlePg w:val="0"/>
        </w:sectPr>
      </w:pPr>
    </w:p>
    <w:tbl>
      <w:tblPr>
        <w:tblStyle w:val="TableNormal12"/>
        <w:tblW w:w="8755" w:type="dxa"/>
        <w:tblInd w:w="5" w:type="dxa"/>
        <w:tblBorders>
          <w:top w:val="single" w:sz="2" w:space="0" w:color="000000"/>
          <w:left w:val="single" w:sz="4" w:space="0" w:color="000000"/>
          <w:bottom w:val="single" w:sz="2" w:space="0" w:color="000000"/>
          <w:right w:val="single" w:sz="8" w:space="0" w:color="000000"/>
        </w:tblBorders>
        <w:tblLayout w:type="fixed"/>
      </w:tblPr>
      <w:tblGrid>
        <w:gridCol w:w="8755"/>
      </w:tblGrid>
      <w:tr>
        <w:tblPrEx>
          <w:tblW w:w="8755" w:type="dxa"/>
          <w:tblInd w:w="5" w:type="dxa"/>
          <w:tblBorders>
            <w:top w:val="single" w:sz="2" w:space="0" w:color="000000"/>
            <w:left w:val="single" w:sz="4" w:space="0" w:color="000000"/>
            <w:bottom w:val="single" w:sz="2" w:space="0" w:color="000000"/>
            <w:right w:val="single" w:sz="8" w:space="0" w:color="000000"/>
          </w:tblBorders>
          <w:tblLayout w:type="fixed"/>
        </w:tblPrEx>
        <w:trPr>
          <w:trHeight w:val="13909"/>
        </w:trPr>
        <w:tc>
          <w:tcPr>
            <w:tcW w:w="8755" w:type="dxa"/>
            <w:vAlign w:val="top"/>
          </w:tcPr>
          <w:p>
            <w:pPr>
              <w:pStyle w:val="TableText"/>
              <w:spacing w:before="187" w:line="212" w:lineRule="auto"/>
              <w:ind w:left="72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污水厂排环境指标：废水量2426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t/a(7t/d),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COD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 xml:space="preserve">0.24t/a,           </w:t>
            </w:r>
            <w:r>
              <w:rPr>
                <w:spacing w:val="1"/>
                <w:sz w:val="24"/>
                <w:szCs w:val="24"/>
              </w:rPr>
              <w:t>氨氮0.01</w:t>
            </w:r>
            <w:r>
              <w:rPr>
                <w:rFonts w:ascii="Times New Roman" w:eastAsia="Times New Roman" w:hAnsi="Times New Roman" w:cs="Times New Roman"/>
                <w:spacing w:val="1"/>
                <w:sz w:val="24"/>
                <w:szCs w:val="24"/>
              </w:rPr>
              <w:t>t/a</w:t>
            </w:r>
            <w:r>
              <w:rPr>
                <w:spacing w:val="1"/>
                <w:sz w:val="24"/>
                <w:szCs w:val="24"/>
              </w:rPr>
              <w:t>。</w:t>
            </w:r>
          </w:p>
          <w:p>
            <w:pPr>
              <w:pStyle w:val="TableText"/>
              <w:spacing w:before="309" w:line="220" w:lineRule="auto"/>
              <w:ind w:left="223"/>
              <w:outlineLvl w:val="0"/>
              <w:rPr>
                <w:sz w:val="28"/>
                <w:szCs w:val="28"/>
              </w:rPr>
            </w:pPr>
            <w:bookmarkStart w:id="4" w:name="bookmark6"/>
            <w:bookmarkEnd w:id="4"/>
            <w:r>
              <w:rPr>
                <w:b/>
                <w:bCs/>
                <w:spacing w:val="-4"/>
                <w:sz w:val="28"/>
                <w:szCs w:val="28"/>
              </w:rPr>
              <w:t>五、项目施工期主要污染分析及污染防治措施</w:t>
            </w:r>
          </w:p>
          <w:p>
            <w:pPr>
              <w:pStyle w:val="TableText"/>
              <w:spacing w:before="236" w:line="362" w:lineRule="auto"/>
              <w:ind w:left="219" w:right="216" w:firstLine="500"/>
              <w:jc w:val="both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项目为翻建项目，总建筑面积为2100平方</w:t>
            </w:r>
            <w:r>
              <w:rPr>
                <w:spacing w:val="3"/>
                <w:sz w:val="24"/>
                <w:szCs w:val="24"/>
              </w:rPr>
              <w:t>米，土建施工时影响有限，施工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期环境污染因素主要有：施工废水、施工废气、施工噪声和施工人员生活污染</w:t>
            </w:r>
          </w:p>
          <w:p>
            <w:pPr>
              <w:pStyle w:val="TableText"/>
              <w:spacing w:line="219" w:lineRule="auto"/>
              <w:ind w:left="219"/>
              <w:rPr>
                <w:sz w:val="24"/>
                <w:szCs w:val="24"/>
              </w:rPr>
            </w:pPr>
            <w:r>
              <w:rPr>
                <w:spacing w:val="-12"/>
                <w:sz w:val="24"/>
                <w:szCs w:val="24"/>
              </w:rPr>
              <w:t>等。</w:t>
            </w:r>
          </w:p>
          <w:p>
            <w:pPr>
              <w:pStyle w:val="TableText"/>
              <w:spacing w:before="153" w:line="220" w:lineRule="auto"/>
              <w:ind w:left="493"/>
              <w:outlineLvl w:val="1"/>
              <w:rPr>
                <w:sz w:val="24"/>
                <w:szCs w:val="24"/>
              </w:rPr>
            </w:pPr>
            <w:r>
              <w:rPr>
                <w:b/>
                <w:bCs/>
                <w:spacing w:val="-12"/>
                <w:sz w:val="24"/>
                <w:szCs w:val="24"/>
              </w:rPr>
              <w:t>1、</w:t>
            </w:r>
            <w:r>
              <w:rPr>
                <w:spacing w:val="-12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2"/>
                <w:sz w:val="24"/>
                <w:szCs w:val="24"/>
              </w:rPr>
              <w:t>施工期废气</w:t>
            </w:r>
          </w:p>
          <w:p>
            <w:pPr>
              <w:pStyle w:val="TableText"/>
              <w:spacing w:before="97" w:line="220" w:lineRule="auto"/>
              <w:ind w:left="840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(1)</w:t>
            </w:r>
            <w:r>
              <w:rPr>
                <w:spacing w:val="38"/>
                <w:sz w:val="24"/>
                <w:szCs w:val="24"/>
              </w:rPr>
              <w:t xml:space="preserve">  </w:t>
            </w:r>
            <w:r>
              <w:rPr>
                <w:spacing w:val="-8"/>
                <w:sz w:val="24"/>
                <w:szCs w:val="24"/>
              </w:rPr>
              <w:t>施工期扬尘</w:t>
            </w:r>
          </w:p>
          <w:p>
            <w:pPr>
              <w:pStyle w:val="TableText"/>
              <w:spacing w:before="182" w:line="354" w:lineRule="auto"/>
              <w:ind w:left="219" w:right="210" w:firstLine="500"/>
              <w:jc w:val="both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施工期间扬尘应根据《绍兴市区城市扬尘污染防治</w:t>
            </w:r>
            <w:r>
              <w:rPr>
                <w:spacing w:val="3"/>
                <w:sz w:val="24"/>
                <w:szCs w:val="24"/>
              </w:rPr>
              <w:t>管理办法(试行)》的有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关规定执行，对车辆行驶的路面每天实施洒水抑尘作业4~5次，合理选择堆场位</w:t>
            </w:r>
            <w:r>
              <w:rPr>
                <w:spacing w:val="18"/>
                <w:sz w:val="24"/>
                <w:szCs w:val="24"/>
              </w:rPr>
              <w:t xml:space="preserve"> </w:t>
            </w:r>
            <w:r>
              <w:rPr>
                <w:spacing w:val="7"/>
                <w:sz w:val="24"/>
                <w:szCs w:val="24"/>
              </w:rPr>
              <w:t>置，并实施洒水，提高料堆表面含水率，可使扬尘量减少70~80%,扬尘造成的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1"/>
                <w:sz w:val="24"/>
                <w:szCs w:val="24"/>
              </w:rPr>
              <w:t>污染距离缩小到20~50米。同时，对易起尘的建筑材</w:t>
            </w:r>
            <w:r>
              <w:rPr>
                <w:sz w:val="24"/>
                <w:szCs w:val="24"/>
              </w:rPr>
              <w:t xml:space="preserve">料应加盖蓬布，汽车运输沙 </w:t>
            </w:r>
            <w:r>
              <w:rPr>
                <w:spacing w:val="4"/>
                <w:sz w:val="24"/>
                <w:szCs w:val="24"/>
              </w:rPr>
              <w:t>土等建筑时也应加盖，并严格禁止超载运行，防止撒落而形成新的尘源。对建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材堆放及转运，要加强管理，对易产生扬尘的物资，如石灰、水泥等，不要堆</w:t>
            </w:r>
          </w:p>
          <w:p>
            <w:pPr>
              <w:pStyle w:val="TableText"/>
              <w:spacing w:line="219" w:lineRule="auto"/>
              <w:ind w:left="2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放在开阔地或露天堆场，在大风的天气状况下，尽量避免易起扬尘的作业</w:t>
            </w:r>
            <w:r>
              <w:rPr>
                <w:color w:val="DE6F00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94" w:line="451" w:lineRule="exact"/>
              <w:ind w:left="720"/>
              <w:rPr>
                <w:sz w:val="24"/>
                <w:szCs w:val="24"/>
              </w:rPr>
            </w:pPr>
            <w:r>
              <w:rPr>
                <w:spacing w:val="2"/>
                <w:position w:val="16"/>
                <w:sz w:val="24"/>
                <w:szCs w:val="24"/>
              </w:rPr>
              <w:t>本工程所在地的地区风速相对较小，施工现场及其下风向将有粉尘存在，</w:t>
            </w:r>
          </w:p>
          <w:p>
            <w:pPr>
              <w:pStyle w:val="TableText"/>
              <w:spacing w:line="219" w:lineRule="auto"/>
              <w:ind w:left="2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但施工期时间较短，施工产生的粉尘影响在施工结束后即可消除。</w:t>
            </w:r>
          </w:p>
          <w:p>
            <w:pPr>
              <w:pStyle w:val="TableText"/>
              <w:spacing w:before="176" w:line="219" w:lineRule="auto"/>
              <w:ind w:left="850"/>
              <w:rPr>
                <w:sz w:val="24"/>
                <w:szCs w:val="24"/>
              </w:rPr>
            </w:pPr>
            <w:r>
              <w:rPr>
                <w:spacing w:val="-6"/>
                <w:sz w:val="24"/>
                <w:szCs w:val="24"/>
              </w:rPr>
              <w:t>(2)</w:t>
            </w:r>
            <w:r>
              <w:rPr>
                <w:spacing w:val="35"/>
                <w:sz w:val="24"/>
                <w:szCs w:val="24"/>
              </w:rPr>
              <w:t xml:space="preserve">  </w:t>
            </w:r>
            <w:r>
              <w:rPr>
                <w:spacing w:val="-6"/>
                <w:sz w:val="24"/>
                <w:szCs w:val="24"/>
              </w:rPr>
              <w:t>施工期汽车尾气</w:t>
            </w:r>
          </w:p>
          <w:p>
            <w:pPr>
              <w:pStyle w:val="TableText"/>
              <w:spacing w:before="184" w:line="354" w:lineRule="auto"/>
              <w:ind w:left="219" w:right="215" w:firstLine="500"/>
              <w:jc w:val="both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本项目工程所在地风速相对较小，只有在大风及干燥天气施工</w:t>
            </w:r>
            <w:r>
              <w:rPr>
                <w:spacing w:val="3"/>
                <w:sz w:val="24"/>
                <w:szCs w:val="24"/>
              </w:rPr>
              <w:t>，施工现场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及其下风将有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NOx</w:t>
            </w:r>
            <w:r>
              <w:rPr>
                <w:rFonts w:ascii="Times New Roman" w:eastAsia="Times New Roman" w:hAnsi="Times New Roman" w:cs="Times New Roman"/>
                <w:spacing w:val="-3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、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CO</w:t>
            </w:r>
            <w:r>
              <w:rPr>
                <w:sz w:val="24"/>
                <w:szCs w:val="24"/>
              </w:rPr>
              <w:t>和烃类物质存在，因施工期时间较短</w:t>
            </w:r>
            <w:r>
              <w:rPr>
                <w:spacing w:val="-1"/>
                <w:sz w:val="24"/>
                <w:szCs w:val="24"/>
              </w:rPr>
              <w:t>，施工期汽车产生</w:t>
            </w:r>
          </w:p>
          <w:p>
            <w:pPr>
              <w:pStyle w:val="TableText"/>
              <w:spacing w:before="1" w:line="219" w:lineRule="auto"/>
              <w:ind w:left="219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的</w:t>
            </w:r>
            <w:r>
              <w:rPr>
                <w:spacing w:val="-4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NOx、CO</w:t>
            </w:r>
            <w:r>
              <w:rPr>
                <w:spacing w:val="9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和烃类物质对周围环境影响不大</w:t>
            </w:r>
            <w:r>
              <w:rPr>
                <w:color w:val="E17000"/>
                <w:sz w:val="24"/>
                <w:szCs w:val="24"/>
              </w:rPr>
              <w:t>。</w:t>
            </w:r>
          </w:p>
          <w:p>
            <w:pPr>
              <w:pStyle w:val="TableText"/>
              <w:spacing w:before="162" w:line="220" w:lineRule="auto"/>
              <w:ind w:left="473"/>
              <w:outlineLvl w:val="1"/>
              <w:rPr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>2、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0"/>
                <w:sz w:val="24"/>
                <w:szCs w:val="24"/>
              </w:rPr>
              <w:t>施工期噪声</w:t>
            </w:r>
          </w:p>
          <w:p>
            <w:pPr>
              <w:pStyle w:val="TableText"/>
              <w:spacing w:before="95" w:line="360" w:lineRule="auto"/>
              <w:ind w:left="219" w:right="201" w:firstLine="500"/>
              <w:jc w:val="both"/>
              <w:rPr>
                <w:sz w:val="24"/>
                <w:szCs w:val="24"/>
              </w:rPr>
            </w:pPr>
            <w:r>
              <w:rPr>
                <w:spacing w:val="10"/>
                <w:sz w:val="24"/>
                <w:szCs w:val="24"/>
              </w:rPr>
              <w:t>施工期主要为施工噪声和装修期间噪声，施工期平均声级在70-85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dB</w:t>
            </w:r>
            <w:r>
              <w:rPr>
                <w:rFonts w:ascii="Times New Roman" w:eastAsia="Times New Roman" w:hAnsi="Times New Roman" w:cs="Times New Roman"/>
                <w:spacing w:val="9"/>
                <w:sz w:val="24"/>
                <w:szCs w:val="24"/>
              </w:rPr>
              <w:t xml:space="preserve">  </w:t>
            </w:r>
            <w:r>
              <w:rPr>
                <w:spacing w:val="9"/>
                <w:sz w:val="24"/>
                <w:szCs w:val="24"/>
              </w:rPr>
              <w:t>之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间，项目应设置单独进出口，选用先进的施工工艺、低噪声的建筑机械外，应</w:t>
            </w:r>
            <w:r>
              <w:rPr>
                <w:spacing w:val="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按《建筑施工场界环境噪声排放标准》(GB12523-2011)</w:t>
            </w:r>
            <w:r>
              <w:rPr>
                <w:spacing w:val="123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的要求，着重加强建筑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施工噪声管理，避免高噪声建筑机械施工，并且要求夜间应停止施工机械的施</w:t>
            </w:r>
          </w:p>
          <w:p>
            <w:pPr>
              <w:pStyle w:val="TableText"/>
              <w:spacing w:line="219" w:lineRule="auto"/>
              <w:ind w:left="219"/>
              <w:rPr>
                <w:sz w:val="24"/>
                <w:szCs w:val="24"/>
              </w:rPr>
            </w:pPr>
            <w:r>
              <w:rPr>
                <w:spacing w:val="10"/>
                <w:sz w:val="24"/>
                <w:szCs w:val="24"/>
              </w:rPr>
              <w:t>工，特别是夜间22:00～6:00</w:t>
            </w:r>
            <w:r>
              <w:rPr>
                <w:spacing w:val="-40"/>
                <w:sz w:val="24"/>
                <w:szCs w:val="24"/>
              </w:rPr>
              <w:t xml:space="preserve"> </w:t>
            </w:r>
            <w:r>
              <w:rPr>
                <w:spacing w:val="10"/>
                <w:sz w:val="24"/>
                <w:szCs w:val="24"/>
              </w:rPr>
              <w:t>不得施工。</w:t>
            </w:r>
          </w:p>
          <w:p>
            <w:pPr>
              <w:pStyle w:val="TableText"/>
              <w:spacing w:before="135" w:line="470" w:lineRule="exact"/>
              <w:ind w:left="720"/>
              <w:rPr>
                <w:sz w:val="24"/>
                <w:szCs w:val="24"/>
              </w:rPr>
            </w:pPr>
            <w:r>
              <w:rPr>
                <w:spacing w:val="2"/>
                <w:position w:val="17"/>
                <w:sz w:val="24"/>
                <w:szCs w:val="24"/>
              </w:rPr>
              <w:t>装修期间噪声主要为装修设备噪声，平均声级在7</w:t>
            </w:r>
            <w:r>
              <w:rPr>
                <w:spacing w:val="1"/>
                <w:position w:val="17"/>
                <w:sz w:val="24"/>
                <w:szCs w:val="24"/>
              </w:rPr>
              <w:t>5-80</w:t>
            </w:r>
            <w:r>
              <w:rPr>
                <w:position w:val="17"/>
                <w:sz w:val="24"/>
                <w:szCs w:val="24"/>
              </w:rPr>
              <w:t>dB</w:t>
            </w:r>
            <w:r>
              <w:rPr>
                <w:spacing w:val="54"/>
                <w:position w:val="17"/>
                <w:sz w:val="24"/>
                <w:szCs w:val="24"/>
              </w:rPr>
              <w:t xml:space="preserve"> </w:t>
            </w:r>
            <w:r>
              <w:rPr>
                <w:spacing w:val="1"/>
                <w:position w:val="17"/>
                <w:sz w:val="24"/>
                <w:szCs w:val="24"/>
              </w:rPr>
              <w:t>之间。因此应尽</w:t>
            </w:r>
          </w:p>
          <w:p>
            <w:pPr>
              <w:pStyle w:val="TableText"/>
              <w:spacing w:line="219" w:lineRule="auto"/>
              <w:ind w:left="219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量使用低噪声装修设备，在装修期间关闭门窗，夜间停止装修。施工期间环评</w:t>
            </w:r>
          </w:p>
        </w:tc>
      </w:tr>
    </w:tbl>
    <w:p>
      <w:pPr>
        <w:pStyle w:val="BodyText"/>
        <w:spacing w:line="295" w:lineRule="auto"/>
      </w:pPr>
    </w:p>
    <w:p>
      <w:pPr>
        <w:pStyle w:val="BodyText"/>
        <w:spacing w:line="295" w:lineRule="auto"/>
      </w:pPr>
    </w:p>
    <w:p>
      <w:pPr>
        <w:spacing w:before="62" w:line="221" w:lineRule="auto"/>
        <w:ind w:left="229"/>
        <w:rPr>
          <w:rFonts w:ascii="SimSun" w:eastAsia="SimSun" w:hAnsi="SimSun" w:cs="SimSun"/>
          <w:sz w:val="13"/>
          <w:szCs w:val="13"/>
        </w:rPr>
      </w:pPr>
      <w:r>
        <w:rPr>
          <w:rFonts w:ascii="SimHei" w:eastAsia="SimHei" w:hAnsi="SimHei" w:cs="SimHei"/>
          <w:spacing w:val="-9"/>
          <w:sz w:val="19"/>
          <w:szCs w:val="19"/>
        </w:rPr>
        <w:t>绍兴市环保科技服务中心</w:t>
      </w:r>
      <w:r>
        <w:rPr>
          <w:rFonts w:ascii="SimHei" w:eastAsia="SimHei" w:hAnsi="SimHei" w:cs="SimHei"/>
          <w:spacing w:val="2"/>
          <w:sz w:val="19"/>
          <w:szCs w:val="19"/>
        </w:rPr>
        <w:t xml:space="preserve">                        </w:t>
      </w:r>
      <w:r>
        <w:rPr>
          <w:rFonts w:ascii="SimSun" w:eastAsia="SimSun" w:hAnsi="SimSun" w:cs="SimSun"/>
          <w:spacing w:val="-9"/>
          <w:sz w:val="13"/>
          <w:szCs w:val="13"/>
        </w:rPr>
        <w:t>7</w:t>
      </w:r>
    </w:p>
    <w:p>
      <w:pPr>
        <w:spacing w:line="221" w:lineRule="auto"/>
        <w:rPr>
          <w:rFonts w:ascii="SimSun" w:eastAsia="SimSun" w:hAnsi="SimSun" w:cs="SimSun"/>
          <w:sz w:val="13"/>
          <w:szCs w:val="13"/>
        </w:rPr>
        <w:sectPr>
          <w:pgSz w:w="11910" w:h="16840"/>
          <w:pgMar w:top="1330" w:right="1589" w:bottom="0" w:left="1549" w:header="0" w:footer="0" w:gutter="0"/>
          <w:pgNumType w:start="16"/>
          <w:cols w:space="708"/>
        </w:sectPr>
      </w:pPr>
    </w:p>
    <w:tbl>
      <w:tblPr>
        <w:tblStyle w:val="TableNormal13"/>
        <w:tblW w:w="8755" w:type="dxa"/>
        <w:tblInd w:w="5" w:type="dxa"/>
        <w:tblBorders>
          <w:top w:val="single" w:sz="2" w:space="0" w:color="000000"/>
          <w:left w:val="single" w:sz="4" w:space="0" w:color="000000"/>
          <w:bottom w:val="single" w:sz="2" w:space="0" w:color="000000"/>
          <w:right w:val="single" w:sz="8" w:space="0" w:color="000000"/>
        </w:tblBorders>
        <w:tblLayout w:type="fixed"/>
      </w:tblPr>
      <w:tblGrid>
        <w:gridCol w:w="8755"/>
      </w:tblGrid>
      <w:tr>
        <w:tblPrEx>
          <w:tblW w:w="8755" w:type="dxa"/>
          <w:tblInd w:w="5" w:type="dxa"/>
          <w:tblBorders>
            <w:top w:val="single" w:sz="2" w:space="0" w:color="000000"/>
            <w:left w:val="single" w:sz="4" w:space="0" w:color="000000"/>
            <w:bottom w:val="single" w:sz="2" w:space="0" w:color="000000"/>
            <w:right w:val="single" w:sz="8" w:space="0" w:color="000000"/>
          </w:tblBorders>
          <w:tblLayout w:type="fixed"/>
        </w:tblPrEx>
        <w:trPr>
          <w:trHeight w:val="13909"/>
        </w:trPr>
        <w:tc>
          <w:tcPr>
            <w:tcW w:w="8755" w:type="dxa"/>
            <w:vAlign w:val="top"/>
          </w:tcPr>
          <w:p>
            <w:pPr>
              <w:pStyle w:val="TableText"/>
              <w:spacing w:before="203" w:line="471" w:lineRule="exact"/>
              <w:ind w:left="219"/>
              <w:rPr>
                <w:sz w:val="24"/>
                <w:szCs w:val="24"/>
              </w:rPr>
            </w:pPr>
            <w:r>
              <w:rPr>
                <w:spacing w:val="-3"/>
                <w:position w:val="17"/>
                <w:sz w:val="24"/>
                <w:szCs w:val="24"/>
              </w:rPr>
              <w:t>要求建设单位与周围居民做好协调，减少施工噪声和扬尘对周围环境的影</w:t>
            </w:r>
            <w:r>
              <w:rPr>
                <w:spacing w:val="-4"/>
                <w:position w:val="17"/>
                <w:sz w:val="24"/>
                <w:szCs w:val="24"/>
              </w:rPr>
              <w:t>响。采</w:t>
            </w:r>
          </w:p>
          <w:p>
            <w:pPr>
              <w:pStyle w:val="TableText"/>
              <w:spacing w:line="219" w:lineRule="auto"/>
              <w:ind w:left="2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取以上措施后，预计装修噪声对周围居民影响较小。</w:t>
            </w:r>
          </w:p>
          <w:p>
            <w:pPr>
              <w:pStyle w:val="TableText"/>
              <w:spacing w:before="141" w:line="219" w:lineRule="auto"/>
              <w:ind w:left="473"/>
              <w:outlineLvl w:val="1"/>
              <w:rPr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>3、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0"/>
                <w:sz w:val="24"/>
                <w:szCs w:val="24"/>
              </w:rPr>
              <w:t>施工期废水</w:t>
            </w:r>
          </w:p>
          <w:p>
            <w:pPr>
              <w:pStyle w:val="TableText"/>
              <w:spacing w:before="98" w:line="369" w:lineRule="auto"/>
              <w:ind w:left="219" w:right="120" w:firstLine="460"/>
              <w:rPr>
                <w:sz w:val="24"/>
                <w:szCs w:val="24"/>
              </w:rPr>
            </w:pPr>
            <w:r>
              <w:rPr>
                <w:spacing w:val="5"/>
                <w:sz w:val="24"/>
                <w:szCs w:val="24"/>
              </w:rPr>
              <w:t>施工期生产废水应经简单沉淀后上清液循环</w:t>
            </w:r>
            <w:r>
              <w:rPr>
                <w:spacing w:val="4"/>
                <w:sz w:val="24"/>
                <w:szCs w:val="24"/>
              </w:rPr>
              <w:t>回用，底层沉淀后泥浆经干燥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sz w:val="24"/>
                <w:szCs w:val="24"/>
              </w:rPr>
              <w:t>可作为建筑垃圾清运。建设单位应根据《绍兴市区建筑泥浆处置管理暂行办</w:t>
            </w:r>
            <w:r>
              <w:rPr>
                <w:spacing w:val="-1"/>
                <w:sz w:val="24"/>
                <w:szCs w:val="24"/>
              </w:rPr>
              <w:t>法》</w:t>
            </w:r>
          </w:p>
          <w:p>
            <w:pPr>
              <w:pStyle w:val="TableText"/>
              <w:spacing w:line="218" w:lineRule="auto"/>
              <w:ind w:left="370"/>
              <w:rPr>
                <w:sz w:val="24"/>
                <w:szCs w:val="24"/>
              </w:rPr>
            </w:pPr>
            <w:r>
              <w:rPr>
                <w:spacing w:val="3"/>
                <w:sz w:val="24"/>
                <w:szCs w:val="24"/>
              </w:rPr>
              <w:t>(绍政办发[2012]98号)中相关要求，采取以下防治措施</w:t>
            </w:r>
            <w:r>
              <w:rPr>
                <w:color w:val="F27900"/>
                <w:spacing w:val="3"/>
                <w:sz w:val="24"/>
                <w:szCs w:val="24"/>
              </w:rPr>
              <w:t>：</w:t>
            </w:r>
          </w:p>
          <w:p>
            <w:pPr>
              <w:pStyle w:val="TableText"/>
              <w:spacing w:before="146" w:line="219" w:lineRule="auto"/>
              <w:ind w:left="68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◇不得将建筑泥浆委托给个人和未经依法核准的运输单位清运；</w:t>
            </w:r>
          </w:p>
          <w:p>
            <w:pPr>
              <w:pStyle w:val="TableText"/>
              <w:spacing w:before="177" w:line="219" w:lineRule="auto"/>
              <w:ind w:left="680"/>
              <w:rPr>
                <w:sz w:val="24"/>
                <w:szCs w:val="24"/>
              </w:rPr>
            </w:pPr>
            <w:r>
              <w:rPr>
                <w:spacing w:val="7"/>
                <w:sz w:val="24"/>
                <w:szCs w:val="24"/>
              </w:rPr>
              <w:t>◇运输时密闭化运输，不得超载</w:t>
            </w:r>
            <w:r>
              <w:rPr>
                <w:color w:val="F27900"/>
                <w:spacing w:val="7"/>
                <w:sz w:val="24"/>
                <w:szCs w:val="24"/>
              </w:rPr>
              <w:t>；</w:t>
            </w:r>
          </w:p>
          <w:p>
            <w:pPr>
              <w:pStyle w:val="TableText"/>
              <w:spacing w:before="175" w:line="219" w:lineRule="auto"/>
              <w:ind w:left="68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◇运输车辆按规定的时间、路线行驶；</w:t>
            </w:r>
          </w:p>
          <w:p>
            <w:pPr>
              <w:pStyle w:val="TableText"/>
              <w:spacing w:before="175" w:line="219" w:lineRule="auto"/>
              <w:ind w:left="680"/>
              <w:rPr>
                <w:sz w:val="24"/>
                <w:szCs w:val="24"/>
              </w:rPr>
            </w:pPr>
            <w:r>
              <w:rPr>
                <w:spacing w:val="1"/>
                <w:sz w:val="24"/>
                <w:szCs w:val="24"/>
              </w:rPr>
              <w:t>◇运输车辆驶离装卸现场应净车出场，不带泥上路；</w:t>
            </w:r>
          </w:p>
          <w:p>
            <w:pPr>
              <w:pStyle w:val="TableText"/>
              <w:spacing w:before="196" w:line="219" w:lineRule="auto"/>
              <w:ind w:left="680"/>
              <w:rPr>
                <w:sz w:val="24"/>
                <w:szCs w:val="24"/>
              </w:rPr>
            </w:pPr>
            <w:r>
              <w:rPr>
                <w:spacing w:val="10"/>
                <w:sz w:val="24"/>
                <w:szCs w:val="24"/>
              </w:rPr>
              <w:t>◇运输随车(船)携带有关建筑泥浆处置核准文件；</w:t>
            </w:r>
          </w:p>
          <w:p>
            <w:pPr>
              <w:pStyle w:val="TableText"/>
              <w:spacing w:before="165" w:line="219" w:lineRule="auto"/>
              <w:ind w:left="680"/>
              <w:rPr>
                <w:sz w:val="24"/>
                <w:szCs w:val="24"/>
              </w:rPr>
            </w:pPr>
            <w:r>
              <w:rPr>
                <w:spacing w:val="4"/>
                <w:sz w:val="24"/>
                <w:szCs w:val="24"/>
              </w:rPr>
              <w:t>◇建立建筑泥浆运载记录台帐。</w:t>
            </w:r>
          </w:p>
          <w:p>
            <w:pPr>
              <w:pStyle w:val="TableText"/>
              <w:spacing w:before="174" w:line="354" w:lineRule="auto"/>
              <w:ind w:left="219" w:right="229" w:firstLine="460"/>
              <w:rPr>
                <w:sz w:val="24"/>
                <w:szCs w:val="24"/>
              </w:rPr>
            </w:pPr>
            <w:r>
              <w:rPr>
                <w:spacing w:val="2"/>
                <w:sz w:val="24"/>
                <w:szCs w:val="24"/>
              </w:rPr>
              <w:t>粪便废水经临时化粪池处理后由环卫处清运处理，不得外排至附近河道，</w:t>
            </w:r>
            <w:r>
              <w:rPr>
                <w:spacing w:val="14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生活污水的水量较小，且产生时间仅限于施工期间，时间较短</w:t>
            </w:r>
            <w:r>
              <w:rPr>
                <w:spacing w:val="3"/>
                <w:sz w:val="24"/>
                <w:szCs w:val="24"/>
              </w:rPr>
              <w:t>，预计对水环境</w:t>
            </w:r>
          </w:p>
          <w:p>
            <w:pPr>
              <w:pStyle w:val="TableText"/>
              <w:spacing w:line="218" w:lineRule="auto"/>
              <w:ind w:left="219"/>
              <w:rPr>
                <w:sz w:val="24"/>
                <w:szCs w:val="24"/>
              </w:rPr>
            </w:pPr>
            <w:r>
              <w:rPr>
                <w:spacing w:val="-8"/>
                <w:sz w:val="24"/>
                <w:szCs w:val="24"/>
              </w:rPr>
              <w:t>不会造成明显影响。</w:t>
            </w:r>
          </w:p>
          <w:p>
            <w:pPr>
              <w:pStyle w:val="TableText"/>
              <w:spacing w:before="164" w:line="220" w:lineRule="auto"/>
              <w:ind w:left="473"/>
              <w:outlineLvl w:val="1"/>
              <w:rPr>
                <w:sz w:val="24"/>
                <w:szCs w:val="24"/>
              </w:rPr>
            </w:pPr>
            <w:r>
              <w:rPr>
                <w:b/>
                <w:bCs/>
                <w:spacing w:val="-10"/>
                <w:sz w:val="24"/>
                <w:szCs w:val="24"/>
              </w:rPr>
              <w:t>4、</w:t>
            </w:r>
            <w:r>
              <w:rPr>
                <w:spacing w:val="-10"/>
                <w:sz w:val="24"/>
                <w:szCs w:val="24"/>
              </w:rPr>
              <w:t xml:space="preserve"> </w:t>
            </w:r>
            <w:r>
              <w:rPr>
                <w:b/>
                <w:bCs/>
                <w:spacing w:val="-10"/>
                <w:sz w:val="24"/>
                <w:szCs w:val="24"/>
              </w:rPr>
              <w:t>施工期固体废物</w:t>
            </w:r>
          </w:p>
          <w:p>
            <w:pPr>
              <w:pStyle w:val="TableText"/>
              <w:spacing w:before="147" w:line="331" w:lineRule="auto"/>
              <w:ind w:left="219" w:right="227" w:firstLine="460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施工期的固体废物主要为建筑垃圾和施工人员的生活垃</w:t>
            </w:r>
            <w:r>
              <w:rPr>
                <w:spacing w:val="-4"/>
                <w:sz w:val="24"/>
                <w:szCs w:val="24"/>
              </w:rPr>
              <w:t>圾。该项目建设施工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7"/>
                <w:sz w:val="24"/>
                <w:szCs w:val="24"/>
              </w:rPr>
              <w:t>期间需进行运输弃土和各种建筑材料(如砂石、水泥、砖、木材等),将产生大</w:t>
            </w:r>
            <w:r>
              <w:rPr>
                <w:spacing w:val="5"/>
                <w:sz w:val="24"/>
                <w:szCs w:val="24"/>
              </w:rPr>
              <w:t xml:space="preserve"> </w:t>
            </w:r>
            <w:r>
              <w:rPr>
                <w:spacing w:val="-3"/>
                <w:sz w:val="24"/>
                <w:szCs w:val="24"/>
              </w:rPr>
              <w:t>量废土、砖石及各种建筑垃圾，必须按照市容环卫、环保和建筑业管理</w:t>
            </w:r>
            <w:r>
              <w:rPr>
                <w:spacing w:val="-4"/>
                <w:sz w:val="24"/>
                <w:szCs w:val="24"/>
              </w:rPr>
              <w:t>部门的有</w:t>
            </w:r>
          </w:p>
          <w:p>
            <w:pPr>
              <w:pStyle w:val="TableText"/>
              <w:spacing w:line="220" w:lineRule="auto"/>
              <w:ind w:left="219"/>
              <w:rPr>
                <w:sz w:val="24"/>
                <w:szCs w:val="24"/>
              </w:rPr>
            </w:pPr>
            <w:r>
              <w:rPr>
                <w:spacing w:val="-10"/>
                <w:sz w:val="24"/>
                <w:szCs w:val="24"/>
              </w:rPr>
              <w:t>关规定进行处置：</w:t>
            </w:r>
          </w:p>
          <w:p>
            <w:pPr>
              <w:pStyle w:val="TableText"/>
              <w:spacing w:before="143" w:line="451" w:lineRule="exact"/>
              <w:ind w:left="680"/>
              <w:rPr>
                <w:sz w:val="24"/>
                <w:szCs w:val="24"/>
              </w:rPr>
            </w:pPr>
            <w:r>
              <w:rPr>
                <w:spacing w:val="8"/>
                <w:position w:val="15"/>
                <w:sz w:val="24"/>
                <w:szCs w:val="24"/>
              </w:rPr>
              <w:t>(1)及时将固废运到指定点(如垃圾填埋场、铺路基等)妥善处置，严防制</w:t>
            </w:r>
          </w:p>
          <w:p>
            <w:pPr>
              <w:pStyle w:val="TableText"/>
              <w:spacing w:line="220" w:lineRule="auto"/>
              <w:ind w:left="219"/>
              <w:rPr>
                <w:sz w:val="24"/>
                <w:szCs w:val="24"/>
              </w:rPr>
            </w:pPr>
            <w:r>
              <w:rPr>
                <w:spacing w:val="-29"/>
                <w:sz w:val="24"/>
                <w:szCs w:val="24"/>
              </w:rPr>
              <w:t>造新的“垃圾堆场”。</w:t>
            </w:r>
          </w:p>
          <w:p>
            <w:pPr>
              <w:pStyle w:val="TableText"/>
              <w:spacing w:before="164" w:line="361" w:lineRule="auto"/>
              <w:ind w:left="219" w:right="205" w:firstLine="460"/>
              <w:rPr>
                <w:sz w:val="24"/>
                <w:szCs w:val="24"/>
              </w:rPr>
            </w:pPr>
            <w:r>
              <w:rPr>
                <w:spacing w:val="8"/>
                <w:sz w:val="24"/>
                <w:szCs w:val="24"/>
              </w:rPr>
              <w:t>(2)施工人员居住区的生活垃圾也及时收集到指定的垃圾箱(桶)内，由当</w:t>
            </w:r>
            <w:r>
              <w:rPr>
                <w:spacing w:val="9"/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地环卫部门统一及时清运处理，做到日产日清，防止腐烂变质、孳生蚊蝇、产</w:t>
            </w:r>
          </w:p>
          <w:p>
            <w:pPr>
              <w:pStyle w:val="TableText"/>
              <w:spacing w:before="1" w:line="218" w:lineRule="auto"/>
              <w:ind w:left="2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生恶臭、传染疾病，对周围环境和人员健康带来不利影响。</w:t>
            </w:r>
          </w:p>
          <w:p>
            <w:pPr>
              <w:pStyle w:val="TableText"/>
              <w:spacing w:before="175" w:line="461" w:lineRule="exact"/>
              <w:ind w:left="680"/>
              <w:rPr>
                <w:sz w:val="24"/>
                <w:szCs w:val="24"/>
              </w:rPr>
            </w:pPr>
            <w:r>
              <w:rPr>
                <w:spacing w:val="8"/>
                <w:position w:val="16"/>
                <w:sz w:val="24"/>
                <w:szCs w:val="24"/>
              </w:rPr>
              <w:t>(3)尽量减少建筑材料在运输、装卸、施工过程的跑、冒、滴、漏，建筑</w:t>
            </w:r>
          </w:p>
          <w:p>
            <w:pPr>
              <w:pStyle w:val="TableText"/>
              <w:spacing w:line="219" w:lineRule="auto"/>
              <w:ind w:left="219"/>
              <w:rPr>
                <w:sz w:val="24"/>
                <w:szCs w:val="24"/>
              </w:rPr>
            </w:pPr>
            <w:r>
              <w:rPr>
                <w:spacing w:val="-2"/>
                <w:sz w:val="24"/>
                <w:szCs w:val="24"/>
              </w:rPr>
              <w:t>垃圾应在指定的堆放点存放，并及时送城市垃圾填埋场。</w:t>
            </w:r>
          </w:p>
          <w:p>
            <w:pPr>
              <w:pStyle w:val="TableText"/>
              <w:spacing w:before="185" w:line="354" w:lineRule="auto"/>
              <w:ind w:left="219" w:right="223" w:firstLine="460"/>
              <w:rPr>
                <w:sz w:val="24"/>
                <w:szCs w:val="24"/>
              </w:rPr>
            </w:pPr>
            <w:r>
              <w:rPr>
                <w:spacing w:val="16"/>
                <w:sz w:val="24"/>
                <w:szCs w:val="24"/>
              </w:rPr>
              <w:t>(4)将混凝土块连同弃土、弃渣等送至专用垃圾场所或用于回</w:t>
            </w:r>
            <w:r>
              <w:rPr>
                <w:spacing w:val="15"/>
                <w:sz w:val="24"/>
                <w:szCs w:val="24"/>
              </w:rPr>
              <w:t>填低洼地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4"/>
                <w:sz w:val="24"/>
                <w:szCs w:val="24"/>
              </w:rPr>
              <w:t>带，建筑垃圾中钢筋等回收利用，其他用封闭式废土运输车及时清运，并送到</w:t>
            </w:r>
          </w:p>
          <w:p>
            <w:pPr>
              <w:pStyle w:val="TableText"/>
              <w:spacing w:line="219" w:lineRule="auto"/>
              <w:ind w:left="219"/>
              <w:rPr>
                <w:sz w:val="24"/>
                <w:szCs w:val="24"/>
              </w:rPr>
            </w:pPr>
            <w:r>
              <w:rPr>
                <w:spacing w:val="-3"/>
                <w:sz w:val="24"/>
                <w:szCs w:val="24"/>
              </w:rPr>
              <w:t>指定倾倒点处置，不能随意抛弃、转移和扩散。</w:t>
            </w:r>
          </w:p>
        </w:tc>
      </w:tr>
    </w:tbl>
    <w:p>
      <w:pPr>
        <w:pStyle w:val="BodyText"/>
        <w:spacing w:line="295" w:lineRule="auto"/>
        <w:sectPr>
          <w:pgSz w:w="11910" w:h="16840"/>
          <w:pgMar w:top="1330" w:right="1589" w:bottom="0" w:left="1549" w:header="0" w:footer="0" w:gutter="0"/>
          <w:pgNumType w:start="17"/>
          <w:cols w:space="708"/>
        </w:sectPr>
      </w:pPr>
    </w:p>
    <w:p>
      <w:pPr>
        <w:pStyle w:val="BodyText"/>
        <w:spacing w:line="295" w:lineRule="auto"/>
      </w:pPr>
    </w:p>
    <w:p>
      <w:pPr>
        <w:spacing w:before="62" w:line="221" w:lineRule="auto"/>
        <w:ind w:left="229"/>
        <w:rPr>
          <w:rFonts w:ascii="SimSun" w:eastAsia="SimSun" w:hAnsi="SimSun" w:cs="SimSun"/>
          <w:sz w:val="13"/>
          <w:szCs w:val="13"/>
        </w:rPr>
      </w:pPr>
      <w:r>
        <w:rPr>
          <w:rFonts w:ascii="SimHei" w:eastAsia="SimHei" w:hAnsi="SimHei" w:cs="SimHei"/>
          <w:spacing w:val="-9"/>
          <w:sz w:val="19"/>
          <w:szCs w:val="19"/>
        </w:rPr>
        <w:t>绍兴市环保科技服务中心</w:t>
      </w:r>
      <w:r>
        <w:rPr>
          <w:rFonts w:ascii="SimHei" w:eastAsia="SimHei" w:hAnsi="SimHei" w:cs="SimHei"/>
          <w:spacing w:val="2"/>
          <w:sz w:val="19"/>
          <w:szCs w:val="19"/>
        </w:rPr>
        <w:t xml:space="preserve">                        </w:t>
      </w:r>
      <w:r>
        <w:rPr>
          <w:rFonts w:ascii="SimSun" w:eastAsia="SimSun" w:hAnsi="SimSun" w:cs="SimSun"/>
          <w:spacing w:val="-9"/>
          <w:sz w:val="13"/>
          <w:szCs w:val="13"/>
        </w:rPr>
        <w:t>8</w:t>
      </w:r>
    </w:p>
    <w:p>
      <w:pPr>
        <w:spacing w:line="221" w:lineRule="auto"/>
        <w:rPr>
          <w:rFonts w:ascii="SimSun" w:eastAsia="SimSun" w:hAnsi="SimSun" w:cs="SimSun"/>
          <w:sz w:val="13"/>
          <w:szCs w:val="13"/>
        </w:rPr>
      </w:pPr>
      <w:r>
        <w:rPr>
          <w:rFonts w:ascii="SimSun" w:eastAsia="SimSun" w:hAnsi="SimSun" w:cs="SimSun"/>
          <w:sz w:val="13"/>
          <w:szCs w:val="13"/>
        </w:rPr>
        <w:br/>
      </w:r>
      <w:r>
        <w:rPr>
          <w:rFonts w:ascii="SimSun" w:eastAsia="SimSun" w:hAnsi="SimSun" w:cs="SimSun"/>
          <w:sz w:val="13"/>
          <w:szCs w:val="13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https://d.book118.com/387021100163006032</w:t>
        </w:r>
      </w:hyperlink>
    </w:p>
    <w:p>
      <w:pPr>
        <w:spacing w:line="221" w:lineRule="auto"/>
        <w:rPr>
          <w:rFonts w:ascii="SimSun" w:eastAsia="SimSun" w:hAnsi="SimSun" w:cs="SimSun"/>
          <w:sz w:val="13"/>
          <w:szCs w:val="13"/>
        </w:rPr>
      </w:pPr>
    </w:p>
    <w:sectPr>
      <w:type w:val="nextPage"/>
      <w:pgSz w:w="11910" w:h="16840"/>
      <w:pgMar w:top="1330" w:right="1589" w:bottom="0" w:left="1549" w:header="0" w:footer="0" w:gutter="0"/>
      <w:pgNumType w:start="18"/>
      <w:cols w:space="708"/>
      <w:titlePg w:val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Arial" w:eastAsia="Arial" w:hAnsi="Arial" w:cs="Arial"/>
      <w:sz w:val="21"/>
      <w:szCs w:val="21"/>
      <w:lang w:val="en-US" w:eastAsia="en-US" w:bidi="ar-SA"/>
    </w:rPr>
  </w:style>
  <w:style w:type="paragraph" w:customStyle="1" w:styleId="TableText">
    <w:name w:val="Table Text"/>
    <w:basedOn w:val="Normal"/>
    <w:semiHidden/>
    <w:qFormat/>
    <w:rPr>
      <w:rFonts w:ascii="SimSun" w:eastAsia="SimSun" w:hAnsi="SimSun" w:cs="SimSun"/>
      <w:sz w:val="23"/>
      <w:szCs w:val="23"/>
      <w:lang w:val="en-US" w:eastAsia="en-US" w:bidi="ar-SA"/>
    </w:rPr>
  </w:style>
  <w:style w:type="table" w:customStyle="1" w:styleId="TableNormal0">
    <w:name w:val="Table Normal_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_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_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_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4">
    <w:name w:val="Table Normal_4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5">
    <w:name w:val="Table Normal_5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 Normal_6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 Normal_7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8">
    <w:name w:val="Table Normal_8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9">
    <w:name w:val="Table Normal_9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0">
    <w:name w:val="Table Normal_10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1">
    <w:name w:val="Table Normal_11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2">
    <w:name w:val="Table Normal_1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3">
    <w:name w:val="Table Normal_13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387021100163006032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18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pdfbuilder</dc:subject>
  <dc:creator>Kingsoft-PDF</dc:creator>
  <cp:revision>0</cp:revision>
  <dcterms:created xsi:type="dcterms:W3CDTF">2024-01-07T21:47:27Z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2024-01-07T21:47:31Z</vt:filetime>
  </property>
  <property fmtid="{D5CDD505-2E9C-101B-9397-08002B2CF9AE}" pid="3" name="CRO">
    <vt:lpwstr>wqlLaW5nc29mdCBQREYgdG8gV1BTIDkw</vt:lpwstr>
  </property>
  <property fmtid="{D5CDD505-2E9C-101B-9397-08002B2CF9AE}" pid="4" name="UsrData">
    <vt:lpwstr>659aab6972a3fa001f10539dwl</vt:lpwstr>
  </property>
</Properties>
</file>