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智能输电系统项目计划设计方案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819" w:history="1">
        <w:r>
          <w:rPr>
            <w:rFonts w:ascii="仿宋" w:eastAsia="仿宋" w:hAnsi="仿宋" w:cs="仿宋" w:hint="eastAsia"/>
            <w:lang w:eastAsia="zh-CN"/>
          </w:rPr>
          <w:t>序言</w:t>
        </w:r>
        <w:r>
          <w:tab/>
        </w:r>
        <w:r>
          <w:fldChar w:fldCharType="begin"/>
        </w:r>
        <w:r>
          <w:instrText xml:space="preserve"> PAGEREF _Toc5819 \h </w:instrText>
        </w:r>
        <w:r>
          <w:fldChar w:fldCharType="separate"/>
        </w:r>
        <w:r>
          <w:t>3</w:t>
        </w:r>
        <w:r>
          <w:fldChar w:fldCharType="end"/>
        </w:r>
      </w:hyperlink>
    </w:p>
    <w:p>
      <w:pPr>
        <w:pStyle w:val="TOC1"/>
        <w:tabs>
          <w:tab w:val="right" w:leader="dot" w:pos="8306"/>
        </w:tabs>
      </w:pPr>
      <w:hyperlink w:anchor="_Toc16130" w:history="1">
        <w:r>
          <w:rPr>
            <w:rFonts w:ascii="仿宋" w:eastAsia="仿宋" w:hAnsi="仿宋" w:cs="仿宋" w:hint="eastAsia"/>
            <w:lang w:eastAsia="zh-CN"/>
          </w:rPr>
          <w:t>一、智能输电系统项目概论</w:t>
        </w:r>
        <w:r>
          <w:tab/>
        </w:r>
        <w:r>
          <w:fldChar w:fldCharType="begin"/>
        </w:r>
        <w:r>
          <w:instrText xml:space="preserve"> PAGEREF _Toc16130 \h </w:instrText>
        </w:r>
        <w:r>
          <w:fldChar w:fldCharType="separate"/>
        </w:r>
        <w:r>
          <w:t>3</w:t>
        </w:r>
        <w:r>
          <w:fldChar w:fldCharType="end"/>
        </w:r>
      </w:hyperlink>
    </w:p>
    <w:p>
      <w:pPr>
        <w:pStyle w:val="TOC2"/>
        <w:tabs>
          <w:tab w:val="right" w:leader="dot" w:pos="8306"/>
        </w:tabs>
      </w:pPr>
      <w:hyperlink w:anchor="_Toc2871" w:history="1">
        <w:r>
          <w:rPr>
            <w:rFonts w:ascii="仿宋" w:eastAsia="仿宋" w:hAnsi="仿宋" w:cs="仿宋" w:hint="eastAsia"/>
            <w:lang w:eastAsia="zh-CN"/>
          </w:rPr>
          <w:t>(一)、智能输电系统项目概况</w:t>
        </w:r>
        <w:r>
          <w:tab/>
        </w:r>
        <w:r>
          <w:fldChar w:fldCharType="begin"/>
        </w:r>
        <w:r>
          <w:instrText xml:space="preserve"> PAGEREF _Toc2871 \h </w:instrText>
        </w:r>
        <w:r>
          <w:fldChar w:fldCharType="separate"/>
        </w:r>
        <w:r>
          <w:t>3</w:t>
        </w:r>
        <w:r>
          <w:fldChar w:fldCharType="end"/>
        </w:r>
      </w:hyperlink>
    </w:p>
    <w:p>
      <w:pPr>
        <w:pStyle w:val="TOC2"/>
        <w:tabs>
          <w:tab w:val="right" w:leader="dot" w:pos="8306"/>
        </w:tabs>
      </w:pPr>
      <w:hyperlink w:anchor="_Toc13928" w:history="1">
        <w:r>
          <w:rPr>
            <w:rFonts w:ascii="仿宋" w:eastAsia="仿宋" w:hAnsi="仿宋" w:cs="仿宋" w:hint="eastAsia"/>
            <w:lang w:eastAsia="zh-CN"/>
          </w:rPr>
          <w:t>(二)、智能输电系统项目目标</w:t>
        </w:r>
        <w:r>
          <w:tab/>
        </w:r>
        <w:r>
          <w:fldChar w:fldCharType="begin"/>
        </w:r>
        <w:r>
          <w:instrText xml:space="preserve"> PAGEREF _Toc13928 \h </w:instrText>
        </w:r>
        <w:r>
          <w:fldChar w:fldCharType="separate"/>
        </w:r>
        <w:r>
          <w:t>5</w:t>
        </w:r>
        <w:r>
          <w:fldChar w:fldCharType="end"/>
        </w:r>
      </w:hyperlink>
    </w:p>
    <w:p>
      <w:pPr>
        <w:pStyle w:val="TOC2"/>
        <w:tabs>
          <w:tab w:val="right" w:leader="dot" w:pos="8306"/>
        </w:tabs>
      </w:pPr>
      <w:hyperlink w:anchor="_Toc10392" w:history="1">
        <w:r>
          <w:rPr>
            <w:rFonts w:ascii="仿宋" w:eastAsia="仿宋" w:hAnsi="仿宋" w:cs="仿宋" w:hint="eastAsia"/>
            <w:lang w:eastAsia="zh-CN"/>
          </w:rPr>
          <w:t>(三)、智能输电系统项目提出的理由</w:t>
        </w:r>
        <w:r>
          <w:tab/>
        </w:r>
        <w:r>
          <w:fldChar w:fldCharType="begin"/>
        </w:r>
        <w:r>
          <w:instrText xml:space="preserve"> PAGEREF _Toc10392 \h </w:instrText>
        </w:r>
        <w:r>
          <w:fldChar w:fldCharType="separate"/>
        </w:r>
        <w:r>
          <w:t>6</w:t>
        </w:r>
        <w:r>
          <w:fldChar w:fldCharType="end"/>
        </w:r>
      </w:hyperlink>
    </w:p>
    <w:p>
      <w:pPr>
        <w:pStyle w:val="TOC2"/>
        <w:tabs>
          <w:tab w:val="right" w:leader="dot" w:pos="8306"/>
        </w:tabs>
      </w:pPr>
      <w:hyperlink w:anchor="_Toc19760" w:history="1">
        <w:r>
          <w:rPr>
            <w:rFonts w:ascii="仿宋" w:eastAsia="仿宋" w:hAnsi="仿宋" w:cs="仿宋" w:hint="eastAsia"/>
            <w:lang w:eastAsia="zh-CN"/>
          </w:rPr>
          <w:t>(四)、智能输电系统项目意义</w:t>
        </w:r>
        <w:r>
          <w:tab/>
        </w:r>
        <w:r>
          <w:fldChar w:fldCharType="begin"/>
        </w:r>
        <w:r>
          <w:instrText xml:space="preserve"> PAGEREF _Toc19760 \h </w:instrText>
        </w:r>
        <w:r>
          <w:fldChar w:fldCharType="separate"/>
        </w:r>
        <w:r>
          <w:t>8</w:t>
        </w:r>
        <w:r>
          <w:fldChar w:fldCharType="end"/>
        </w:r>
      </w:hyperlink>
    </w:p>
    <w:p>
      <w:pPr>
        <w:pStyle w:val="TOC2"/>
        <w:tabs>
          <w:tab w:val="right" w:leader="dot" w:pos="8306"/>
        </w:tabs>
      </w:pPr>
      <w:hyperlink w:anchor="_Toc10914" w:history="1">
        <w:r>
          <w:rPr>
            <w:rFonts w:ascii="仿宋" w:eastAsia="仿宋" w:hAnsi="仿宋" w:cs="仿宋" w:hint="eastAsia"/>
            <w:lang w:eastAsia="zh-CN"/>
          </w:rPr>
          <w:t>(五)、智能输电系统项目背景</w:t>
        </w:r>
        <w:r>
          <w:tab/>
        </w:r>
        <w:r>
          <w:fldChar w:fldCharType="begin"/>
        </w:r>
        <w:r>
          <w:instrText xml:space="preserve"> PAGEREF _Toc10914 \h </w:instrText>
        </w:r>
        <w:r>
          <w:fldChar w:fldCharType="separate"/>
        </w:r>
        <w:r>
          <w:t>9</w:t>
        </w:r>
        <w:r>
          <w:fldChar w:fldCharType="end"/>
        </w:r>
      </w:hyperlink>
    </w:p>
    <w:p>
      <w:pPr>
        <w:pStyle w:val="TOC1"/>
        <w:tabs>
          <w:tab w:val="right" w:leader="dot" w:pos="8306"/>
        </w:tabs>
      </w:pPr>
      <w:hyperlink w:anchor="_Toc14989" w:history="1">
        <w:r>
          <w:rPr>
            <w:rFonts w:ascii="仿宋" w:eastAsia="仿宋" w:hAnsi="仿宋" w:cs="仿宋" w:hint="eastAsia"/>
            <w:lang w:eastAsia="zh-CN"/>
          </w:rPr>
          <w:t>二、智能输电系统项目绩效评估</w:t>
        </w:r>
        <w:r>
          <w:tab/>
        </w:r>
        <w:r>
          <w:fldChar w:fldCharType="begin"/>
        </w:r>
        <w:r>
          <w:instrText xml:space="preserve"> PAGEREF _Toc14989 \h </w:instrText>
        </w:r>
        <w:r>
          <w:fldChar w:fldCharType="separate"/>
        </w:r>
        <w:r>
          <w:t>10</w:t>
        </w:r>
        <w:r>
          <w:fldChar w:fldCharType="end"/>
        </w:r>
      </w:hyperlink>
    </w:p>
    <w:p>
      <w:pPr>
        <w:pStyle w:val="TOC2"/>
        <w:tabs>
          <w:tab w:val="right" w:leader="dot" w:pos="8306"/>
        </w:tabs>
      </w:pPr>
      <w:hyperlink w:anchor="_Toc13365" w:history="1">
        <w:r>
          <w:rPr>
            <w:rFonts w:ascii="仿宋" w:eastAsia="仿宋" w:hAnsi="仿宋" w:cs="仿宋" w:hint="eastAsia"/>
            <w:lang w:eastAsia="zh-CN"/>
          </w:rPr>
          <w:t>(一)、绩效评估指标</w:t>
        </w:r>
        <w:r>
          <w:tab/>
        </w:r>
        <w:r>
          <w:fldChar w:fldCharType="begin"/>
        </w:r>
        <w:r>
          <w:instrText xml:space="preserve"> PAGEREF _Toc13365 \h </w:instrText>
        </w:r>
        <w:r>
          <w:fldChar w:fldCharType="separate"/>
        </w:r>
        <w:r>
          <w:t>10</w:t>
        </w:r>
        <w:r>
          <w:fldChar w:fldCharType="end"/>
        </w:r>
      </w:hyperlink>
    </w:p>
    <w:p>
      <w:pPr>
        <w:pStyle w:val="TOC2"/>
        <w:tabs>
          <w:tab w:val="right" w:leader="dot" w:pos="8306"/>
        </w:tabs>
      </w:pPr>
      <w:hyperlink w:anchor="_Toc9335" w:history="1">
        <w:r>
          <w:rPr>
            <w:rFonts w:ascii="仿宋" w:eastAsia="仿宋" w:hAnsi="仿宋" w:cs="仿宋" w:hint="eastAsia"/>
            <w:lang w:eastAsia="zh-CN"/>
          </w:rPr>
          <w:t>(二)、绩效评估方法</w:t>
        </w:r>
        <w:r>
          <w:tab/>
        </w:r>
        <w:r>
          <w:fldChar w:fldCharType="begin"/>
        </w:r>
        <w:r>
          <w:instrText xml:space="preserve"> PAGEREF _Toc9335 \h </w:instrText>
        </w:r>
        <w:r>
          <w:fldChar w:fldCharType="separate"/>
        </w:r>
        <w:r>
          <w:t>11</w:t>
        </w:r>
        <w:r>
          <w:fldChar w:fldCharType="end"/>
        </w:r>
      </w:hyperlink>
    </w:p>
    <w:p>
      <w:pPr>
        <w:pStyle w:val="TOC2"/>
        <w:tabs>
          <w:tab w:val="right" w:leader="dot" w:pos="8306"/>
        </w:tabs>
      </w:pPr>
      <w:hyperlink w:anchor="_Toc28597" w:history="1">
        <w:r>
          <w:rPr>
            <w:rFonts w:ascii="仿宋" w:eastAsia="仿宋" w:hAnsi="仿宋" w:cs="仿宋" w:hint="eastAsia"/>
            <w:lang w:eastAsia="zh-CN"/>
          </w:rPr>
          <w:t>(三)、绩效评估周期</w:t>
        </w:r>
        <w:r>
          <w:tab/>
        </w:r>
        <w:r>
          <w:fldChar w:fldCharType="begin"/>
        </w:r>
        <w:r>
          <w:instrText xml:space="preserve"> PAGEREF _Toc28597 \h </w:instrText>
        </w:r>
        <w:r>
          <w:fldChar w:fldCharType="separate"/>
        </w:r>
        <w:r>
          <w:t>12</w:t>
        </w:r>
        <w:r>
          <w:fldChar w:fldCharType="end"/>
        </w:r>
      </w:hyperlink>
    </w:p>
    <w:p>
      <w:pPr>
        <w:pStyle w:val="TOC1"/>
        <w:tabs>
          <w:tab w:val="right" w:leader="dot" w:pos="8306"/>
        </w:tabs>
      </w:pPr>
      <w:hyperlink w:anchor="_Toc24283" w:history="1">
        <w:r>
          <w:rPr>
            <w:rFonts w:ascii="仿宋" w:eastAsia="仿宋" w:hAnsi="仿宋" w:cs="仿宋" w:hint="eastAsia"/>
            <w:lang w:eastAsia="zh-CN"/>
          </w:rPr>
          <w:t>三、工艺说明</w:t>
        </w:r>
        <w:r>
          <w:tab/>
        </w:r>
        <w:r>
          <w:fldChar w:fldCharType="begin"/>
        </w:r>
        <w:r>
          <w:instrText xml:space="preserve"> PAGEREF _Toc24283 \h </w:instrText>
        </w:r>
        <w:r>
          <w:fldChar w:fldCharType="separate"/>
        </w:r>
        <w:r>
          <w:t>13</w:t>
        </w:r>
        <w:r>
          <w:fldChar w:fldCharType="end"/>
        </w:r>
      </w:hyperlink>
    </w:p>
    <w:p>
      <w:pPr>
        <w:pStyle w:val="TOC2"/>
        <w:tabs>
          <w:tab w:val="right" w:leader="dot" w:pos="8306"/>
        </w:tabs>
      </w:pPr>
      <w:hyperlink w:anchor="_Toc28658" w:history="1">
        <w:r>
          <w:rPr>
            <w:rFonts w:ascii="仿宋" w:eastAsia="仿宋" w:hAnsi="仿宋" w:cs="仿宋" w:hint="eastAsia"/>
            <w:lang w:eastAsia="zh-CN"/>
          </w:rPr>
          <w:t>(一)、技术管理特点</w:t>
        </w:r>
        <w:r>
          <w:tab/>
        </w:r>
        <w:r>
          <w:fldChar w:fldCharType="begin"/>
        </w:r>
        <w:r>
          <w:instrText xml:space="preserve"> PAGEREF _Toc28658 \h </w:instrText>
        </w:r>
        <w:r>
          <w:fldChar w:fldCharType="separate"/>
        </w:r>
        <w:r>
          <w:t>13</w:t>
        </w:r>
        <w:r>
          <w:fldChar w:fldCharType="end"/>
        </w:r>
      </w:hyperlink>
    </w:p>
    <w:p>
      <w:pPr>
        <w:pStyle w:val="TOC2"/>
        <w:tabs>
          <w:tab w:val="right" w:leader="dot" w:pos="8306"/>
        </w:tabs>
      </w:pPr>
      <w:hyperlink w:anchor="_Toc28037" w:history="1">
        <w:r>
          <w:rPr>
            <w:rFonts w:ascii="仿宋" w:eastAsia="仿宋" w:hAnsi="仿宋" w:cs="仿宋" w:hint="eastAsia"/>
            <w:lang w:eastAsia="zh-CN"/>
          </w:rPr>
          <w:t>(二)、智能输电系统项目工艺技术设计方案</w:t>
        </w:r>
        <w:r>
          <w:tab/>
        </w:r>
        <w:r>
          <w:fldChar w:fldCharType="begin"/>
        </w:r>
        <w:r>
          <w:instrText xml:space="preserve"> PAGEREF _Toc28037 \h </w:instrText>
        </w:r>
        <w:r>
          <w:fldChar w:fldCharType="separate"/>
        </w:r>
        <w:r>
          <w:t>14</w:t>
        </w:r>
        <w:r>
          <w:fldChar w:fldCharType="end"/>
        </w:r>
      </w:hyperlink>
    </w:p>
    <w:p>
      <w:pPr>
        <w:pStyle w:val="TOC2"/>
        <w:tabs>
          <w:tab w:val="right" w:leader="dot" w:pos="8306"/>
        </w:tabs>
      </w:pPr>
      <w:hyperlink w:anchor="_Toc15607" w:history="1">
        <w:r>
          <w:rPr>
            <w:rFonts w:ascii="仿宋" w:eastAsia="仿宋" w:hAnsi="仿宋" w:cs="仿宋" w:hint="eastAsia"/>
            <w:lang w:eastAsia="zh-CN"/>
          </w:rPr>
          <w:t>(三)、设备选型方案</w:t>
        </w:r>
        <w:r>
          <w:tab/>
        </w:r>
        <w:r>
          <w:fldChar w:fldCharType="begin"/>
        </w:r>
        <w:r>
          <w:instrText xml:space="preserve"> PAGEREF _Toc15607 \h </w:instrText>
        </w:r>
        <w:r>
          <w:fldChar w:fldCharType="separate"/>
        </w:r>
        <w:r>
          <w:t>15</w:t>
        </w:r>
        <w:r>
          <w:fldChar w:fldCharType="end"/>
        </w:r>
      </w:hyperlink>
    </w:p>
    <w:p>
      <w:pPr>
        <w:pStyle w:val="TOC1"/>
        <w:tabs>
          <w:tab w:val="right" w:leader="dot" w:pos="8306"/>
        </w:tabs>
      </w:pPr>
      <w:hyperlink w:anchor="_Toc9744" w:history="1">
        <w:r>
          <w:rPr>
            <w:rFonts w:ascii="仿宋" w:eastAsia="仿宋" w:hAnsi="仿宋" w:cs="仿宋" w:hint="eastAsia"/>
            <w:lang w:eastAsia="zh-CN"/>
          </w:rPr>
          <w:t>四、智能输电系统项目土建工程</w:t>
        </w:r>
        <w:r>
          <w:tab/>
        </w:r>
        <w:r>
          <w:fldChar w:fldCharType="begin"/>
        </w:r>
        <w:r>
          <w:instrText xml:space="preserve"> PAGEREF _Toc9744 \h </w:instrText>
        </w:r>
        <w:r>
          <w:fldChar w:fldCharType="separate"/>
        </w:r>
        <w:r>
          <w:t>17</w:t>
        </w:r>
        <w:r>
          <w:fldChar w:fldCharType="end"/>
        </w:r>
      </w:hyperlink>
    </w:p>
    <w:p>
      <w:pPr>
        <w:pStyle w:val="TOC2"/>
        <w:tabs>
          <w:tab w:val="right" w:leader="dot" w:pos="8306"/>
        </w:tabs>
      </w:pPr>
      <w:hyperlink w:anchor="_Toc5289" w:history="1">
        <w:r>
          <w:rPr>
            <w:rFonts w:ascii="仿宋" w:eastAsia="仿宋" w:hAnsi="仿宋" w:cs="仿宋" w:hint="eastAsia"/>
            <w:lang w:eastAsia="zh-CN"/>
          </w:rPr>
          <w:t>(一)、建筑工程设计原则</w:t>
        </w:r>
        <w:r>
          <w:tab/>
        </w:r>
        <w:r>
          <w:fldChar w:fldCharType="begin"/>
        </w:r>
        <w:r>
          <w:instrText xml:space="preserve"> PAGEREF _Toc5289 \h </w:instrText>
        </w:r>
        <w:r>
          <w:fldChar w:fldCharType="separate"/>
        </w:r>
        <w:r>
          <w:t>17</w:t>
        </w:r>
        <w:r>
          <w:fldChar w:fldCharType="end"/>
        </w:r>
      </w:hyperlink>
    </w:p>
    <w:p>
      <w:pPr>
        <w:pStyle w:val="TOC2"/>
        <w:tabs>
          <w:tab w:val="right" w:leader="dot" w:pos="8306"/>
        </w:tabs>
      </w:pPr>
      <w:hyperlink w:anchor="_Toc31393" w:history="1">
        <w:r>
          <w:rPr>
            <w:rFonts w:ascii="仿宋" w:eastAsia="仿宋" w:hAnsi="仿宋" w:cs="仿宋" w:hint="eastAsia"/>
            <w:lang w:eastAsia="zh-CN"/>
          </w:rPr>
          <w:t>(二)、土建工程设计年限及安全等级</w:t>
        </w:r>
        <w:r>
          <w:tab/>
        </w:r>
        <w:r>
          <w:fldChar w:fldCharType="begin"/>
        </w:r>
        <w:r>
          <w:instrText xml:space="preserve"> PAGEREF _Toc31393 \h </w:instrText>
        </w:r>
        <w:r>
          <w:fldChar w:fldCharType="separate"/>
        </w:r>
        <w:r>
          <w:t>18</w:t>
        </w:r>
        <w:r>
          <w:fldChar w:fldCharType="end"/>
        </w:r>
      </w:hyperlink>
    </w:p>
    <w:p>
      <w:pPr>
        <w:pStyle w:val="TOC2"/>
        <w:tabs>
          <w:tab w:val="right" w:leader="dot" w:pos="8306"/>
        </w:tabs>
      </w:pPr>
      <w:hyperlink w:anchor="_Toc25895" w:history="1">
        <w:r>
          <w:rPr>
            <w:rFonts w:ascii="仿宋" w:eastAsia="仿宋" w:hAnsi="仿宋" w:cs="仿宋" w:hint="eastAsia"/>
            <w:lang w:eastAsia="zh-CN"/>
          </w:rPr>
          <w:t>(三)、建筑工程设计总体要求</w:t>
        </w:r>
        <w:r>
          <w:tab/>
        </w:r>
        <w:r>
          <w:fldChar w:fldCharType="begin"/>
        </w:r>
        <w:r>
          <w:instrText xml:space="preserve"> PAGEREF _Toc25895 \h </w:instrText>
        </w:r>
        <w:r>
          <w:fldChar w:fldCharType="separate"/>
        </w:r>
        <w:r>
          <w:t>19</w:t>
        </w:r>
        <w:r>
          <w:fldChar w:fldCharType="end"/>
        </w:r>
      </w:hyperlink>
    </w:p>
    <w:p>
      <w:pPr>
        <w:pStyle w:val="TOC2"/>
        <w:tabs>
          <w:tab w:val="right" w:leader="dot" w:pos="8306"/>
        </w:tabs>
      </w:pPr>
      <w:hyperlink w:anchor="_Toc31546" w:history="1">
        <w:r>
          <w:rPr>
            <w:rFonts w:ascii="仿宋" w:eastAsia="仿宋" w:hAnsi="仿宋" w:cs="仿宋" w:hint="eastAsia"/>
            <w:lang w:eastAsia="zh-CN"/>
          </w:rPr>
          <w:t>(四)、土建工程建设指标</w:t>
        </w:r>
        <w:r>
          <w:tab/>
        </w:r>
        <w:r>
          <w:fldChar w:fldCharType="begin"/>
        </w:r>
        <w:r>
          <w:instrText xml:space="preserve"> PAGEREF _Toc31546 \h </w:instrText>
        </w:r>
        <w:r>
          <w:fldChar w:fldCharType="separate"/>
        </w:r>
        <w:r>
          <w:t>20</w:t>
        </w:r>
        <w:r>
          <w:fldChar w:fldCharType="end"/>
        </w:r>
      </w:hyperlink>
    </w:p>
    <w:p>
      <w:pPr>
        <w:pStyle w:val="TOC1"/>
        <w:tabs>
          <w:tab w:val="right" w:leader="dot" w:pos="8306"/>
        </w:tabs>
      </w:pPr>
      <w:hyperlink w:anchor="_Toc30526" w:history="1">
        <w:r>
          <w:rPr>
            <w:rFonts w:ascii="仿宋" w:eastAsia="仿宋" w:hAnsi="仿宋" w:cs="仿宋" w:hint="eastAsia"/>
            <w:lang w:eastAsia="zh-CN"/>
          </w:rPr>
          <w:t>五、智能输电系统项目建设背景及必要性分析</w:t>
        </w:r>
        <w:r>
          <w:tab/>
        </w:r>
        <w:r>
          <w:fldChar w:fldCharType="begin"/>
        </w:r>
        <w:r>
          <w:instrText xml:space="preserve"> PAGEREF _Toc30526 \h </w:instrText>
        </w:r>
        <w:r>
          <w:fldChar w:fldCharType="separate"/>
        </w:r>
        <w:r>
          <w:t>20</w:t>
        </w:r>
        <w:r>
          <w:fldChar w:fldCharType="end"/>
        </w:r>
      </w:hyperlink>
    </w:p>
    <w:p>
      <w:pPr>
        <w:pStyle w:val="TOC2"/>
        <w:tabs>
          <w:tab w:val="right" w:leader="dot" w:pos="8306"/>
        </w:tabs>
      </w:pPr>
      <w:hyperlink w:anchor="_Toc19177" w:history="1">
        <w:r>
          <w:rPr>
            <w:rFonts w:ascii="仿宋" w:eastAsia="仿宋" w:hAnsi="仿宋" w:cs="仿宋" w:hint="eastAsia"/>
            <w:lang w:eastAsia="zh-CN"/>
          </w:rPr>
          <w:t>(一)、智能输电系统项目背景分析</w:t>
        </w:r>
        <w:r>
          <w:tab/>
        </w:r>
        <w:r>
          <w:fldChar w:fldCharType="begin"/>
        </w:r>
        <w:r>
          <w:instrText xml:space="preserve"> PAGEREF _Toc19177 \h </w:instrText>
        </w:r>
        <w:r>
          <w:fldChar w:fldCharType="separate"/>
        </w:r>
        <w:r>
          <w:t>20</w:t>
        </w:r>
        <w:r>
          <w:fldChar w:fldCharType="end"/>
        </w:r>
      </w:hyperlink>
    </w:p>
    <w:p>
      <w:pPr>
        <w:pStyle w:val="TOC2"/>
        <w:tabs>
          <w:tab w:val="right" w:leader="dot" w:pos="8306"/>
        </w:tabs>
      </w:pPr>
      <w:hyperlink w:anchor="_Toc12660" w:history="1">
        <w:r>
          <w:rPr>
            <w:rFonts w:ascii="仿宋" w:eastAsia="仿宋" w:hAnsi="仿宋" w:cs="仿宋" w:hint="eastAsia"/>
            <w:lang w:eastAsia="zh-CN"/>
          </w:rPr>
          <w:t>(二)、智能输电系统项目建设必要性分析</w:t>
        </w:r>
        <w:r>
          <w:tab/>
        </w:r>
        <w:r>
          <w:fldChar w:fldCharType="begin"/>
        </w:r>
        <w:r>
          <w:instrText xml:space="preserve"> PAGEREF _Toc12660 \h </w:instrText>
        </w:r>
        <w:r>
          <w:fldChar w:fldCharType="separate"/>
        </w:r>
        <w:r>
          <w:t>22</w:t>
        </w:r>
        <w:r>
          <w:fldChar w:fldCharType="end"/>
        </w:r>
      </w:hyperlink>
    </w:p>
    <w:p>
      <w:pPr>
        <w:pStyle w:val="TOC1"/>
        <w:tabs>
          <w:tab w:val="right" w:leader="dot" w:pos="8306"/>
        </w:tabs>
      </w:pPr>
      <w:hyperlink w:anchor="_Toc28444" w:history="1">
        <w:r>
          <w:rPr>
            <w:rFonts w:ascii="仿宋" w:eastAsia="仿宋" w:hAnsi="仿宋" w:cs="仿宋" w:hint="eastAsia"/>
            <w:lang w:eastAsia="zh-CN"/>
          </w:rPr>
          <w:t>六、智能输电系统项目文档管理</w:t>
        </w:r>
        <w:r>
          <w:tab/>
        </w:r>
        <w:r>
          <w:fldChar w:fldCharType="begin"/>
        </w:r>
        <w:r>
          <w:instrText xml:space="preserve"> PAGEREF _Toc28444 \h </w:instrText>
        </w:r>
        <w:r>
          <w:fldChar w:fldCharType="separate"/>
        </w:r>
        <w:r>
          <w:t>23</w:t>
        </w:r>
        <w:r>
          <w:fldChar w:fldCharType="end"/>
        </w:r>
      </w:hyperlink>
    </w:p>
    <w:p>
      <w:pPr>
        <w:pStyle w:val="TOC2"/>
        <w:tabs>
          <w:tab w:val="right" w:leader="dot" w:pos="8306"/>
        </w:tabs>
      </w:pPr>
      <w:hyperlink w:anchor="_Toc24695" w:history="1">
        <w:r>
          <w:rPr>
            <w:rFonts w:ascii="仿宋" w:eastAsia="仿宋" w:hAnsi="仿宋" w:cs="仿宋" w:hint="eastAsia"/>
            <w:lang w:eastAsia="zh-CN"/>
          </w:rPr>
          <w:t>(一)、文档编制与审查</w:t>
        </w:r>
        <w:r>
          <w:tab/>
        </w:r>
        <w:r>
          <w:fldChar w:fldCharType="begin"/>
        </w:r>
        <w:r>
          <w:instrText xml:space="preserve"> PAGEREF _Toc24695 \h </w:instrText>
        </w:r>
        <w:r>
          <w:fldChar w:fldCharType="separate"/>
        </w:r>
        <w:r>
          <w:t>23</w:t>
        </w:r>
        <w:r>
          <w:fldChar w:fldCharType="end"/>
        </w:r>
      </w:hyperlink>
    </w:p>
    <w:p>
      <w:pPr>
        <w:pStyle w:val="TOC2"/>
        <w:tabs>
          <w:tab w:val="right" w:leader="dot" w:pos="8306"/>
        </w:tabs>
      </w:pPr>
      <w:hyperlink w:anchor="_Toc21214" w:history="1">
        <w:r>
          <w:rPr>
            <w:rFonts w:ascii="仿宋" w:eastAsia="仿宋" w:hAnsi="仿宋" w:cs="仿宋" w:hint="eastAsia"/>
            <w:lang w:eastAsia="zh-CN"/>
          </w:rPr>
          <w:t>(二)、文档发布与分发</w:t>
        </w:r>
        <w:r>
          <w:tab/>
        </w:r>
        <w:r>
          <w:fldChar w:fldCharType="begin"/>
        </w:r>
        <w:r>
          <w:instrText xml:space="preserve"> PAGEREF _Toc21214 \h </w:instrText>
        </w:r>
        <w:r>
          <w:fldChar w:fldCharType="separate"/>
        </w:r>
        <w:r>
          <w:t>24</w:t>
        </w:r>
        <w:r>
          <w:fldChar w:fldCharType="end"/>
        </w:r>
      </w:hyperlink>
    </w:p>
    <w:p>
      <w:pPr>
        <w:pStyle w:val="TOC2"/>
        <w:tabs>
          <w:tab w:val="right" w:leader="dot" w:pos="8306"/>
        </w:tabs>
      </w:pPr>
      <w:hyperlink w:anchor="_Toc6129" w:history="1">
        <w:r>
          <w:rPr>
            <w:rFonts w:ascii="仿宋" w:eastAsia="仿宋" w:hAnsi="仿宋" w:cs="仿宋" w:hint="eastAsia"/>
            <w:lang w:eastAsia="zh-CN"/>
          </w:rPr>
          <w:t>(三)、文档存档与归档</w:t>
        </w:r>
        <w:r>
          <w:tab/>
        </w:r>
        <w:r>
          <w:fldChar w:fldCharType="begin"/>
        </w:r>
        <w:r>
          <w:instrText xml:space="preserve"> PAGEREF _Toc6129 \h </w:instrText>
        </w:r>
        <w:r>
          <w:fldChar w:fldCharType="separate"/>
        </w:r>
        <w:r>
          <w:t>25</w:t>
        </w:r>
        <w:r>
          <w:fldChar w:fldCharType="end"/>
        </w:r>
      </w:hyperlink>
    </w:p>
    <w:p>
      <w:pPr>
        <w:pStyle w:val="TOC1"/>
        <w:tabs>
          <w:tab w:val="right" w:leader="dot" w:pos="8306"/>
        </w:tabs>
      </w:pPr>
      <w:hyperlink w:anchor="_Toc25811" w:history="1">
        <w:r>
          <w:rPr>
            <w:rFonts w:ascii="仿宋" w:eastAsia="仿宋" w:hAnsi="仿宋" w:cs="仿宋" w:hint="eastAsia"/>
            <w:lang w:eastAsia="zh-CN"/>
          </w:rPr>
          <w:t>七、智能输电系统项目财务管理</w:t>
        </w:r>
        <w:r>
          <w:tab/>
        </w:r>
        <w:r>
          <w:fldChar w:fldCharType="begin"/>
        </w:r>
        <w:r>
          <w:instrText xml:space="preserve"> PAGEREF _Toc25811 \h </w:instrText>
        </w:r>
        <w:r>
          <w:fldChar w:fldCharType="separate"/>
        </w:r>
        <w:r>
          <w:t>26</w:t>
        </w:r>
        <w:r>
          <w:fldChar w:fldCharType="end"/>
        </w:r>
      </w:hyperlink>
    </w:p>
    <w:p>
      <w:pPr>
        <w:pStyle w:val="TOC2"/>
        <w:tabs>
          <w:tab w:val="right" w:leader="dot" w:pos="8306"/>
        </w:tabs>
      </w:pPr>
      <w:hyperlink w:anchor="_Toc5902" w:history="1">
        <w:r>
          <w:rPr>
            <w:rFonts w:ascii="仿宋" w:eastAsia="仿宋" w:hAnsi="仿宋" w:cs="仿宋" w:hint="eastAsia"/>
            <w:lang w:eastAsia="zh-CN"/>
          </w:rPr>
          <w:t>(一)、资金需求大</w:t>
        </w:r>
        <w:r>
          <w:tab/>
        </w:r>
        <w:r>
          <w:fldChar w:fldCharType="begin"/>
        </w:r>
        <w:r>
          <w:instrText xml:space="preserve"> PAGEREF _Toc5902 \h </w:instrText>
        </w:r>
        <w:r>
          <w:fldChar w:fldCharType="separate"/>
        </w:r>
        <w:r>
          <w:t>26</w:t>
        </w:r>
        <w:r>
          <w:fldChar w:fldCharType="end"/>
        </w:r>
      </w:hyperlink>
    </w:p>
    <w:p>
      <w:pPr>
        <w:pStyle w:val="TOC2"/>
        <w:tabs>
          <w:tab w:val="right" w:leader="dot" w:pos="8306"/>
        </w:tabs>
      </w:pPr>
      <w:hyperlink w:anchor="_Toc11811" w:history="1">
        <w:r>
          <w:rPr>
            <w:rFonts w:ascii="仿宋" w:eastAsia="仿宋" w:hAnsi="仿宋" w:cs="仿宋" w:hint="eastAsia"/>
            <w:lang w:eastAsia="zh-CN"/>
          </w:rPr>
          <w:t>(二)、研发周期长</w:t>
        </w:r>
        <w:r>
          <w:tab/>
        </w:r>
        <w:r>
          <w:fldChar w:fldCharType="begin"/>
        </w:r>
        <w:r>
          <w:instrText xml:space="preserve"> PAGEREF _Toc11811 \h </w:instrText>
        </w:r>
        <w:r>
          <w:fldChar w:fldCharType="separate"/>
        </w:r>
        <w:r>
          <w:t>28</w:t>
        </w:r>
        <w:r>
          <w:fldChar w:fldCharType="end"/>
        </w:r>
      </w:hyperlink>
    </w:p>
    <w:p>
      <w:pPr>
        <w:pStyle w:val="TOC2"/>
        <w:tabs>
          <w:tab w:val="right" w:leader="dot" w:pos="8306"/>
        </w:tabs>
      </w:pPr>
      <w:hyperlink w:anchor="_Toc13891" w:history="1">
        <w:r>
          <w:rPr>
            <w:rFonts w:ascii="仿宋" w:eastAsia="仿宋" w:hAnsi="仿宋" w:cs="仿宋" w:hint="eastAsia"/>
            <w:lang w:eastAsia="zh-CN"/>
          </w:rPr>
          <w:t>(三)、市场风险大</w:t>
        </w:r>
        <w:r>
          <w:tab/>
        </w:r>
        <w:r>
          <w:fldChar w:fldCharType="begin"/>
        </w:r>
        <w:r>
          <w:instrText xml:space="preserve"> PAGEREF _Toc13891 \h </w:instrText>
        </w:r>
        <w:r>
          <w:fldChar w:fldCharType="separate"/>
        </w:r>
        <w:r>
          <w:t>29</w:t>
        </w:r>
        <w:r>
          <w:fldChar w:fldCharType="end"/>
        </w:r>
      </w:hyperlink>
    </w:p>
    <w:p>
      <w:pPr>
        <w:pStyle w:val="TOC2"/>
        <w:tabs>
          <w:tab w:val="right" w:leader="dot" w:pos="8306"/>
        </w:tabs>
      </w:pPr>
      <w:hyperlink w:anchor="_Toc29114" w:history="1">
        <w:r>
          <w:rPr>
            <w:rFonts w:ascii="仿宋" w:eastAsia="仿宋" w:hAnsi="仿宋" w:cs="仿宋" w:hint="eastAsia"/>
            <w:lang w:eastAsia="zh-CN"/>
          </w:rPr>
          <w:t>(四)、利润率高</w:t>
        </w:r>
        <w:r>
          <w:tab/>
        </w:r>
        <w:r>
          <w:fldChar w:fldCharType="begin"/>
        </w:r>
        <w:r>
          <w:instrText xml:space="preserve"> PAGEREF _Toc29114 \h </w:instrText>
        </w:r>
        <w:r>
          <w:fldChar w:fldCharType="separate"/>
        </w:r>
        <w:r>
          <w:t>31</w:t>
        </w:r>
        <w:r>
          <w:fldChar w:fldCharType="end"/>
        </w:r>
      </w:hyperlink>
    </w:p>
    <w:p>
      <w:pPr>
        <w:pStyle w:val="TOC1"/>
        <w:tabs>
          <w:tab w:val="right" w:leader="dot" w:pos="8306"/>
        </w:tabs>
      </w:pPr>
      <w:hyperlink w:anchor="_Toc20485" w:history="1">
        <w:r>
          <w:rPr>
            <w:rFonts w:ascii="仿宋" w:eastAsia="仿宋" w:hAnsi="仿宋" w:cs="仿宋" w:hint="eastAsia"/>
            <w:lang w:eastAsia="zh-CN"/>
          </w:rPr>
          <w:t>八、智能输电系统项目人力资源管理</w:t>
        </w:r>
        <w:r>
          <w:tab/>
        </w:r>
        <w:r>
          <w:fldChar w:fldCharType="begin"/>
        </w:r>
        <w:r>
          <w:instrText xml:space="preserve"> PAGEREF _Toc20485 \h </w:instrText>
        </w:r>
        <w:r>
          <w:fldChar w:fldCharType="separate"/>
        </w:r>
        <w:r>
          <w:t>34</w:t>
        </w:r>
        <w:r>
          <w:fldChar w:fldCharType="end"/>
        </w:r>
      </w:hyperlink>
    </w:p>
    <w:p>
      <w:pPr>
        <w:pStyle w:val="TOC2"/>
        <w:tabs>
          <w:tab w:val="right" w:leader="dot" w:pos="8306"/>
        </w:tabs>
      </w:pPr>
      <w:hyperlink w:anchor="_Toc7810" w:history="1">
        <w:r>
          <w:rPr>
            <w:rFonts w:ascii="仿宋" w:eastAsia="仿宋" w:hAnsi="仿宋" w:cs="仿宋" w:hint="eastAsia"/>
            <w:lang w:eastAsia="zh-CN"/>
          </w:rPr>
          <w:t>(一)、建立健全的预算管理制度</w:t>
        </w:r>
        <w:r>
          <w:tab/>
        </w:r>
        <w:r>
          <w:fldChar w:fldCharType="begin"/>
        </w:r>
        <w:r>
          <w:instrText xml:space="preserve"> PAGEREF _Toc7810 \h </w:instrText>
        </w:r>
        <w:r>
          <w:fldChar w:fldCharType="separate"/>
        </w:r>
        <w:r>
          <w:t>34</w:t>
        </w:r>
        <w:r>
          <w:fldChar w:fldCharType="end"/>
        </w:r>
      </w:hyperlink>
    </w:p>
    <w:p>
      <w:pPr>
        <w:pStyle w:val="TOC2"/>
        <w:tabs>
          <w:tab w:val="right" w:leader="dot" w:pos="8306"/>
        </w:tabs>
      </w:pPr>
      <w:hyperlink w:anchor="_Toc25756" w:history="1">
        <w:r>
          <w:rPr>
            <w:rFonts w:ascii="仿宋" w:eastAsia="仿宋" w:hAnsi="仿宋" w:cs="仿宋" w:hint="eastAsia"/>
            <w:lang w:eastAsia="zh-CN"/>
          </w:rPr>
          <w:t>(二)、加强资金流动监控</w:t>
        </w:r>
        <w:r>
          <w:tab/>
        </w:r>
        <w:r>
          <w:fldChar w:fldCharType="begin"/>
        </w:r>
        <w:r>
          <w:instrText xml:space="preserve"> PAGEREF _Toc25756 \h </w:instrText>
        </w:r>
        <w:r>
          <w:fldChar w:fldCharType="separate"/>
        </w:r>
        <w:r>
          <w:t>35</w:t>
        </w:r>
        <w:r>
          <w:fldChar w:fldCharType="end"/>
        </w:r>
      </w:hyperlink>
    </w:p>
    <w:p>
      <w:pPr>
        <w:pStyle w:val="TOC2"/>
        <w:tabs>
          <w:tab w:val="right" w:leader="dot" w:pos="8306"/>
        </w:tabs>
      </w:pPr>
      <w:hyperlink w:anchor="_Toc29834" w:history="1">
        <w:r>
          <w:rPr>
            <w:rFonts w:ascii="仿宋" w:eastAsia="仿宋" w:hAnsi="仿宋" w:cs="仿宋" w:hint="eastAsia"/>
            <w:lang w:eastAsia="zh-CN"/>
          </w:rPr>
          <w:t>(三)、制定完善的风险控制机制</w:t>
        </w:r>
        <w:r>
          <w:tab/>
        </w:r>
        <w:r>
          <w:fldChar w:fldCharType="begin"/>
        </w:r>
        <w:r>
          <w:instrText xml:space="preserve"> PAGEREF _Toc29834 \h </w:instrText>
        </w:r>
        <w:r>
          <w:fldChar w:fldCharType="separate"/>
        </w:r>
        <w:r>
          <w:t>36</w:t>
        </w:r>
        <w:r>
          <w:fldChar w:fldCharType="end"/>
        </w:r>
      </w:hyperlink>
    </w:p>
    <w:p>
      <w:pPr>
        <w:pStyle w:val="TOC2"/>
        <w:tabs>
          <w:tab w:val="right" w:leader="dot" w:pos="8306"/>
        </w:tabs>
      </w:pPr>
      <w:hyperlink w:anchor="_Toc31034" w:history="1">
        <w:r>
          <w:rPr>
            <w:rFonts w:ascii="仿宋" w:eastAsia="仿宋" w:hAnsi="仿宋" w:cs="仿宋" w:hint="eastAsia"/>
            <w:lang w:eastAsia="zh-CN"/>
          </w:rPr>
          <w:t>(四)、优化成本管理</w:t>
        </w:r>
        <w:r>
          <w:tab/>
        </w:r>
        <w:r>
          <w:fldChar w:fldCharType="begin"/>
        </w:r>
        <w:r>
          <w:instrText xml:space="preserve"> PAGEREF _Toc31034 \h </w:instrText>
        </w:r>
        <w:r>
          <w:fldChar w:fldCharType="separate"/>
        </w:r>
        <w:r>
          <w:t>38</w:t>
        </w:r>
        <w:r>
          <w:fldChar w:fldCharType="end"/>
        </w:r>
      </w:hyperlink>
    </w:p>
    <w:p>
      <w:pPr>
        <w:pStyle w:val="TOC1"/>
        <w:tabs>
          <w:tab w:val="right" w:leader="dot" w:pos="8306"/>
        </w:tabs>
      </w:pPr>
      <w:hyperlink w:anchor="_Toc31792" w:history="1">
        <w:r>
          <w:rPr>
            <w:rFonts w:ascii="仿宋" w:eastAsia="仿宋" w:hAnsi="仿宋" w:cs="仿宋" w:hint="eastAsia"/>
            <w:lang w:eastAsia="zh-CN"/>
          </w:rPr>
          <w:t>九、智能输电系统项目创新与研发</w:t>
        </w:r>
        <w:r>
          <w:tab/>
        </w:r>
        <w:r>
          <w:fldChar w:fldCharType="begin"/>
        </w:r>
        <w:r>
          <w:instrText xml:space="preserve"> PAGEREF _Toc31792 \h </w:instrText>
        </w:r>
        <w:r>
          <w:fldChar w:fldCharType="separate"/>
        </w:r>
        <w:r>
          <w:t>39</w:t>
        </w:r>
        <w:r>
          <w:fldChar w:fldCharType="end"/>
        </w:r>
      </w:hyperlink>
    </w:p>
    <w:p>
      <w:pPr>
        <w:pStyle w:val="TOC2"/>
        <w:tabs>
          <w:tab w:val="right" w:leader="dot" w:pos="8306"/>
        </w:tabs>
      </w:pPr>
      <w:hyperlink w:anchor="_Toc29934" w:history="1">
        <w:r>
          <w:rPr>
            <w:rFonts w:ascii="仿宋" w:eastAsia="仿宋" w:hAnsi="仿宋" w:cs="仿宋" w:hint="eastAsia"/>
            <w:lang w:eastAsia="zh-CN"/>
          </w:rPr>
          <w:t>(一)、创新策略与方向</w:t>
        </w:r>
        <w:r>
          <w:tab/>
        </w:r>
        <w:r>
          <w:fldChar w:fldCharType="begin"/>
        </w:r>
        <w:r>
          <w:instrText xml:space="preserve"> PAGEREF _Toc29934 \h </w:instrText>
        </w:r>
        <w:r>
          <w:fldChar w:fldCharType="separate"/>
        </w:r>
        <w:r>
          <w:t>39</w:t>
        </w:r>
        <w:r>
          <w:fldChar w:fldCharType="end"/>
        </w:r>
      </w:hyperlink>
    </w:p>
    <w:p>
      <w:pPr>
        <w:pStyle w:val="TOC2"/>
        <w:tabs>
          <w:tab w:val="right" w:leader="dot" w:pos="8306"/>
        </w:tabs>
      </w:pPr>
      <w:hyperlink w:anchor="_Toc10182" w:history="1">
        <w:r>
          <w:rPr>
            <w:rFonts w:ascii="仿宋" w:eastAsia="仿宋" w:hAnsi="仿宋" w:cs="仿宋" w:hint="eastAsia"/>
            <w:lang w:eastAsia="zh-CN"/>
          </w:rPr>
          <w:t>(二)、研发规划与投入</w:t>
        </w:r>
        <w:r>
          <w:tab/>
        </w:r>
        <w:r>
          <w:fldChar w:fldCharType="begin"/>
        </w:r>
        <w:r>
          <w:instrText xml:space="preserve"> PAGEREF _Toc10182 \h </w:instrText>
        </w:r>
        <w:r>
          <w:fldChar w:fldCharType="separate"/>
        </w:r>
        <w:r>
          <w:t>41</w:t>
        </w:r>
        <w:r>
          <w:fldChar w:fldCharType="end"/>
        </w:r>
      </w:hyperlink>
    </w:p>
    <w:p>
      <w:pPr>
        <w:pStyle w:val="TOC1"/>
        <w:tabs>
          <w:tab w:val="right" w:leader="dot" w:pos="8306"/>
        </w:tabs>
      </w:pPr>
      <w:hyperlink w:anchor="_Toc4667" w:history="1">
        <w:r>
          <w:rPr>
            <w:rFonts w:ascii="仿宋" w:eastAsia="仿宋" w:hAnsi="仿宋" w:cs="仿宋" w:hint="eastAsia"/>
            <w:lang w:eastAsia="zh-CN"/>
          </w:rPr>
          <w:t>十、智能输电系统项目技术管理</w:t>
        </w:r>
        <w:r>
          <w:tab/>
        </w:r>
        <w:r>
          <w:fldChar w:fldCharType="begin"/>
        </w:r>
        <w:r>
          <w:instrText xml:space="preserve"> PAGEREF _Toc4667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570" w:history="1">
        <w:r>
          <w:rPr>
            <w:rFonts w:ascii="仿宋" w:eastAsia="仿宋" w:hAnsi="仿宋" w:cs="仿宋" w:hint="eastAsia"/>
            <w:lang w:eastAsia="zh-CN"/>
          </w:rPr>
          <w:t>(一)、技术方案选用方向</w:t>
        </w:r>
        <w:r>
          <w:tab/>
        </w:r>
        <w:r>
          <w:fldChar w:fldCharType="begin"/>
        </w:r>
        <w:r>
          <w:instrText xml:space="preserve"> PAGEREF _Toc31570 \h </w:instrText>
        </w:r>
        <w:r>
          <w:fldChar w:fldCharType="separate"/>
        </w:r>
        <w:r>
          <w:t>42</w:t>
        </w:r>
        <w:r>
          <w:fldChar w:fldCharType="end"/>
        </w:r>
      </w:hyperlink>
    </w:p>
    <w:p>
      <w:pPr>
        <w:pStyle w:val="TOC2"/>
        <w:tabs>
          <w:tab w:val="right" w:leader="dot" w:pos="8306"/>
        </w:tabs>
      </w:pPr>
      <w:hyperlink w:anchor="_Toc29272" w:history="1">
        <w:r>
          <w:rPr>
            <w:rFonts w:ascii="仿宋" w:eastAsia="仿宋" w:hAnsi="仿宋" w:cs="仿宋" w:hint="eastAsia"/>
            <w:lang w:eastAsia="zh-CN"/>
          </w:rPr>
          <w:t>(二)、工艺技术方案选用原则</w:t>
        </w:r>
        <w:r>
          <w:tab/>
        </w:r>
        <w:r>
          <w:fldChar w:fldCharType="begin"/>
        </w:r>
        <w:r>
          <w:instrText xml:space="preserve"> PAGEREF _Toc29272 \h </w:instrText>
        </w:r>
        <w:r>
          <w:fldChar w:fldCharType="separate"/>
        </w:r>
        <w:r>
          <w:t>44</w:t>
        </w:r>
        <w:r>
          <w:fldChar w:fldCharType="end"/>
        </w:r>
      </w:hyperlink>
    </w:p>
    <w:p>
      <w:pPr>
        <w:pStyle w:val="TOC2"/>
        <w:tabs>
          <w:tab w:val="right" w:leader="dot" w:pos="8306"/>
        </w:tabs>
      </w:pPr>
      <w:hyperlink w:anchor="_Toc13142" w:history="1">
        <w:r>
          <w:rPr>
            <w:rFonts w:ascii="仿宋" w:eastAsia="仿宋" w:hAnsi="仿宋" w:cs="仿宋" w:hint="eastAsia"/>
            <w:lang w:eastAsia="zh-CN"/>
          </w:rPr>
          <w:t>(三)、工艺技术方案要求</w:t>
        </w:r>
        <w:r>
          <w:tab/>
        </w:r>
        <w:r>
          <w:fldChar w:fldCharType="begin"/>
        </w:r>
        <w:r>
          <w:instrText xml:space="preserve"> PAGEREF _Toc13142 \h </w:instrText>
        </w:r>
        <w:r>
          <w:fldChar w:fldCharType="separate"/>
        </w:r>
        <w:r>
          <w:t>46</w:t>
        </w:r>
        <w:r>
          <w:fldChar w:fldCharType="end"/>
        </w:r>
      </w:hyperlink>
    </w:p>
    <w:p>
      <w:pPr>
        <w:pStyle w:val="TOC1"/>
        <w:tabs>
          <w:tab w:val="right" w:leader="dot" w:pos="8306"/>
        </w:tabs>
      </w:pPr>
      <w:hyperlink w:anchor="_Toc1883" w:history="1">
        <w:r>
          <w:rPr>
            <w:rFonts w:ascii="仿宋" w:eastAsia="仿宋" w:hAnsi="仿宋" w:cs="仿宋" w:hint="eastAsia"/>
            <w:lang w:eastAsia="zh-CN"/>
          </w:rPr>
          <w:t>十一、智能输电系统项目社会影响</w:t>
        </w:r>
        <w:r>
          <w:tab/>
        </w:r>
        <w:r>
          <w:fldChar w:fldCharType="begin"/>
        </w:r>
        <w:r>
          <w:instrText xml:space="preserve"> PAGEREF _Toc1883 \h </w:instrText>
        </w:r>
        <w:r>
          <w:fldChar w:fldCharType="separate"/>
        </w:r>
        <w:r>
          <w:t>49</w:t>
        </w:r>
        <w:r>
          <w:fldChar w:fldCharType="end"/>
        </w:r>
      </w:hyperlink>
    </w:p>
    <w:p>
      <w:pPr>
        <w:pStyle w:val="TOC2"/>
        <w:tabs>
          <w:tab w:val="right" w:leader="dot" w:pos="8306"/>
        </w:tabs>
      </w:pPr>
      <w:hyperlink w:anchor="_Toc27327" w:history="1">
        <w:r>
          <w:rPr>
            <w:rFonts w:ascii="仿宋" w:eastAsia="仿宋" w:hAnsi="仿宋" w:cs="仿宋" w:hint="eastAsia"/>
            <w:lang w:eastAsia="zh-CN"/>
          </w:rPr>
          <w:t>(一)、社会责任与义务</w:t>
        </w:r>
        <w:r>
          <w:tab/>
        </w:r>
        <w:r>
          <w:fldChar w:fldCharType="begin"/>
        </w:r>
        <w:r>
          <w:instrText xml:space="preserve"> PAGEREF _Toc27327 \h </w:instrText>
        </w:r>
        <w:r>
          <w:fldChar w:fldCharType="separate"/>
        </w:r>
        <w:r>
          <w:t>49</w:t>
        </w:r>
        <w:r>
          <w:fldChar w:fldCharType="end"/>
        </w:r>
      </w:hyperlink>
    </w:p>
    <w:p>
      <w:pPr>
        <w:pStyle w:val="TOC2"/>
        <w:tabs>
          <w:tab w:val="right" w:leader="dot" w:pos="8306"/>
        </w:tabs>
      </w:pPr>
      <w:hyperlink w:anchor="_Toc29925" w:history="1">
        <w:r>
          <w:rPr>
            <w:rFonts w:ascii="仿宋" w:eastAsia="仿宋" w:hAnsi="仿宋" w:cs="仿宋" w:hint="eastAsia"/>
            <w:lang w:eastAsia="zh-CN"/>
          </w:rPr>
          <w:t>(二)、社会参与与沟通</w:t>
        </w:r>
        <w:r>
          <w:tab/>
        </w:r>
        <w:r>
          <w:fldChar w:fldCharType="begin"/>
        </w:r>
        <w:r>
          <w:instrText xml:space="preserve"> PAGEREF _Toc29925 \h </w:instrText>
        </w:r>
        <w:r>
          <w:fldChar w:fldCharType="separate"/>
        </w:r>
        <w:r>
          <w:t>49</w:t>
        </w:r>
        <w:r>
          <w:fldChar w:fldCharType="end"/>
        </w:r>
      </w:hyperlink>
    </w:p>
    <w:p>
      <w:pPr>
        <w:pStyle w:val="TOC1"/>
        <w:tabs>
          <w:tab w:val="right" w:leader="dot" w:pos="8306"/>
        </w:tabs>
      </w:pPr>
      <w:hyperlink w:anchor="_Toc369" w:history="1">
        <w:r>
          <w:rPr>
            <w:rFonts w:ascii="仿宋" w:eastAsia="仿宋" w:hAnsi="仿宋" w:cs="仿宋" w:hint="eastAsia"/>
            <w:lang w:eastAsia="zh-CN"/>
          </w:rPr>
          <w:t>十二、智能输电系统项目人力资源培养与发展</w:t>
        </w:r>
        <w:r>
          <w:tab/>
        </w:r>
        <w:r>
          <w:fldChar w:fldCharType="begin"/>
        </w:r>
        <w:r>
          <w:instrText xml:space="preserve"> PAGEREF _Toc369 \h </w:instrText>
        </w:r>
        <w:r>
          <w:fldChar w:fldCharType="separate"/>
        </w:r>
        <w:r>
          <w:t>50</w:t>
        </w:r>
        <w:r>
          <w:fldChar w:fldCharType="end"/>
        </w:r>
      </w:hyperlink>
    </w:p>
    <w:p>
      <w:pPr>
        <w:pStyle w:val="TOC2"/>
        <w:tabs>
          <w:tab w:val="right" w:leader="dot" w:pos="8306"/>
        </w:tabs>
      </w:pPr>
      <w:hyperlink w:anchor="_Toc17158" w:history="1">
        <w:r>
          <w:rPr>
            <w:rFonts w:ascii="仿宋" w:eastAsia="仿宋" w:hAnsi="仿宋" w:cs="仿宋" w:hint="eastAsia"/>
            <w:lang w:eastAsia="zh-CN"/>
          </w:rPr>
          <w:t>(一)、人才需求与规划</w:t>
        </w:r>
        <w:r>
          <w:tab/>
        </w:r>
        <w:r>
          <w:fldChar w:fldCharType="begin"/>
        </w:r>
        <w:r>
          <w:instrText xml:space="preserve"> PAGEREF _Toc17158 \h </w:instrText>
        </w:r>
        <w:r>
          <w:fldChar w:fldCharType="separate"/>
        </w:r>
        <w:r>
          <w:t>50</w:t>
        </w:r>
        <w:r>
          <w:fldChar w:fldCharType="end"/>
        </w:r>
      </w:hyperlink>
    </w:p>
    <w:p>
      <w:pPr>
        <w:pStyle w:val="TOC2"/>
        <w:tabs>
          <w:tab w:val="right" w:leader="dot" w:pos="8306"/>
        </w:tabs>
      </w:pPr>
      <w:hyperlink w:anchor="_Toc20488" w:history="1">
        <w:r>
          <w:rPr>
            <w:rFonts w:ascii="仿宋" w:eastAsia="仿宋" w:hAnsi="仿宋" w:cs="仿宋" w:hint="eastAsia"/>
            <w:lang w:eastAsia="zh-CN"/>
          </w:rPr>
          <w:t>(二)、培训与发展计划</w:t>
        </w:r>
        <w:r>
          <w:tab/>
        </w:r>
        <w:r>
          <w:fldChar w:fldCharType="begin"/>
        </w:r>
        <w:r>
          <w:instrText xml:space="preserve"> PAGEREF _Toc20488 \h </w:instrText>
        </w:r>
        <w:r>
          <w:fldChar w:fldCharType="separate"/>
        </w:r>
        <w:r>
          <w:t>51</w:t>
        </w:r>
        <w:r>
          <w:fldChar w:fldCharType="end"/>
        </w:r>
      </w:hyperlink>
    </w:p>
    <w:p>
      <w:pPr>
        <w:pStyle w:val="TOC1"/>
        <w:tabs>
          <w:tab w:val="right" w:leader="dot" w:pos="8306"/>
        </w:tabs>
      </w:pPr>
      <w:hyperlink w:anchor="_Toc23925" w:history="1">
        <w:r>
          <w:rPr>
            <w:rFonts w:ascii="仿宋" w:eastAsia="仿宋" w:hAnsi="仿宋" w:cs="仿宋" w:hint="eastAsia"/>
            <w:lang w:eastAsia="zh-CN"/>
          </w:rPr>
          <w:t>十三、营销与推广策略</w:t>
        </w:r>
        <w:r>
          <w:tab/>
        </w:r>
        <w:r>
          <w:fldChar w:fldCharType="begin"/>
        </w:r>
        <w:r>
          <w:instrText xml:space="preserve"> PAGEREF _Toc23925 \h </w:instrText>
        </w:r>
        <w:r>
          <w:fldChar w:fldCharType="separate"/>
        </w:r>
        <w:r>
          <w:t>51</w:t>
        </w:r>
        <w:r>
          <w:fldChar w:fldCharType="end"/>
        </w:r>
      </w:hyperlink>
    </w:p>
    <w:p>
      <w:pPr>
        <w:pStyle w:val="TOC2"/>
        <w:tabs>
          <w:tab w:val="right" w:leader="dot" w:pos="8306"/>
        </w:tabs>
      </w:pPr>
      <w:hyperlink w:anchor="_Toc23233" w:history="1">
        <w:r>
          <w:rPr>
            <w:rFonts w:ascii="仿宋" w:eastAsia="仿宋" w:hAnsi="仿宋" w:cs="仿宋" w:hint="eastAsia"/>
            <w:lang w:eastAsia="zh-CN"/>
          </w:rPr>
          <w:t>(一)、产品/服务定位与特点</w:t>
        </w:r>
        <w:r>
          <w:tab/>
        </w:r>
        <w:r>
          <w:fldChar w:fldCharType="begin"/>
        </w:r>
        <w:r>
          <w:instrText xml:space="preserve"> PAGEREF _Toc23233 \h </w:instrText>
        </w:r>
        <w:r>
          <w:fldChar w:fldCharType="separate"/>
        </w:r>
        <w:r>
          <w:t>51</w:t>
        </w:r>
        <w:r>
          <w:fldChar w:fldCharType="end"/>
        </w:r>
      </w:hyperlink>
    </w:p>
    <w:p>
      <w:pPr>
        <w:pStyle w:val="TOC2"/>
        <w:tabs>
          <w:tab w:val="right" w:leader="dot" w:pos="8306"/>
        </w:tabs>
      </w:pPr>
      <w:hyperlink w:anchor="_Toc26961" w:history="1">
        <w:r>
          <w:rPr>
            <w:rFonts w:ascii="仿宋" w:eastAsia="仿宋" w:hAnsi="仿宋" w:cs="仿宋" w:hint="eastAsia"/>
            <w:lang w:eastAsia="zh-CN"/>
          </w:rPr>
          <w:t>(二)、市场定位与竞争分析</w:t>
        </w:r>
        <w:r>
          <w:tab/>
        </w:r>
        <w:r>
          <w:fldChar w:fldCharType="begin"/>
        </w:r>
        <w:r>
          <w:instrText xml:space="preserve"> PAGEREF _Toc26961 \h </w:instrText>
        </w:r>
        <w:r>
          <w:fldChar w:fldCharType="separate"/>
        </w:r>
        <w:r>
          <w:t>53</w:t>
        </w:r>
        <w:r>
          <w:fldChar w:fldCharType="end"/>
        </w:r>
      </w:hyperlink>
    </w:p>
    <w:p>
      <w:pPr>
        <w:pStyle w:val="TOC2"/>
        <w:tabs>
          <w:tab w:val="right" w:leader="dot" w:pos="8306"/>
        </w:tabs>
      </w:pPr>
      <w:hyperlink w:anchor="_Toc1206" w:history="1">
        <w:r>
          <w:rPr>
            <w:rFonts w:ascii="仿宋" w:eastAsia="仿宋" w:hAnsi="仿宋" w:cs="仿宋" w:hint="eastAsia"/>
            <w:lang w:eastAsia="zh-CN"/>
          </w:rPr>
          <w:t>(三)、营销渠道与策略</w:t>
        </w:r>
        <w:r>
          <w:tab/>
        </w:r>
        <w:r>
          <w:fldChar w:fldCharType="begin"/>
        </w:r>
        <w:r>
          <w:instrText xml:space="preserve"> PAGEREF _Toc1206 \h </w:instrText>
        </w:r>
        <w:r>
          <w:fldChar w:fldCharType="separate"/>
        </w:r>
        <w:r>
          <w:t>54</w:t>
        </w:r>
        <w:r>
          <w:fldChar w:fldCharType="end"/>
        </w:r>
      </w:hyperlink>
    </w:p>
    <w:p>
      <w:pPr>
        <w:pStyle w:val="TOC2"/>
        <w:tabs>
          <w:tab w:val="right" w:leader="dot" w:pos="8306"/>
        </w:tabs>
      </w:pPr>
      <w:hyperlink w:anchor="_Toc3579" w:history="1">
        <w:r>
          <w:rPr>
            <w:rFonts w:ascii="仿宋" w:eastAsia="仿宋" w:hAnsi="仿宋" w:cs="仿宋" w:hint="eastAsia"/>
            <w:lang w:eastAsia="zh-CN"/>
          </w:rPr>
          <w:t>(四)、推广与宣传活动</w:t>
        </w:r>
        <w:r>
          <w:tab/>
        </w:r>
        <w:r>
          <w:fldChar w:fldCharType="begin"/>
        </w:r>
        <w:r>
          <w:instrText xml:space="preserve"> PAGEREF _Toc3579 \h </w:instrText>
        </w:r>
        <w:r>
          <w:fldChar w:fldCharType="separate"/>
        </w:r>
        <w:r>
          <w:t>55</w:t>
        </w:r>
        <w:r>
          <w:fldChar w:fldCharType="end"/>
        </w:r>
      </w:hyperlink>
    </w:p>
    <w:p>
      <w:pPr>
        <w:pStyle w:val="TOC1"/>
        <w:tabs>
          <w:tab w:val="right" w:leader="dot" w:pos="8306"/>
        </w:tabs>
      </w:pPr>
      <w:hyperlink w:anchor="_Toc3522" w:history="1">
        <w:r>
          <w:rPr>
            <w:rFonts w:ascii="仿宋" w:eastAsia="仿宋" w:hAnsi="仿宋" w:cs="仿宋" w:hint="eastAsia"/>
            <w:lang w:eastAsia="zh-CN"/>
          </w:rPr>
          <w:t>十四、智能输电系统项目实施时间节点</w:t>
        </w:r>
        <w:r>
          <w:tab/>
        </w:r>
        <w:r>
          <w:fldChar w:fldCharType="begin"/>
        </w:r>
        <w:r>
          <w:instrText xml:space="preserve"> PAGEREF _Toc3522 \h </w:instrText>
        </w:r>
        <w:r>
          <w:fldChar w:fldCharType="separate"/>
        </w:r>
        <w:r>
          <w:t>60</w:t>
        </w:r>
        <w:r>
          <w:fldChar w:fldCharType="end"/>
        </w:r>
      </w:hyperlink>
    </w:p>
    <w:p>
      <w:pPr>
        <w:pStyle w:val="TOC2"/>
        <w:tabs>
          <w:tab w:val="right" w:leader="dot" w:pos="8306"/>
        </w:tabs>
      </w:pPr>
      <w:hyperlink w:anchor="_Toc29141" w:history="1">
        <w:r>
          <w:rPr>
            <w:rFonts w:ascii="仿宋" w:eastAsia="仿宋" w:hAnsi="仿宋" w:cs="仿宋" w:hint="eastAsia"/>
            <w:lang w:eastAsia="zh-CN"/>
          </w:rPr>
          <w:t>(一)、智能输电系统项目启动阶段时间节点</w:t>
        </w:r>
        <w:r>
          <w:tab/>
        </w:r>
        <w:r>
          <w:fldChar w:fldCharType="begin"/>
        </w:r>
        <w:r>
          <w:instrText xml:space="preserve"> PAGEREF _Toc29141 \h </w:instrText>
        </w:r>
        <w:r>
          <w:fldChar w:fldCharType="separate"/>
        </w:r>
        <w:r>
          <w:t>60</w:t>
        </w:r>
        <w:r>
          <w:fldChar w:fldCharType="end"/>
        </w:r>
      </w:hyperlink>
    </w:p>
    <w:p>
      <w:pPr>
        <w:pStyle w:val="TOC2"/>
        <w:tabs>
          <w:tab w:val="right" w:leader="dot" w:pos="8306"/>
        </w:tabs>
      </w:pPr>
      <w:hyperlink w:anchor="_Toc14546" w:history="1">
        <w:r>
          <w:rPr>
            <w:rFonts w:ascii="仿宋" w:eastAsia="仿宋" w:hAnsi="仿宋" w:cs="仿宋" w:hint="eastAsia"/>
            <w:lang w:eastAsia="zh-CN"/>
          </w:rPr>
          <w:t>(二)、智能输电系统项目执行阶段时间节点</w:t>
        </w:r>
        <w:r>
          <w:tab/>
        </w:r>
        <w:r>
          <w:fldChar w:fldCharType="begin"/>
        </w:r>
        <w:r>
          <w:instrText xml:space="preserve"> PAGEREF _Toc14546 \h </w:instrText>
        </w:r>
        <w:r>
          <w:fldChar w:fldCharType="separate"/>
        </w:r>
        <w:r>
          <w:t>62</w:t>
        </w:r>
        <w:r>
          <w:fldChar w:fldCharType="end"/>
        </w:r>
      </w:hyperlink>
    </w:p>
    <w:p>
      <w:pPr>
        <w:pStyle w:val="TOC2"/>
        <w:tabs>
          <w:tab w:val="right" w:leader="dot" w:pos="8306"/>
        </w:tabs>
      </w:pPr>
      <w:hyperlink w:anchor="_Toc29161" w:history="1">
        <w:r>
          <w:rPr>
            <w:rFonts w:ascii="仿宋" w:eastAsia="仿宋" w:hAnsi="仿宋" w:cs="仿宋" w:hint="eastAsia"/>
            <w:lang w:eastAsia="zh-CN"/>
          </w:rPr>
          <w:t>(三)、智能输电系统项目完成阶段时间节点</w:t>
        </w:r>
        <w:r>
          <w:tab/>
        </w:r>
        <w:r>
          <w:fldChar w:fldCharType="begin"/>
        </w:r>
        <w:r>
          <w:instrText xml:space="preserve"> PAGEREF _Toc29161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81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130"/>
      <w:r>
        <w:rPr>
          <w:rFonts w:ascii="仿宋" w:eastAsia="仿宋" w:hAnsi="仿宋" w:cs="仿宋" w:hint="eastAsia"/>
          <w:sz w:val="28"/>
          <w:lang w:eastAsia="zh-CN"/>
        </w:rPr>
        <w:t>一、智能输电系统项目概论</w:t>
      </w:r>
      <w:bookmarkEnd w:id="2"/>
    </w:p>
    <w:p>
      <w:pPr>
        <w:pStyle w:val="Heading2"/>
        <w:rPr>
          <w:rFonts w:ascii="仿宋" w:eastAsia="仿宋" w:hAnsi="仿宋" w:cs="仿宋" w:hint="eastAsia"/>
          <w:lang w:eastAsia="zh-CN"/>
        </w:rPr>
      </w:pPr>
      <w:bookmarkStart w:id="3" w:name="_Toc2871"/>
      <w:r>
        <w:rPr>
          <w:rFonts w:ascii="仿宋" w:eastAsia="仿宋" w:hAnsi="仿宋" w:cs="仿宋" w:hint="eastAsia"/>
          <w:lang w:eastAsia="zh-CN"/>
        </w:rPr>
        <w:t>(一)、智能输电系统项目概况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输电系统项目的起源追溯至对市场的深入洞察。市场的不断演变与变革为智能输电系统项目提供了难得的机遇。当前市场存在的需求缺口和变革的大环境共同构成了智能输电系统项目的背景。这个智能输电系统项目旨在充分利用市场机遇，填补行业中尚未满足的需求，为客户提供全新的解决方案。市场的变革和需求的增长使得这个智能输电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智能输电系统项目名称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输电系统项目正式命名为智能输电系统。这个名称不仅仅是一个标识，更代表了智能输电系统项目的核心理念和愿景。它蕴含着智能输电系统项目所要解决问题的关键字，具有强烈的表达和辨识度，为智能输电系统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智能输电系统项目目标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输电系统项目的核心目标是提供一种全新、高效的解决方案，满足客户日益增长的需求。智能输电系统项目追求的不仅仅是满足市场需求，更是在市场中获得卓越的竞争优势。通过不断提升产品或服务的质量和创新水平，智能输电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智能输电系统项目范围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输电系统项目全面涵盖了产品研发、制造、市场推广和售后服务，确保从产品设计到最终用户体验的全方位关注。这一全面的智能输电系统项目范围是为了确保智能输电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智能输电系统项目时间表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智能输电系统项目计划在未来18个月内完成，包括研发、测试、市场试点和正式推出等不同阶段。这个时间表的合理设计是为了确保智能输电系统项目各个阶段的顺利推进，以便按时交付高质量的成果。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智能输电系统项目预算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输电系统项目总预算估算为XX百万美元，主要分配在研发、市场推广、人员培训和运营等方面。这一充足的预算为智能输电系统项目提供了充足的资源，确保智能输电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智能输电系统项目风险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输电系统项目可能面临的风险包括市场接受度低、技术难题、竞争激烈等。智能输电系统项目团队已经制定了相应的风险应对计划，通过前瞻性的风险管理，确保智能输电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智能输电系统项目团队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智能输电系统项目汇聚了一支经验丰富、多领域专业素养的核心团队，确保智能输电系统项目在各个方面都能拥有高水平的执行力。团队的协同作战是智能输电系统项目成功的关键因素之一。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智能输电系统项目背景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智能输电系统项目的背景根植于市场对更高效、创新产品的渴望，同时也受到科技发展对行业格局的深刻改变的影响。这为智能输电系统项目提供了广阔的发展空间和市场需求。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智能输电系统项目现状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截至目前，智能输电系统项目已完成市场调研和技术验证，取得了初步的成功。这为智能输电系统项目在未来的发展奠定了坚实的基础，为更远大的目标打下了坚实的基石。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3928"/>
      <w:r>
        <w:rPr>
          <w:rFonts w:ascii="仿宋" w:eastAsia="仿宋" w:hAnsi="仿宋" w:cs="仿宋" w:hint="eastAsia"/>
          <w:sz w:val="28"/>
          <w:lang w:eastAsia="zh-CN"/>
        </w:rPr>
        <w:t>(二)、智能输电系统项目目标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keyword》智能输电系统项目首要业务目标是在市场中占据有利地位，实现产品/服务的成功推广和销售。通过不断提升产品质量、创新性，智能输电系统项目追求成为行业中的领导者，赢得更多客户的青睐。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在科技迅速发展的时代，智能输电系统项目着眼于技术创新。通过持续的研发和技术升级，智能输电系统项目旨在推出更具创新性的产品或服务，以满足市场对新鲜、先进解决方案的需求。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为了建立可持续的客户关系，智能输电系统项目设定了客户满意度目标。通过提供卓越的产品质量和优质的客户服务，智能输电系统项目追求赢得客户的信任和忠诚度，确保他们的满意度达到行业领先水平。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智能输电系统项目注重社会责任和可持续发展。通过实施环保、社会责任智能输电系统项目，智能输电系统项目致力于在经济发展的同时保护环境，促进社会公平，实现可持续经营。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智能输电系统项目的团队是实现目标的核心驱动力。因此，智能输电系统项目设定了团队发展目标，包括提升团队成员的专业技能、培养领导力，以及搭建协同高效的团队工作氛围。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0392"/>
      <w:r>
        <w:rPr>
          <w:rFonts w:ascii="仿宋" w:eastAsia="仿宋" w:hAnsi="仿宋" w:cs="仿宋" w:hint="eastAsia"/>
          <w:sz w:val="28"/>
          <w:lang w:eastAsia="zh-CN"/>
        </w:rPr>
        <w:t>(三)、智能输电系统项目提出的理由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智能输电系统项目提出的理由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输电系统项目的提出源于对市场机遇的深刻洞察。当前市场中存在的需求缺口和行业发展趋势表明，有巨大的商业机会等待被开发。通过准确捕捉市场机遇，智能输电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输电系统项目的理念基于对技术创新的信仰。通过持续的研发和技术投入，智能输电系统项目有望推出更具创新性的产品或服务。在科技飞速发展的当下，智能输电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输电系统项目的提出是为了增强企业的行业竞争力。通过提升产品或服务的质量和独特性，智能输电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输电系统项目响应了消费者需求的变化。随着社会和科技的不断发展，消费者对产品和服务的需求也在发生变化。通过深入了解并及时回应消费者的新需求，智能输电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智能输电系统项目的提出是企业战略发展规划的一部分。在面对日益激烈的市场竞争和不断变化的商业环境中，智能输电系统项目作为企业战略的一环，旨在为企业开辟新的增长领域，巩固企业在行业中的地位。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输电系统项目的提出不仅仅是基于商业考量，还注重社会责任。通过推出环保、社会责任等方面的智能输电系统项目，智能输电系统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智能输电系统项目的提出反映了对利益相关者期望的关注。包括客户、员工、投资者等利益相关者在企业发展中都有着各自的期望，智能输电系统项目力求在满足这些期望的同时，取得更大的共赢。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9760"/>
      <w:r>
        <w:rPr>
          <w:rFonts w:ascii="仿宋" w:eastAsia="仿宋" w:hAnsi="仿宋" w:cs="仿宋" w:hint="eastAsia"/>
          <w:sz w:val="28"/>
          <w:lang w:eastAsia="zh-CN"/>
        </w:rPr>
        <w:t>(四)、智能输电系统项目意义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在实施智能输电系统项目的过程中，我们不仅仅是在追逐商业成功，更是为企业和社会的多个层面创造了深远的意义。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输电系统项目的首要意义在于提升企业的市场竞争力。通过持续的创新和对产品质量的高标准要求，智能输电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智能输电系统项目的推进将促使行业技术水平的提升。通过引入先进技术和创新性解决方案，智能输电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智能输电系统项目不仅创造了大量就业机会，提高了就业水平，还注重社会责任和环保。通过参与社会公益事业和推动环保智能输电系统项目，智能输电系统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综合而言，智能输电系统项目意义重大，不仅推动了企业的发展，也为行业和社会的进步贡献了积极力量。这是一个全面而深刻的影响，将在未来产生可持续的正面效应。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0914"/>
      <w:r>
        <w:rPr>
          <w:rFonts w:ascii="仿宋" w:eastAsia="仿宋" w:hAnsi="仿宋" w:cs="仿宋" w:hint="eastAsia"/>
          <w:sz w:val="28"/>
          <w:lang w:eastAsia="zh-CN"/>
        </w:rPr>
        <w:t>(五)、智能输电系统项目背景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在当今迅猛发展的商业环境中，智能输电系统项目的动因根植于对多方面因素的审慎考量。这个智能输电系统项目的提出并非孤立的决策，而是对企业所处背景深入思考的产物。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智能输电系统项目背后的首要原因。科技的迅速发展和全球市场的快速变化使得企业必须灵活应对。智能输电系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竞争的激烈程度也是智能输电系统项目背景中不可忽视的一环。企业需要在激烈竞争中脱颖而出，为此，智能输电系统项目致力于打破常规，提供独特的价值主张，以吸引客户并确保市场份额的增长。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技术的迅速发展为企业带来了机遇与挑战。作为智能输电系统项目启动的背景之一，对新兴技术的应用将有助于提升企业的技术水平，使其在不断演进的商业环境中保持竞争优势。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此外，社会对企业责任的期望也在逐渐升高。智能输电系统项目充分融入了社会责任的理念，通过可持续经营和社会公益智能输电系统项目，企图为社会贡献一份力量，在商业成功的同时关注社会价值。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4989"/>
      <w:r>
        <w:rPr>
          <w:rFonts w:ascii="仿宋" w:eastAsia="仿宋" w:hAnsi="仿宋" w:cs="仿宋" w:hint="eastAsia"/>
          <w:sz w:val="28"/>
          <w:lang w:eastAsia="zh-CN"/>
        </w:rPr>
        <w:t>二、智能输电系统项目绩效评估</w:t>
      </w:r>
      <w:bookmarkEnd w:id="8"/>
    </w:p>
    <w:p>
      <w:pPr>
        <w:pStyle w:val="Heading2"/>
        <w:rPr>
          <w:rFonts w:ascii="仿宋" w:eastAsia="仿宋" w:hAnsi="仿宋" w:cs="仿宋" w:hint="eastAsia"/>
          <w:lang w:eastAsia="zh-CN"/>
        </w:rPr>
      </w:pPr>
      <w:bookmarkStart w:id="9" w:name="_Toc13365"/>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智能输电系统项目中，我们设计了一套全面的绩效评估指标，以确保智能输电系统项目的可控和成功交付。这些指标跨足智能输电系统项目目标、成本、进度和质量等多个维度，为我们提供了全面洞察智能输电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输电系统项目目标达成率是我们关注的首要指标。我们设定了明确的目标，并通过定期监测和评估，迅速发现并应对潜在的目标偏差。这为智能输电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成本绩效是另一个核心关注点。通过实际成本与预算成本的对比分析，我们深入了解成本差异的原因，及时调整资源分配，保持智能输电系统项目在经济效益方面的合理水平。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输电系统项目进度作为关键的绩效指标之一，得到了精心的关注。我们制定了详细的智能输电系统项目进度计划，并设立了进度符合度指标，确保实际进度与计划进度保持一致。这使我们能够快速发现和解决潜在的进度问题，保持智能输电系统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智能输电系统项目绩效的不可或缺的一环。我们引入了一系列的质量标准和客户满意度指标，以确保智能输电系统项目交付的成果在质量上达到或超越预期水平。通过持续监测这些指标，我们努力提升智能输电系统项目整体质量水平，为智能输电系统项目的成功交付提供有力保障。通过这些科学且全面的绩效评估，我们能够更好地引导智能输电系统项目的持续改进，确保智能输电系统项目目标的顺利达成。</w:t>
      </w:r>
    </w:p>
    <w:p>
      <w:pPr>
        <w:pStyle w:val="Heading2"/>
        <w:ind w:firstLine="560" w:firstLineChars="200"/>
        <w:rPr>
          <w:rFonts w:ascii="仿宋" w:eastAsia="仿宋" w:hAnsi="仿宋" w:cs="仿宋" w:hint="eastAsia"/>
          <w:sz w:val="28"/>
          <w:lang w:eastAsia="zh-CN"/>
        </w:rPr>
      </w:pPr>
      <w:bookmarkStart w:id="10" w:name="_Toc9335"/>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绩效评估是智能输电系统项目中的关键环节，为确保智能输电系统项目达到预期目标，我们采用了多层次、多维度的绩效评估方法。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智能输电系统项目的战略目标对齐，确保每个决策和行动都与智能输电系统项目整体目标保持一致。团队会定期召开战略对齐会议，审视当前工作与智能输电系统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智能输电系统项目进度、质量、成本和风险等方面。这些指标通过数据收集和分析，为智能输电系统项目管理团队提供了客观的评估依据。例如，我们通过智能输电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绩效评估不仅仅停留在智能输电系统项目内部，还考虑了智能输电系统项目对外部环境的影响。我们定期进行干系人满意度调查，以了解各利益相关方对智能输电系统项目的期望和满意度，并及时做出调整。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这种多层次、多角度的绩效评估方法，使得我们能够全面了解智能输电系统项目的运行状态，及时做出调整，确保智能输电系统项目在不断变化的环境中保持稳健前行。</w:t>
      </w:r>
    </w:p>
    <w:p>
      <w:pPr>
        <w:pStyle w:val="Heading2"/>
        <w:ind w:firstLine="560" w:firstLineChars="200"/>
        <w:rPr>
          <w:rFonts w:ascii="仿宋" w:eastAsia="仿宋" w:hAnsi="仿宋" w:cs="仿宋" w:hint="eastAsia"/>
          <w:sz w:val="28"/>
          <w:lang w:eastAsia="zh-CN"/>
        </w:rPr>
      </w:pPr>
      <w:bookmarkStart w:id="11" w:name="_Toc28597"/>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为了确保智能输电系统项目的有效管理和不断优化，我们采用了精心设计的绩效评估周期。这个周期旨在实现灵活、实时和全面的评估，以适应智能输电系统项目执行中的各种挑战。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智能输电系统项目的不同需求，分为短期、中期和长期。短期评估关注每个迭代或工作周期，以及时发现和解决当前任务中的问题。中期评估涵盖几个迭代，深入了解整体智能输电系统项目的趋势和性能。长期评估则着眼于整个智能输电系统项目阶段，确保智能输电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智能输电系统项目管理工具和协作平台，团队成员能够随时更新和分享智能输电系统项目数据。这种实时性的反馈机制使我们能够及时察觉潜在问题，快速调整，保持智能输电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智能输电系统项目的决策制定密不可分。每个周期的智能输电系统项目回顾会议成为集体总结经验、识别问题深层次原因并找到创新解决方案的平台。这种定期的反思与调整机制使智能输电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4283"/>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28658"/>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输电系统项目的技术管理特点体现在其创新导向。通过引入最先进的技术趋势和解决方案，智能输电系统项目致力于提升科技含量、提高质量和效率水平。这意味着我们将采用最新的工具和方法，确保智能输电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智能输电系统项目技术管理的显著特征。通过整合不同领域的技术资源，我们实现了跨学科的协同工作。这有助于优化技术架构，提高整体效能。此外，整合性策略还促进了不同技术团队之间的紧密沟通和高效合作，确保智能输电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智能输电系统项目所采用的技术。通过不断优化技术方案，智能输电系统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智能输电系统项目团队将在智能输电系统项目初期识别可能的技术风险，并采取相应的预防和应对措施。通过建立健全的风险评估机制，智能输电系统项目能够在实施过程中及时发现并解决潜在的技术问题，保障智能输电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智能输电系统项目中，技术将成为智能输电系统项目成功的有力支持。这一深度剖析揭示了技术管理在智能输电系统项目实施中的关键作用，为智能输电系统项目的技术基础奠定了坚实的基础。</w:t>
      </w:r>
    </w:p>
    <w:p>
      <w:pPr>
        <w:pStyle w:val="Heading2"/>
        <w:ind w:firstLine="560" w:firstLineChars="200"/>
        <w:rPr>
          <w:rFonts w:ascii="仿宋" w:eastAsia="仿宋" w:hAnsi="仿宋" w:cs="仿宋" w:hint="eastAsia"/>
          <w:sz w:val="28"/>
          <w:lang w:eastAsia="zh-CN"/>
        </w:rPr>
      </w:pPr>
      <w:bookmarkStart w:id="14" w:name="_Toc28037"/>
      <w:r>
        <w:rPr>
          <w:rFonts w:ascii="仿宋" w:eastAsia="仿宋" w:hAnsi="仿宋" w:cs="仿宋" w:hint="eastAsia"/>
          <w:sz w:val="28"/>
          <w:lang w:eastAsia="zh-CN"/>
        </w:rPr>
        <w:t>(二)、智能输电系统项目工艺技术设计方案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智能输电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智能输电系统项目将严格按照相关行业规范要求进行组织。通过有效控制产品质量，智能输电系统项目将致力于为顾客提供优质的智能输电系统项目产品和良好的服务。这体现了智能输电系统项目对于生产活动合规性和质量标准的高度重视，为智能输电系统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智能输电系统项目注重生态效益和清洁生产原则。智能输电系统项目建设将紧密结合地方特色经济发展，与社会经济发展规划和区域环境保护规划方案相协调一致。通过与当地区域自然生态系统的结合，智能输电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智能输电系统项目产品具有多样化的客户需求和个性化的特点。因此，智能输电系统项目产品规格品种多样，且单批生产数量较小。为满足这一特点，智能输电系统项目承办单位将建设先进的柔性制造生产线。通过广泛应用柔性制造技术，智能输电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智能输电系统项目采用的技术具有较高的技术含量和自动化水平，处于国内先进水平。这一技术选用不仅体现了对生产效率、质量和环境友好性的高标准要求，同时为智能输电系统项目的可持续发展奠定了坚实的基础。</w:t>
      </w:r>
    </w:p>
    <w:p>
      <w:pPr>
        <w:pStyle w:val="Heading2"/>
        <w:ind w:firstLine="560" w:firstLineChars="200"/>
        <w:rPr>
          <w:rFonts w:ascii="仿宋" w:eastAsia="仿宋" w:hAnsi="仿宋" w:cs="仿宋" w:hint="eastAsia"/>
          <w:sz w:val="28"/>
          <w:lang w:eastAsia="zh-CN"/>
        </w:rPr>
      </w:pPr>
      <w:bookmarkStart w:id="15" w:name="_Toc15607"/>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为确保智能输电系统项目的高效生产和技术实施，我们制定了一套精心设计的设备选型方案，以满足智能输电系统项目生产、质量和环保的要求。该方案的主要特点如下：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智能输电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针对智能输电系统项目产品的多样性和小批量生产的特点，我们将建设柔性制造生产线。通过在设备选型中考虑柔性制造技术，可以灵活应对不同产品规格和生产需求，实现生产线的高度灵活性和适应性。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https://d.book118.com/387022126054006054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智能输电系统项目计划设计方案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智能输电系统项目计划设计方案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智能输电系统项目计划设计方案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智能输电系统项目计划设计方案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智能输电系统项目计划设计方案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智能输电系统项目计划设计方案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智能输电系统项目计划设计方案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智能输电系统项目计划设计方案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智能输电系统项目计划设计方案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智能输电系统项目计划设计方案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智能输电系统项目计划设计方案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智能输电系统项目计划设计方案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智能输电系统项目计划设计方案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智能输电系统项目计划设计方案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智能输电系统项目计划设计方案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智能输电系统项目计划设计方案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智能输电系统项目计划设计方案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2653C1"/>
    <w:rsid w:val="022653C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7022126054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2024-02-27T03:18:00Z</dcterms:created>
  <dcterms:modified xsi:type="dcterms:W3CDTF">2024-02-27T03:18:57Z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5EA7E66E9CFF46D8BBC8BB22B3F51953_11</vt:lpwstr>
  </property>
  <property fmtid="{D5CDD505-2E9C-101B-9397-08002B2CF9AE}" pid="3" name="KSOProductBuildVer">
    <vt:lpwstr>2052-12.1.0.16388</vt:lpwstr>
  </property>
</Properties>
</file>