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E6624" w14:paraId="499F774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E6624" w14:paraId="1CAD364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E6624" w14:paraId="7D46C18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E6624" w:rsidRPr="00AE6624" w14:paraId="0338C55B" w14:textId="2CDBB82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E6624">
        <w:rPr>
          <w:rFonts w:ascii="宋体" w:eastAsia="宋体" w:hAnsi="宋体" w:hint="eastAsia"/>
          <w:b/>
          <w:sz w:val="60"/>
        </w:rPr>
        <w:t>综合数据采集传输系统相关项目可行性研究报告</w:t>
      </w:r>
    </w:p>
    <w:p w:rsidR="00AE6624" w:rsidP="00AE6624" w14:paraId="145EB4C3" w14:textId="0F0D105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E6624">
        <w:rPr>
          <w:rFonts w:ascii="仿宋" w:eastAsia="仿宋" w:hAnsi="仿宋" w:hint="eastAsia"/>
          <w:b/>
          <w:sz w:val="40"/>
        </w:rPr>
        <w:t>目录</w:t>
      </w:r>
    </w:p>
    <w:p w:rsidR="00AE6624" w14:paraId="12C26655" w14:textId="7691799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_Toc160542496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E6624" w14:paraId="46DC8ED7" w14:textId="621DA5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_Toc160542497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E6624" w14:paraId="16609E48" w14:textId="357700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_Toc160542498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E6624" w14:paraId="13A4F146" w14:textId="69CDF9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_Toc160542499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E6624" w14:paraId="39C8B7FD" w14:textId="28AF60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_Toc160542500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E6624" w14:paraId="6447292B" w14:textId="7A0B45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_Toc160542501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E6624" w14:paraId="190342AC" w14:textId="3D2DC8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(一)、综合数据采集传输系统项目品牌定位和形象设计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_Toc160542502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E6624" w14:paraId="2D21711D" w14:textId="1A8C71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_Toc160542503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E6624" w14:paraId="76FD3AF3" w14:textId="32487A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_Toc160542504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E6624" w14:paraId="6BCB7F2D" w14:textId="1D75E2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三、综合数据采集传输系统项目综合评价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_Toc160542505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E6624" w14:paraId="78DAC7C6" w14:textId="3D413E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(一)、综合数据采集传输系统项目建设期总体设计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_Toc160542506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E6624" w14:paraId="7C2EDC74" w14:textId="53AE4A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(二)、综合数据采集传输系统项目实施保障措施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_Toc160542507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E6624" w14:paraId="2CCC5324" w14:textId="43F047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四、综合数据采集传输系统项目投资估算与资金筹措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_Toc160542508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E6624" w14:paraId="359E4F71" w14:textId="7F6DCD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_Toc160542509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E6624" w14:paraId="155A60D8" w14:textId="19B4E9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_Toc160542510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E6624" w14:paraId="4741FA30" w14:textId="647E70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_Toc160542511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E6624" w14:paraId="4927D45C" w14:textId="0D81BA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(四)、综合数据采集传输系统项目经济评价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_Toc160542512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E6624" w14:paraId="180AADDB" w14:textId="55E5F7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五、综合数据采集传输系统行业未来技术发展趋势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_Toc160542513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E6624" w14:paraId="6CBC7BA1" w14:textId="277CBA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六、安全生产评估报告书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_Toc160542514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E6624" w14:paraId="15DFBDDC" w14:textId="5D8EB3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(一)、综合数据采集传输系统项目安全生产评估的目的和依据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_Toc160542515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E6624" w14:paraId="438369D4" w14:textId="71694C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(二)、综合数据采集传输系统项目安全生产条件和现状评估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_Toc160542516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https://d.book118.com/387032166132006046</w:t>
        </w:r>
      </w:hyperlink>
    </w:p>
    <w:p w:rsidR="00AE662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6624" w:rsidP="00B41EE5" w14:paraId="1C8465C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E6624" w14:paraId="7B80AF8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6624" w:rsidP="00B41EE5" w14:paraId="1E415E7C" w14:textId="403A38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E6624" w14:paraId="1401303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6624" w14:paraId="64DBC3A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6624" w:rsidP="00B41EE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E662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6624" w:rsidP="00B41EE5" w14:textId="403A38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E662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662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6624" w14:paraId="3535C92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6624" w:rsidRPr="00AE6624" w:rsidP="00AE6624" w14:paraId="0BF17DD3" w14:textId="6C14375A">
    <w:pPr>
      <w:pStyle w:val="Header"/>
      <w:rPr>
        <w:rFonts w:ascii="仿宋" w:eastAsia="仿宋" w:hAnsi="仿宋"/>
      </w:rPr>
    </w:pPr>
    <w:r w:rsidRPr="00AE6624">
      <w:rPr>
        <w:rFonts w:ascii="仿宋" w:eastAsia="仿宋" w:hAnsi="仿宋" w:hint="eastAsia"/>
      </w:rPr>
      <w:t>综合数据采集传输系统可行性报告</w:t>
    </w:r>
    <w:r w:rsidRPr="00AE662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6624" w14:paraId="4E241E3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662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6624" w:rsidRPr="00AE6624" w:rsidP="00AE6624" w14:textId="6C14375A">
    <w:pPr>
      <w:pStyle w:val="Header"/>
      <w:rPr>
        <w:rFonts w:ascii="仿宋" w:eastAsia="仿宋" w:hAnsi="仿宋"/>
      </w:rPr>
    </w:pPr>
    <w:r w:rsidRPr="00AE6624">
      <w:rPr>
        <w:rFonts w:ascii="仿宋" w:eastAsia="仿宋" w:hAnsi="仿宋" w:hint="eastAsia"/>
      </w:rPr>
      <w:t>综合数据采集传输系统可行性报告</w:t>
    </w:r>
    <w:r w:rsidRPr="00AE662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662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24"/>
    <w:rsid w:val="00AE6624"/>
    <w:rsid w:val="00B41EE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9703E0"/>
  <w15:chartTrackingRefBased/>
  <w15:docId w15:val="{C35CE19E-673D-463B-9A2A-D8A03EB1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E66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E662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E662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E662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E66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E662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E6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E662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E6624"/>
  </w:style>
  <w:style w:type="paragraph" w:styleId="TOC1">
    <w:name w:val="toc 1"/>
    <w:basedOn w:val="Normal"/>
    <w:next w:val="Normal"/>
    <w:autoRedefine/>
    <w:uiPriority w:val="39"/>
    <w:unhideWhenUsed/>
    <w:rsid w:val="00AE6624"/>
  </w:style>
  <w:style w:type="paragraph" w:styleId="TOC2">
    <w:name w:val="toc 2"/>
    <w:basedOn w:val="Normal"/>
    <w:next w:val="Normal"/>
    <w:autoRedefine/>
    <w:uiPriority w:val="39"/>
    <w:unhideWhenUsed/>
    <w:rsid w:val="00AE662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8703216613200604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3814</Words>
  <Characters>21741</Characters>
  <Application>Microsoft Office Word</Application>
  <DocSecurity>0</DocSecurity>
  <Lines>181</Lines>
  <Paragraphs>51</Paragraphs>
  <ScaleCrop>false</ScaleCrop>
  <Company/>
  <LinksUpToDate>false</LinksUpToDate>
  <CharactersWithSpaces>25504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2024-03-05T06:47:00Z</dcterms:created>
  <dcterms:modified xsi:type="dcterms:W3CDTF">2024-03-05T06:48:00Z</dcterms:modified>
</cp:coreProperties>
</file>