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二级稳压装置项目构思建设方案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4228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_Toc4228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962" w:history="1">
        <w:r>
          <w:rPr>
            <w:rFonts w:ascii="仿宋" w:eastAsia="仿宋" w:hAnsi="仿宋" w:cs="仿宋" w:hint="eastAsia"/>
            <w:lang w:eastAsia="zh-CN"/>
          </w:rPr>
          <w:t>一、财务管理与成本控制</w:t>
        </w:r>
        <w:r>
          <w:tab/>
        </w:r>
        <w:r>
          <w:fldChar w:fldCharType="begin"/>
        </w:r>
        <w:r>
          <w:instrText xml:space="preserve"> PAGEREF _Toc22962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96" w:history="1">
        <w:r>
          <w:rPr>
            <w:rFonts w:ascii="仿宋" w:eastAsia="仿宋" w:hAnsi="仿宋" w:cs="仿宋" w:hint="eastAsia"/>
            <w:lang w:eastAsia="zh-CN"/>
          </w:rPr>
          <w:t>(一)、财务管理体系建设</w:t>
        </w:r>
        <w:r>
          <w:tab/>
        </w:r>
        <w:r>
          <w:fldChar w:fldCharType="begin"/>
        </w:r>
        <w:r>
          <w:instrText xml:space="preserve"> PAGEREF _Toc17896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22" w:history="1">
        <w:r>
          <w:rPr>
            <w:rFonts w:ascii="仿宋" w:eastAsia="仿宋" w:hAnsi="仿宋" w:cs="仿宋" w:hint="eastAsia"/>
            <w:lang w:eastAsia="zh-CN"/>
          </w:rPr>
          <w:t>(二)、成本控制措施</w:t>
        </w:r>
        <w:r>
          <w:tab/>
        </w:r>
        <w:r>
          <w:fldChar w:fldCharType="begin"/>
        </w:r>
        <w:r>
          <w:instrText xml:space="preserve"> PAGEREF _Toc32122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194" w:history="1">
        <w:r>
          <w:rPr>
            <w:rFonts w:ascii="仿宋" w:eastAsia="仿宋" w:hAnsi="仿宋" w:cs="仿宋" w:hint="eastAsia"/>
            <w:lang w:eastAsia="zh-CN"/>
          </w:rPr>
          <w:t>二、环境和生态影响分析</w:t>
        </w:r>
        <w:r>
          <w:tab/>
        </w:r>
        <w:r>
          <w:fldChar w:fldCharType="begin"/>
        </w:r>
        <w:r>
          <w:instrText xml:space="preserve"> PAGEREF _Toc10194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59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_Toc9359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37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_Toc11837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03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_Toc30703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26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_Toc29526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04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_Toc4504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624" w:history="1">
        <w:r>
          <w:rPr>
            <w:rFonts w:ascii="仿宋" w:eastAsia="仿宋" w:hAnsi="仿宋" w:cs="仿宋" w:hint="eastAsia"/>
            <w:lang w:eastAsia="zh-CN"/>
          </w:rPr>
          <w:t>三、二级稳压装置项目概论</w:t>
        </w:r>
        <w:r>
          <w:tab/>
        </w:r>
        <w:r>
          <w:fldChar w:fldCharType="begin"/>
        </w:r>
        <w:r>
          <w:instrText xml:space="preserve"> PAGEREF _Toc30624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96" w:history="1">
        <w:r>
          <w:rPr>
            <w:rFonts w:ascii="仿宋" w:eastAsia="仿宋" w:hAnsi="仿宋" w:cs="仿宋" w:hint="eastAsia"/>
            <w:lang w:eastAsia="zh-CN"/>
          </w:rPr>
          <w:t>(一)、项目申报单位概况</w:t>
        </w:r>
        <w:r>
          <w:tab/>
        </w:r>
        <w:r>
          <w:fldChar w:fldCharType="begin"/>
        </w:r>
        <w:r>
          <w:instrText xml:space="preserve"> PAGEREF _Toc27796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31" w:history="1">
        <w:r>
          <w:rPr>
            <w:rFonts w:ascii="仿宋" w:eastAsia="仿宋" w:hAnsi="仿宋" w:cs="仿宋" w:hint="eastAsia"/>
            <w:lang w:eastAsia="zh-CN"/>
          </w:rPr>
          <w:t>(二)、项目概况</w:t>
        </w:r>
        <w:r>
          <w:tab/>
        </w:r>
        <w:r>
          <w:fldChar w:fldCharType="begin"/>
        </w:r>
        <w:r>
          <w:instrText xml:space="preserve"> PAGEREF _Toc7231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782" w:history="1">
        <w:r>
          <w:rPr>
            <w:rFonts w:ascii="仿宋" w:eastAsia="仿宋" w:hAnsi="仿宋" w:cs="仿宋" w:hint="eastAsia"/>
            <w:lang w:eastAsia="zh-CN"/>
          </w:rPr>
          <w:t>四、背景、必要性分析</w:t>
        </w:r>
        <w:r>
          <w:tab/>
        </w:r>
        <w:r>
          <w:fldChar w:fldCharType="begin"/>
        </w:r>
        <w:r>
          <w:instrText xml:space="preserve"> PAGEREF _Toc5782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53" w:history="1">
        <w:r>
          <w:rPr>
            <w:rFonts w:ascii="仿宋" w:eastAsia="仿宋" w:hAnsi="仿宋" w:cs="仿宋" w:hint="eastAsia"/>
            <w:lang w:eastAsia="zh-CN"/>
          </w:rPr>
          <w:t>(一)、项目建设背景</w:t>
        </w:r>
        <w:r>
          <w:tab/>
        </w:r>
        <w:r>
          <w:fldChar w:fldCharType="begin"/>
        </w:r>
        <w:r>
          <w:instrText xml:space="preserve"> PAGEREF _Toc11453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32" w:history="1">
        <w:r>
          <w:rPr>
            <w:rFonts w:ascii="仿宋" w:eastAsia="仿宋" w:hAnsi="仿宋" w:cs="仿宋" w:hint="eastAsia"/>
            <w:lang w:eastAsia="zh-CN"/>
          </w:rPr>
          <w:t>(二)、必要性分析</w:t>
        </w:r>
        <w:r>
          <w:tab/>
        </w:r>
        <w:r>
          <w:fldChar w:fldCharType="begin"/>
        </w:r>
        <w:r>
          <w:instrText xml:space="preserve"> PAGEREF _Toc14132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85" w:history="1">
        <w:r>
          <w:rPr>
            <w:rFonts w:ascii="仿宋" w:eastAsia="仿宋" w:hAnsi="仿宋" w:cs="仿宋" w:hint="eastAsia"/>
            <w:lang w:eastAsia="zh-CN"/>
          </w:rPr>
          <w:t>(三)、项目建设有利条件</w:t>
        </w:r>
        <w:r>
          <w:tab/>
        </w:r>
        <w:r>
          <w:fldChar w:fldCharType="begin"/>
        </w:r>
        <w:r>
          <w:instrText xml:space="preserve"> PAGEREF _Toc23485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156" w:history="1">
        <w:r>
          <w:rPr>
            <w:rFonts w:ascii="仿宋" w:eastAsia="仿宋" w:hAnsi="仿宋" w:cs="仿宋" w:hint="eastAsia"/>
            <w:lang w:eastAsia="zh-CN"/>
          </w:rPr>
          <w:t>五、社会影响分析</w:t>
        </w:r>
        <w:r>
          <w:tab/>
        </w:r>
        <w:r>
          <w:fldChar w:fldCharType="begin"/>
        </w:r>
        <w:r>
          <w:instrText xml:space="preserve"> PAGEREF _Toc25156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05" w:history="1">
        <w:r>
          <w:rPr>
            <w:rFonts w:ascii="仿宋" w:eastAsia="仿宋" w:hAnsi="仿宋" w:cs="仿宋" w:hint="eastAsia"/>
            <w:lang w:eastAsia="zh-CN"/>
          </w:rPr>
          <w:t>(一)、社会影响效果分析</w:t>
        </w:r>
        <w:r>
          <w:tab/>
        </w:r>
        <w:r>
          <w:fldChar w:fldCharType="begin"/>
        </w:r>
        <w:r>
          <w:instrText xml:space="preserve"> PAGEREF _Toc29305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15" w:history="1">
        <w:r>
          <w:rPr>
            <w:rFonts w:ascii="仿宋" w:eastAsia="仿宋" w:hAnsi="仿宋" w:cs="仿宋" w:hint="eastAsia"/>
            <w:lang w:eastAsia="zh-CN"/>
          </w:rPr>
          <w:t>(二)、社会适应性分析</w:t>
        </w:r>
        <w:r>
          <w:tab/>
        </w:r>
        <w:r>
          <w:fldChar w:fldCharType="begin"/>
        </w:r>
        <w:r>
          <w:instrText xml:space="preserve"> PAGEREF _Toc5615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42" w:history="1">
        <w:r>
          <w:rPr>
            <w:rFonts w:ascii="仿宋" w:eastAsia="仿宋" w:hAnsi="仿宋" w:cs="仿宋" w:hint="eastAsia"/>
            <w:lang w:eastAsia="zh-CN"/>
          </w:rPr>
          <w:t>(三)、社会风险及对策分析</w:t>
        </w:r>
        <w:r>
          <w:tab/>
        </w:r>
        <w:r>
          <w:fldChar w:fldCharType="begin"/>
        </w:r>
        <w:r>
          <w:instrText xml:space="preserve"> PAGEREF _Toc12542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67" w:history="1">
        <w:r>
          <w:rPr>
            <w:rFonts w:ascii="仿宋" w:eastAsia="仿宋" w:hAnsi="仿宋" w:cs="仿宋" w:hint="eastAsia"/>
            <w:lang w:eastAsia="zh-CN"/>
          </w:rPr>
          <w:t>六、项目选址研究</w:t>
        </w:r>
        <w:r>
          <w:tab/>
        </w:r>
        <w:r>
          <w:fldChar w:fldCharType="begin"/>
        </w:r>
        <w:r>
          <w:instrText xml:space="preserve"> PAGEREF _Toc2667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61" w:history="1">
        <w:r>
          <w:rPr>
            <w:rFonts w:ascii="仿宋" w:eastAsia="仿宋" w:hAnsi="仿宋" w:cs="仿宋" w:hint="eastAsia"/>
            <w:lang w:eastAsia="zh-CN"/>
          </w:rPr>
          <w:t>(一)、项目选址原则</w:t>
        </w:r>
        <w:r>
          <w:tab/>
        </w:r>
        <w:r>
          <w:fldChar w:fldCharType="begin"/>
        </w:r>
        <w:r>
          <w:instrText xml:space="preserve"> PAGEREF _Toc3461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54" w:history="1">
        <w:r>
          <w:rPr>
            <w:rFonts w:ascii="仿宋" w:eastAsia="仿宋" w:hAnsi="仿宋" w:cs="仿宋" w:hint="eastAsia"/>
            <w:lang w:eastAsia="zh-CN"/>
          </w:rPr>
          <w:t>(二)、项目选址</w:t>
        </w:r>
        <w:r>
          <w:tab/>
        </w:r>
        <w:r>
          <w:fldChar w:fldCharType="begin"/>
        </w:r>
        <w:r>
          <w:instrText xml:space="preserve"> PAGEREF _Toc26754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48" w:history="1">
        <w:r>
          <w:rPr>
            <w:rFonts w:ascii="仿宋" w:eastAsia="仿宋" w:hAnsi="仿宋" w:cs="仿宋" w:hint="eastAsia"/>
            <w:lang w:eastAsia="zh-CN"/>
          </w:rPr>
          <w:t>(三)、建设条件分析</w:t>
        </w:r>
        <w:r>
          <w:tab/>
        </w:r>
        <w:r>
          <w:fldChar w:fldCharType="begin"/>
        </w:r>
        <w:r>
          <w:instrText xml:space="preserve"> PAGEREF _Toc13148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32" w:history="1">
        <w:r>
          <w:rPr>
            <w:rFonts w:ascii="仿宋" w:eastAsia="仿宋" w:hAnsi="仿宋" w:cs="仿宋" w:hint="eastAsia"/>
            <w:lang w:eastAsia="zh-CN"/>
          </w:rPr>
          <w:t>(四)、用地控制指标</w:t>
        </w:r>
        <w:r>
          <w:tab/>
        </w:r>
        <w:r>
          <w:fldChar w:fldCharType="begin"/>
        </w:r>
        <w:r>
          <w:instrText xml:space="preserve"> PAGEREF _Toc25932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63" w:history="1">
        <w:r>
          <w:rPr>
            <w:rFonts w:ascii="仿宋" w:eastAsia="仿宋" w:hAnsi="仿宋" w:cs="仿宋" w:hint="eastAsia"/>
            <w:lang w:eastAsia="zh-CN"/>
          </w:rPr>
          <w:t>(五)、地总体要求</w:t>
        </w:r>
        <w:r>
          <w:tab/>
        </w:r>
        <w:r>
          <w:fldChar w:fldCharType="begin"/>
        </w:r>
        <w:r>
          <w:instrText xml:space="preserve"> PAGEREF _Toc26163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97" w:history="1">
        <w:r>
          <w:rPr>
            <w:rFonts w:ascii="仿宋" w:eastAsia="仿宋" w:hAnsi="仿宋" w:cs="仿宋" w:hint="eastAsia"/>
            <w:lang w:eastAsia="zh-CN"/>
          </w:rPr>
          <w:t>(六)、节约用地措施</w:t>
        </w:r>
        <w:r>
          <w:tab/>
        </w:r>
        <w:r>
          <w:fldChar w:fldCharType="begin"/>
        </w:r>
        <w:r>
          <w:instrText xml:space="preserve"> PAGEREF _Toc29897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17" w:history="1">
        <w:r>
          <w:rPr>
            <w:rFonts w:ascii="仿宋" w:eastAsia="仿宋" w:hAnsi="仿宋" w:cs="仿宋" w:hint="eastAsia"/>
            <w:lang w:eastAsia="zh-CN"/>
          </w:rPr>
          <w:t>(七)、选址综合评价</w:t>
        </w:r>
        <w:r>
          <w:tab/>
        </w:r>
        <w:r>
          <w:fldChar w:fldCharType="begin"/>
        </w:r>
        <w:r>
          <w:instrText xml:space="preserve"> PAGEREF _Toc21717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670" w:history="1">
        <w:r>
          <w:rPr>
            <w:rFonts w:ascii="仿宋" w:eastAsia="仿宋" w:hAnsi="仿宋" w:cs="仿宋" w:hint="eastAsia"/>
            <w:lang w:eastAsia="zh-CN"/>
          </w:rPr>
          <w:t>七、经济效益与社会效益优化</w:t>
        </w:r>
        <w:r>
          <w:tab/>
        </w:r>
        <w:r>
          <w:fldChar w:fldCharType="begin"/>
        </w:r>
        <w:r>
          <w:instrText xml:space="preserve"> PAGEREF _Toc4670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93" w:history="1">
        <w:r>
          <w:rPr>
            <w:rFonts w:ascii="仿宋" w:eastAsia="仿宋" w:hAnsi="仿宋" w:cs="仿宋" w:hint="eastAsia"/>
            <w:lang w:eastAsia="zh-CN"/>
          </w:rPr>
          <w:t>(一)、经济效益提升策略</w:t>
        </w:r>
        <w:r>
          <w:tab/>
        </w:r>
        <w:r>
          <w:fldChar w:fldCharType="begin"/>
        </w:r>
        <w:r>
          <w:instrText xml:space="preserve"> PAGEREF _Toc32393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34" w:history="1">
        <w:r>
          <w:rPr>
            <w:rFonts w:ascii="仿宋" w:eastAsia="仿宋" w:hAnsi="仿宋" w:cs="仿宋" w:hint="eastAsia"/>
            <w:lang w:eastAsia="zh-CN"/>
          </w:rPr>
          <w:t>(二)、社会效益增强方案</w:t>
        </w:r>
        <w:r>
          <w:tab/>
        </w:r>
        <w:r>
          <w:fldChar w:fldCharType="begin"/>
        </w:r>
        <w:r>
          <w:instrText xml:space="preserve"> PAGEREF _Toc21634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427" w:history="1">
        <w:r>
          <w:rPr>
            <w:rFonts w:ascii="仿宋" w:eastAsia="仿宋" w:hAnsi="仿宋" w:cs="仿宋" w:hint="eastAsia"/>
            <w:lang w:eastAsia="zh-CN"/>
          </w:rPr>
          <w:t>八、环境保护与绿色发展</w:t>
        </w:r>
        <w:r>
          <w:tab/>
        </w:r>
        <w:r>
          <w:fldChar w:fldCharType="begin"/>
        </w:r>
        <w:r>
          <w:instrText xml:space="preserve"> PAGEREF _Toc10427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04" w:history="1">
        <w:r>
          <w:rPr>
            <w:rFonts w:ascii="仿宋" w:eastAsia="仿宋" w:hAnsi="仿宋" w:cs="仿宋" w:hint="eastAsia"/>
            <w:lang w:eastAsia="zh-CN"/>
          </w:rPr>
          <w:t>(一)、环境保护措施</w:t>
        </w:r>
        <w:r>
          <w:tab/>
        </w:r>
        <w:r>
          <w:fldChar w:fldCharType="begin"/>
        </w:r>
        <w:r>
          <w:instrText xml:space="preserve"> PAGEREF _Toc30104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33" w:history="1">
        <w:r>
          <w:rPr>
            <w:rFonts w:ascii="仿宋" w:eastAsia="仿宋" w:hAnsi="仿宋" w:cs="仿宋" w:hint="eastAsia"/>
            <w:lang w:eastAsia="zh-CN"/>
          </w:rPr>
          <w:t>(二)、绿色发展与可持续发展策略</w:t>
        </w:r>
        <w:r>
          <w:tab/>
        </w:r>
        <w:r>
          <w:fldChar w:fldCharType="begin"/>
        </w:r>
        <w:r>
          <w:instrText xml:space="preserve"> PAGEREF _Toc3733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755" w:history="1">
        <w:r>
          <w:rPr>
            <w:rFonts w:ascii="仿宋" w:eastAsia="仿宋" w:hAnsi="仿宋" w:cs="仿宋" w:hint="eastAsia"/>
            <w:lang w:eastAsia="zh-CN"/>
          </w:rPr>
          <w:t>九、环境保护与治理方案</w:t>
        </w:r>
        <w:r>
          <w:tab/>
        </w:r>
        <w:r>
          <w:fldChar w:fldCharType="begin"/>
        </w:r>
        <w:r>
          <w:instrText xml:space="preserve"> PAGEREF _Toc28755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4" w:history="1">
        <w:r>
          <w:rPr>
            <w:rFonts w:ascii="仿宋" w:eastAsia="仿宋" w:hAnsi="仿宋" w:cs="仿宋" w:hint="eastAsia"/>
            <w:lang w:eastAsia="zh-CN"/>
          </w:rPr>
          <w:t>(一)、项目环境影响评估</w:t>
        </w:r>
        <w:r>
          <w:tab/>
        </w:r>
        <w:r>
          <w:fldChar w:fldCharType="begin"/>
        </w:r>
        <w:r>
          <w:instrText xml:space="preserve"> PAGEREF _Toc684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17" w:history="1">
        <w:r>
          <w:rPr>
            <w:rFonts w:ascii="仿宋" w:eastAsia="仿宋" w:hAnsi="仿宋" w:cs="仿宋" w:hint="eastAsia"/>
            <w:lang w:eastAsia="zh-CN"/>
          </w:rPr>
          <w:t>(二)、环境保护措施与治理方案</w:t>
        </w:r>
        <w:r>
          <w:tab/>
        </w:r>
        <w:r>
          <w:fldChar w:fldCharType="begin"/>
        </w:r>
        <w:r>
          <w:instrText xml:space="preserve"> PAGEREF _Toc11217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103" w:history="1">
        <w:r>
          <w:rPr>
            <w:rFonts w:ascii="仿宋" w:eastAsia="仿宋" w:hAnsi="仿宋" w:cs="仿宋" w:hint="eastAsia"/>
            <w:lang w:eastAsia="zh-CN"/>
          </w:rPr>
          <w:t>十、项目变更管理</w:t>
        </w:r>
        <w:r>
          <w:tab/>
        </w:r>
        <w:r>
          <w:fldChar w:fldCharType="begin"/>
        </w:r>
        <w:r>
          <w:instrText xml:space="preserve"> PAGEREF _Toc15103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79" w:history="1">
        <w:r>
          <w:rPr>
            <w:rFonts w:ascii="仿宋" w:eastAsia="仿宋" w:hAnsi="仿宋" w:cs="仿宋" w:hint="eastAsia"/>
            <w:lang w:eastAsia="zh-CN"/>
          </w:rPr>
          <w:t>(一)、变更控制流程</w:t>
        </w:r>
        <w:r>
          <w:tab/>
        </w:r>
        <w:r>
          <w:fldChar w:fldCharType="begin"/>
        </w:r>
        <w:r>
          <w:instrText xml:space="preserve"> PAGEREF _Toc11279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3" w:history="1">
        <w:r>
          <w:rPr>
            <w:rFonts w:ascii="仿宋" w:eastAsia="仿宋" w:hAnsi="仿宋" w:cs="仿宋" w:hint="eastAsia"/>
            <w:lang w:eastAsia="zh-CN"/>
          </w:rPr>
          <w:t>(二)、影响评估与处理</w:t>
        </w:r>
        <w:r>
          <w:tab/>
        </w:r>
        <w:r>
          <w:fldChar w:fldCharType="begin"/>
        </w:r>
        <w:r>
          <w:instrText xml:space="preserve"> PAGEREF _Toc453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4310" w:history="1">
        <w:r>
          <w:rPr>
            <w:rFonts w:ascii="仿宋" w:eastAsia="仿宋" w:hAnsi="仿宋" w:cs="仿宋" w:hint="eastAsia"/>
            <w:lang w:eastAsia="zh-CN"/>
          </w:rPr>
          <w:t>(三)、变更记录与追踪</w:t>
        </w:r>
        <w:r>
          <w:tab/>
        </w:r>
        <w:r>
          <w:fldChar w:fldCharType="begin"/>
        </w:r>
        <w:r>
          <w:instrText xml:space="preserve"> PAGEREF _Toc14310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29" w:history="1">
        <w:r>
          <w:rPr>
            <w:rFonts w:ascii="仿宋" w:eastAsia="仿宋" w:hAnsi="仿宋" w:cs="仿宋" w:hint="eastAsia"/>
            <w:lang w:eastAsia="zh-CN"/>
          </w:rPr>
          <w:t>(四)、变更管理策略</w:t>
        </w:r>
        <w:r>
          <w:tab/>
        </w:r>
        <w:r>
          <w:fldChar w:fldCharType="begin"/>
        </w:r>
        <w:r>
          <w:instrText xml:space="preserve"> PAGEREF _Toc6629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293" w:history="1">
        <w:r>
          <w:rPr>
            <w:rFonts w:ascii="仿宋" w:eastAsia="仿宋" w:hAnsi="仿宋" w:cs="仿宋" w:hint="eastAsia"/>
            <w:lang w:eastAsia="zh-CN"/>
          </w:rPr>
          <w:t>十一、安全与应急管理</w:t>
        </w:r>
        <w:r>
          <w:tab/>
        </w:r>
        <w:r>
          <w:fldChar w:fldCharType="begin"/>
        </w:r>
        <w:r>
          <w:instrText xml:space="preserve"> PAGEREF _Toc10293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71" w:history="1">
        <w:r>
          <w:rPr>
            <w:rFonts w:ascii="仿宋" w:eastAsia="仿宋" w:hAnsi="仿宋" w:cs="仿宋" w:hint="eastAsia"/>
            <w:lang w:eastAsia="zh-CN"/>
          </w:rPr>
          <w:t>(一)、安全生产管理</w:t>
        </w:r>
        <w:r>
          <w:tab/>
        </w:r>
        <w:r>
          <w:fldChar w:fldCharType="begin"/>
        </w:r>
        <w:r>
          <w:instrText xml:space="preserve"> PAGEREF _Toc23571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24" w:history="1">
        <w:r>
          <w:rPr>
            <w:rFonts w:ascii="仿宋" w:eastAsia="仿宋" w:hAnsi="仿宋" w:cs="仿宋" w:hint="eastAsia"/>
            <w:lang w:eastAsia="zh-CN"/>
          </w:rPr>
          <w:t>(二)、应急预案与响应</w:t>
        </w:r>
        <w:r>
          <w:tab/>
        </w:r>
        <w:r>
          <w:fldChar w:fldCharType="begin"/>
        </w:r>
        <w:r>
          <w:instrText xml:space="preserve"> PAGEREF _Toc28924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202" w:history="1">
        <w:r>
          <w:rPr>
            <w:rFonts w:ascii="仿宋" w:eastAsia="仿宋" w:hAnsi="仿宋" w:cs="仿宋" w:hint="eastAsia"/>
            <w:lang w:eastAsia="zh-CN"/>
          </w:rPr>
          <w:t>十二、技术创新与产业升级</w:t>
        </w:r>
        <w:r>
          <w:tab/>
        </w:r>
        <w:r>
          <w:fldChar w:fldCharType="begin"/>
        </w:r>
        <w:r>
          <w:instrText xml:space="preserve"> PAGEREF _Toc31202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45" w:history="1">
        <w:r>
          <w:rPr>
            <w:rFonts w:ascii="仿宋" w:eastAsia="仿宋" w:hAnsi="仿宋" w:cs="仿宋" w:hint="eastAsia"/>
            <w:lang w:eastAsia="zh-CN"/>
          </w:rPr>
          <w:t>(一)、技术创新方向与目标</w:t>
        </w:r>
        <w:r>
          <w:tab/>
        </w:r>
        <w:r>
          <w:fldChar w:fldCharType="begin"/>
        </w:r>
        <w:r>
          <w:instrText xml:space="preserve"> PAGEREF _Toc15545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30" w:history="1">
        <w:r>
          <w:rPr>
            <w:rFonts w:ascii="仿宋" w:eastAsia="仿宋" w:hAnsi="仿宋" w:cs="仿宋" w:hint="eastAsia"/>
            <w:lang w:eastAsia="zh-CN"/>
          </w:rPr>
          <w:t>(二)、产业升级路径与措施</w:t>
        </w:r>
        <w:r>
          <w:tab/>
        </w:r>
        <w:r>
          <w:fldChar w:fldCharType="begin"/>
        </w:r>
        <w:r>
          <w:instrText xml:space="preserve"> PAGEREF _Toc32330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511" w:history="1">
        <w:r>
          <w:rPr>
            <w:rFonts w:ascii="仿宋" w:eastAsia="仿宋" w:hAnsi="仿宋" w:cs="仿宋" w:hint="eastAsia"/>
            <w:lang w:eastAsia="zh-CN"/>
          </w:rPr>
          <w:t>十三、知识产权管理与保护</w:t>
        </w:r>
        <w:r>
          <w:tab/>
        </w:r>
        <w:r>
          <w:fldChar w:fldCharType="begin"/>
        </w:r>
        <w:r>
          <w:instrText xml:space="preserve"> PAGEREF _Toc29511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48" w:history="1">
        <w:r>
          <w:rPr>
            <w:rFonts w:ascii="仿宋" w:eastAsia="仿宋" w:hAnsi="仿宋" w:cs="仿宋" w:hint="eastAsia"/>
            <w:lang w:eastAsia="zh-CN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_Toc8048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59" w:history="1">
        <w:r>
          <w:rPr>
            <w:rFonts w:ascii="仿宋" w:eastAsia="仿宋" w:hAnsi="仿宋" w:cs="仿宋" w:hint="eastAsia"/>
            <w:lang w:eastAsia="zh-CN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_Toc4359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434" w:history="1">
        <w:r>
          <w:rPr>
            <w:rFonts w:ascii="仿宋" w:eastAsia="仿宋" w:hAnsi="仿宋" w:cs="仿宋" w:hint="eastAsia"/>
            <w:lang w:eastAsia="zh-CN"/>
          </w:rPr>
          <w:t>十四、项目施工方案</w:t>
        </w:r>
        <w:r>
          <w:tab/>
        </w:r>
        <w:r>
          <w:fldChar w:fldCharType="begin"/>
        </w:r>
        <w:r>
          <w:instrText xml:space="preserve"> PAGEREF _Toc21434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86" w:history="1">
        <w:r>
          <w:rPr>
            <w:rFonts w:ascii="仿宋" w:eastAsia="仿宋" w:hAnsi="仿宋" w:cs="仿宋" w:hint="eastAsia"/>
            <w:lang w:eastAsia="zh-CN"/>
          </w:rPr>
          <w:t>(一)、施工组织设计</w:t>
        </w:r>
        <w:r>
          <w:tab/>
        </w:r>
        <w:r>
          <w:fldChar w:fldCharType="begin"/>
        </w:r>
        <w:r>
          <w:instrText xml:space="preserve"> PAGEREF _Toc6186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61" w:history="1">
        <w:r>
          <w:rPr>
            <w:rFonts w:ascii="仿宋" w:eastAsia="仿宋" w:hAnsi="仿宋" w:cs="仿宋" w:hint="eastAsia"/>
            <w:lang w:eastAsia="zh-CN"/>
          </w:rPr>
          <w:t>(二)、施工工艺与技术路线</w:t>
        </w:r>
        <w:r>
          <w:tab/>
        </w:r>
        <w:r>
          <w:fldChar w:fldCharType="begin"/>
        </w:r>
        <w:r>
          <w:instrText xml:space="preserve"> PAGEREF _Toc27761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22" w:history="1">
        <w:r>
          <w:rPr>
            <w:rFonts w:ascii="仿宋" w:eastAsia="仿宋" w:hAnsi="仿宋" w:cs="仿宋" w:hint="eastAsia"/>
            <w:lang w:eastAsia="zh-CN"/>
          </w:rPr>
          <w:t>(三)、关键节点施工计划</w:t>
        </w:r>
        <w:r>
          <w:tab/>
        </w:r>
        <w:r>
          <w:fldChar w:fldCharType="begin"/>
        </w:r>
        <w:r>
          <w:instrText xml:space="preserve"> PAGEREF _Toc30022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70" w:history="1">
        <w:r>
          <w:rPr>
            <w:rFonts w:ascii="仿宋" w:eastAsia="仿宋" w:hAnsi="仿宋" w:cs="仿宋" w:hint="eastAsia"/>
            <w:lang w:eastAsia="zh-CN"/>
          </w:rPr>
          <w:t>(四)、施工现场管理</w:t>
        </w:r>
        <w:r>
          <w:tab/>
        </w:r>
        <w:r>
          <w:fldChar w:fldCharType="begin"/>
        </w:r>
        <w:r>
          <w:instrText xml:space="preserve"> PAGEREF _Toc19070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752" w:history="1">
        <w:r>
          <w:rPr>
            <w:rFonts w:ascii="仿宋" w:eastAsia="仿宋" w:hAnsi="仿宋" w:cs="仿宋" w:hint="eastAsia"/>
            <w:lang w:eastAsia="zh-CN"/>
          </w:rPr>
          <w:t>十五、法律法规与政策遵循</w:t>
        </w:r>
        <w:r>
          <w:tab/>
        </w:r>
        <w:r>
          <w:fldChar w:fldCharType="begin"/>
        </w:r>
        <w:r>
          <w:instrText xml:space="preserve"> PAGEREF _Toc14752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36" w:history="1">
        <w:r>
          <w:rPr>
            <w:rFonts w:ascii="仿宋" w:eastAsia="仿宋" w:hAnsi="仿宋" w:cs="仿宋" w:hint="eastAsia"/>
            <w:lang w:eastAsia="zh-CN"/>
          </w:rPr>
          <w:t>(一)、法律法规遵守</w:t>
        </w:r>
        <w:r>
          <w:tab/>
        </w:r>
        <w:r>
          <w:fldChar w:fldCharType="begin"/>
        </w:r>
        <w:r>
          <w:instrText xml:space="preserve"> PAGEREF _Toc9736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93" w:history="1">
        <w:r>
          <w:rPr>
            <w:rFonts w:ascii="仿宋" w:eastAsia="仿宋" w:hAnsi="仿宋" w:cs="仿宋" w:hint="eastAsia"/>
            <w:lang w:eastAsia="zh-CN"/>
          </w:rPr>
          <w:t>(二)、政策导向与利用</w:t>
        </w:r>
        <w:r>
          <w:tab/>
        </w:r>
        <w:r>
          <w:fldChar w:fldCharType="begin"/>
        </w:r>
        <w:r>
          <w:instrText xml:space="preserve"> PAGEREF _Toc24793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615" w:history="1">
        <w:r>
          <w:rPr>
            <w:rFonts w:ascii="仿宋" w:eastAsia="仿宋" w:hAnsi="仿宋" w:cs="仿宋" w:hint="eastAsia"/>
            <w:lang w:eastAsia="zh-CN"/>
          </w:rPr>
          <w:t>十六、质量管理与控制</w:t>
        </w:r>
        <w:r>
          <w:tab/>
        </w:r>
        <w:r>
          <w:fldChar w:fldCharType="begin"/>
        </w:r>
        <w:r>
          <w:instrText xml:space="preserve"> PAGEREF _Toc26615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26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_Toc17626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29" w:history="1">
        <w:r>
          <w:rPr>
            <w:rFonts w:ascii="仿宋" w:eastAsia="仿宋" w:hAnsi="仿宋" w:cs="仿宋" w:hint="eastAsia"/>
            <w:lang w:eastAsia="zh-CN"/>
          </w:rPr>
          <w:t>(二)、质量控制措施</w:t>
        </w:r>
        <w:r>
          <w:tab/>
        </w:r>
        <w:r>
          <w:fldChar w:fldCharType="begin"/>
        </w:r>
        <w:r>
          <w:instrText xml:space="preserve"> PAGEREF _Toc19629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892" w:history="1">
        <w:r>
          <w:rPr>
            <w:rFonts w:ascii="仿宋" w:eastAsia="仿宋" w:hAnsi="仿宋" w:cs="仿宋" w:hint="eastAsia"/>
            <w:lang w:eastAsia="zh-CN"/>
          </w:rPr>
          <w:t>十七、设施与设备管理</w:t>
        </w:r>
        <w:r>
          <w:tab/>
        </w:r>
        <w:r>
          <w:fldChar w:fldCharType="begin"/>
        </w:r>
        <w:r>
          <w:instrText xml:space="preserve"> PAGEREF _Toc14892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7" w:history="1">
        <w:r>
          <w:rPr>
            <w:rFonts w:ascii="仿宋" w:eastAsia="仿宋" w:hAnsi="仿宋" w:cs="仿宋" w:hint="eastAsia"/>
            <w:lang w:eastAsia="zh-CN"/>
          </w:rPr>
          <w:t>(一)、设施规划与配置</w:t>
        </w:r>
        <w:r>
          <w:tab/>
        </w:r>
        <w:r>
          <w:fldChar w:fldCharType="begin"/>
        </w:r>
        <w:r>
          <w:instrText xml:space="preserve"> PAGEREF _Toc377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18" w:history="1">
        <w:r>
          <w:rPr>
            <w:rFonts w:ascii="仿宋" w:eastAsia="仿宋" w:hAnsi="仿宋" w:cs="仿宋" w:hint="eastAsia"/>
            <w:lang w:eastAsia="zh-CN"/>
          </w:rPr>
          <w:t>(二)、设备采购与维护管理</w:t>
        </w:r>
        <w:r>
          <w:tab/>
        </w:r>
        <w:r>
          <w:fldChar w:fldCharType="begin"/>
        </w:r>
        <w:r>
          <w:instrText xml:space="preserve"> PAGEREF _Toc24618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77" w:history="1">
        <w:r>
          <w:rPr>
            <w:rFonts w:ascii="仿宋" w:eastAsia="仿宋" w:hAnsi="仿宋" w:cs="仿宋" w:hint="eastAsia"/>
            <w:lang w:eastAsia="zh-CN"/>
          </w:rPr>
          <w:t>(三)、设施设备升级策略</w:t>
        </w:r>
        <w:r>
          <w:tab/>
        </w:r>
        <w:r>
          <w:fldChar w:fldCharType="begin"/>
        </w:r>
        <w:r>
          <w:instrText xml:space="preserve"> PAGEREF _Toc14977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373" w:history="1">
        <w:r>
          <w:rPr>
            <w:rFonts w:ascii="仿宋" w:eastAsia="仿宋" w:hAnsi="仿宋" w:cs="仿宋" w:hint="eastAsia"/>
            <w:lang w:eastAsia="zh-CN"/>
          </w:rPr>
          <w:t>十八、企业合规与伦理</w:t>
        </w:r>
        <w:r>
          <w:tab/>
        </w:r>
        <w:r>
          <w:fldChar w:fldCharType="begin"/>
        </w:r>
        <w:r>
          <w:instrText xml:space="preserve"> PAGEREF _Toc19373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71" w:history="1">
        <w:r>
          <w:rPr>
            <w:rFonts w:ascii="仿宋" w:eastAsia="仿宋" w:hAnsi="仿宋" w:cs="仿宋" w:hint="eastAsia"/>
            <w:lang w:eastAsia="zh-CN"/>
          </w:rPr>
          <w:t>(一)、合规政策与程序</w:t>
        </w:r>
        <w:r>
          <w:tab/>
        </w:r>
        <w:r>
          <w:fldChar w:fldCharType="begin"/>
        </w:r>
        <w:r>
          <w:instrText xml:space="preserve"> PAGEREF _Toc27971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71" w:history="1">
        <w:r>
          <w:rPr>
            <w:rFonts w:ascii="仿宋" w:eastAsia="仿宋" w:hAnsi="仿宋" w:cs="仿宋" w:hint="eastAsia"/>
            <w:lang w:eastAsia="zh-CN"/>
          </w:rPr>
          <w:t>(二)、伦理规范与培训</w:t>
        </w:r>
        <w:r>
          <w:tab/>
        </w:r>
        <w:r>
          <w:fldChar w:fldCharType="begin"/>
        </w:r>
        <w:r>
          <w:instrText xml:space="preserve"> PAGEREF _Toc10271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10" w:history="1">
        <w:r>
          <w:rPr>
            <w:rFonts w:ascii="仿宋" w:eastAsia="仿宋" w:hAnsi="仿宋" w:cs="仿宋" w:hint="eastAsia"/>
            <w:lang w:eastAsia="zh-CN"/>
          </w:rPr>
          <w:t>(三)、合规风险评估</w:t>
        </w:r>
        <w:r>
          <w:tab/>
        </w:r>
        <w:r>
          <w:fldChar w:fldCharType="begin"/>
        </w:r>
        <w:r>
          <w:instrText xml:space="preserve"> PAGEREF _Toc31710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4" w:history="1">
        <w:r>
          <w:rPr>
            <w:rFonts w:ascii="仿宋" w:eastAsia="仿宋" w:hAnsi="仿宋" w:cs="仿宋" w:hint="eastAsia"/>
            <w:lang w:eastAsia="zh-CN"/>
          </w:rPr>
          <w:t>(四)、合规监督与执行</w:t>
        </w:r>
        <w:r>
          <w:tab/>
        </w:r>
        <w:r>
          <w:fldChar w:fldCharType="begin"/>
        </w:r>
        <w:r>
          <w:instrText xml:space="preserve"> PAGEREF _Toc2584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309" w:history="1">
        <w:r>
          <w:rPr>
            <w:rFonts w:ascii="仿宋" w:eastAsia="仿宋" w:hAnsi="仿宋" w:cs="仿宋" w:hint="eastAsia"/>
            <w:lang w:eastAsia="zh-CN"/>
          </w:rPr>
          <w:t>十九、成果转化与推广应用</w:t>
        </w:r>
        <w:r>
          <w:tab/>
        </w:r>
        <w:r>
          <w:fldChar w:fldCharType="begin"/>
        </w:r>
        <w:r>
          <w:instrText xml:space="preserve"> PAGEREF _Toc16309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18" w:history="1">
        <w:r>
          <w:rPr>
            <w:rFonts w:ascii="仿宋" w:eastAsia="仿宋" w:hAnsi="仿宋" w:cs="仿宋" w:hint="eastAsia"/>
            <w:lang w:eastAsia="zh-CN"/>
          </w:rPr>
          <w:t>(一)、成果转化策略制定</w:t>
        </w:r>
        <w:r>
          <w:tab/>
        </w:r>
        <w:r>
          <w:fldChar w:fldCharType="begin"/>
        </w:r>
        <w:r>
          <w:instrText xml:space="preserve"> PAGEREF _Toc18418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83" w:history="1">
        <w:r>
          <w:rPr>
            <w:rFonts w:ascii="仿宋" w:eastAsia="仿宋" w:hAnsi="仿宋" w:cs="仿宋" w:hint="eastAsia"/>
            <w:lang w:eastAsia="zh-CN"/>
          </w:rPr>
          <w:t>(二)、成果推广应用方案</w:t>
        </w:r>
        <w:r>
          <w:tab/>
        </w:r>
        <w:r>
          <w:fldChar w:fldCharType="begin"/>
        </w:r>
        <w:r>
          <w:instrText xml:space="preserve"> PAGEREF _Toc5683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4228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在项目建设过程中，本项目建设方案将确保项目的可行性和有效实施。本方案详细介绍了项目的背景、目标和关键任务，以及所需资源和时间安排。需要强调的是，本方案仅供学习交流之用，不可做为商业用途。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2962"/>
      <w:r>
        <w:rPr>
          <w:rFonts w:ascii="仿宋" w:eastAsia="仿宋" w:hAnsi="仿宋" w:cs="仿宋" w:hint="eastAsia"/>
          <w:sz w:val="28"/>
          <w:lang w:eastAsia="zh-CN"/>
        </w:rPr>
        <w:t>一、财务管理与成本控制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7896"/>
      <w:r>
        <w:rPr>
          <w:rFonts w:ascii="仿宋" w:eastAsia="仿宋" w:hAnsi="仿宋" w:cs="仿宋" w:hint="eastAsia"/>
          <w:lang w:eastAsia="zh-CN"/>
        </w:rPr>
        <w:t>(一)、财务管理体系建设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优化财务流程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致力于提高财务管理效率，其中关键在于对财务流程的精心设计和优化。引入高效的财务管理软件和信息化系统，实现自动化的财务数据处理，从而减轻手工操作负担，提高工作效率。同时，建立科学的财务审核机制，确保财务流程规范有序，整体财务管理水平得以提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精细预算管理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项目将建立完善的预算管理体系，目标在于全面了解项目的财务状况和资金运作情况。通过制定详实的年度财务预算，项目能够更有效地规划资源的使用和支出，降低经营风险。同时，设立预算执行监控机制，及时对比实际财务数据与预算计划，灵活调整经营策略，确保财务活动在合理轨道上运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构建内部控制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加强对财务风险的管控，二级稳压装置项目将建设完备的内部控制体系。通过明晰财务职责和权限，建立严密的财务核算和审计规章，降低潜在的财务误差和不当行为。同时，强化对关键财务环节的监管，如资金管理和成本控制，确保内部控制体系全方位、有效地运作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精准资金风险管理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注重对资金风险的精准管理。通过建立完善的资金计划机制，实时监测项目的资金流向，主动防范潜在的资金风险。同时，加强与金融机构的协作，优化资金结构，以达到更低的资金成本。在面对市场波动和外部经济变化时，项目将采用灵活的资金应对策略，确保资金的安全性和流动性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32122"/>
      <w:r>
        <w:rPr>
          <w:rFonts w:ascii="仿宋" w:eastAsia="仿宋" w:hAnsi="仿宋" w:cs="仿宋" w:hint="eastAsia"/>
          <w:sz w:val="28"/>
          <w:lang w:eastAsia="zh-CN"/>
        </w:rPr>
        <w:t>(二)、成本控制措施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供应链优化： 我们通过与供应商建立紧密的合作关系，优化采购流程，降低原材料和物流成本。同时，通过合理的库存管理，减少库存占用资金，提高资金周转率。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生产效率提升： 我们持续关注生产流程，引入先进的生产技术和自动化设备，提高生产效率，降低人工成本。通过员工培训和技能提升，确保生产团队具备高效的操作技能。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成本核算和分析：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我们建立完善的成本核算系统，对各个环节的成本进行详细分析。通过精确的数据，及时发现和解决成本异常波动，确保成本控制在可控范围内。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能源管理： 我们致力于提高能源利用效率，采用节能设备和技术，减少能源浪费。通过定期的能源审计，寻找潜在的节能机会，降低生产和运营中的能源成本。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人力资源优化： 我们通过合理的组织架构设计和人才培养计划，确保团队的高效运作。根据市场需求和业务发展，灵活调整人力资源结构，避免不必要的用人成本。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技术创新： 我们鼓励技术创新和研发投入，通过引入新技术、新工艺，提高产品质量和生产效率。技术创新不仅有助于降低生产成本，还提高了产品附加值。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采购策略： 我们采用灵活的采购策略，与供应商协商获取更有竞争力的价格和支付条件。同时，寻找多元化的供应渠道，降低对单一供应商的依赖。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定期成本审查： 我们设立定期的成本审查机制，定期对各项费用进行审查和评估。通过对成本的全面监控，及时调整和优化经营策略。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10194"/>
      <w:r>
        <w:rPr>
          <w:rFonts w:ascii="仿宋" w:eastAsia="仿宋" w:hAnsi="仿宋" w:cs="仿宋" w:hint="eastAsia"/>
          <w:sz w:val="28"/>
          <w:lang w:eastAsia="zh-CN"/>
        </w:rPr>
        <w:t>二、环境和生态影响分析</w:t>
      </w:r>
      <w:bookmarkEnd w:id="5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6" w:name="_Toc9359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二级稳压装置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二级稳压装置项目将进行详细的生态影响评估，确保不会对当地的动植物种群和自然栖息地造成负面影响。如果项目地点附近有重要的生物栖息地或生态敏感区，项目将重新考虑建设地点或采取相应的保护措施。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二级稳压装置项目将积极采用可持续材料，如再生塑料和生物降解材料，以减少对环境的影响。项目还将推行废物减量和回收计划，例如通过再利用工业废料或建立回收系统。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二级稳压装置项目还将参与当地的环保活动和计划，如资助当地的环境保护项目或与社区合作进行环保宣传活动。通过这些活动，项目不仅能够提高自身的环境表现，还能在当地社区中树立积极的环保形象。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11837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2.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水资源和水体生态影响：二级稳压装置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二级稳压装置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空气质量和气候影响：二级稳压装置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30703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8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二级稳压装置项目将采用绿色屋顶和生态墙等环境友好型建筑设计，这些设计不仅有助于改善空气质量，还能为城市野生动植物提供栖息地。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二级稳压装置项目将建立高效的废水处理系统，确保所有工业废水在排放前都经过适当处理，达到或超过环保标准。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二级稳压装置项目将致力于使用清洁能源，如太阳能和风能，减少对化石燃料的依赖。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二级稳压装置项目将举办环保教育研讨会，向员工和当地社区普及环保知识，提升对环境保护重要性的认识。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9" w:name="_Toc29526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在二级稳压装置项目启动前，将进行一系列深入的地质调查，包括钻探和土壤取样，以深入了解项目区域的地层结构和土壤组成。特别是对于土壤的承载能力和地下水位的深度进行详细评估。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二级稳压装置项目将通过地下水位监测系统定期检测水位变化，以预测和预防由高地下水位可能引起的地基问题。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在设计基础设施时，将采用防水材料和构造，如防水混凝土和排水系统，确保地基和地下结构的干燥稳定。此外，将采用地下排水系统和蓄水池，以管理雨水和地下水，防止水分积聚。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泥石流和洪水风险：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二级稳压装置项目将进行详尽的水文和地形分析，以识别可能的洪水和泥石流风险区。基于这些分析，项目将设计防洪设施，如提高地基、构建防洪墙和排水沟。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在泥石流高风险区域，项目将考虑建设拦泥坝和植被覆盖，以减少泥石流的可能性和影响。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滑坡和崩塌风险：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对于位于山坡或不稳定地形的项目区域，将进行详细的地形稳定性评估。在必要时，项目将采取地形加固措施，如植被稳定、土钉墙和支撑结构。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二级稳压装置项目还将考虑建设排水系统，以减少地表水对土壤稳定性的影响。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地质灾害的长期监测：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完成初始的地质风险评估后，二级稳压装置项目将安装长期地质监测设备，如倾斜仪、裂缝计和地下水位计，以持续监测地质条件的变化。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项目将设立一个专门的地质监测团队，负责定期检查和维护监测设备，并对收集的数据进行分析，以便及时发现并响应潜在的地质风险。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https://d.book118.com/387045166125006040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二级稳压装置项目构思建设方案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二级稳压装置项目构思建设方案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二级稳压装置项目构思建设方案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二级稳压装置项目构思建设方案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二级稳压装置项目构思建设方案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二级稳压装置项目构思建设方案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二级稳压装置项目构思建设方案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二级稳压装置项目构思建设方案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二级稳压装置项目构思建设方案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二级稳压装置项目构思建设方案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二级稳压装置项目构思建设方案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二级稳压装置项目构思建设方案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E7753BD"/>
    <w:rsid w:val="0E7753B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387045166125006040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2024-02-04T22:47:00Z</dcterms:created>
  <dcterms:modified xsi:type="dcterms:W3CDTF">2024-02-04T22:48:17Z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E78AE520ED4F416DAE8DF5C845AFE424_11</vt:lpwstr>
  </property>
  <property fmtid="{D5CDD505-2E9C-101B-9397-08002B2CF9AE}" pid="3" name="KSOProductBuildVer">
    <vt:lpwstr>2052-12.1.0.16250</vt:lpwstr>
  </property>
</Properties>
</file>