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防爆通讯及仪表行业企业战略风险管理报告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00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_Toc13001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60" w:history="1">
        <w:r>
          <w:rPr>
            <w:rFonts w:ascii="仿宋" w:eastAsia="仿宋" w:hAnsi="仿宋" w:cs="仿宋" w:hint="eastAsia"/>
            <w:lang w:val="en-US"/>
          </w:rPr>
          <w:t>一、进度计划</w:t>
        </w:r>
        <w:r>
          <w:tab/>
        </w:r>
        <w:r>
          <w:fldChar w:fldCharType="begin"/>
        </w:r>
        <w:r>
          <w:instrText xml:space="preserve"> PAGEREF _Toc12860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7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_Toc23457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_Toc17956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_Toc30896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1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_Toc22591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1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_Toc11181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5" w:history="1">
        <w:r>
          <w:rPr>
            <w:rFonts w:ascii="仿宋" w:eastAsia="仿宋" w:hAnsi="仿宋" w:cs="仿宋" w:hint="eastAsia"/>
            <w:lang w:val="en-US"/>
          </w:rPr>
          <w:t>(六)、防爆通讯及仪表项目实施保障</w:t>
        </w:r>
        <w:r>
          <w:tab/>
        </w:r>
        <w:r>
          <w:fldChar w:fldCharType="begin"/>
        </w:r>
        <w:r>
          <w:instrText xml:space="preserve"> PAGEREF _Toc5125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7" w:history="1">
        <w:r>
          <w:rPr>
            <w:rFonts w:ascii="仿宋" w:eastAsia="仿宋" w:hAnsi="仿宋" w:cs="仿宋" w:hint="eastAsia"/>
            <w:lang w:val="en-US"/>
          </w:rPr>
          <w:t>二、法人治理架构</w:t>
        </w:r>
        <w:r>
          <w:tab/>
        </w:r>
        <w:r>
          <w:fldChar w:fldCharType="begin"/>
        </w:r>
        <w:r>
          <w:instrText xml:space="preserve"> PAGEREF _Toc18497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6" w:history="1">
        <w:r>
          <w:rPr>
            <w:rFonts w:ascii="仿宋" w:eastAsia="仿宋" w:hAnsi="仿宋" w:cs="仿宋" w:hint="eastAsia"/>
            <w:lang w:val="en-US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_Toc25646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9" w:history="1">
        <w:r>
          <w:rPr>
            <w:rFonts w:ascii="仿宋" w:eastAsia="仿宋" w:hAnsi="仿宋" w:cs="仿宋" w:hint="eastAsia"/>
            <w:lang w:val="en-US"/>
          </w:rPr>
          <w:t>(二)、公司董事会</w:t>
        </w:r>
        <w:r>
          <w:tab/>
        </w:r>
        <w:r>
          <w:fldChar w:fldCharType="begin"/>
        </w:r>
        <w:r>
          <w:instrText xml:space="preserve"> PAGEREF _Toc9529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3" w:history="1">
        <w:r>
          <w:rPr>
            <w:rFonts w:ascii="仿宋" w:eastAsia="仿宋" w:hAnsi="仿宋" w:cs="仿宋" w:hint="eastAsia"/>
            <w:lang w:val="en-US"/>
          </w:rPr>
          <w:t>(三)、高级管理层</w:t>
        </w:r>
        <w:r>
          <w:tab/>
        </w:r>
        <w:r>
          <w:fldChar w:fldCharType="begin"/>
        </w:r>
        <w:r>
          <w:instrText xml:space="preserve"> PAGEREF _Toc10133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" w:history="1">
        <w:r>
          <w:rPr>
            <w:rFonts w:ascii="仿宋" w:eastAsia="仿宋" w:hAnsi="仿宋" w:cs="仿宋" w:hint="eastAsia"/>
            <w:lang w:val="en-US"/>
          </w:rPr>
          <w:t>(四)、监督管理层</w:t>
        </w:r>
        <w:r>
          <w:tab/>
        </w:r>
        <w:r>
          <w:fldChar w:fldCharType="begin"/>
        </w:r>
        <w:r>
          <w:instrText xml:space="preserve"> PAGEREF _Toc1076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89" w:history="1">
        <w:r>
          <w:rPr>
            <w:rFonts w:ascii="仿宋" w:eastAsia="仿宋" w:hAnsi="仿宋" w:cs="仿宋" w:hint="eastAsia"/>
            <w:lang w:val="en-US"/>
          </w:rPr>
          <w:t>三、人才队伍建设</w:t>
        </w:r>
        <w:r>
          <w:tab/>
        </w:r>
        <w:r>
          <w:fldChar w:fldCharType="begin"/>
        </w:r>
        <w:r>
          <w:instrText xml:space="preserve"> PAGEREF _Toc26289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0" w:history="1">
        <w:r>
          <w:rPr>
            <w:rFonts w:ascii="仿宋" w:eastAsia="仿宋" w:hAnsi="仿宋" w:cs="仿宋" w:hint="eastAsia"/>
            <w:lang w:val="en-US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_Toc11230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2" w:history="1">
        <w:r>
          <w:rPr>
            <w:rFonts w:ascii="仿宋" w:eastAsia="仿宋" w:hAnsi="仿宋" w:cs="仿宋" w:hint="eastAsia"/>
            <w:lang w:val="en-US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_Toc21852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5" w:history="1">
        <w:r>
          <w:rPr>
            <w:rFonts w:ascii="仿宋" w:eastAsia="仿宋" w:hAnsi="仿宋" w:cs="仿宋" w:hint="eastAsia"/>
            <w:lang w:val="en-US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_Toc28925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" w:history="1">
        <w:r>
          <w:rPr>
            <w:rFonts w:ascii="仿宋" w:eastAsia="仿宋" w:hAnsi="仿宋" w:cs="仿宋" w:hint="eastAsia"/>
            <w:lang w:val="en-US"/>
          </w:rPr>
          <w:t>四、生产控制的基本程序</w:t>
        </w:r>
        <w:r>
          <w:tab/>
        </w:r>
        <w:r>
          <w:fldChar w:fldCharType="begin"/>
        </w:r>
        <w:r>
          <w:instrText xml:space="preserve"> PAGEREF _Toc3131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1" w:history="1">
        <w:r>
          <w:rPr>
            <w:rFonts w:ascii="仿宋" w:eastAsia="仿宋" w:hAnsi="仿宋" w:cs="仿宋" w:hint="eastAsia"/>
            <w:lang w:val="en-US"/>
          </w:rPr>
          <w:t>(一)、防爆通讯及仪表生产控制的基本程序</w:t>
        </w:r>
        <w:r>
          <w:tab/>
        </w:r>
        <w:r>
          <w:fldChar w:fldCharType="begin"/>
        </w:r>
        <w:r>
          <w:instrText xml:space="preserve"> PAGEREF _Toc3281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6" w:history="1">
        <w:r>
          <w:rPr>
            <w:rFonts w:ascii="仿宋" w:eastAsia="仿宋" w:hAnsi="仿宋" w:cs="仿宋" w:hint="eastAsia"/>
            <w:lang w:val="en-US"/>
          </w:rPr>
          <w:t>五、风险因素分析及规避措施</w:t>
        </w:r>
        <w:r>
          <w:tab/>
        </w:r>
        <w:r>
          <w:fldChar w:fldCharType="begin"/>
        </w:r>
        <w:r>
          <w:instrText xml:space="preserve"> PAGEREF _Toc32266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8" w:history="1">
        <w:r>
          <w:rPr>
            <w:rFonts w:ascii="仿宋" w:eastAsia="仿宋" w:hAnsi="仿宋" w:cs="仿宋" w:hint="eastAsia"/>
            <w:lang w:val="en-US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_Toc21408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0" w:history="1">
        <w:r>
          <w:rPr>
            <w:rFonts w:ascii="仿宋" w:eastAsia="仿宋" w:hAnsi="仿宋" w:cs="仿宋" w:hint="eastAsia"/>
            <w:lang w:val="en-US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_Toc4240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3" w:history="1">
        <w:r>
          <w:rPr>
            <w:rFonts w:ascii="仿宋" w:eastAsia="仿宋" w:hAnsi="仿宋" w:cs="仿宋" w:hint="eastAsia"/>
            <w:lang w:val="en-US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_Toc13403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4" w:history="1">
        <w:r>
          <w:rPr>
            <w:rFonts w:ascii="仿宋" w:eastAsia="仿宋" w:hAnsi="仿宋" w:cs="仿宋" w:hint="eastAsia"/>
            <w:lang w:val="en-US"/>
          </w:rPr>
          <w:t>六、发展规划产业政策和行业准入分析</w:t>
        </w:r>
        <w:r>
          <w:tab/>
        </w:r>
        <w:r>
          <w:fldChar w:fldCharType="begin"/>
        </w:r>
        <w:r>
          <w:instrText xml:space="preserve"> PAGEREF _Toc15894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_Toc29381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49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_Toc2949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9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_Toc22409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48" w:history="1">
        <w:r>
          <w:rPr>
            <w:rFonts w:ascii="仿宋" w:eastAsia="仿宋" w:hAnsi="仿宋" w:cs="仿宋" w:hint="eastAsia"/>
            <w:lang w:val="en-US"/>
          </w:rPr>
          <w:t>七、背景、必要性分析</w:t>
        </w:r>
        <w:r>
          <w:tab/>
        </w:r>
        <w:r>
          <w:fldChar w:fldCharType="begin"/>
        </w:r>
        <w:r>
          <w:instrText xml:space="preserve"> PAGEREF _Toc16548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1" w:history="1">
        <w:r>
          <w:rPr>
            <w:rFonts w:ascii="仿宋" w:eastAsia="仿宋" w:hAnsi="仿宋" w:cs="仿宋" w:hint="eastAsia"/>
            <w:lang w:val="en-US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_Toc11791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5" w:history="1">
        <w:r>
          <w:rPr>
            <w:rFonts w:ascii="仿宋" w:eastAsia="仿宋" w:hAnsi="仿宋" w:cs="仿宋" w:hint="eastAsia"/>
            <w:lang w:val="en-US"/>
          </w:rPr>
          <w:t>(二)、必要性分析</w:t>
        </w:r>
        <w:r>
          <w:tab/>
        </w:r>
        <w:r>
          <w:fldChar w:fldCharType="begin"/>
        </w:r>
        <w:r>
          <w:instrText xml:space="preserve"> PAGEREF _Toc31495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8" w:history="1">
        <w:r>
          <w:rPr>
            <w:rFonts w:ascii="仿宋" w:eastAsia="仿宋" w:hAnsi="仿宋" w:cs="仿宋" w:hint="eastAsia"/>
            <w:lang w:val="en-US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_Toc26148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64" w:history="1">
        <w:r>
          <w:rPr>
            <w:rFonts w:ascii="仿宋" w:eastAsia="仿宋" w:hAnsi="仿宋" w:cs="仿宋" w:hint="eastAsia"/>
            <w:lang w:val="en-US"/>
          </w:rPr>
          <w:t>八、原辅材料供应</w:t>
        </w:r>
        <w:r>
          <w:tab/>
        </w:r>
        <w:r>
          <w:fldChar w:fldCharType="begin"/>
        </w:r>
        <w:r>
          <w:instrText xml:space="preserve"> PAGEREF _Toc14764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6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_Toc8106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1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_Toc11871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55" w:history="1">
        <w:r>
          <w:rPr>
            <w:rFonts w:ascii="仿宋" w:eastAsia="仿宋" w:hAnsi="仿宋" w:cs="仿宋" w:hint="eastAsia"/>
            <w:lang w:val="en-US"/>
          </w:rPr>
          <w:t>九、危机管理与应急响应</w:t>
        </w:r>
        <w:r>
          <w:tab/>
        </w:r>
        <w:r>
          <w:fldChar w:fldCharType="begin"/>
        </w:r>
        <w:r>
          <w:instrText xml:space="preserve"> PAGEREF _Toc22755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9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_Toc19289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9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_Toc31779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8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_Toc30388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6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_Toc12256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15" w:history="1">
        <w:r>
          <w:rPr>
            <w:rFonts w:ascii="仿宋" w:eastAsia="仿宋" w:hAnsi="仿宋" w:cs="仿宋" w:hint="eastAsia"/>
            <w:lang w:val="en-US"/>
          </w:rPr>
          <w:t>十、防爆通讯及仪表项目人力资源培养与发展</w:t>
        </w:r>
        <w:r>
          <w:tab/>
        </w:r>
        <w:r>
          <w:fldChar w:fldCharType="begin"/>
        </w:r>
        <w:r>
          <w:instrText xml:space="preserve"> PAGEREF _Toc23215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1" w:history="1">
        <w:r>
          <w:rPr>
            <w:rFonts w:ascii="仿宋" w:eastAsia="仿宋" w:hAnsi="仿宋" w:cs="仿宋" w:hint="eastAsia"/>
            <w:lang w:val="en-US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_Toc9341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4" w:history="1">
        <w:r>
          <w:rPr>
            <w:rFonts w:ascii="仿宋" w:eastAsia="仿宋" w:hAnsi="仿宋" w:cs="仿宋" w:hint="eastAsia"/>
            <w:lang w:val="en-US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_Toc16594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1" w:history="1">
        <w:r>
          <w:rPr>
            <w:rFonts w:ascii="仿宋" w:eastAsia="仿宋" w:hAnsi="仿宋" w:cs="仿宋" w:hint="eastAsia"/>
            <w:lang w:val="en-US"/>
          </w:rPr>
          <w:t>十一、产业环境分析</w:t>
        </w:r>
        <w:r>
          <w:tab/>
        </w:r>
        <w:r>
          <w:fldChar w:fldCharType="begin"/>
        </w:r>
        <w:r>
          <w:instrText xml:space="preserve"> PAGEREF _Toc13641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1" w:history="1">
        <w:r>
          <w:rPr>
            <w:rFonts w:ascii="仿宋" w:eastAsia="仿宋" w:hAnsi="仿宋" w:cs="仿宋" w:hint="eastAsia"/>
            <w:lang w:val="en-US"/>
          </w:rPr>
          <w:t>(一)、产业环境分析</w:t>
        </w:r>
        <w:r>
          <w:tab/>
        </w:r>
        <w:r>
          <w:fldChar w:fldCharType="begin"/>
        </w:r>
        <w:r>
          <w:instrText xml:space="preserve"> PAGEREF _Toc6001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9" w:history="1">
        <w:r>
          <w:rPr>
            <w:rFonts w:ascii="仿宋" w:eastAsia="仿宋" w:hAnsi="仿宋" w:cs="仿宋" w:hint="eastAsia"/>
            <w:lang w:val="en-US"/>
          </w:rPr>
          <w:t>十二、质量管理体系</w:t>
        </w:r>
        <w:r>
          <w:tab/>
        </w:r>
        <w:r>
          <w:fldChar w:fldCharType="begin"/>
        </w:r>
        <w:r>
          <w:instrText xml:space="preserve"> PAGEREF _Toc7809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6" w:history="1">
        <w:r>
          <w:rPr>
            <w:rFonts w:ascii="仿宋" w:eastAsia="仿宋" w:hAnsi="仿宋" w:cs="仿宋" w:hint="eastAsia"/>
            <w:lang w:val="en-US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_Toc31786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6" w:history="1">
        <w:r>
          <w:rPr>
            <w:rFonts w:ascii="仿宋" w:eastAsia="仿宋" w:hAnsi="仿宋" w:cs="仿宋" w:hint="eastAsia"/>
            <w:lang w:val="en-US"/>
          </w:rPr>
          <w:t>(二)、质量管理计划</w:t>
        </w:r>
        <w:r>
          <w:tab/>
        </w:r>
        <w:r>
          <w:fldChar w:fldCharType="begin"/>
        </w:r>
        <w:r>
          <w:instrText xml:space="preserve"> PAGEREF _Toc22616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0" w:history="1">
        <w:r>
          <w:rPr>
            <w:rFonts w:ascii="仿宋" w:eastAsia="仿宋" w:hAnsi="仿宋" w:cs="仿宋" w:hint="eastAsia"/>
            <w:lang w:val="en-US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_Toc15170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3" w:history="1">
        <w:r>
          <w:rPr>
            <w:rFonts w:ascii="仿宋" w:eastAsia="仿宋" w:hAnsi="仿宋" w:cs="仿宋" w:hint="eastAsia"/>
            <w:lang w:val="en-US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_Toc26453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5" w:history="1">
        <w:r>
          <w:rPr>
            <w:rFonts w:ascii="仿宋" w:eastAsia="仿宋" w:hAnsi="仿宋" w:cs="仿宋" w:hint="eastAsia"/>
            <w:lang w:val="en-US"/>
          </w:rPr>
          <w:t>(五)、验收与评价</w:t>
        </w:r>
        <w:r>
          <w:tab/>
        </w:r>
        <w:r>
          <w:fldChar w:fldCharType="begin"/>
        </w:r>
        <w:r>
          <w:instrText xml:space="preserve"> PAGEREF _Toc29465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45" w:history="1">
        <w:r>
          <w:rPr>
            <w:rFonts w:ascii="仿宋" w:eastAsia="仿宋" w:hAnsi="仿宋" w:cs="仿宋" w:hint="eastAsia"/>
            <w:lang w:val="en-US"/>
          </w:rPr>
          <w:t>十三、防爆通讯及仪表项目风险管理</w:t>
        </w:r>
        <w:r>
          <w:tab/>
        </w:r>
        <w:r>
          <w:fldChar w:fldCharType="begin"/>
        </w:r>
        <w:r>
          <w:instrText xml:space="preserve"> PAGEREF _Toc13445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8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_Toc17418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val="en-US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_Toc21584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829" w:history="1">
        <w:r>
          <w:rPr>
            <w:rFonts w:ascii="仿宋" w:eastAsia="仿宋" w:hAnsi="仿宋" w:cs="仿宋" w:hint="eastAsia"/>
            <w:lang w:val="en-US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_Toc30829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4" w:history="1">
        <w:r>
          <w:rPr>
            <w:rFonts w:ascii="仿宋" w:eastAsia="仿宋" w:hAnsi="仿宋" w:cs="仿宋" w:hint="eastAsia"/>
            <w:lang w:val="en-US"/>
          </w:rPr>
          <w:t>十四、实施进度</w:t>
        </w:r>
        <w:r>
          <w:tab/>
        </w:r>
        <w:r>
          <w:fldChar w:fldCharType="begin"/>
        </w:r>
        <w:r>
          <w:instrText xml:space="preserve"> PAGEREF _Toc6394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_Toc11675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1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_Toc30221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_Toc3621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7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_Toc9287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9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_Toc28309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4" w:history="1">
        <w:r>
          <w:rPr>
            <w:rFonts w:ascii="仿宋" w:eastAsia="仿宋" w:hAnsi="仿宋" w:cs="仿宋" w:hint="eastAsia"/>
            <w:lang w:val="en-US"/>
          </w:rPr>
          <w:t>(六)、防爆通讯及仪表项目实施保障</w:t>
        </w:r>
        <w:r>
          <w:tab/>
        </w:r>
        <w:r>
          <w:fldChar w:fldCharType="begin"/>
        </w:r>
        <w:r>
          <w:instrText xml:space="preserve"> PAGEREF _Toc12734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0" w:history="1">
        <w:r>
          <w:rPr>
            <w:rFonts w:ascii="仿宋" w:eastAsia="仿宋" w:hAnsi="仿宋" w:cs="仿宋" w:hint="eastAsia"/>
            <w:lang w:val="en-US"/>
          </w:rPr>
          <w:t>十五、建设规模</w:t>
        </w:r>
        <w:r>
          <w:tab/>
        </w:r>
        <w:r>
          <w:fldChar w:fldCharType="begin"/>
        </w:r>
        <w:r>
          <w:instrText xml:space="preserve"> PAGEREF _Toc27000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9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_Toc18519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4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_Toc15494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9" w:history="1">
        <w:r>
          <w:rPr>
            <w:rFonts w:ascii="仿宋" w:eastAsia="仿宋" w:hAnsi="仿宋" w:cs="仿宋" w:hint="eastAsia"/>
            <w:lang w:val="en-US"/>
          </w:rPr>
          <w:t>十六、防爆通讯及仪表项目沟通与协作</w:t>
        </w:r>
        <w:r>
          <w:tab/>
        </w:r>
        <w:r>
          <w:fldChar w:fldCharType="begin"/>
        </w:r>
        <w:r>
          <w:instrText xml:space="preserve"> PAGEREF _Toc1219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5" w:history="1">
        <w:r>
          <w:rPr>
            <w:rFonts w:ascii="仿宋" w:eastAsia="仿宋" w:hAnsi="仿宋" w:cs="仿宋" w:hint="eastAsia"/>
            <w:lang w:val="en-US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_Toc30745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6" w:history="1">
        <w:r>
          <w:rPr>
            <w:rFonts w:ascii="仿宋" w:eastAsia="仿宋" w:hAnsi="仿宋" w:cs="仿宋" w:hint="eastAsia"/>
            <w:lang w:val="en-US"/>
          </w:rPr>
          <w:t>(二)、内部协作机制</w:t>
        </w:r>
        <w:r>
          <w:tab/>
        </w:r>
        <w:r>
          <w:fldChar w:fldCharType="begin"/>
        </w:r>
        <w:r>
          <w:instrText xml:space="preserve"> PAGEREF _Toc19106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2" w:history="1">
        <w:r>
          <w:rPr>
            <w:rFonts w:ascii="仿宋" w:eastAsia="仿宋" w:hAnsi="仿宋" w:cs="仿宋" w:hint="eastAsia"/>
            <w:lang w:val="en-US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_Toc23382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2" w:history="1">
        <w:r>
          <w:rPr>
            <w:rFonts w:ascii="仿宋" w:eastAsia="仿宋" w:hAnsi="仿宋" w:cs="仿宋" w:hint="eastAsia"/>
            <w:lang w:val="en-US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_Toc9852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30" w:history="1">
        <w:r>
          <w:rPr>
            <w:rFonts w:ascii="仿宋" w:eastAsia="仿宋" w:hAnsi="仿宋" w:cs="仿宋" w:hint="eastAsia"/>
            <w:lang w:val="en-US"/>
          </w:rPr>
          <w:t>十七、危机管理与应急预案</w:t>
        </w:r>
        <w:r>
          <w:tab/>
        </w:r>
        <w:r>
          <w:fldChar w:fldCharType="begin"/>
        </w:r>
        <w:r>
          <w:instrText xml:space="preserve"> PAGEREF _Toc19130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5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_Toc5285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_Toc31715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5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_Toc31835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_Toc2255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67" w:history="1">
        <w:r>
          <w:rPr>
            <w:rFonts w:ascii="仿宋" w:eastAsia="仿宋" w:hAnsi="仿宋" w:cs="仿宋" w:hint="eastAsia"/>
            <w:lang w:val="en-US"/>
          </w:rPr>
          <w:t>十八、沟通与团队协作</w:t>
        </w:r>
        <w:r>
          <w:tab/>
        </w:r>
        <w:r>
          <w:fldChar w:fldCharType="begin"/>
        </w:r>
        <w:r>
          <w:instrText xml:space="preserve"> PAGEREF _Toc26767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6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_Toc28136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1" w:history="1">
        <w:r>
          <w:rPr>
            <w:rFonts w:ascii="仿宋" w:eastAsia="仿宋" w:hAnsi="仿宋" w:cs="仿宋" w:hint="eastAsia"/>
            <w:lang w:val="en-US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_Toc5181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4" w:history="1">
        <w:r>
          <w:rPr>
            <w:rFonts w:ascii="仿宋" w:eastAsia="仿宋" w:hAnsi="仿宋" w:cs="仿宋" w:hint="eastAsia"/>
            <w:lang w:val="en-US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_Toc20884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0" w:history="1">
        <w:r>
          <w:rPr>
            <w:rFonts w:ascii="仿宋" w:eastAsia="仿宋" w:hAnsi="仿宋" w:cs="仿宋" w:hint="eastAsia"/>
            <w:lang w:val="en-US"/>
          </w:rPr>
          <w:t>十九、员工离职率分析与降低措施</w:t>
        </w:r>
        <w:r>
          <w:tab/>
        </w:r>
        <w:r>
          <w:fldChar w:fldCharType="begin"/>
        </w:r>
        <w:r>
          <w:instrText xml:space="preserve"> PAGEREF _Toc20030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1" w:history="1">
        <w:r>
          <w:rPr>
            <w:rFonts w:ascii="仿宋" w:eastAsia="仿宋" w:hAnsi="仿宋" w:cs="仿宋" w:hint="eastAsia"/>
            <w:lang w:val="en-US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_Toc10531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7" w:history="1">
        <w:r>
          <w:rPr>
            <w:rFonts w:ascii="仿宋" w:eastAsia="仿宋" w:hAnsi="仿宋" w:cs="仿宋" w:hint="eastAsia"/>
            <w:lang w:val="en-US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_Toc11857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561" w:history="1">
        <w:r>
          <w:rPr>
            <w:rFonts w:ascii="仿宋" w:eastAsia="仿宋" w:hAnsi="仿宋" w:cs="仿宋" w:hint="eastAsia"/>
            <w:lang w:val="en-US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_Toc19561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11" w:history="1">
        <w:r>
          <w:rPr>
            <w:rFonts w:ascii="仿宋" w:eastAsia="仿宋" w:hAnsi="仿宋" w:cs="仿宋" w:hint="eastAsia"/>
            <w:lang w:val="en-US"/>
          </w:rPr>
          <w:t>二十、技术支持与维护</w:t>
        </w:r>
        <w:r>
          <w:tab/>
        </w:r>
        <w:r>
          <w:fldChar w:fldCharType="begin"/>
        </w:r>
        <w:r>
          <w:instrText xml:space="preserve"> PAGEREF _Toc29111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0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_Toc30010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6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_Toc31196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7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_Toc16927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19" w:history="1">
        <w:r>
          <w:rPr>
            <w:rFonts w:ascii="仿宋" w:eastAsia="仿宋" w:hAnsi="仿宋" w:cs="仿宋" w:hint="eastAsia"/>
            <w:lang w:val="en-US"/>
          </w:rPr>
          <w:t>二十一、防爆通讯及仪表项目执行风险与应对策略</w:t>
        </w:r>
        <w:r>
          <w:tab/>
        </w:r>
        <w:r>
          <w:fldChar w:fldCharType="begin"/>
        </w:r>
        <w:r>
          <w:instrText xml:space="preserve"> PAGEREF _Toc7119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3" w:history="1">
        <w:r>
          <w:rPr>
            <w:rFonts w:ascii="仿宋" w:eastAsia="仿宋" w:hAnsi="仿宋" w:cs="仿宋" w:hint="eastAsia"/>
            <w:lang w:val="en-US"/>
          </w:rPr>
          <w:t>(一)、防爆通讯及仪表项目执行风险识别</w:t>
        </w:r>
        <w:r>
          <w:tab/>
        </w:r>
        <w:r>
          <w:fldChar w:fldCharType="begin"/>
        </w:r>
        <w:r>
          <w:instrText xml:space="preserve"> PAGEREF _Toc6283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8" w:history="1">
        <w:r>
          <w:rPr>
            <w:rFonts w:ascii="仿宋" w:eastAsia="仿宋" w:hAnsi="仿宋" w:cs="仿宋" w:hint="eastAsia"/>
            <w:lang w:val="en-US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_Toc24928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val="en-US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_Toc29808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32" w:history="1">
        <w:r>
          <w:rPr>
            <w:rFonts w:ascii="仿宋" w:eastAsia="仿宋" w:hAnsi="仿宋" w:cs="仿宋" w:hint="eastAsia"/>
            <w:lang w:val="en-US"/>
          </w:rPr>
          <w:t>二十二防爆通讯及仪表行业企业过去战略的影响</w:t>
        </w:r>
        <w:r>
          <w:tab/>
        </w:r>
        <w:r>
          <w:fldChar w:fldCharType="begin"/>
        </w:r>
        <w:r>
          <w:instrText xml:space="preserve"> PAGEREF _Toc12932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5" w:history="1">
        <w:r>
          <w:rPr>
            <w:rFonts w:ascii="仿宋" w:eastAsia="仿宋" w:hAnsi="仿宋" w:cs="仿宋" w:hint="eastAsia"/>
            <w:lang w:val="en-US"/>
          </w:rPr>
          <w:t>(一)、防爆通讯及仪表行业企业过去战略的影响</w:t>
        </w:r>
        <w:r>
          <w:tab/>
        </w:r>
        <w:r>
          <w:fldChar w:fldCharType="begin"/>
        </w:r>
        <w:r>
          <w:instrText xml:space="preserve"> PAGEREF _Toc4785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https://d.book118.com/387054034032006051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防爆通讯及仪表行业企业战略风险管理报告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防爆通讯及仪表行业企业战略风险管理报告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防爆通讯及仪表行业企业战略风险管理报告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防爆通讯及仪表行业企业战略风险管理报告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防爆通讯及仪表行业企业战略风险管理报告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F9252A"/>
    <w:rsid w:val="43F925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87054034032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2024-03-07T16:11:00Z</dcterms:created>
  <dcterms:modified xsi:type="dcterms:W3CDTF">2024-03-07T16:11:19Z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