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36AC3" w:rsidP="00C36AC3" w14:paraId="7F59A993" w14:textId="77777777">
      <w:pPr>
        <w:spacing w:before="48" w:beforeLines="20" w:after="360" w:afterLines="150" w:line="360" w:lineRule="auto"/>
        <w:jc w:val="center"/>
        <w:rPr>
          <w:rFonts w:ascii="华文中宋" w:eastAsia="华文中宋" w:hAnsi="华文中宋"/>
          <w:b/>
          <w:sz w:val="30"/>
        </w:rPr>
      </w:pPr>
      <w:r w:rsidRPr="00C36AC3">
        <w:rPr>
          <w:rFonts w:ascii="华文中宋" w:eastAsia="华文中宋" w:hAnsi="华文中宋"/>
          <w:b/>
          <w:sz w:val="30"/>
        </w:rPr>
        <w:t>2023</w:t>
      </w:r>
      <w:r w:rsidRPr="00C36AC3">
        <w:rPr>
          <w:rFonts w:ascii="华文中宋" w:eastAsia="华文中宋" w:hAnsi="华文中宋"/>
          <w:b/>
          <w:sz w:val="30"/>
        </w:rPr>
        <w:t>四川德阳市公安局旌阳区分局招聘警务辅助人员（</w:t>
      </w:r>
      <w:r w:rsidRPr="00C36AC3">
        <w:rPr>
          <w:rFonts w:ascii="华文中宋" w:eastAsia="华文中宋" w:hAnsi="华文中宋"/>
          <w:b/>
          <w:sz w:val="30"/>
        </w:rPr>
        <w:t>62</w:t>
      </w:r>
      <w:r w:rsidRPr="00C36AC3">
        <w:rPr>
          <w:rFonts w:ascii="华文中宋" w:eastAsia="华文中宋" w:hAnsi="华文中宋"/>
          <w:b/>
          <w:sz w:val="30"/>
        </w:rPr>
        <w:t>人）笔试备考题库及答案解析</w:t>
      </w:r>
    </w:p>
    <w:p w:rsidR="00A77B3E" w14:paraId="2DCB7B3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242CEE9" w14:textId="77777777">
      <w:pPr>
        <w:spacing w:after="260" w:line="360" w:lineRule="auto"/>
      </w:pPr>
      <w:r>
        <w:rPr>
          <w:rFonts w:ascii="微软雅黑" w:eastAsia="微软雅黑" w:cs="微软雅黑"/>
        </w:rPr>
        <w:t>一、选择题</w:t>
      </w:r>
    </w:p>
    <w:p w:rsidR="0030475A" w14:paraId="0808A9FF"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中共</w:t>
      </w:r>
      <w:r w:rsidRPr="0030475A">
        <w:rPr>
          <w:rFonts w:ascii="微软雅黑" w:eastAsia="微软雅黑" w:cs="微软雅黑"/>
          <w:szCs w:val="14"/>
        </w:rPr>
        <w:t>“</w:t>
      </w:r>
      <w:r w:rsidRPr="0030475A">
        <w:rPr>
          <w:rFonts w:ascii="微软雅黑" w:eastAsia="微软雅黑" w:cs="微软雅黑"/>
          <w:szCs w:val="14"/>
        </w:rPr>
        <w:t>十四大</w:t>
      </w:r>
      <w:r w:rsidRPr="0030475A">
        <w:rPr>
          <w:rFonts w:ascii="微软雅黑" w:eastAsia="微软雅黑" w:cs="微软雅黑"/>
          <w:szCs w:val="14"/>
        </w:rPr>
        <w:t>”</w:t>
      </w:r>
      <w:r w:rsidRPr="0030475A">
        <w:rPr>
          <w:rFonts w:ascii="微软雅黑" w:eastAsia="微软雅黑" w:cs="微软雅黑"/>
          <w:szCs w:val="14"/>
        </w:rPr>
        <w:t>提出的经济体制改革的目标是</w:t>
      </w:r>
      <w:r w:rsidRPr="0030475A">
        <w:rPr>
          <w:rFonts w:ascii="微软雅黑" w:eastAsia="微软雅黑" w:cs="微软雅黑"/>
          <w:szCs w:val="14"/>
        </w:rPr>
        <w:t>()</w:t>
      </w:r>
      <w:r w:rsidRPr="0030475A">
        <w:rPr>
          <w:rFonts w:ascii="微软雅黑" w:eastAsia="微软雅黑" w:cs="微软雅黑"/>
          <w:szCs w:val="14"/>
        </w:rPr>
        <w:t>。</w:t>
      </w:r>
    </w:p>
    <w:p w:rsidR="0030475A" w14:paraId="4F6E5E19"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、建立社会主义市场经济体制</w:t>
      </w:r>
    </w:p>
    <w:p w:rsidR="0030475A" w14:paraId="581CC357"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、实行家庭联产承包责任制</w:t>
      </w:r>
    </w:p>
    <w:p w:rsidR="0030475A" w14:paraId="627ECDC6"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、实行多种经济成分并存体制</w:t>
      </w:r>
    </w:p>
    <w:p w:rsidR="0030475A" w14:paraId="35A917B9"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、改革计划经济管理体制</w:t>
      </w:r>
    </w:p>
    <w:p w:rsidR="0030475A" w14:paraId="32FFD22D"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1B2EC425"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十四大指出，我国经济体制改革确定什么样的目标模式，是关系整个社会主义现代化建设全局的一个重大问题。这个问题的核心，是正确认识和处理计划与市场的关系。十四大在党的历史上第一次明确提出了建立社会主义市场经济体制的目标模式。故选</w:t>
      </w:r>
      <w:r w:rsidRPr="0030475A">
        <w:rPr>
          <w:rFonts w:ascii="微软雅黑" w:eastAsia="微软雅黑" w:cs="微软雅黑"/>
          <w:szCs w:val="14"/>
        </w:rPr>
        <w:t>A</w:t>
      </w:r>
      <w:r w:rsidRPr="0030475A">
        <w:rPr>
          <w:rFonts w:ascii="微软雅黑" w:eastAsia="微软雅黑" w:cs="微软雅黑"/>
          <w:szCs w:val="14"/>
        </w:rPr>
        <w:t>。</w:t>
      </w:r>
    </w:p>
    <w:p w:rsidR="0030475A" w14:paraId="6C2770F7"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党的领导是政治领导，政府领导是行政领导，这体现的是</w:t>
      </w:r>
      <w:r w:rsidRPr="0030475A">
        <w:rPr>
          <w:rFonts w:ascii="微软雅黑" w:eastAsia="微软雅黑" w:cs="微软雅黑"/>
          <w:szCs w:val="14"/>
        </w:rPr>
        <w:t>()</w:t>
      </w:r>
      <w:r w:rsidRPr="0030475A">
        <w:rPr>
          <w:rFonts w:ascii="微软雅黑" w:eastAsia="微软雅黑" w:cs="微软雅黑"/>
          <w:szCs w:val="14"/>
        </w:rPr>
        <w:t>。</w:t>
      </w:r>
    </w:p>
    <w:p w:rsidR="0030475A" w14:paraId="4025B668"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、全面强化原则</w:t>
      </w:r>
    </w:p>
    <w:p w:rsidR="0030475A" w14:paraId="01D3853C"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、互相结合原则</w:t>
      </w:r>
    </w:p>
    <w:p w:rsidR="0030475A" w14:paraId="2AAAECEB"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、党政分开原则</w:t>
      </w:r>
    </w:p>
    <w:p w:rsidR="0030475A" w14:paraId="7A4FCDF5"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、党管干部原则</w:t>
      </w:r>
    </w:p>
    <w:p w:rsidR="0030475A" w14:paraId="629D37FF"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447A258D"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的政治领导就是党对国家的政治原则、政治方向、重大决策的领导。行政领导既指政府领导机关、领导班子和领导干部等公共行政的决策主体和管理主体，又指公共行政活动中的领导职能和领导过程。各管各的，体现的是党政分开原则。故选</w:t>
      </w:r>
      <w:r w:rsidRPr="0030475A">
        <w:rPr>
          <w:rFonts w:ascii="微软雅黑" w:eastAsia="微软雅黑" w:cs="微软雅黑"/>
          <w:szCs w:val="14"/>
        </w:rPr>
        <w:t>C</w:t>
      </w:r>
      <w:r w:rsidRPr="0030475A">
        <w:rPr>
          <w:rFonts w:ascii="微软雅黑" w:eastAsia="微软雅黑" w:cs="微软雅黑"/>
          <w:szCs w:val="14"/>
        </w:rPr>
        <w:t>。</w:t>
      </w:r>
    </w:p>
    <w:p w:rsidR="0030475A" w14:paraId="1CFF6BFD"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公文中若有附件，附件说明应在</w:t>
      </w:r>
      <w:r w:rsidRPr="0030475A">
        <w:rPr>
          <w:rFonts w:ascii="微软雅黑" w:eastAsia="微软雅黑" w:cs="微软雅黑"/>
          <w:szCs w:val="14"/>
        </w:rPr>
        <w:t>()</w:t>
      </w:r>
      <w:r w:rsidRPr="0030475A">
        <w:rPr>
          <w:rFonts w:ascii="微软雅黑" w:eastAsia="微软雅黑" w:cs="微软雅黑"/>
          <w:szCs w:val="14"/>
        </w:rPr>
        <w:t>。</w:t>
      </w:r>
    </w:p>
    <w:p w:rsidR="0030475A" w14:paraId="0DDE939E"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行顶格处</w:t>
      </w:r>
    </w:p>
    <w:p w:rsidR="0030475A" w14:paraId="2ED1CB8C"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行左空</w:t>
      </w:r>
      <w:r w:rsidRPr="0030475A">
        <w:rPr>
          <w:rFonts w:ascii="微软雅黑" w:eastAsia="微软雅黑" w:cs="微软雅黑"/>
          <w:szCs w:val="14"/>
        </w:rPr>
        <w:t>1</w:t>
      </w:r>
      <w:r w:rsidRPr="0030475A">
        <w:rPr>
          <w:rFonts w:ascii="微软雅黑" w:eastAsia="微软雅黑" w:cs="微软雅黑"/>
          <w:szCs w:val="14"/>
        </w:rPr>
        <w:t>字处</w:t>
      </w:r>
    </w:p>
    <w:p w:rsidR="0030475A" w14:paraId="417A87B6"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行左空</w:t>
      </w:r>
      <w:r w:rsidRPr="0030475A">
        <w:rPr>
          <w:rFonts w:ascii="微软雅黑" w:eastAsia="微软雅黑" w:cs="微软雅黑"/>
          <w:szCs w:val="14"/>
        </w:rPr>
        <w:t>2</w:t>
      </w:r>
      <w:r w:rsidRPr="0030475A">
        <w:rPr>
          <w:rFonts w:ascii="微软雅黑" w:eastAsia="微软雅黑" w:cs="微软雅黑"/>
          <w:szCs w:val="14"/>
        </w:rPr>
        <w:t>字处</w:t>
      </w:r>
    </w:p>
    <w:p w:rsidR="0030475A" w14:paraId="14B52065"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行右空</w:t>
      </w:r>
      <w:r w:rsidRPr="0030475A">
        <w:rPr>
          <w:rFonts w:ascii="微软雅黑" w:eastAsia="微软雅黑" w:cs="微软雅黑"/>
          <w:szCs w:val="14"/>
        </w:rPr>
        <w:t>2</w:t>
      </w:r>
      <w:r w:rsidRPr="0030475A">
        <w:rPr>
          <w:rFonts w:ascii="微软雅黑" w:eastAsia="微软雅黑" w:cs="微软雅黑"/>
          <w:szCs w:val="14"/>
        </w:rPr>
        <w:t>字处</w:t>
      </w:r>
    </w:p>
    <w:p w:rsidR="0030475A" w14:paraId="03A87CEA"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71CCD5A7"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本题考查的是公文的基本格式，在正文下空一行左空二字编排</w:t>
      </w:r>
      <w:r w:rsidRPr="0030475A">
        <w:rPr>
          <w:rFonts w:ascii="微软雅黑" w:eastAsia="微软雅黑" w:cs="微软雅黑"/>
          <w:szCs w:val="14"/>
        </w:rPr>
        <w:t>“</w:t>
      </w:r>
      <w:r w:rsidRPr="0030475A">
        <w:rPr>
          <w:rFonts w:ascii="微软雅黑" w:eastAsia="微软雅黑" w:cs="微软雅黑"/>
          <w:szCs w:val="14"/>
        </w:rPr>
        <w:t>附件</w:t>
      </w:r>
      <w:r w:rsidRPr="0030475A">
        <w:rPr>
          <w:rFonts w:ascii="微软雅黑" w:eastAsia="微软雅黑" w:cs="微软雅黑"/>
          <w:szCs w:val="14"/>
        </w:rPr>
        <w:t>”</w:t>
      </w:r>
      <w:r w:rsidRPr="0030475A">
        <w:rPr>
          <w:rFonts w:ascii="微软雅黑" w:eastAsia="微软雅黑" w:cs="微软雅黑"/>
          <w:szCs w:val="14"/>
        </w:rPr>
        <w:t>二字，后标全角冒号和附件名称。如有多个附件，使用阿拉伯数字标注附件顺序号</w:t>
      </w:r>
      <w:r w:rsidRPr="0030475A">
        <w:rPr>
          <w:rFonts w:ascii="微软雅黑" w:eastAsia="微软雅黑" w:cs="微软雅黑"/>
          <w:szCs w:val="14"/>
        </w:rPr>
        <w:t>(</w:t>
      </w:r>
      <w:r w:rsidRPr="0030475A">
        <w:rPr>
          <w:rFonts w:ascii="微软雅黑" w:eastAsia="微软雅黑" w:cs="微软雅黑"/>
          <w:szCs w:val="14"/>
        </w:rPr>
        <w:t>如</w:t>
      </w:r>
      <w:r w:rsidRPr="0030475A">
        <w:rPr>
          <w:rFonts w:ascii="微软雅黑" w:eastAsia="微软雅黑" w:cs="微软雅黑"/>
          <w:szCs w:val="14"/>
        </w:rPr>
        <w:t>“</w:t>
      </w:r>
      <w:r w:rsidRPr="0030475A">
        <w:rPr>
          <w:rFonts w:ascii="微软雅黑" w:eastAsia="微软雅黑" w:cs="微软雅黑"/>
          <w:szCs w:val="14"/>
        </w:rPr>
        <w:t>附件：</w:t>
      </w:r>
      <w:r w:rsidRPr="0030475A">
        <w:rPr>
          <w:rFonts w:ascii="微软雅黑" w:eastAsia="微软雅黑" w:cs="微软雅黑"/>
          <w:szCs w:val="14"/>
        </w:rPr>
        <w:t>1.XXXXX</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附件名称后不加标点符号。附件名称较长需回行时，应当与上一行附件名称的首字对齐。故本题选择</w:t>
      </w:r>
      <w:r w:rsidRPr="0030475A">
        <w:rPr>
          <w:rFonts w:ascii="微软雅黑" w:eastAsia="微软雅黑" w:cs="微软雅黑"/>
          <w:szCs w:val="14"/>
        </w:rPr>
        <w:t>C</w:t>
      </w:r>
      <w:r w:rsidRPr="0030475A">
        <w:rPr>
          <w:rFonts w:ascii="微软雅黑" w:eastAsia="微软雅黑" w:cs="微软雅黑"/>
          <w:szCs w:val="14"/>
        </w:rPr>
        <w:t>项。</w:t>
      </w:r>
    </w:p>
    <w:p w:rsidR="0030475A" w14:paraId="5A2D4DC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劳动法律关系的主体是指</w:t>
      </w:r>
      <w:r w:rsidRPr="0030475A">
        <w:rPr>
          <w:rFonts w:ascii="微软雅黑" w:eastAsia="微软雅黑" w:cs="微软雅黑"/>
          <w:szCs w:val="14"/>
        </w:rPr>
        <w:t>()</w:t>
      </w:r>
      <w:r w:rsidRPr="0030475A">
        <w:rPr>
          <w:rFonts w:ascii="微软雅黑" w:eastAsia="微软雅黑" w:cs="微软雅黑"/>
          <w:szCs w:val="14"/>
        </w:rPr>
        <w:t>。</w:t>
      </w:r>
    </w:p>
    <w:p w:rsidR="0030475A" w14:paraId="170E54C4"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、工会代表与用人单位</w:t>
      </w:r>
    </w:p>
    <w:p w:rsidR="0030475A" w14:paraId="1BD6ABE3"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、工会与用人单位</w:t>
      </w:r>
    </w:p>
    <w:p w:rsidR="0030475A" w14:paraId="158CDE49"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、职工代表与用人单位</w:t>
      </w:r>
    </w:p>
    <w:p w:rsidR="0030475A" w14:paraId="5838608C"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、劳动者与用人单位</w:t>
      </w:r>
    </w:p>
    <w:p w:rsidR="0030475A" w14:paraId="05DCC663"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01B36A2F"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劳动法律关系的主体是指依据劳动法律的规定，享有权利、承担义务的劳动法律关系的参与者，包括企业、个体经济组织、国家机关、事业组织、社会团体等用人单位和与之建立劳动关系的劳动者，即雇主与雇员。依据我国劳动法的规定，工会是团体劳动法律关系的形式主体。故选</w:t>
      </w:r>
      <w:r w:rsidRPr="0030475A">
        <w:rPr>
          <w:rFonts w:ascii="微软雅黑" w:eastAsia="微软雅黑" w:cs="微软雅黑"/>
          <w:szCs w:val="14"/>
        </w:rPr>
        <w:t>D</w:t>
      </w:r>
      <w:r w:rsidRPr="0030475A">
        <w:rPr>
          <w:rFonts w:ascii="微软雅黑" w:eastAsia="微软雅黑" w:cs="微软雅黑"/>
          <w:szCs w:val="14"/>
        </w:rPr>
        <w:t>。</w:t>
      </w:r>
    </w:p>
    <w:p w:rsidR="0030475A" w14:paraId="5AFD329D"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生产力三个基本要素不包括</w:t>
      </w:r>
      <w:r w:rsidRPr="0030475A">
        <w:rPr>
          <w:rFonts w:ascii="微软雅黑" w:eastAsia="微软雅黑" w:cs="微软雅黑"/>
          <w:szCs w:val="14"/>
        </w:rPr>
        <w:t>()</w:t>
      </w:r>
      <w:r w:rsidRPr="0030475A">
        <w:rPr>
          <w:rFonts w:ascii="微软雅黑" w:eastAsia="微软雅黑" w:cs="微软雅黑"/>
          <w:szCs w:val="14"/>
        </w:rPr>
        <w:t>。</w:t>
      </w:r>
    </w:p>
    <w:p w:rsidR="0030475A" w14:paraId="3E8B8AF4"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、劳动者</w:t>
      </w:r>
    </w:p>
    <w:p w:rsidR="0030475A" w14:paraId="0A5E7BED"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、生产资料</w:t>
      </w:r>
    </w:p>
    <w:p w:rsidR="0030475A" w14:paraId="65C4D8EF"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、生产工具</w:t>
      </w:r>
    </w:p>
    <w:p w:rsidR="0030475A" w14:paraId="4BC33E9C"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、劳动对象</w:t>
      </w:r>
    </w:p>
    <w:p w:rsidR="0030475A" w14:paraId="1C45D532"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3E108F91"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C</w:t>
      </w:r>
      <w:r w:rsidRPr="0030475A">
        <w:rPr>
          <w:rFonts w:ascii="微软雅黑" w:eastAsia="微软雅黑" w:cs="微软雅黑"/>
          <w:szCs w:val="14"/>
        </w:rPr>
        <w:t>项，生产力是人类改造自然、征服自然获取物质生活资料的能力。生产力包括三个基本要素：劳动者、劳动资料和劳动对象。劳动者是指具有一定生产经验和劳动技能而从事物质生产的人</w:t>
      </w:r>
      <w:r w:rsidRPr="0030475A">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https://d.book118.com/387103012051006035</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AC3" w:rsidP="00683DD2" w14:paraId="0EE772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6AC3" w14:paraId="7CCAE90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AC3" w:rsidP="00683DD2" w14:paraId="6025D7A4" w14:textId="17A7C0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36AC3" w14:paraId="0FB317C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AC3" w14:paraId="62521A7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AC3"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6AC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AC3" w:rsidP="00683DD2" w14:textId="17A7C0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36AC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AC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AC3"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6AC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AC3" w:rsidP="00683DD2" w14:textId="17A7C02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36AC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AC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AC3" w14:paraId="59131F6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AC3" w14:paraId="48D10AA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AC3" w14:paraId="119BF4C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AC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AC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AC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AC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AC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6AC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683DD2"/>
    <w:rsid w:val="00A77B3E"/>
    <w:rsid w:val="00C36AC3"/>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23E1DE0"/>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C36AC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36AC3"/>
    <w:rPr>
      <w:sz w:val="18"/>
      <w:szCs w:val="18"/>
    </w:rPr>
  </w:style>
  <w:style w:type="paragraph" w:styleId="Footer">
    <w:name w:val="footer"/>
    <w:basedOn w:val="Normal"/>
    <w:link w:val="a0"/>
    <w:rsid w:val="00C36AC3"/>
    <w:pPr>
      <w:tabs>
        <w:tab w:val="center" w:pos="4153"/>
        <w:tab w:val="right" w:pos="8306"/>
      </w:tabs>
      <w:snapToGrid w:val="0"/>
    </w:pPr>
    <w:rPr>
      <w:sz w:val="18"/>
      <w:szCs w:val="18"/>
    </w:rPr>
  </w:style>
  <w:style w:type="character" w:customStyle="1" w:styleId="a0">
    <w:name w:val="页脚 字符"/>
    <w:basedOn w:val="DefaultParagraphFont"/>
    <w:link w:val="Footer"/>
    <w:rsid w:val="00C36AC3"/>
    <w:rPr>
      <w:sz w:val="18"/>
      <w:szCs w:val="18"/>
    </w:rPr>
  </w:style>
  <w:style w:type="character" w:styleId="PageNumber">
    <w:name w:val="page number"/>
    <w:basedOn w:val="DefaultParagraphFont"/>
    <w:rsid w:val="00C36A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8710301205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3186</Words>
  <Characters>18164</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2024-01-29T10:37:00Z</dcterms:created>
  <dcterms:modified xsi:type="dcterms:W3CDTF">2024-01-29T10:37:00Z</dcterms:modified>
</cp:coreProperties>
</file>