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高导热石墨膜项目计划设计方案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72" w:history="1">
        <w:r>
          <w:rPr>
            <w:rFonts w:ascii="仿宋" w:eastAsia="仿宋" w:hAnsi="仿宋" w:cs="仿宋" w:hint="eastAsia"/>
            <w:lang w:eastAsia="zh-CN"/>
          </w:rPr>
          <w:t>序言</w:t>
        </w:r>
        <w:r>
          <w:tab/>
        </w:r>
        <w:r>
          <w:fldChar w:fldCharType="begin"/>
        </w:r>
        <w:r>
          <w:instrText xml:space="preserve"> PAGEREF _Toc18972 \h </w:instrText>
        </w:r>
        <w:r>
          <w:fldChar w:fldCharType="separate"/>
        </w:r>
        <w:r>
          <w:t>3</w:t>
        </w:r>
        <w:r>
          <w:fldChar w:fldCharType="end"/>
        </w:r>
      </w:hyperlink>
    </w:p>
    <w:p>
      <w:pPr>
        <w:pStyle w:val="TOC1"/>
        <w:tabs>
          <w:tab w:val="right" w:leader="dot" w:pos="8306"/>
        </w:tabs>
      </w:pPr>
      <w:hyperlink w:anchor="_Toc9481" w:history="1">
        <w:r>
          <w:rPr>
            <w:rFonts w:ascii="仿宋" w:eastAsia="仿宋" w:hAnsi="仿宋" w:cs="仿宋" w:hint="eastAsia"/>
            <w:lang w:eastAsia="zh-CN"/>
          </w:rPr>
          <w:t>一、高导热石墨膜项目可持续发展</w:t>
        </w:r>
        <w:r>
          <w:tab/>
        </w:r>
        <w:r>
          <w:fldChar w:fldCharType="begin"/>
        </w:r>
        <w:r>
          <w:instrText xml:space="preserve"> PAGEREF _Toc9481 \h </w:instrText>
        </w:r>
        <w:r>
          <w:fldChar w:fldCharType="separate"/>
        </w:r>
        <w:r>
          <w:t>3</w:t>
        </w:r>
        <w:r>
          <w:fldChar w:fldCharType="end"/>
        </w:r>
      </w:hyperlink>
    </w:p>
    <w:p>
      <w:pPr>
        <w:pStyle w:val="TOC2"/>
        <w:tabs>
          <w:tab w:val="right" w:leader="dot" w:pos="8306"/>
        </w:tabs>
      </w:pPr>
      <w:hyperlink w:anchor="_Toc4167" w:history="1">
        <w:r>
          <w:rPr>
            <w:rFonts w:ascii="仿宋" w:eastAsia="仿宋" w:hAnsi="仿宋" w:cs="仿宋" w:hint="eastAsia"/>
            <w:lang w:eastAsia="zh-CN"/>
          </w:rPr>
          <w:t>(一)、可持续战略与实践</w:t>
        </w:r>
        <w:r>
          <w:tab/>
        </w:r>
        <w:r>
          <w:fldChar w:fldCharType="begin"/>
        </w:r>
        <w:r>
          <w:instrText xml:space="preserve"> PAGEREF _Toc4167 \h </w:instrText>
        </w:r>
        <w:r>
          <w:fldChar w:fldCharType="separate"/>
        </w:r>
        <w:r>
          <w:t>3</w:t>
        </w:r>
        <w:r>
          <w:fldChar w:fldCharType="end"/>
        </w:r>
      </w:hyperlink>
    </w:p>
    <w:p>
      <w:pPr>
        <w:pStyle w:val="TOC2"/>
        <w:tabs>
          <w:tab w:val="right" w:leader="dot" w:pos="8306"/>
        </w:tabs>
      </w:pPr>
      <w:hyperlink w:anchor="_Toc23277" w:history="1">
        <w:r>
          <w:rPr>
            <w:rFonts w:ascii="仿宋" w:eastAsia="仿宋" w:hAnsi="仿宋" w:cs="仿宋" w:hint="eastAsia"/>
            <w:lang w:eastAsia="zh-CN"/>
          </w:rPr>
          <w:t>(二)、环保与社会责任</w:t>
        </w:r>
        <w:r>
          <w:tab/>
        </w:r>
        <w:r>
          <w:fldChar w:fldCharType="begin"/>
        </w:r>
        <w:r>
          <w:instrText xml:space="preserve"> PAGEREF _Toc23277 \h </w:instrText>
        </w:r>
        <w:r>
          <w:fldChar w:fldCharType="separate"/>
        </w:r>
        <w:r>
          <w:t>4</w:t>
        </w:r>
        <w:r>
          <w:fldChar w:fldCharType="end"/>
        </w:r>
      </w:hyperlink>
    </w:p>
    <w:p>
      <w:pPr>
        <w:pStyle w:val="TOC1"/>
        <w:tabs>
          <w:tab w:val="right" w:leader="dot" w:pos="8306"/>
        </w:tabs>
      </w:pPr>
      <w:hyperlink w:anchor="_Toc5258" w:history="1">
        <w:r>
          <w:rPr>
            <w:rFonts w:ascii="仿宋" w:eastAsia="仿宋" w:hAnsi="仿宋" w:cs="仿宋" w:hint="eastAsia"/>
            <w:lang w:eastAsia="zh-CN"/>
          </w:rPr>
          <w:t>二、高导热石墨膜项目土建工程</w:t>
        </w:r>
        <w:r>
          <w:tab/>
        </w:r>
        <w:r>
          <w:fldChar w:fldCharType="begin"/>
        </w:r>
        <w:r>
          <w:instrText xml:space="preserve"> PAGEREF _Toc5258 \h </w:instrText>
        </w:r>
        <w:r>
          <w:fldChar w:fldCharType="separate"/>
        </w:r>
        <w:r>
          <w:t>5</w:t>
        </w:r>
        <w:r>
          <w:fldChar w:fldCharType="end"/>
        </w:r>
      </w:hyperlink>
    </w:p>
    <w:p>
      <w:pPr>
        <w:pStyle w:val="TOC2"/>
        <w:tabs>
          <w:tab w:val="right" w:leader="dot" w:pos="8306"/>
        </w:tabs>
      </w:pPr>
      <w:hyperlink w:anchor="_Toc7922" w:history="1">
        <w:r>
          <w:rPr>
            <w:rFonts w:ascii="仿宋" w:eastAsia="仿宋" w:hAnsi="仿宋" w:cs="仿宋" w:hint="eastAsia"/>
            <w:lang w:eastAsia="zh-CN"/>
          </w:rPr>
          <w:t>(一)、建筑工程设计原则</w:t>
        </w:r>
        <w:r>
          <w:tab/>
        </w:r>
        <w:r>
          <w:fldChar w:fldCharType="begin"/>
        </w:r>
        <w:r>
          <w:instrText xml:space="preserve"> PAGEREF _Toc7922 \h </w:instrText>
        </w:r>
        <w:r>
          <w:fldChar w:fldCharType="separate"/>
        </w:r>
        <w:r>
          <w:t>5</w:t>
        </w:r>
        <w:r>
          <w:fldChar w:fldCharType="end"/>
        </w:r>
      </w:hyperlink>
    </w:p>
    <w:p>
      <w:pPr>
        <w:pStyle w:val="TOC2"/>
        <w:tabs>
          <w:tab w:val="right" w:leader="dot" w:pos="8306"/>
        </w:tabs>
      </w:pPr>
      <w:hyperlink w:anchor="_Toc3630" w:history="1">
        <w:r>
          <w:rPr>
            <w:rFonts w:ascii="仿宋" w:eastAsia="仿宋" w:hAnsi="仿宋" w:cs="仿宋" w:hint="eastAsia"/>
            <w:lang w:eastAsia="zh-CN"/>
          </w:rPr>
          <w:t>(二)、土建工程设计年限及安全等级</w:t>
        </w:r>
        <w:r>
          <w:tab/>
        </w:r>
        <w:r>
          <w:fldChar w:fldCharType="begin"/>
        </w:r>
        <w:r>
          <w:instrText xml:space="preserve"> PAGEREF _Toc3630 \h </w:instrText>
        </w:r>
        <w:r>
          <w:fldChar w:fldCharType="separate"/>
        </w:r>
        <w:r>
          <w:t>6</w:t>
        </w:r>
        <w:r>
          <w:fldChar w:fldCharType="end"/>
        </w:r>
      </w:hyperlink>
    </w:p>
    <w:p>
      <w:pPr>
        <w:pStyle w:val="TOC2"/>
        <w:tabs>
          <w:tab w:val="right" w:leader="dot" w:pos="8306"/>
        </w:tabs>
      </w:pPr>
      <w:hyperlink w:anchor="_Toc14484" w:history="1">
        <w:r>
          <w:rPr>
            <w:rFonts w:ascii="仿宋" w:eastAsia="仿宋" w:hAnsi="仿宋" w:cs="仿宋" w:hint="eastAsia"/>
            <w:lang w:eastAsia="zh-CN"/>
          </w:rPr>
          <w:t>(三)、建筑工程设计总体要求</w:t>
        </w:r>
        <w:r>
          <w:tab/>
        </w:r>
        <w:r>
          <w:fldChar w:fldCharType="begin"/>
        </w:r>
        <w:r>
          <w:instrText xml:space="preserve"> PAGEREF _Toc14484 \h </w:instrText>
        </w:r>
        <w:r>
          <w:fldChar w:fldCharType="separate"/>
        </w:r>
        <w:r>
          <w:t>7</w:t>
        </w:r>
        <w:r>
          <w:fldChar w:fldCharType="end"/>
        </w:r>
      </w:hyperlink>
    </w:p>
    <w:p>
      <w:pPr>
        <w:pStyle w:val="TOC2"/>
        <w:tabs>
          <w:tab w:val="right" w:leader="dot" w:pos="8306"/>
        </w:tabs>
      </w:pPr>
      <w:hyperlink w:anchor="_Toc9926" w:history="1">
        <w:r>
          <w:rPr>
            <w:rFonts w:ascii="仿宋" w:eastAsia="仿宋" w:hAnsi="仿宋" w:cs="仿宋" w:hint="eastAsia"/>
            <w:lang w:eastAsia="zh-CN"/>
          </w:rPr>
          <w:t>(四)、土建工程建设指标</w:t>
        </w:r>
        <w:r>
          <w:tab/>
        </w:r>
        <w:r>
          <w:fldChar w:fldCharType="begin"/>
        </w:r>
        <w:r>
          <w:instrText xml:space="preserve"> PAGEREF _Toc9926 \h </w:instrText>
        </w:r>
        <w:r>
          <w:fldChar w:fldCharType="separate"/>
        </w:r>
        <w:r>
          <w:t>8</w:t>
        </w:r>
        <w:r>
          <w:fldChar w:fldCharType="end"/>
        </w:r>
      </w:hyperlink>
    </w:p>
    <w:p>
      <w:pPr>
        <w:pStyle w:val="TOC1"/>
        <w:tabs>
          <w:tab w:val="right" w:leader="dot" w:pos="8306"/>
        </w:tabs>
      </w:pPr>
      <w:hyperlink w:anchor="_Toc21238" w:history="1">
        <w:r>
          <w:rPr>
            <w:rFonts w:ascii="仿宋" w:eastAsia="仿宋" w:hAnsi="仿宋" w:cs="仿宋" w:hint="eastAsia"/>
            <w:lang w:eastAsia="zh-CN"/>
          </w:rPr>
          <w:t>三、高导热石墨膜项目概论</w:t>
        </w:r>
        <w:r>
          <w:tab/>
        </w:r>
        <w:r>
          <w:fldChar w:fldCharType="begin"/>
        </w:r>
        <w:r>
          <w:instrText xml:space="preserve"> PAGEREF _Toc21238 \h </w:instrText>
        </w:r>
        <w:r>
          <w:fldChar w:fldCharType="separate"/>
        </w:r>
        <w:r>
          <w:t>8</w:t>
        </w:r>
        <w:r>
          <w:fldChar w:fldCharType="end"/>
        </w:r>
      </w:hyperlink>
    </w:p>
    <w:p>
      <w:pPr>
        <w:pStyle w:val="TOC2"/>
        <w:tabs>
          <w:tab w:val="right" w:leader="dot" w:pos="8306"/>
        </w:tabs>
      </w:pPr>
      <w:hyperlink w:anchor="_Toc27967" w:history="1">
        <w:r>
          <w:rPr>
            <w:rFonts w:ascii="仿宋" w:eastAsia="仿宋" w:hAnsi="仿宋" w:cs="仿宋" w:hint="eastAsia"/>
            <w:lang w:eastAsia="zh-CN"/>
          </w:rPr>
          <w:t>(一)、高导热石墨膜项目概况</w:t>
        </w:r>
        <w:r>
          <w:tab/>
        </w:r>
        <w:r>
          <w:fldChar w:fldCharType="begin"/>
        </w:r>
        <w:r>
          <w:instrText xml:space="preserve"> PAGEREF _Toc27967 \h </w:instrText>
        </w:r>
        <w:r>
          <w:fldChar w:fldCharType="separate"/>
        </w:r>
        <w:r>
          <w:t>8</w:t>
        </w:r>
        <w:r>
          <w:fldChar w:fldCharType="end"/>
        </w:r>
      </w:hyperlink>
    </w:p>
    <w:p>
      <w:pPr>
        <w:pStyle w:val="TOC2"/>
        <w:tabs>
          <w:tab w:val="right" w:leader="dot" w:pos="8306"/>
        </w:tabs>
      </w:pPr>
      <w:hyperlink w:anchor="_Toc30789" w:history="1">
        <w:r>
          <w:rPr>
            <w:rFonts w:ascii="仿宋" w:eastAsia="仿宋" w:hAnsi="仿宋" w:cs="仿宋" w:hint="eastAsia"/>
            <w:lang w:eastAsia="zh-CN"/>
          </w:rPr>
          <w:t>(二)、高导热石墨膜项目目标</w:t>
        </w:r>
        <w:r>
          <w:tab/>
        </w:r>
        <w:r>
          <w:fldChar w:fldCharType="begin"/>
        </w:r>
        <w:r>
          <w:instrText xml:space="preserve"> PAGEREF _Toc30789 \h </w:instrText>
        </w:r>
        <w:r>
          <w:fldChar w:fldCharType="separate"/>
        </w:r>
        <w:r>
          <w:t>10</w:t>
        </w:r>
        <w:r>
          <w:fldChar w:fldCharType="end"/>
        </w:r>
      </w:hyperlink>
    </w:p>
    <w:p>
      <w:pPr>
        <w:pStyle w:val="TOC2"/>
        <w:tabs>
          <w:tab w:val="right" w:leader="dot" w:pos="8306"/>
        </w:tabs>
      </w:pPr>
      <w:hyperlink w:anchor="_Toc26179" w:history="1">
        <w:r>
          <w:rPr>
            <w:rFonts w:ascii="仿宋" w:eastAsia="仿宋" w:hAnsi="仿宋" w:cs="仿宋" w:hint="eastAsia"/>
            <w:lang w:eastAsia="zh-CN"/>
          </w:rPr>
          <w:t>(三)、高导热石墨膜项目提出的理由</w:t>
        </w:r>
        <w:r>
          <w:tab/>
        </w:r>
        <w:r>
          <w:fldChar w:fldCharType="begin"/>
        </w:r>
        <w:r>
          <w:instrText xml:space="preserve"> PAGEREF _Toc26179 \h </w:instrText>
        </w:r>
        <w:r>
          <w:fldChar w:fldCharType="separate"/>
        </w:r>
        <w:r>
          <w:t>11</w:t>
        </w:r>
        <w:r>
          <w:fldChar w:fldCharType="end"/>
        </w:r>
      </w:hyperlink>
    </w:p>
    <w:p>
      <w:pPr>
        <w:pStyle w:val="TOC2"/>
        <w:tabs>
          <w:tab w:val="right" w:leader="dot" w:pos="8306"/>
        </w:tabs>
      </w:pPr>
      <w:hyperlink w:anchor="_Toc22789" w:history="1">
        <w:r>
          <w:rPr>
            <w:rFonts w:ascii="仿宋" w:eastAsia="仿宋" w:hAnsi="仿宋" w:cs="仿宋" w:hint="eastAsia"/>
            <w:lang w:eastAsia="zh-CN"/>
          </w:rPr>
          <w:t>(四)、高导热石墨膜项目意义</w:t>
        </w:r>
        <w:r>
          <w:tab/>
        </w:r>
        <w:r>
          <w:fldChar w:fldCharType="begin"/>
        </w:r>
        <w:r>
          <w:instrText xml:space="preserve"> PAGEREF _Toc22789 \h </w:instrText>
        </w:r>
        <w:r>
          <w:fldChar w:fldCharType="separate"/>
        </w:r>
        <w:r>
          <w:t>13</w:t>
        </w:r>
        <w:r>
          <w:fldChar w:fldCharType="end"/>
        </w:r>
      </w:hyperlink>
    </w:p>
    <w:p>
      <w:pPr>
        <w:pStyle w:val="TOC2"/>
        <w:tabs>
          <w:tab w:val="right" w:leader="dot" w:pos="8306"/>
        </w:tabs>
      </w:pPr>
      <w:hyperlink w:anchor="_Toc19646" w:history="1">
        <w:r>
          <w:rPr>
            <w:rFonts w:ascii="仿宋" w:eastAsia="仿宋" w:hAnsi="仿宋" w:cs="仿宋" w:hint="eastAsia"/>
            <w:lang w:eastAsia="zh-CN"/>
          </w:rPr>
          <w:t>(五)、高导热石墨膜项目背景</w:t>
        </w:r>
        <w:r>
          <w:tab/>
        </w:r>
        <w:r>
          <w:fldChar w:fldCharType="begin"/>
        </w:r>
        <w:r>
          <w:instrText xml:space="preserve"> PAGEREF _Toc19646 \h </w:instrText>
        </w:r>
        <w:r>
          <w:fldChar w:fldCharType="separate"/>
        </w:r>
        <w:r>
          <w:t>14</w:t>
        </w:r>
        <w:r>
          <w:fldChar w:fldCharType="end"/>
        </w:r>
      </w:hyperlink>
    </w:p>
    <w:p>
      <w:pPr>
        <w:pStyle w:val="TOC1"/>
        <w:tabs>
          <w:tab w:val="right" w:leader="dot" w:pos="8306"/>
        </w:tabs>
      </w:pPr>
      <w:hyperlink w:anchor="_Toc18182" w:history="1">
        <w:r>
          <w:rPr>
            <w:rFonts w:ascii="仿宋" w:eastAsia="仿宋" w:hAnsi="仿宋" w:cs="仿宋" w:hint="eastAsia"/>
            <w:lang w:eastAsia="zh-CN"/>
          </w:rPr>
          <w:t>四、高导热石墨膜项目建设单位说明</w:t>
        </w:r>
        <w:r>
          <w:tab/>
        </w:r>
        <w:r>
          <w:fldChar w:fldCharType="begin"/>
        </w:r>
        <w:r>
          <w:instrText xml:space="preserve"> PAGEREF _Toc18182 \h </w:instrText>
        </w:r>
        <w:r>
          <w:fldChar w:fldCharType="separate"/>
        </w:r>
        <w:r>
          <w:t>15</w:t>
        </w:r>
        <w:r>
          <w:fldChar w:fldCharType="end"/>
        </w:r>
      </w:hyperlink>
    </w:p>
    <w:p>
      <w:pPr>
        <w:pStyle w:val="TOC2"/>
        <w:tabs>
          <w:tab w:val="right" w:leader="dot" w:pos="8306"/>
        </w:tabs>
      </w:pPr>
      <w:hyperlink w:anchor="_Toc27531" w:history="1">
        <w:r>
          <w:rPr>
            <w:rFonts w:ascii="仿宋" w:eastAsia="仿宋" w:hAnsi="仿宋" w:cs="仿宋" w:hint="eastAsia"/>
            <w:lang w:eastAsia="zh-CN"/>
          </w:rPr>
          <w:t>(一)、高导热石墨膜项目承办单位基本情况</w:t>
        </w:r>
        <w:r>
          <w:tab/>
        </w:r>
        <w:r>
          <w:fldChar w:fldCharType="begin"/>
        </w:r>
        <w:r>
          <w:instrText xml:space="preserve"> PAGEREF _Toc27531 \h </w:instrText>
        </w:r>
        <w:r>
          <w:fldChar w:fldCharType="separate"/>
        </w:r>
        <w:r>
          <w:t>15</w:t>
        </w:r>
        <w:r>
          <w:fldChar w:fldCharType="end"/>
        </w:r>
      </w:hyperlink>
    </w:p>
    <w:p>
      <w:pPr>
        <w:pStyle w:val="TOC2"/>
        <w:tabs>
          <w:tab w:val="right" w:leader="dot" w:pos="8306"/>
        </w:tabs>
      </w:pPr>
      <w:hyperlink w:anchor="_Toc18646" w:history="1">
        <w:r>
          <w:rPr>
            <w:rFonts w:ascii="仿宋" w:eastAsia="仿宋" w:hAnsi="仿宋" w:cs="仿宋" w:hint="eastAsia"/>
            <w:lang w:eastAsia="zh-CN"/>
          </w:rPr>
          <w:t>(二)、公司经济效益分析</w:t>
        </w:r>
        <w:r>
          <w:tab/>
        </w:r>
        <w:r>
          <w:fldChar w:fldCharType="begin"/>
        </w:r>
        <w:r>
          <w:instrText xml:space="preserve"> PAGEREF _Toc18646 \h </w:instrText>
        </w:r>
        <w:r>
          <w:fldChar w:fldCharType="separate"/>
        </w:r>
        <w:r>
          <w:t>15</w:t>
        </w:r>
        <w:r>
          <w:fldChar w:fldCharType="end"/>
        </w:r>
      </w:hyperlink>
    </w:p>
    <w:p>
      <w:pPr>
        <w:pStyle w:val="TOC1"/>
        <w:tabs>
          <w:tab w:val="right" w:leader="dot" w:pos="8306"/>
        </w:tabs>
      </w:pPr>
      <w:hyperlink w:anchor="_Toc404" w:history="1">
        <w:r>
          <w:rPr>
            <w:rFonts w:ascii="仿宋" w:eastAsia="仿宋" w:hAnsi="仿宋" w:cs="仿宋" w:hint="eastAsia"/>
            <w:lang w:eastAsia="zh-CN"/>
          </w:rPr>
          <w:t>五、产品规划分析</w:t>
        </w:r>
        <w:r>
          <w:tab/>
        </w:r>
        <w:r>
          <w:fldChar w:fldCharType="begin"/>
        </w:r>
        <w:r>
          <w:instrText xml:space="preserve"> PAGEREF _Toc404 \h </w:instrText>
        </w:r>
        <w:r>
          <w:fldChar w:fldCharType="separate"/>
        </w:r>
        <w:r>
          <w:t>16</w:t>
        </w:r>
        <w:r>
          <w:fldChar w:fldCharType="end"/>
        </w:r>
      </w:hyperlink>
    </w:p>
    <w:p>
      <w:pPr>
        <w:pStyle w:val="TOC2"/>
        <w:tabs>
          <w:tab w:val="right" w:leader="dot" w:pos="8306"/>
        </w:tabs>
      </w:pPr>
      <w:hyperlink w:anchor="_Toc4586" w:history="1">
        <w:r>
          <w:rPr>
            <w:rFonts w:ascii="仿宋" w:eastAsia="仿宋" w:hAnsi="仿宋" w:cs="仿宋" w:hint="eastAsia"/>
            <w:lang w:eastAsia="zh-CN"/>
          </w:rPr>
          <w:t>(一)、产品规划</w:t>
        </w:r>
        <w:r>
          <w:tab/>
        </w:r>
        <w:r>
          <w:fldChar w:fldCharType="begin"/>
        </w:r>
        <w:r>
          <w:instrText xml:space="preserve"> PAGEREF _Toc4586 \h </w:instrText>
        </w:r>
        <w:r>
          <w:fldChar w:fldCharType="separate"/>
        </w:r>
        <w:r>
          <w:t>16</w:t>
        </w:r>
        <w:r>
          <w:fldChar w:fldCharType="end"/>
        </w:r>
      </w:hyperlink>
    </w:p>
    <w:p>
      <w:pPr>
        <w:pStyle w:val="TOC2"/>
        <w:tabs>
          <w:tab w:val="right" w:leader="dot" w:pos="8306"/>
        </w:tabs>
      </w:pPr>
      <w:hyperlink w:anchor="_Toc27627" w:history="1">
        <w:r>
          <w:rPr>
            <w:rFonts w:ascii="仿宋" w:eastAsia="仿宋" w:hAnsi="仿宋" w:cs="仿宋" w:hint="eastAsia"/>
            <w:lang w:eastAsia="zh-CN"/>
          </w:rPr>
          <w:t>(二)、建设规模</w:t>
        </w:r>
        <w:r>
          <w:tab/>
        </w:r>
        <w:r>
          <w:fldChar w:fldCharType="begin"/>
        </w:r>
        <w:r>
          <w:instrText xml:space="preserve"> PAGEREF _Toc27627 \h </w:instrText>
        </w:r>
        <w:r>
          <w:fldChar w:fldCharType="separate"/>
        </w:r>
        <w:r>
          <w:t>17</w:t>
        </w:r>
        <w:r>
          <w:fldChar w:fldCharType="end"/>
        </w:r>
      </w:hyperlink>
    </w:p>
    <w:p>
      <w:pPr>
        <w:pStyle w:val="TOC1"/>
        <w:tabs>
          <w:tab w:val="right" w:leader="dot" w:pos="8306"/>
        </w:tabs>
      </w:pPr>
      <w:hyperlink w:anchor="_Toc19662" w:history="1">
        <w:r>
          <w:rPr>
            <w:rFonts w:ascii="仿宋" w:eastAsia="仿宋" w:hAnsi="仿宋" w:cs="仿宋" w:hint="eastAsia"/>
            <w:lang w:eastAsia="zh-CN"/>
          </w:rPr>
          <w:t>六、高导热石墨膜项目绩效评估</w:t>
        </w:r>
        <w:r>
          <w:tab/>
        </w:r>
        <w:r>
          <w:fldChar w:fldCharType="begin"/>
        </w:r>
        <w:r>
          <w:instrText xml:space="preserve"> PAGEREF _Toc19662 \h </w:instrText>
        </w:r>
        <w:r>
          <w:fldChar w:fldCharType="separate"/>
        </w:r>
        <w:r>
          <w:t>18</w:t>
        </w:r>
        <w:r>
          <w:fldChar w:fldCharType="end"/>
        </w:r>
      </w:hyperlink>
    </w:p>
    <w:p>
      <w:pPr>
        <w:pStyle w:val="TOC2"/>
        <w:tabs>
          <w:tab w:val="right" w:leader="dot" w:pos="8306"/>
        </w:tabs>
      </w:pPr>
      <w:hyperlink w:anchor="_Toc28066" w:history="1">
        <w:r>
          <w:rPr>
            <w:rFonts w:ascii="仿宋" w:eastAsia="仿宋" w:hAnsi="仿宋" w:cs="仿宋" w:hint="eastAsia"/>
            <w:lang w:eastAsia="zh-CN"/>
          </w:rPr>
          <w:t>(一)、绩效评估指标</w:t>
        </w:r>
        <w:r>
          <w:tab/>
        </w:r>
        <w:r>
          <w:fldChar w:fldCharType="begin"/>
        </w:r>
        <w:r>
          <w:instrText xml:space="preserve"> PAGEREF _Toc28066 \h </w:instrText>
        </w:r>
        <w:r>
          <w:fldChar w:fldCharType="separate"/>
        </w:r>
        <w:r>
          <w:t>18</w:t>
        </w:r>
        <w:r>
          <w:fldChar w:fldCharType="end"/>
        </w:r>
      </w:hyperlink>
    </w:p>
    <w:p>
      <w:pPr>
        <w:pStyle w:val="TOC2"/>
        <w:tabs>
          <w:tab w:val="right" w:leader="dot" w:pos="8306"/>
        </w:tabs>
      </w:pPr>
      <w:hyperlink w:anchor="_Toc20511" w:history="1">
        <w:r>
          <w:rPr>
            <w:rFonts w:ascii="仿宋" w:eastAsia="仿宋" w:hAnsi="仿宋" w:cs="仿宋" w:hint="eastAsia"/>
            <w:lang w:eastAsia="zh-CN"/>
          </w:rPr>
          <w:t>(二)、绩效评估方法</w:t>
        </w:r>
        <w:r>
          <w:tab/>
        </w:r>
        <w:r>
          <w:fldChar w:fldCharType="begin"/>
        </w:r>
        <w:r>
          <w:instrText xml:space="preserve"> PAGEREF _Toc20511 \h </w:instrText>
        </w:r>
        <w:r>
          <w:fldChar w:fldCharType="separate"/>
        </w:r>
        <w:r>
          <w:t>19</w:t>
        </w:r>
        <w:r>
          <w:fldChar w:fldCharType="end"/>
        </w:r>
      </w:hyperlink>
    </w:p>
    <w:p>
      <w:pPr>
        <w:pStyle w:val="TOC2"/>
        <w:tabs>
          <w:tab w:val="right" w:leader="dot" w:pos="8306"/>
        </w:tabs>
      </w:pPr>
      <w:hyperlink w:anchor="_Toc27500" w:history="1">
        <w:r>
          <w:rPr>
            <w:rFonts w:ascii="仿宋" w:eastAsia="仿宋" w:hAnsi="仿宋" w:cs="仿宋" w:hint="eastAsia"/>
            <w:lang w:eastAsia="zh-CN"/>
          </w:rPr>
          <w:t>(三)、绩效评估周期</w:t>
        </w:r>
        <w:r>
          <w:tab/>
        </w:r>
        <w:r>
          <w:fldChar w:fldCharType="begin"/>
        </w:r>
        <w:r>
          <w:instrText xml:space="preserve"> PAGEREF _Toc27500 \h </w:instrText>
        </w:r>
        <w:r>
          <w:fldChar w:fldCharType="separate"/>
        </w:r>
        <w:r>
          <w:t>20</w:t>
        </w:r>
        <w:r>
          <w:fldChar w:fldCharType="end"/>
        </w:r>
      </w:hyperlink>
    </w:p>
    <w:p>
      <w:pPr>
        <w:pStyle w:val="TOC1"/>
        <w:tabs>
          <w:tab w:val="right" w:leader="dot" w:pos="8306"/>
        </w:tabs>
      </w:pPr>
      <w:hyperlink w:anchor="_Toc23587" w:history="1">
        <w:r>
          <w:rPr>
            <w:rFonts w:ascii="仿宋" w:eastAsia="仿宋" w:hAnsi="仿宋" w:cs="仿宋" w:hint="eastAsia"/>
            <w:lang w:eastAsia="zh-CN"/>
          </w:rPr>
          <w:t>七、高导热石墨膜项目环境影响分析</w:t>
        </w:r>
        <w:r>
          <w:tab/>
        </w:r>
        <w:r>
          <w:fldChar w:fldCharType="begin"/>
        </w:r>
        <w:r>
          <w:instrText xml:space="preserve"> PAGEREF _Toc23587 \h </w:instrText>
        </w:r>
        <w:r>
          <w:fldChar w:fldCharType="separate"/>
        </w:r>
        <w:r>
          <w:t>21</w:t>
        </w:r>
        <w:r>
          <w:fldChar w:fldCharType="end"/>
        </w:r>
      </w:hyperlink>
    </w:p>
    <w:p>
      <w:pPr>
        <w:pStyle w:val="TOC2"/>
        <w:tabs>
          <w:tab w:val="right" w:leader="dot" w:pos="8306"/>
        </w:tabs>
      </w:pPr>
      <w:hyperlink w:anchor="_Toc24917" w:history="1">
        <w:r>
          <w:rPr>
            <w:rFonts w:ascii="仿宋" w:eastAsia="仿宋" w:hAnsi="仿宋" w:cs="仿宋" w:hint="eastAsia"/>
            <w:lang w:eastAsia="zh-CN"/>
          </w:rPr>
          <w:t>(一)、建设区域环境质量现状</w:t>
        </w:r>
        <w:r>
          <w:tab/>
        </w:r>
        <w:r>
          <w:fldChar w:fldCharType="begin"/>
        </w:r>
        <w:r>
          <w:instrText xml:space="preserve"> PAGEREF _Toc24917 \h </w:instrText>
        </w:r>
        <w:r>
          <w:fldChar w:fldCharType="separate"/>
        </w:r>
        <w:r>
          <w:t>21</w:t>
        </w:r>
        <w:r>
          <w:fldChar w:fldCharType="end"/>
        </w:r>
      </w:hyperlink>
    </w:p>
    <w:p>
      <w:pPr>
        <w:pStyle w:val="TOC2"/>
        <w:tabs>
          <w:tab w:val="right" w:leader="dot" w:pos="8306"/>
        </w:tabs>
      </w:pPr>
      <w:hyperlink w:anchor="_Toc11822" w:history="1">
        <w:r>
          <w:rPr>
            <w:rFonts w:ascii="仿宋" w:eastAsia="仿宋" w:hAnsi="仿宋" w:cs="仿宋" w:hint="eastAsia"/>
            <w:lang w:eastAsia="zh-CN"/>
          </w:rPr>
          <w:t>(二)、建设期环境保护</w:t>
        </w:r>
        <w:r>
          <w:tab/>
        </w:r>
        <w:r>
          <w:fldChar w:fldCharType="begin"/>
        </w:r>
        <w:r>
          <w:instrText xml:space="preserve"> PAGEREF _Toc11822 \h </w:instrText>
        </w:r>
        <w:r>
          <w:fldChar w:fldCharType="separate"/>
        </w:r>
        <w:r>
          <w:t>23</w:t>
        </w:r>
        <w:r>
          <w:fldChar w:fldCharType="end"/>
        </w:r>
      </w:hyperlink>
    </w:p>
    <w:p>
      <w:pPr>
        <w:pStyle w:val="TOC2"/>
        <w:tabs>
          <w:tab w:val="right" w:leader="dot" w:pos="8306"/>
        </w:tabs>
      </w:pPr>
      <w:hyperlink w:anchor="_Toc19206" w:history="1">
        <w:r>
          <w:rPr>
            <w:rFonts w:ascii="仿宋" w:eastAsia="仿宋" w:hAnsi="仿宋" w:cs="仿宋" w:hint="eastAsia"/>
            <w:lang w:eastAsia="zh-CN"/>
          </w:rPr>
          <w:t>(三)、运营期环境保护</w:t>
        </w:r>
        <w:r>
          <w:tab/>
        </w:r>
        <w:r>
          <w:fldChar w:fldCharType="begin"/>
        </w:r>
        <w:r>
          <w:instrText xml:space="preserve"> PAGEREF _Toc19206 \h </w:instrText>
        </w:r>
        <w:r>
          <w:fldChar w:fldCharType="separate"/>
        </w:r>
        <w:r>
          <w:t>24</w:t>
        </w:r>
        <w:r>
          <w:fldChar w:fldCharType="end"/>
        </w:r>
      </w:hyperlink>
    </w:p>
    <w:p>
      <w:pPr>
        <w:pStyle w:val="TOC2"/>
        <w:tabs>
          <w:tab w:val="right" w:leader="dot" w:pos="8306"/>
        </w:tabs>
      </w:pPr>
      <w:hyperlink w:anchor="_Toc24641" w:history="1">
        <w:r>
          <w:rPr>
            <w:rFonts w:ascii="仿宋" w:eastAsia="仿宋" w:hAnsi="仿宋" w:cs="仿宋" w:hint="eastAsia"/>
            <w:lang w:eastAsia="zh-CN"/>
          </w:rPr>
          <w:t>(四)、高导热石墨膜项目建设对区域经济的影响</w:t>
        </w:r>
        <w:r>
          <w:tab/>
        </w:r>
        <w:r>
          <w:fldChar w:fldCharType="begin"/>
        </w:r>
        <w:r>
          <w:instrText xml:space="preserve"> PAGEREF _Toc24641 \h </w:instrText>
        </w:r>
        <w:r>
          <w:fldChar w:fldCharType="separate"/>
        </w:r>
        <w:r>
          <w:t>26</w:t>
        </w:r>
        <w:r>
          <w:fldChar w:fldCharType="end"/>
        </w:r>
      </w:hyperlink>
    </w:p>
    <w:p>
      <w:pPr>
        <w:pStyle w:val="TOC2"/>
        <w:tabs>
          <w:tab w:val="right" w:leader="dot" w:pos="8306"/>
        </w:tabs>
      </w:pPr>
      <w:hyperlink w:anchor="_Toc15226" w:history="1">
        <w:r>
          <w:rPr>
            <w:rFonts w:ascii="仿宋" w:eastAsia="仿宋" w:hAnsi="仿宋" w:cs="仿宋" w:hint="eastAsia"/>
            <w:lang w:eastAsia="zh-CN"/>
          </w:rPr>
          <w:t>(五)、废弃物处理</w:t>
        </w:r>
        <w:r>
          <w:tab/>
        </w:r>
        <w:r>
          <w:fldChar w:fldCharType="begin"/>
        </w:r>
        <w:r>
          <w:instrText xml:space="preserve"> PAGEREF _Toc15226 \h </w:instrText>
        </w:r>
        <w:r>
          <w:fldChar w:fldCharType="separate"/>
        </w:r>
        <w:r>
          <w:t>27</w:t>
        </w:r>
        <w:r>
          <w:fldChar w:fldCharType="end"/>
        </w:r>
      </w:hyperlink>
    </w:p>
    <w:p>
      <w:pPr>
        <w:pStyle w:val="TOC2"/>
        <w:tabs>
          <w:tab w:val="right" w:leader="dot" w:pos="8306"/>
        </w:tabs>
      </w:pPr>
      <w:hyperlink w:anchor="_Toc32383" w:history="1">
        <w:r>
          <w:rPr>
            <w:rFonts w:ascii="仿宋" w:eastAsia="仿宋" w:hAnsi="仿宋" w:cs="仿宋" w:hint="eastAsia"/>
            <w:lang w:eastAsia="zh-CN"/>
          </w:rPr>
          <w:t>(六)、特殊环境影响分析</w:t>
        </w:r>
        <w:r>
          <w:tab/>
        </w:r>
        <w:r>
          <w:fldChar w:fldCharType="begin"/>
        </w:r>
        <w:r>
          <w:instrText xml:space="preserve"> PAGEREF _Toc32383 \h </w:instrText>
        </w:r>
        <w:r>
          <w:fldChar w:fldCharType="separate"/>
        </w:r>
        <w:r>
          <w:t>29</w:t>
        </w:r>
        <w:r>
          <w:fldChar w:fldCharType="end"/>
        </w:r>
      </w:hyperlink>
    </w:p>
    <w:p>
      <w:pPr>
        <w:pStyle w:val="TOC2"/>
        <w:tabs>
          <w:tab w:val="right" w:leader="dot" w:pos="8306"/>
        </w:tabs>
      </w:pPr>
      <w:hyperlink w:anchor="_Toc1809" w:history="1">
        <w:r>
          <w:rPr>
            <w:rFonts w:ascii="仿宋" w:eastAsia="仿宋" w:hAnsi="仿宋" w:cs="仿宋" w:hint="eastAsia"/>
            <w:lang w:eastAsia="zh-CN"/>
          </w:rPr>
          <w:t>(七)、清洁生产</w:t>
        </w:r>
        <w:r>
          <w:tab/>
        </w:r>
        <w:r>
          <w:fldChar w:fldCharType="begin"/>
        </w:r>
        <w:r>
          <w:instrText xml:space="preserve"> PAGEREF _Toc1809 \h </w:instrText>
        </w:r>
        <w:r>
          <w:fldChar w:fldCharType="separate"/>
        </w:r>
        <w:r>
          <w:t>30</w:t>
        </w:r>
        <w:r>
          <w:fldChar w:fldCharType="end"/>
        </w:r>
      </w:hyperlink>
    </w:p>
    <w:p>
      <w:pPr>
        <w:pStyle w:val="TOC2"/>
        <w:tabs>
          <w:tab w:val="right" w:leader="dot" w:pos="8306"/>
        </w:tabs>
      </w:pPr>
      <w:hyperlink w:anchor="_Toc18797" w:history="1">
        <w:r>
          <w:rPr>
            <w:rFonts w:ascii="仿宋" w:eastAsia="仿宋" w:hAnsi="仿宋" w:cs="仿宋" w:hint="eastAsia"/>
            <w:lang w:eastAsia="zh-CN"/>
          </w:rPr>
          <w:t>(八)、环境保护综合评价</w:t>
        </w:r>
        <w:r>
          <w:tab/>
        </w:r>
        <w:r>
          <w:fldChar w:fldCharType="begin"/>
        </w:r>
        <w:r>
          <w:instrText xml:space="preserve"> PAGEREF _Toc18797 \h </w:instrText>
        </w:r>
        <w:r>
          <w:fldChar w:fldCharType="separate"/>
        </w:r>
        <w:r>
          <w:t>31</w:t>
        </w:r>
        <w:r>
          <w:fldChar w:fldCharType="end"/>
        </w:r>
      </w:hyperlink>
    </w:p>
    <w:p>
      <w:pPr>
        <w:pStyle w:val="TOC1"/>
        <w:tabs>
          <w:tab w:val="right" w:leader="dot" w:pos="8306"/>
        </w:tabs>
      </w:pPr>
      <w:hyperlink w:anchor="_Toc15188" w:history="1">
        <w:r>
          <w:rPr>
            <w:rFonts w:ascii="仿宋" w:eastAsia="仿宋" w:hAnsi="仿宋" w:cs="仿宋" w:hint="eastAsia"/>
            <w:lang w:eastAsia="zh-CN"/>
          </w:rPr>
          <w:t>八、高导热石墨膜项目投资规划</w:t>
        </w:r>
        <w:r>
          <w:tab/>
        </w:r>
        <w:r>
          <w:fldChar w:fldCharType="begin"/>
        </w:r>
        <w:r>
          <w:instrText xml:space="preserve"> PAGEREF _Toc15188 \h </w:instrText>
        </w:r>
        <w:r>
          <w:fldChar w:fldCharType="separate"/>
        </w:r>
        <w:r>
          <w:t>32</w:t>
        </w:r>
        <w:r>
          <w:fldChar w:fldCharType="end"/>
        </w:r>
      </w:hyperlink>
    </w:p>
    <w:p>
      <w:pPr>
        <w:pStyle w:val="TOC2"/>
        <w:tabs>
          <w:tab w:val="right" w:leader="dot" w:pos="8306"/>
        </w:tabs>
      </w:pPr>
      <w:hyperlink w:anchor="_Toc4892" w:history="1">
        <w:r>
          <w:rPr>
            <w:rFonts w:ascii="仿宋" w:eastAsia="仿宋" w:hAnsi="仿宋" w:cs="仿宋" w:hint="eastAsia"/>
            <w:lang w:eastAsia="zh-CN"/>
          </w:rPr>
          <w:t>(一)、高导热石墨膜项目总投资估算</w:t>
        </w:r>
        <w:r>
          <w:tab/>
        </w:r>
        <w:r>
          <w:fldChar w:fldCharType="begin"/>
        </w:r>
        <w:r>
          <w:instrText xml:space="preserve"> PAGEREF _Toc4892 \h </w:instrText>
        </w:r>
        <w:r>
          <w:fldChar w:fldCharType="separate"/>
        </w:r>
        <w:r>
          <w:t>32</w:t>
        </w:r>
        <w:r>
          <w:fldChar w:fldCharType="end"/>
        </w:r>
      </w:hyperlink>
    </w:p>
    <w:p>
      <w:pPr>
        <w:pStyle w:val="TOC2"/>
        <w:tabs>
          <w:tab w:val="right" w:leader="dot" w:pos="8306"/>
        </w:tabs>
      </w:pPr>
      <w:hyperlink w:anchor="_Toc14844" w:history="1">
        <w:r>
          <w:rPr>
            <w:rFonts w:ascii="仿宋" w:eastAsia="仿宋" w:hAnsi="仿宋" w:cs="仿宋" w:hint="eastAsia"/>
            <w:lang w:eastAsia="zh-CN"/>
          </w:rPr>
          <w:t>(二)、资金筹措</w:t>
        </w:r>
        <w:r>
          <w:tab/>
        </w:r>
        <w:r>
          <w:fldChar w:fldCharType="begin"/>
        </w:r>
        <w:r>
          <w:instrText xml:space="preserve"> PAGEREF _Toc14844 \h </w:instrText>
        </w:r>
        <w:r>
          <w:fldChar w:fldCharType="separate"/>
        </w:r>
        <w:r>
          <w:t>33</w:t>
        </w:r>
        <w:r>
          <w:fldChar w:fldCharType="end"/>
        </w:r>
      </w:hyperlink>
    </w:p>
    <w:p>
      <w:pPr>
        <w:pStyle w:val="TOC1"/>
        <w:tabs>
          <w:tab w:val="right" w:leader="dot" w:pos="8306"/>
        </w:tabs>
      </w:pPr>
      <w:hyperlink w:anchor="_Toc22184" w:history="1">
        <w:r>
          <w:rPr>
            <w:rFonts w:ascii="仿宋" w:eastAsia="仿宋" w:hAnsi="仿宋" w:cs="仿宋" w:hint="eastAsia"/>
            <w:lang w:eastAsia="zh-CN"/>
          </w:rPr>
          <w:t>九、高导热石墨膜项目风险管理</w:t>
        </w:r>
        <w:r>
          <w:tab/>
        </w:r>
        <w:r>
          <w:fldChar w:fldCharType="begin"/>
        </w:r>
        <w:r>
          <w:instrText xml:space="preserve"> PAGEREF _Toc22184 \h </w:instrText>
        </w:r>
        <w:r>
          <w:fldChar w:fldCharType="separate"/>
        </w:r>
        <w:r>
          <w:t>34</w:t>
        </w:r>
        <w:r>
          <w:fldChar w:fldCharType="end"/>
        </w:r>
      </w:hyperlink>
    </w:p>
    <w:p>
      <w:pPr>
        <w:pStyle w:val="TOC2"/>
        <w:tabs>
          <w:tab w:val="right" w:leader="dot" w:pos="8306"/>
        </w:tabs>
      </w:pPr>
      <w:hyperlink w:anchor="_Toc14572" w:history="1">
        <w:r>
          <w:rPr>
            <w:rFonts w:ascii="仿宋" w:eastAsia="仿宋" w:hAnsi="仿宋" w:cs="仿宋" w:hint="eastAsia"/>
            <w:lang w:eastAsia="zh-CN"/>
          </w:rPr>
          <w:t>(一)、风险识别与评估</w:t>
        </w:r>
        <w:r>
          <w:tab/>
        </w:r>
        <w:r>
          <w:fldChar w:fldCharType="begin"/>
        </w:r>
        <w:r>
          <w:instrText xml:space="preserve"> PAGEREF _Toc14572 \h </w:instrText>
        </w:r>
        <w:r>
          <w:fldChar w:fldCharType="separate"/>
        </w:r>
        <w:r>
          <w:t>34</w:t>
        </w:r>
        <w:r>
          <w:fldChar w:fldCharType="end"/>
        </w:r>
      </w:hyperlink>
    </w:p>
    <w:p>
      <w:pPr>
        <w:pStyle w:val="TOC2"/>
        <w:tabs>
          <w:tab w:val="right" w:leader="dot" w:pos="8306"/>
        </w:tabs>
      </w:pPr>
      <w:hyperlink w:anchor="_Toc25782" w:history="1">
        <w:r>
          <w:rPr>
            <w:rFonts w:ascii="仿宋" w:eastAsia="仿宋" w:hAnsi="仿宋" w:cs="仿宋" w:hint="eastAsia"/>
            <w:lang w:eastAsia="zh-CN"/>
          </w:rPr>
          <w:t>(二)、风险应对策略</w:t>
        </w:r>
        <w:r>
          <w:tab/>
        </w:r>
        <w:r>
          <w:fldChar w:fldCharType="begin"/>
        </w:r>
        <w:r>
          <w:instrText xml:space="preserve"> PAGEREF _Toc25782 \h </w:instrText>
        </w:r>
        <w:r>
          <w:fldChar w:fldCharType="separate"/>
        </w:r>
        <w:r>
          <w:t>35</w:t>
        </w:r>
        <w:r>
          <w:fldChar w:fldCharType="end"/>
        </w:r>
      </w:hyperlink>
    </w:p>
    <w:p>
      <w:pPr>
        <w:pStyle w:val="TOC2"/>
        <w:tabs>
          <w:tab w:val="right" w:leader="dot" w:pos="8306"/>
        </w:tabs>
      </w:pPr>
      <w:hyperlink w:anchor="_Toc14145" w:history="1">
        <w:r>
          <w:rPr>
            <w:rFonts w:ascii="仿宋" w:eastAsia="仿宋" w:hAnsi="仿宋" w:cs="仿宋" w:hint="eastAsia"/>
            <w:lang w:eastAsia="zh-CN"/>
          </w:rPr>
          <w:t>(三)、风险监控与控制</w:t>
        </w:r>
        <w:r>
          <w:tab/>
        </w:r>
        <w:r>
          <w:fldChar w:fldCharType="begin"/>
        </w:r>
        <w:r>
          <w:instrText xml:space="preserve"> PAGEREF _Toc14145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34" w:history="1">
        <w:r>
          <w:rPr>
            <w:rFonts w:ascii="仿宋" w:eastAsia="仿宋" w:hAnsi="仿宋" w:cs="仿宋" w:hint="eastAsia"/>
            <w:lang w:eastAsia="zh-CN"/>
          </w:rPr>
          <w:t>十、高导热石墨膜项目计划安排</w:t>
        </w:r>
        <w:r>
          <w:tab/>
        </w:r>
        <w:r>
          <w:fldChar w:fldCharType="begin"/>
        </w:r>
        <w:r>
          <w:instrText xml:space="preserve"> PAGEREF _Toc5334 \h </w:instrText>
        </w:r>
        <w:r>
          <w:fldChar w:fldCharType="separate"/>
        </w:r>
        <w:r>
          <w:t>38</w:t>
        </w:r>
        <w:r>
          <w:fldChar w:fldCharType="end"/>
        </w:r>
      </w:hyperlink>
    </w:p>
    <w:p>
      <w:pPr>
        <w:pStyle w:val="TOC2"/>
        <w:tabs>
          <w:tab w:val="right" w:leader="dot" w:pos="8306"/>
        </w:tabs>
      </w:pPr>
      <w:hyperlink w:anchor="_Toc14249" w:history="1">
        <w:r>
          <w:rPr>
            <w:rFonts w:ascii="仿宋" w:eastAsia="仿宋" w:hAnsi="仿宋" w:cs="仿宋" w:hint="eastAsia"/>
            <w:lang w:eastAsia="zh-CN"/>
          </w:rPr>
          <w:t>(一)、建设周期</w:t>
        </w:r>
        <w:r>
          <w:tab/>
        </w:r>
        <w:r>
          <w:fldChar w:fldCharType="begin"/>
        </w:r>
        <w:r>
          <w:instrText xml:space="preserve"> PAGEREF _Toc14249 \h </w:instrText>
        </w:r>
        <w:r>
          <w:fldChar w:fldCharType="separate"/>
        </w:r>
        <w:r>
          <w:t>38</w:t>
        </w:r>
        <w:r>
          <w:fldChar w:fldCharType="end"/>
        </w:r>
      </w:hyperlink>
    </w:p>
    <w:p>
      <w:pPr>
        <w:pStyle w:val="TOC2"/>
        <w:tabs>
          <w:tab w:val="right" w:leader="dot" w:pos="8306"/>
        </w:tabs>
      </w:pPr>
      <w:hyperlink w:anchor="_Toc10989" w:history="1">
        <w:r>
          <w:rPr>
            <w:rFonts w:ascii="仿宋" w:eastAsia="仿宋" w:hAnsi="仿宋" w:cs="仿宋" w:hint="eastAsia"/>
            <w:lang w:eastAsia="zh-CN"/>
          </w:rPr>
          <w:t>(二)、建设进度</w:t>
        </w:r>
        <w:r>
          <w:tab/>
        </w:r>
        <w:r>
          <w:fldChar w:fldCharType="begin"/>
        </w:r>
        <w:r>
          <w:instrText xml:space="preserve"> PAGEREF _Toc10989 \h </w:instrText>
        </w:r>
        <w:r>
          <w:fldChar w:fldCharType="separate"/>
        </w:r>
        <w:r>
          <w:t>39</w:t>
        </w:r>
        <w:r>
          <w:fldChar w:fldCharType="end"/>
        </w:r>
      </w:hyperlink>
    </w:p>
    <w:p>
      <w:pPr>
        <w:pStyle w:val="TOC2"/>
        <w:tabs>
          <w:tab w:val="right" w:leader="dot" w:pos="8306"/>
        </w:tabs>
      </w:pPr>
      <w:hyperlink w:anchor="_Toc21144" w:history="1">
        <w:r>
          <w:rPr>
            <w:rFonts w:ascii="仿宋" w:eastAsia="仿宋" w:hAnsi="仿宋" w:cs="仿宋" w:hint="eastAsia"/>
            <w:lang w:eastAsia="zh-CN"/>
          </w:rPr>
          <w:t>(三)、进度安排注意事项</w:t>
        </w:r>
        <w:r>
          <w:tab/>
        </w:r>
        <w:r>
          <w:fldChar w:fldCharType="begin"/>
        </w:r>
        <w:r>
          <w:instrText xml:space="preserve"> PAGEREF _Toc21144 \h </w:instrText>
        </w:r>
        <w:r>
          <w:fldChar w:fldCharType="separate"/>
        </w:r>
        <w:r>
          <w:t>40</w:t>
        </w:r>
        <w:r>
          <w:fldChar w:fldCharType="end"/>
        </w:r>
      </w:hyperlink>
    </w:p>
    <w:p>
      <w:pPr>
        <w:pStyle w:val="TOC2"/>
        <w:tabs>
          <w:tab w:val="right" w:leader="dot" w:pos="8306"/>
        </w:tabs>
      </w:pPr>
      <w:hyperlink w:anchor="_Toc22815" w:history="1">
        <w:r>
          <w:rPr>
            <w:rFonts w:ascii="仿宋" w:eastAsia="仿宋" w:hAnsi="仿宋" w:cs="仿宋" w:hint="eastAsia"/>
            <w:lang w:eastAsia="zh-CN"/>
          </w:rPr>
          <w:t>(四)、人力资源配置</w:t>
        </w:r>
        <w:r>
          <w:tab/>
        </w:r>
        <w:r>
          <w:fldChar w:fldCharType="begin"/>
        </w:r>
        <w:r>
          <w:instrText xml:space="preserve"> PAGEREF _Toc22815 \h </w:instrText>
        </w:r>
        <w:r>
          <w:fldChar w:fldCharType="separate"/>
        </w:r>
        <w:r>
          <w:t>42</w:t>
        </w:r>
        <w:r>
          <w:fldChar w:fldCharType="end"/>
        </w:r>
      </w:hyperlink>
    </w:p>
    <w:p>
      <w:pPr>
        <w:pStyle w:val="TOC1"/>
        <w:tabs>
          <w:tab w:val="right" w:leader="dot" w:pos="8306"/>
        </w:tabs>
      </w:pPr>
      <w:hyperlink w:anchor="_Toc1824" w:history="1">
        <w:r>
          <w:rPr>
            <w:rFonts w:ascii="仿宋" w:eastAsia="仿宋" w:hAnsi="仿宋" w:cs="仿宋" w:hint="eastAsia"/>
            <w:lang w:eastAsia="zh-CN"/>
          </w:rPr>
          <w:t>十一、高导热石墨膜项目人力资源管理</w:t>
        </w:r>
        <w:r>
          <w:tab/>
        </w:r>
        <w:r>
          <w:fldChar w:fldCharType="begin"/>
        </w:r>
        <w:r>
          <w:instrText xml:space="preserve"> PAGEREF _Toc1824 \h </w:instrText>
        </w:r>
        <w:r>
          <w:fldChar w:fldCharType="separate"/>
        </w:r>
        <w:r>
          <w:t>42</w:t>
        </w:r>
        <w:r>
          <w:fldChar w:fldCharType="end"/>
        </w:r>
      </w:hyperlink>
    </w:p>
    <w:p>
      <w:pPr>
        <w:pStyle w:val="TOC2"/>
        <w:tabs>
          <w:tab w:val="right" w:leader="dot" w:pos="8306"/>
        </w:tabs>
      </w:pPr>
      <w:hyperlink w:anchor="_Toc18892" w:history="1">
        <w:r>
          <w:rPr>
            <w:rFonts w:ascii="仿宋" w:eastAsia="仿宋" w:hAnsi="仿宋" w:cs="仿宋" w:hint="eastAsia"/>
            <w:lang w:eastAsia="zh-CN"/>
          </w:rPr>
          <w:t>(一)、建立健全的预算管理制度</w:t>
        </w:r>
        <w:r>
          <w:tab/>
        </w:r>
        <w:r>
          <w:fldChar w:fldCharType="begin"/>
        </w:r>
        <w:r>
          <w:instrText xml:space="preserve"> PAGEREF _Toc18892 \h </w:instrText>
        </w:r>
        <w:r>
          <w:fldChar w:fldCharType="separate"/>
        </w:r>
        <w:r>
          <w:t>42</w:t>
        </w:r>
        <w:r>
          <w:fldChar w:fldCharType="end"/>
        </w:r>
      </w:hyperlink>
    </w:p>
    <w:p>
      <w:pPr>
        <w:pStyle w:val="TOC2"/>
        <w:tabs>
          <w:tab w:val="right" w:leader="dot" w:pos="8306"/>
        </w:tabs>
      </w:pPr>
      <w:hyperlink w:anchor="_Toc10092" w:history="1">
        <w:r>
          <w:rPr>
            <w:rFonts w:ascii="仿宋" w:eastAsia="仿宋" w:hAnsi="仿宋" w:cs="仿宋" w:hint="eastAsia"/>
            <w:lang w:eastAsia="zh-CN"/>
          </w:rPr>
          <w:t>(二)、加强资金流动监控</w:t>
        </w:r>
        <w:r>
          <w:tab/>
        </w:r>
        <w:r>
          <w:fldChar w:fldCharType="begin"/>
        </w:r>
        <w:r>
          <w:instrText xml:space="preserve"> PAGEREF _Toc10092 \h </w:instrText>
        </w:r>
        <w:r>
          <w:fldChar w:fldCharType="separate"/>
        </w:r>
        <w:r>
          <w:t>44</w:t>
        </w:r>
        <w:r>
          <w:fldChar w:fldCharType="end"/>
        </w:r>
      </w:hyperlink>
    </w:p>
    <w:p>
      <w:pPr>
        <w:pStyle w:val="TOC2"/>
        <w:tabs>
          <w:tab w:val="right" w:leader="dot" w:pos="8306"/>
        </w:tabs>
      </w:pPr>
      <w:hyperlink w:anchor="_Toc14998" w:history="1">
        <w:r>
          <w:rPr>
            <w:rFonts w:ascii="仿宋" w:eastAsia="仿宋" w:hAnsi="仿宋" w:cs="仿宋" w:hint="eastAsia"/>
            <w:lang w:eastAsia="zh-CN"/>
          </w:rPr>
          <w:t>(三)、制定完善的风险控制机制</w:t>
        </w:r>
        <w:r>
          <w:tab/>
        </w:r>
        <w:r>
          <w:fldChar w:fldCharType="begin"/>
        </w:r>
        <w:r>
          <w:instrText xml:space="preserve"> PAGEREF _Toc14998 \h </w:instrText>
        </w:r>
        <w:r>
          <w:fldChar w:fldCharType="separate"/>
        </w:r>
        <w:r>
          <w:t>45</w:t>
        </w:r>
        <w:r>
          <w:fldChar w:fldCharType="end"/>
        </w:r>
      </w:hyperlink>
    </w:p>
    <w:p>
      <w:pPr>
        <w:pStyle w:val="TOC2"/>
        <w:tabs>
          <w:tab w:val="right" w:leader="dot" w:pos="8306"/>
        </w:tabs>
      </w:pPr>
      <w:hyperlink w:anchor="_Toc26157" w:history="1">
        <w:r>
          <w:rPr>
            <w:rFonts w:ascii="仿宋" w:eastAsia="仿宋" w:hAnsi="仿宋" w:cs="仿宋" w:hint="eastAsia"/>
            <w:lang w:eastAsia="zh-CN"/>
          </w:rPr>
          <w:t>(四)、优化成本管理</w:t>
        </w:r>
        <w:r>
          <w:tab/>
        </w:r>
        <w:r>
          <w:fldChar w:fldCharType="begin"/>
        </w:r>
        <w:r>
          <w:instrText xml:space="preserve"> PAGEREF _Toc26157 \h </w:instrText>
        </w:r>
        <w:r>
          <w:fldChar w:fldCharType="separate"/>
        </w:r>
        <w:r>
          <w:t>47</w:t>
        </w:r>
        <w:r>
          <w:fldChar w:fldCharType="end"/>
        </w:r>
      </w:hyperlink>
    </w:p>
    <w:p>
      <w:pPr>
        <w:pStyle w:val="TOC1"/>
        <w:tabs>
          <w:tab w:val="right" w:leader="dot" w:pos="8306"/>
        </w:tabs>
      </w:pPr>
      <w:hyperlink w:anchor="_Toc14483" w:history="1">
        <w:r>
          <w:rPr>
            <w:rFonts w:ascii="仿宋" w:eastAsia="仿宋" w:hAnsi="仿宋" w:cs="仿宋" w:hint="eastAsia"/>
            <w:lang w:eastAsia="zh-CN"/>
          </w:rPr>
          <w:t>十二、高导热石墨膜项目社会影响</w:t>
        </w:r>
        <w:r>
          <w:tab/>
        </w:r>
        <w:r>
          <w:fldChar w:fldCharType="begin"/>
        </w:r>
        <w:r>
          <w:instrText xml:space="preserve"> PAGEREF _Toc14483 \h </w:instrText>
        </w:r>
        <w:r>
          <w:fldChar w:fldCharType="separate"/>
        </w:r>
        <w:r>
          <w:t>48</w:t>
        </w:r>
        <w:r>
          <w:fldChar w:fldCharType="end"/>
        </w:r>
      </w:hyperlink>
    </w:p>
    <w:p>
      <w:pPr>
        <w:pStyle w:val="TOC2"/>
        <w:tabs>
          <w:tab w:val="right" w:leader="dot" w:pos="8306"/>
        </w:tabs>
      </w:pPr>
      <w:hyperlink w:anchor="_Toc29835" w:history="1">
        <w:r>
          <w:rPr>
            <w:rFonts w:ascii="仿宋" w:eastAsia="仿宋" w:hAnsi="仿宋" w:cs="仿宋" w:hint="eastAsia"/>
            <w:lang w:eastAsia="zh-CN"/>
          </w:rPr>
          <w:t>(一)、社会责任与义务</w:t>
        </w:r>
        <w:r>
          <w:tab/>
        </w:r>
        <w:r>
          <w:fldChar w:fldCharType="begin"/>
        </w:r>
        <w:r>
          <w:instrText xml:space="preserve"> PAGEREF _Toc29835 \h </w:instrText>
        </w:r>
        <w:r>
          <w:fldChar w:fldCharType="separate"/>
        </w:r>
        <w:r>
          <w:t>48</w:t>
        </w:r>
        <w:r>
          <w:fldChar w:fldCharType="end"/>
        </w:r>
      </w:hyperlink>
    </w:p>
    <w:p>
      <w:pPr>
        <w:pStyle w:val="TOC2"/>
        <w:tabs>
          <w:tab w:val="right" w:leader="dot" w:pos="8306"/>
        </w:tabs>
      </w:pPr>
      <w:hyperlink w:anchor="_Toc20248" w:history="1">
        <w:r>
          <w:rPr>
            <w:rFonts w:ascii="仿宋" w:eastAsia="仿宋" w:hAnsi="仿宋" w:cs="仿宋" w:hint="eastAsia"/>
            <w:lang w:eastAsia="zh-CN"/>
          </w:rPr>
          <w:t>(二)、社会参与与沟通</w:t>
        </w:r>
        <w:r>
          <w:tab/>
        </w:r>
        <w:r>
          <w:fldChar w:fldCharType="begin"/>
        </w:r>
        <w:r>
          <w:instrText xml:space="preserve"> PAGEREF _Toc20248 \h </w:instrText>
        </w:r>
        <w:r>
          <w:fldChar w:fldCharType="separate"/>
        </w:r>
        <w:r>
          <w:t>49</w:t>
        </w:r>
        <w:r>
          <w:fldChar w:fldCharType="end"/>
        </w:r>
      </w:hyperlink>
    </w:p>
    <w:p>
      <w:pPr>
        <w:pStyle w:val="TOC1"/>
        <w:tabs>
          <w:tab w:val="right" w:leader="dot" w:pos="8306"/>
        </w:tabs>
      </w:pPr>
      <w:hyperlink w:anchor="_Toc23619" w:history="1">
        <w:r>
          <w:rPr>
            <w:rFonts w:ascii="仿宋" w:eastAsia="仿宋" w:hAnsi="仿宋" w:cs="仿宋" w:hint="eastAsia"/>
            <w:lang w:eastAsia="zh-CN"/>
          </w:rPr>
          <w:t>十三、高导热石墨膜项目工程方案分析</w:t>
        </w:r>
        <w:r>
          <w:tab/>
        </w:r>
        <w:r>
          <w:fldChar w:fldCharType="begin"/>
        </w:r>
        <w:r>
          <w:instrText xml:space="preserve"> PAGEREF _Toc23619 \h </w:instrText>
        </w:r>
        <w:r>
          <w:fldChar w:fldCharType="separate"/>
        </w:r>
        <w:r>
          <w:t>50</w:t>
        </w:r>
        <w:r>
          <w:fldChar w:fldCharType="end"/>
        </w:r>
      </w:hyperlink>
    </w:p>
    <w:p>
      <w:pPr>
        <w:pStyle w:val="TOC2"/>
        <w:tabs>
          <w:tab w:val="right" w:leader="dot" w:pos="8306"/>
        </w:tabs>
      </w:pPr>
      <w:hyperlink w:anchor="_Toc17850" w:history="1">
        <w:r>
          <w:rPr>
            <w:rFonts w:ascii="仿宋" w:eastAsia="仿宋" w:hAnsi="仿宋" w:cs="仿宋" w:hint="eastAsia"/>
            <w:lang w:eastAsia="zh-CN"/>
          </w:rPr>
          <w:t>(一)、建筑工程设计原则</w:t>
        </w:r>
        <w:r>
          <w:tab/>
        </w:r>
        <w:r>
          <w:fldChar w:fldCharType="begin"/>
        </w:r>
        <w:r>
          <w:instrText xml:space="preserve"> PAGEREF _Toc17850 \h </w:instrText>
        </w:r>
        <w:r>
          <w:fldChar w:fldCharType="separate"/>
        </w:r>
        <w:r>
          <w:t>50</w:t>
        </w:r>
        <w:r>
          <w:fldChar w:fldCharType="end"/>
        </w:r>
      </w:hyperlink>
    </w:p>
    <w:p>
      <w:pPr>
        <w:pStyle w:val="TOC2"/>
        <w:tabs>
          <w:tab w:val="right" w:leader="dot" w:pos="8306"/>
        </w:tabs>
      </w:pPr>
      <w:hyperlink w:anchor="_Toc24609" w:history="1">
        <w:r>
          <w:rPr>
            <w:rFonts w:ascii="仿宋" w:eastAsia="仿宋" w:hAnsi="仿宋" w:cs="仿宋" w:hint="eastAsia"/>
            <w:lang w:eastAsia="zh-CN"/>
          </w:rPr>
          <w:t>(二)、土建工程建设指标</w:t>
        </w:r>
        <w:r>
          <w:tab/>
        </w:r>
        <w:r>
          <w:fldChar w:fldCharType="begin"/>
        </w:r>
        <w:r>
          <w:instrText xml:space="preserve"> PAGEREF _Toc24609 \h </w:instrText>
        </w:r>
        <w:r>
          <w:fldChar w:fldCharType="separate"/>
        </w:r>
        <w:r>
          <w:t>53</w:t>
        </w:r>
        <w:r>
          <w:fldChar w:fldCharType="end"/>
        </w:r>
      </w:hyperlink>
    </w:p>
    <w:p>
      <w:pPr>
        <w:pStyle w:val="TOC1"/>
        <w:tabs>
          <w:tab w:val="right" w:leader="dot" w:pos="8306"/>
        </w:tabs>
      </w:pPr>
      <w:hyperlink w:anchor="_Toc12151" w:history="1">
        <w:r>
          <w:rPr>
            <w:rFonts w:ascii="仿宋" w:eastAsia="仿宋" w:hAnsi="仿宋" w:cs="仿宋" w:hint="eastAsia"/>
            <w:lang w:eastAsia="zh-CN"/>
          </w:rPr>
          <w:t>十四、利益相关者分析与沟通计划</w:t>
        </w:r>
        <w:r>
          <w:tab/>
        </w:r>
        <w:r>
          <w:fldChar w:fldCharType="begin"/>
        </w:r>
        <w:r>
          <w:instrText xml:space="preserve"> PAGEREF _Toc12151 \h </w:instrText>
        </w:r>
        <w:r>
          <w:fldChar w:fldCharType="separate"/>
        </w:r>
        <w:r>
          <w:t>55</w:t>
        </w:r>
        <w:r>
          <w:fldChar w:fldCharType="end"/>
        </w:r>
      </w:hyperlink>
    </w:p>
    <w:p>
      <w:pPr>
        <w:pStyle w:val="TOC2"/>
        <w:tabs>
          <w:tab w:val="right" w:leader="dot" w:pos="8306"/>
        </w:tabs>
      </w:pPr>
      <w:hyperlink w:anchor="_Toc15616" w:history="1">
        <w:r>
          <w:rPr>
            <w:rFonts w:ascii="仿宋" w:eastAsia="仿宋" w:hAnsi="仿宋" w:cs="仿宋" w:hint="eastAsia"/>
            <w:lang w:eastAsia="zh-CN"/>
          </w:rPr>
          <w:t>(一)、利益相关者分析</w:t>
        </w:r>
        <w:r>
          <w:tab/>
        </w:r>
        <w:r>
          <w:fldChar w:fldCharType="begin"/>
        </w:r>
        <w:r>
          <w:instrText xml:space="preserve"> PAGEREF _Toc15616 \h </w:instrText>
        </w:r>
        <w:r>
          <w:fldChar w:fldCharType="separate"/>
        </w:r>
        <w:r>
          <w:t>55</w:t>
        </w:r>
        <w:r>
          <w:fldChar w:fldCharType="end"/>
        </w:r>
      </w:hyperlink>
    </w:p>
    <w:p>
      <w:pPr>
        <w:pStyle w:val="TOC2"/>
        <w:tabs>
          <w:tab w:val="right" w:leader="dot" w:pos="8306"/>
        </w:tabs>
      </w:pPr>
      <w:hyperlink w:anchor="_Toc23602" w:history="1">
        <w:r>
          <w:rPr>
            <w:rFonts w:ascii="仿宋" w:eastAsia="仿宋" w:hAnsi="仿宋" w:cs="仿宋" w:hint="eastAsia"/>
            <w:lang w:eastAsia="zh-CN"/>
          </w:rPr>
          <w:t>(二)、沟通计划</w:t>
        </w:r>
        <w:r>
          <w:tab/>
        </w:r>
        <w:r>
          <w:fldChar w:fldCharType="begin"/>
        </w:r>
        <w:r>
          <w:instrText xml:space="preserve"> PAGEREF _Toc23602 \h </w:instrText>
        </w:r>
        <w:r>
          <w:fldChar w:fldCharType="separate"/>
        </w:r>
        <w:r>
          <w:t>56</w:t>
        </w:r>
        <w:r>
          <w:fldChar w:fldCharType="end"/>
        </w:r>
      </w:hyperlink>
    </w:p>
    <w:p>
      <w:pPr>
        <w:pStyle w:val="TOC1"/>
        <w:tabs>
          <w:tab w:val="right" w:leader="dot" w:pos="8306"/>
        </w:tabs>
      </w:pPr>
      <w:hyperlink w:anchor="_Toc14311" w:history="1">
        <w:r>
          <w:rPr>
            <w:rFonts w:ascii="仿宋" w:eastAsia="仿宋" w:hAnsi="仿宋" w:cs="仿宋" w:hint="eastAsia"/>
            <w:lang w:eastAsia="zh-CN"/>
          </w:rPr>
          <w:t>十五、供应链管理</w:t>
        </w:r>
        <w:r>
          <w:tab/>
        </w:r>
        <w:r>
          <w:fldChar w:fldCharType="begin"/>
        </w:r>
        <w:r>
          <w:instrText xml:space="preserve"> PAGEREF _Toc14311 \h </w:instrText>
        </w:r>
        <w:r>
          <w:fldChar w:fldCharType="separate"/>
        </w:r>
        <w:r>
          <w:t>57</w:t>
        </w:r>
        <w:r>
          <w:fldChar w:fldCharType="end"/>
        </w:r>
      </w:hyperlink>
    </w:p>
    <w:p>
      <w:pPr>
        <w:pStyle w:val="TOC2"/>
        <w:tabs>
          <w:tab w:val="right" w:leader="dot" w:pos="8306"/>
        </w:tabs>
      </w:pPr>
      <w:hyperlink w:anchor="_Toc1752" w:history="1">
        <w:r>
          <w:rPr>
            <w:rFonts w:ascii="仿宋" w:eastAsia="仿宋" w:hAnsi="仿宋" w:cs="仿宋" w:hint="eastAsia"/>
            <w:lang w:eastAsia="zh-CN"/>
          </w:rPr>
          <w:t>(一)、供应链战略规划</w:t>
        </w:r>
        <w:r>
          <w:tab/>
        </w:r>
        <w:r>
          <w:fldChar w:fldCharType="begin"/>
        </w:r>
        <w:r>
          <w:instrText xml:space="preserve"> PAGEREF _Toc1752 \h </w:instrText>
        </w:r>
        <w:r>
          <w:fldChar w:fldCharType="separate"/>
        </w:r>
        <w:r>
          <w:t>57</w:t>
        </w:r>
        <w:r>
          <w:fldChar w:fldCharType="end"/>
        </w:r>
      </w:hyperlink>
    </w:p>
    <w:p>
      <w:pPr>
        <w:pStyle w:val="TOC2"/>
        <w:tabs>
          <w:tab w:val="right" w:leader="dot" w:pos="8306"/>
        </w:tabs>
      </w:pPr>
      <w:hyperlink w:anchor="_Toc2565" w:history="1">
        <w:r>
          <w:rPr>
            <w:rFonts w:ascii="仿宋" w:eastAsia="仿宋" w:hAnsi="仿宋" w:cs="仿宋" w:hint="eastAsia"/>
            <w:lang w:eastAsia="zh-CN"/>
          </w:rPr>
          <w:t>(二)、供应商选择与合作</w:t>
        </w:r>
        <w:r>
          <w:tab/>
        </w:r>
        <w:r>
          <w:fldChar w:fldCharType="begin"/>
        </w:r>
        <w:r>
          <w:instrText xml:space="preserve"> PAGEREF _Toc2565 \h </w:instrText>
        </w:r>
        <w:r>
          <w:fldChar w:fldCharType="separate"/>
        </w:r>
        <w:r>
          <w:t>59</w:t>
        </w:r>
        <w:r>
          <w:fldChar w:fldCharType="end"/>
        </w:r>
      </w:hyperlink>
    </w:p>
    <w:p>
      <w:pPr>
        <w:pStyle w:val="TOC2"/>
        <w:tabs>
          <w:tab w:val="right" w:leader="dot" w:pos="8306"/>
        </w:tabs>
      </w:pPr>
      <w:hyperlink w:anchor="_Toc11758" w:history="1">
        <w:r>
          <w:rPr>
            <w:rFonts w:ascii="仿宋" w:eastAsia="仿宋" w:hAnsi="仿宋" w:cs="仿宋" w:hint="eastAsia"/>
            <w:lang w:eastAsia="zh-CN"/>
          </w:rPr>
          <w:t>(三)、物流与库存管理</w:t>
        </w:r>
        <w:r>
          <w:tab/>
        </w:r>
        <w:r>
          <w:fldChar w:fldCharType="begin"/>
        </w:r>
        <w:r>
          <w:instrText xml:space="preserve"> PAGEREF _Toc11758 \h </w:instrText>
        </w:r>
        <w:r>
          <w:fldChar w:fldCharType="separate"/>
        </w:r>
        <w:r>
          <w:t>60</w:t>
        </w:r>
        <w:r>
          <w:fldChar w:fldCharType="end"/>
        </w:r>
      </w:hyperlink>
    </w:p>
    <w:p>
      <w:pPr>
        <w:pStyle w:val="TOC1"/>
        <w:tabs>
          <w:tab w:val="right" w:leader="dot" w:pos="8306"/>
        </w:tabs>
      </w:pPr>
      <w:hyperlink w:anchor="_Toc408" w:history="1">
        <w:r>
          <w:rPr>
            <w:rFonts w:ascii="仿宋" w:eastAsia="仿宋" w:hAnsi="仿宋" w:cs="仿宋" w:hint="eastAsia"/>
            <w:lang w:eastAsia="zh-CN"/>
          </w:rPr>
          <w:t>十六、高导热石墨膜项目治理与监督</w:t>
        </w:r>
        <w:r>
          <w:tab/>
        </w:r>
        <w:r>
          <w:fldChar w:fldCharType="begin"/>
        </w:r>
        <w:r>
          <w:instrText xml:space="preserve"> PAGEREF _Toc408 \h </w:instrText>
        </w:r>
        <w:r>
          <w:fldChar w:fldCharType="separate"/>
        </w:r>
        <w:r>
          <w:t>61</w:t>
        </w:r>
        <w:r>
          <w:fldChar w:fldCharType="end"/>
        </w:r>
      </w:hyperlink>
    </w:p>
    <w:p>
      <w:pPr>
        <w:pStyle w:val="TOC2"/>
        <w:tabs>
          <w:tab w:val="right" w:leader="dot" w:pos="8306"/>
        </w:tabs>
      </w:pPr>
      <w:hyperlink w:anchor="_Toc12634" w:history="1">
        <w:r>
          <w:rPr>
            <w:rFonts w:ascii="仿宋" w:eastAsia="仿宋" w:hAnsi="仿宋" w:cs="仿宋" w:hint="eastAsia"/>
            <w:lang w:eastAsia="zh-CN"/>
          </w:rPr>
          <w:t>(一)、高导热石墨膜项目治理结构</w:t>
        </w:r>
        <w:r>
          <w:tab/>
        </w:r>
        <w:r>
          <w:fldChar w:fldCharType="begin"/>
        </w:r>
        <w:r>
          <w:instrText xml:space="preserve"> PAGEREF _Toc12634 \h </w:instrText>
        </w:r>
        <w:r>
          <w:fldChar w:fldCharType="separate"/>
        </w:r>
        <w:r>
          <w:t>61</w:t>
        </w:r>
        <w:r>
          <w:fldChar w:fldCharType="end"/>
        </w:r>
      </w:hyperlink>
    </w:p>
    <w:p>
      <w:pPr>
        <w:pStyle w:val="TOC2"/>
        <w:tabs>
          <w:tab w:val="right" w:leader="dot" w:pos="8306"/>
        </w:tabs>
      </w:pPr>
      <w:hyperlink w:anchor="_Toc9988" w:history="1">
        <w:r>
          <w:rPr>
            <w:rFonts w:ascii="仿宋" w:eastAsia="仿宋" w:hAnsi="仿宋" w:cs="仿宋" w:hint="eastAsia"/>
            <w:lang w:eastAsia="zh-CN"/>
          </w:rPr>
          <w:t>(二)、监督与审计</w:t>
        </w:r>
        <w:r>
          <w:tab/>
        </w:r>
        <w:r>
          <w:fldChar w:fldCharType="begin"/>
        </w:r>
        <w:r>
          <w:instrText xml:space="preserve"> PAGEREF _Toc9988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81"/>
      <w:r>
        <w:rPr>
          <w:rFonts w:ascii="仿宋" w:eastAsia="仿宋" w:hAnsi="仿宋" w:cs="仿宋" w:hint="eastAsia"/>
          <w:sz w:val="28"/>
          <w:lang w:eastAsia="zh-CN"/>
        </w:rPr>
        <w:t>一、高导热石墨膜项目可持续发展</w:t>
      </w:r>
      <w:bookmarkEnd w:id="2"/>
    </w:p>
    <w:p>
      <w:pPr>
        <w:pStyle w:val="Heading2"/>
        <w:rPr>
          <w:rFonts w:ascii="仿宋" w:eastAsia="仿宋" w:hAnsi="仿宋" w:cs="仿宋" w:hint="eastAsia"/>
          <w:lang w:eastAsia="zh-CN"/>
        </w:rPr>
      </w:pPr>
      <w:bookmarkStart w:id="3" w:name="_Toc41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中，高导热石墨膜项目团队着眼于未来，明确了可持续发展的战略方向。制定的具体可持续发展目标包括降低资源使用、采用环保技术、最大化社会效益等。这一步骤不仅有助于高导热石墨膜项目在环保和社会责任方面达到最高标准，也为未来提供了明确的指引，确保高导热石墨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可持续实践的融入高导热石墨膜项目管理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导热石墨膜项目管理周期。从高导热石墨膜项目规划开始，高导热石墨膜项目团队就考虑了环境和社会的因素。在执行阶段，高导热石墨膜项目团队积极推动绿色技术的应用，优化资源利用。此外，关注员工的社会责任，通过培训和沟通活动提高员工对可持续发展的认知，使他们能够在日常工作中践行可持续实践。这些举措不仅为高导热石墨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2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扎根于高导热石墨膜项目的可持续发展理念，我们深信环保与社会责任是高导热石墨膜项目成功的关键支柱。在高导热石墨膜项目的每一步，我们都致力于通过创新和实践，履行对环境和社会的坚定责任。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团队通过引入先进的环保技术、建立高效的废物处理系统以及推动能源节约措施，积极履行环保责任。定期的环保监测和评估确保高导热石墨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不仅致力于自身可持续发展，还注重对社会的回馈。通过支持社区高导热石墨膜项目、参与慈善事业、提供培训机会等方式，高导热石墨膜项目积极履行社会责任。与当地社区建立积极互动，关注员工的工作与生活平衡，以及员工的身心健康，是高导热石墨膜项目在社会责任层面的关键举措。这样的实践不仅增强了高导热石墨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258"/>
      <w:r>
        <w:rPr>
          <w:rFonts w:ascii="仿宋" w:eastAsia="仿宋" w:hAnsi="仿宋" w:cs="仿宋" w:hint="eastAsia"/>
          <w:sz w:val="28"/>
          <w:lang w:eastAsia="zh-CN"/>
        </w:rPr>
        <w:t>二、高导热石墨膜项目土建工程</w:t>
      </w:r>
      <w:bookmarkEnd w:id="5"/>
    </w:p>
    <w:p>
      <w:pPr>
        <w:pStyle w:val="Heading2"/>
        <w:rPr>
          <w:rFonts w:ascii="仿宋" w:eastAsia="仿宋" w:hAnsi="仿宋" w:cs="仿宋" w:hint="eastAsia"/>
          <w:lang w:eastAsia="zh-CN"/>
        </w:rPr>
      </w:pPr>
      <w:bookmarkStart w:id="6" w:name="_Toc79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在高导热石墨膜项目的建筑工程设计中，我们将秉承一系列重要的设计原则，以确保高导热石墨膜项目建筑在功能、美观、可持续性等方面达到最佳效果。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首要原则是确保建筑的功能性得到最大化的发挥。我们将充分理解高导热石墨膜项目的实际需求，合理布局各个功能区域，保证建筑在满足业务需求的同时，提供高效的工作环境。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在建筑设计中，我们将综合考虑建设和运营成本。通过精细的经济效益分析，确保设计方案在高效利用资源的同时，对高导热石墨膜项目的长期盈利能力有积极的贡献。</w:t>
      </w:r>
    </w:p>
    <w:p>
      <w:pPr>
        <w:pStyle w:val="Heading2"/>
        <w:ind w:firstLine="560" w:firstLineChars="200"/>
        <w:rPr>
          <w:rFonts w:ascii="仿宋" w:eastAsia="仿宋" w:hAnsi="仿宋" w:cs="仿宋" w:hint="eastAsia"/>
          <w:sz w:val="28"/>
          <w:lang w:eastAsia="zh-CN"/>
        </w:rPr>
      </w:pPr>
      <w:bookmarkStart w:id="7" w:name="_Toc363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的土建工程设计中，我们将精准设定设计年限，结合高导热石墨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导热石墨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4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导热石墨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导热石墨膜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导热石墨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92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本期工程高导热石墨膜项目预计总建筑面积XXX平方米，其中：计容建筑面积XXX平方米，计划建筑工程投资XX万元，占高导热石墨膜项目总投资的XX%。</w:t>
      </w:r>
    </w:p>
    <w:p>
      <w:pPr>
        <w:pStyle w:val="Heading1"/>
        <w:ind w:firstLine="560" w:firstLineChars="200"/>
        <w:rPr>
          <w:rFonts w:ascii="仿宋" w:eastAsia="仿宋" w:hAnsi="仿宋" w:cs="仿宋" w:hint="eastAsia"/>
          <w:sz w:val="28"/>
          <w:lang w:eastAsia="zh-CN"/>
        </w:rPr>
      </w:pPr>
      <w:bookmarkStart w:id="10" w:name="_Toc21238"/>
      <w:r>
        <w:rPr>
          <w:rFonts w:ascii="仿宋" w:eastAsia="仿宋" w:hAnsi="仿宋" w:cs="仿宋" w:hint="eastAsia"/>
          <w:sz w:val="28"/>
          <w:lang w:eastAsia="zh-CN"/>
        </w:rPr>
        <w:t>三、高导热石墨膜项目概论</w:t>
      </w:r>
      <w:bookmarkEnd w:id="10"/>
    </w:p>
    <w:p>
      <w:pPr>
        <w:pStyle w:val="Heading2"/>
        <w:rPr>
          <w:rFonts w:ascii="仿宋" w:eastAsia="仿宋" w:hAnsi="仿宋" w:cs="仿宋" w:hint="eastAsia"/>
          <w:lang w:eastAsia="zh-CN"/>
        </w:rPr>
      </w:pPr>
      <w:bookmarkStart w:id="11" w:name="_Toc27967"/>
      <w:r>
        <w:rPr>
          <w:rFonts w:ascii="仿宋" w:eastAsia="仿宋" w:hAnsi="仿宋" w:cs="仿宋" w:hint="eastAsia"/>
          <w:lang w:eastAsia="zh-CN"/>
        </w:rPr>
        <w:t>(一)、高导热石墨膜项目概况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起源追溯至对市场的深入洞察。市场的不断演变与变革为高导热石墨膜项目提供了难得的机遇。当前市场存在的需求缺口和变革的大环境共同构成了高导热石墨膜项目的背景。这个高导热石墨膜项目旨在充分利用市场机遇，填补行业中尚未满足的需求，为客户提供全新的解决方案。市场的变革和需求的增长使得这个高导热石墨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高导热石墨膜项目名称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正式命名为高导热石墨膜。这个名称不仅仅是一个标识，更代表了高导热石墨膜项目的核心理念和愿景。它蕴含着高导热石墨膜项目所要解决问题的关键字，具有强烈的表达和辨识度，为高导热石墨膜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高导热石墨膜项目目标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核心目标是提供一种全新、高效的解决方案，满足客户日益增长的需求。高导热石墨膜项目追求的不仅仅是满足市场需求，更是在市场中获得卓越的竞争优势。通过不断提升产品或服务的质量和创新水平，高导热石墨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高导热石墨膜项目范围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全面涵盖了产品研发、制造、市场推广和售后服务，确保从产品设计到最终用户体验的全方位关注。这一全面的高导热石墨膜项目范围是为了确保高导热石墨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高导热石墨膜项目时间表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高导热石墨膜项目计划在未来18个月内完成，包括研发、测试、市场试点和正式推出等不同阶段。这个时间表的合理设计是为了确保高导热石墨膜项目各个阶段的顺利推进，以便按时交付高质量的成果。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高导热石墨膜项目预算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总预算估算为XX百万美元，主要分配在研发、市场推广、人员培训和运营等方面。这一充足的预算为高导热石墨膜项目提供了充足的资源，确保高导热石墨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高导热石墨膜项目风险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可能面临的风险包括市场接受度低、技术难题、竞争激烈等。高导热石墨膜项目团队已经制定了相应的风险应对计划，通过前瞻性的风险管理，确保高导热石墨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高导热石墨膜项目团队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高导热石墨膜项目汇聚了一支经验丰富、多领域专业素养的核心团队，确保高导热石墨膜项目在各个方面都能拥有高水平的执行力。团队的协同作战是高导热石墨膜项目成功的关键因素之一。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高导热石墨膜项目背景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高导热石墨膜项目的背景根植于市场对更高效、创新产品的渴望，同时也受到科技发展对行业格局的深刻改变的影响。这为高导热石墨膜项目提供了广阔的发展空间和市场需求。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高导热石墨膜项目现状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截至目前，高导热石墨膜项目已完成市场调研和技术验证，取得了初步的成功。这为高导热石墨膜项目在未来的发展奠定了坚实的基础，为更远大的目标打下了坚实的基石。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789"/>
      <w:r>
        <w:rPr>
          <w:rFonts w:ascii="仿宋" w:eastAsia="仿宋" w:hAnsi="仿宋" w:cs="仿宋" w:hint="eastAsia"/>
          <w:sz w:val="28"/>
          <w:lang w:eastAsia="zh-CN"/>
        </w:rPr>
        <w:t>(二)、高导热石墨膜项目目标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keyword》高导热石墨膜项目首要业务目标是在市场中占据有利地位，实现产品/服务的成功推广和销售。通过不断提升产品质量、创新性，高导热石墨膜项目追求成为行业中的领导者，赢得更多客户的青睐。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在科技迅速发展的时代，高导热石墨膜项目着眼于技术创新。通过持续的研发和技术升级，高导热石墨膜项目旨在推出更具创新性的产品或服务，以满足市场对新鲜、先进解决方案的需求。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为了建立可持续的客户关系，高导热石墨膜项目设定了客户满意度目标。通过提供卓越的产品质量和优质的客户服务，高导热石墨膜项目追求赢得客户的信任和忠诚度，确保他们的满意度达到行业领先水平。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高导热石墨膜项目注重社会责任和可持续发展。通过实施环保、社会责任高导热石墨膜项目，高导热石墨膜项目致力于在经济发展的同时保护环境，促进社会公平，实现可持续经营。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高导热石墨膜项目的团队是实现目标的核心驱动力。因此，高导热石墨膜项目设定了团队发展目标，包括提升团队成员的专业技能、培养领导力，以及搭建协同高效的团队工作氛围。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179"/>
      <w:r>
        <w:rPr>
          <w:rFonts w:ascii="仿宋" w:eastAsia="仿宋" w:hAnsi="仿宋" w:cs="仿宋" w:hint="eastAsia"/>
          <w:sz w:val="28"/>
          <w:lang w:eastAsia="zh-CN"/>
        </w:rPr>
        <w:t>(三)、高导热石墨膜项目提出的理由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高导热石墨膜项目提出的理由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提出源于对市场机遇的深刻洞察。当前市场中存在的需求缺口和行业发展趋势表明，有巨大的商业机会等待被开发。通过准确捕捉市场机遇，高导热石墨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理念基于对技术创新的信仰。通过持续的研发和技术投入，高导热石墨膜项目有望推出更具创新性的产品或服务。在科技飞速发展的当下，高导热石墨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提出是为了增强企业的行业竞争力。通过提升产品或服务的质量和独特性，高导热石墨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响应了消费者需求的变化。随着社会和科技的不断发展，消费者对产品和服务的需求也在发生变化。通过深入了解并及时回应消费者的新需求，高导热石墨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高导热石墨膜项目的提出是企业战略发展规划的一部分。在面对日益激烈的市场竞争和不断变化的商业环境中，高导热石墨膜项目作为企业战略的一环，旨在为企业开辟新的增长领域，巩固企业在行业中的地位。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提出不仅仅是基于商业考量，还注重社会责任。通过推出环保、社会责任等方面的高导热石墨膜项目，高导热石墨膜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高导热石墨膜项目的提出反映了对利益相关者期望的关注。包括客户、员工、投资者等利益相关者在企业发展中都有着各自的期望，高导热石墨膜项目力求在满足这些期望的同时，取得更大的共赢。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2789"/>
      <w:r>
        <w:rPr>
          <w:rFonts w:ascii="仿宋" w:eastAsia="仿宋" w:hAnsi="仿宋" w:cs="仿宋" w:hint="eastAsia"/>
          <w:sz w:val="28"/>
          <w:lang w:eastAsia="zh-CN"/>
        </w:rPr>
        <w:t>(四)、高导热石墨膜项目意义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在实施高导热石墨膜项目的过程中，我们不仅仅是在追逐商业成功，更是为企业和社会的多个层面创造了深远的意义。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首要意义在于提升企业的市场竞争力。通过持续的创新和对产品质量的高标准要求，高导热石墨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导热石墨膜项目的推进将促使行业技术水平的提升。通过引入先进技术和创新性解决方案，高导热石墨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导热石墨膜项目不仅创造了大量就业机会，提高了就业水平，还注重社会责任和环保。通过参与社会公益事业和推动环保高导热石墨膜项目，高导热石墨膜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综合而言，高导热石墨膜项目意义重大，不仅推动了企业的发展，也为行业和社会的进步贡献了积极力量。这是一个全面而深刻的影响，将在未来产生可持续的正面效应。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646"/>
      <w:r>
        <w:rPr>
          <w:rFonts w:ascii="仿宋" w:eastAsia="仿宋" w:hAnsi="仿宋" w:cs="仿宋" w:hint="eastAsia"/>
          <w:sz w:val="28"/>
          <w:lang w:eastAsia="zh-CN"/>
        </w:rPr>
        <w:t>(五)、高导热石墨膜项目背景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在当今迅猛发展的商业环境中，高导热石墨膜项目的动因根植于对多方面因素的审慎考量。这个高导热石墨膜项目的提出并非孤立的决策，而是对企业所处背景深入思考的产物。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导热石墨膜项目背后的首要原因。科技的迅速发展和全球市场的快速变化使得企业必须灵活应对。高导热石墨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竞争的激烈程度也是高导热石墨膜项目背景中不可忽视的一环。企业需要在激烈竞争中脱颖而出，为此，高导热石墨膜项目致力于打破常规，提供独特的价值主张，以吸引客户并确保市场份额的增长。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技术的迅速发展为企业带来了机遇与挑战。作为高导热石墨膜项目启动的背景之一，对新兴技术的应用将有助于提升企业的技术水平，使其在不断演进的商业环境中保持竞争优势。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此外，社会对企业责任的期望也在逐渐升高。高导热石墨膜项目充分融入了社会责任的理念，通过可持续经营和社会公益高导热石墨膜项目，企图为社会贡献一份力量，在商业成功的同时关注社会价值。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8182"/>
      <w:r>
        <w:rPr>
          <w:rFonts w:ascii="仿宋" w:eastAsia="仿宋" w:hAnsi="仿宋" w:cs="仿宋" w:hint="eastAsia"/>
          <w:sz w:val="28"/>
          <w:lang w:eastAsia="zh-CN"/>
        </w:rPr>
        <w:t>四、高导热石墨膜项目建设单位说明</w:t>
      </w:r>
      <w:bookmarkEnd w:id="16"/>
    </w:p>
    <w:p>
      <w:pPr>
        <w:pStyle w:val="Heading2"/>
        <w:rPr>
          <w:rFonts w:ascii="仿宋" w:eastAsia="仿宋" w:hAnsi="仿宋" w:cs="仿宋" w:hint="eastAsia"/>
          <w:lang w:eastAsia="zh-CN"/>
        </w:rPr>
      </w:pPr>
      <w:bookmarkStart w:id="17" w:name="_Toc27531"/>
      <w:r>
        <w:rPr>
          <w:rFonts w:ascii="仿宋" w:eastAsia="仿宋" w:hAnsi="仿宋" w:cs="仿宋" w:hint="eastAsia"/>
          <w:lang w:eastAsia="zh-CN"/>
        </w:rPr>
        <w:t>(一)、高导热石墨膜项目承办单位基本情况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64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导热石墨膜项目承办单位的XXXX，我们着眼于实现可持续的经济效益。通过技术创新和解决方案的提供，公司预计在高导热石墨膜项目执行期间将获得可观的收入增长。这一收入来源主要包括高导热石墨膜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同时，我们注重成本控制和效率提升，以确保高导热石墨膜项目的可持续盈利。透过精细的管理和资源优化，公司期望实现高导热石墨膜项目利润最大化。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导热石墨膜项目实施进行全面的投资评估，包括高导热石墨膜项目启动阶段的资金投入和后续运营成本。通过对高导热石墨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导热石墨膜项目实施过程中具备足够的资金流动性，公司将进行详尽的现金流分析。这包括资金需求的合理预测、高导热石墨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40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458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高导热石墨膜项目的主要产品是XXXX，预计年产值为XXX万元。这一产品在市场中占据着重要的地位，其广泛的应用范围使得该高导热石墨膜项目的市场前景非常广阔。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https://d.book118.com/387116003164006030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81079"/>
    <w:rsid w:val="033810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1600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2024-01-11T06:21:00Z</dcterms:created>
  <dcterms:modified xsi:type="dcterms:W3CDTF">2024-01-11T06:21:21Z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CF9212B27DA94C0DBB696C3388079FC6_11</vt:lpwstr>
  </property>
  <property fmtid="{D5CDD505-2E9C-101B-9397-08002B2CF9AE}" pid="3" name="KSOProductBuildVer">
    <vt:lpwstr>2052-12.1.0.16120</vt:lpwstr>
  </property>
</Properties>
</file>