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厨具项目规划设计方案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7237" w:history="1">
        <w:r>
          <w:rPr>
            <w:rFonts w:ascii="仿宋" w:eastAsia="仿宋" w:hAnsi="仿宋" w:cs="仿宋" w:hint="eastAsia"/>
            <w:lang w:eastAsia="zh-CN"/>
          </w:rPr>
          <w:t>前言</w:t>
        </w:r>
        <w:r>
          <w:tab/>
        </w:r>
        <w:r>
          <w:fldChar w:fldCharType="begin"/>
        </w:r>
        <w:r>
          <w:instrText xml:space="preserve"> PAGEREF _Toc7237 \h </w:instrText>
        </w:r>
        <w:r>
          <w:fldChar w:fldCharType="separate"/>
        </w:r>
        <w:r>
          <w:t>3</w:t>
        </w:r>
        <w:r>
          <w:fldChar w:fldCharType="end"/>
        </w:r>
      </w:hyperlink>
    </w:p>
    <w:p>
      <w:pPr>
        <w:pStyle w:val="TOC1"/>
        <w:tabs>
          <w:tab w:val="right" w:leader="dot" w:pos="8306"/>
        </w:tabs>
      </w:pPr>
      <w:hyperlink w:anchor="_Toc18220" w:history="1">
        <w:r>
          <w:rPr>
            <w:rFonts w:ascii="仿宋" w:eastAsia="仿宋" w:hAnsi="仿宋" w:cs="仿宋" w:hint="eastAsia"/>
            <w:lang w:eastAsia="zh-CN"/>
          </w:rPr>
          <w:t>一、厨具项目文档管理</w:t>
        </w:r>
        <w:r>
          <w:tab/>
        </w:r>
        <w:r>
          <w:fldChar w:fldCharType="begin"/>
        </w:r>
        <w:r>
          <w:instrText xml:space="preserve"> PAGEREF _Toc18220 \h </w:instrText>
        </w:r>
        <w:r>
          <w:fldChar w:fldCharType="separate"/>
        </w:r>
        <w:r>
          <w:t>3</w:t>
        </w:r>
        <w:r>
          <w:fldChar w:fldCharType="end"/>
        </w:r>
      </w:hyperlink>
    </w:p>
    <w:p>
      <w:pPr>
        <w:pStyle w:val="TOC2"/>
        <w:tabs>
          <w:tab w:val="right" w:leader="dot" w:pos="8306"/>
        </w:tabs>
      </w:pPr>
      <w:hyperlink w:anchor="_Toc11144" w:history="1">
        <w:r>
          <w:rPr>
            <w:rFonts w:ascii="仿宋" w:eastAsia="仿宋" w:hAnsi="仿宋" w:cs="仿宋" w:hint="eastAsia"/>
            <w:lang w:eastAsia="zh-CN"/>
          </w:rPr>
          <w:t>(一)、文档编制与审查</w:t>
        </w:r>
        <w:r>
          <w:tab/>
        </w:r>
        <w:r>
          <w:fldChar w:fldCharType="begin"/>
        </w:r>
        <w:r>
          <w:instrText xml:space="preserve"> PAGEREF _Toc11144 \h </w:instrText>
        </w:r>
        <w:r>
          <w:fldChar w:fldCharType="separate"/>
        </w:r>
        <w:r>
          <w:t>3</w:t>
        </w:r>
        <w:r>
          <w:fldChar w:fldCharType="end"/>
        </w:r>
      </w:hyperlink>
    </w:p>
    <w:p>
      <w:pPr>
        <w:pStyle w:val="TOC2"/>
        <w:tabs>
          <w:tab w:val="right" w:leader="dot" w:pos="8306"/>
        </w:tabs>
      </w:pPr>
      <w:hyperlink w:anchor="_Toc8620" w:history="1">
        <w:r>
          <w:rPr>
            <w:rFonts w:ascii="仿宋" w:eastAsia="仿宋" w:hAnsi="仿宋" w:cs="仿宋" w:hint="eastAsia"/>
            <w:lang w:eastAsia="zh-CN"/>
          </w:rPr>
          <w:t>(二)、文档发布与分发</w:t>
        </w:r>
        <w:r>
          <w:tab/>
        </w:r>
        <w:r>
          <w:fldChar w:fldCharType="begin"/>
        </w:r>
        <w:r>
          <w:instrText xml:space="preserve"> PAGEREF _Toc8620 \h </w:instrText>
        </w:r>
        <w:r>
          <w:fldChar w:fldCharType="separate"/>
        </w:r>
        <w:r>
          <w:t>4</w:t>
        </w:r>
        <w:r>
          <w:fldChar w:fldCharType="end"/>
        </w:r>
      </w:hyperlink>
    </w:p>
    <w:p>
      <w:pPr>
        <w:pStyle w:val="TOC2"/>
        <w:tabs>
          <w:tab w:val="right" w:leader="dot" w:pos="8306"/>
        </w:tabs>
      </w:pPr>
      <w:hyperlink w:anchor="_Toc7745" w:history="1">
        <w:r>
          <w:rPr>
            <w:rFonts w:ascii="仿宋" w:eastAsia="仿宋" w:hAnsi="仿宋" w:cs="仿宋" w:hint="eastAsia"/>
            <w:lang w:eastAsia="zh-CN"/>
          </w:rPr>
          <w:t>(三)、文档存档与归档</w:t>
        </w:r>
        <w:r>
          <w:tab/>
        </w:r>
        <w:r>
          <w:fldChar w:fldCharType="begin"/>
        </w:r>
        <w:r>
          <w:instrText xml:space="preserve"> PAGEREF _Toc7745 \h </w:instrText>
        </w:r>
        <w:r>
          <w:fldChar w:fldCharType="separate"/>
        </w:r>
        <w:r>
          <w:t>5</w:t>
        </w:r>
        <w:r>
          <w:fldChar w:fldCharType="end"/>
        </w:r>
      </w:hyperlink>
    </w:p>
    <w:p>
      <w:pPr>
        <w:pStyle w:val="TOC1"/>
        <w:tabs>
          <w:tab w:val="right" w:leader="dot" w:pos="8306"/>
        </w:tabs>
      </w:pPr>
      <w:hyperlink w:anchor="_Toc29040" w:history="1">
        <w:r>
          <w:rPr>
            <w:rFonts w:ascii="仿宋" w:eastAsia="仿宋" w:hAnsi="仿宋" w:cs="仿宋" w:hint="eastAsia"/>
            <w:lang w:eastAsia="zh-CN"/>
          </w:rPr>
          <w:t>二、厨具项目绩效评估</w:t>
        </w:r>
        <w:r>
          <w:tab/>
        </w:r>
        <w:r>
          <w:fldChar w:fldCharType="begin"/>
        </w:r>
        <w:r>
          <w:instrText xml:space="preserve"> PAGEREF _Toc29040 \h </w:instrText>
        </w:r>
        <w:r>
          <w:fldChar w:fldCharType="separate"/>
        </w:r>
        <w:r>
          <w:t>6</w:t>
        </w:r>
        <w:r>
          <w:fldChar w:fldCharType="end"/>
        </w:r>
      </w:hyperlink>
    </w:p>
    <w:p>
      <w:pPr>
        <w:pStyle w:val="TOC2"/>
        <w:tabs>
          <w:tab w:val="right" w:leader="dot" w:pos="8306"/>
        </w:tabs>
      </w:pPr>
      <w:hyperlink w:anchor="_Toc11082" w:history="1">
        <w:r>
          <w:rPr>
            <w:rFonts w:ascii="仿宋" w:eastAsia="仿宋" w:hAnsi="仿宋" w:cs="仿宋" w:hint="eastAsia"/>
            <w:lang w:eastAsia="zh-CN"/>
          </w:rPr>
          <w:t>(一)、绩效评估指标</w:t>
        </w:r>
        <w:r>
          <w:tab/>
        </w:r>
        <w:r>
          <w:fldChar w:fldCharType="begin"/>
        </w:r>
        <w:r>
          <w:instrText xml:space="preserve"> PAGEREF _Toc11082 \h </w:instrText>
        </w:r>
        <w:r>
          <w:fldChar w:fldCharType="separate"/>
        </w:r>
        <w:r>
          <w:t>6</w:t>
        </w:r>
        <w:r>
          <w:fldChar w:fldCharType="end"/>
        </w:r>
      </w:hyperlink>
    </w:p>
    <w:p>
      <w:pPr>
        <w:pStyle w:val="TOC2"/>
        <w:tabs>
          <w:tab w:val="right" w:leader="dot" w:pos="8306"/>
        </w:tabs>
      </w:pPr>
      <w:hyperlink w:anchor="_Toc30970" w:history="1">
        <w:r>
          <w:rPr>
            <w:rFonts w:ascii="仿宋" w:eastAsia="仿宋" w:hAnsi="仿宋" w:cs="仿宋" w:hint="eastAsia"/>
            <w:lang w:eastAsia="zh-CN"/>
          </w:rPr>
          <w:t>(二)、绩效评估方法</w:t>
        </w:r>
        <w:r>
          <w:tab/>
        </w:r>
        <w:r>
          <w:fldChar w:fldCharType="begin"/>
        </w:r>
        <w:r>
          <w:instrText xml:space="preserve"> PAGEREF _Toc30970 \h </w:instrText>
        </w:r>
        <w:r>
          <w:fldChar w:fldCharType="separate"/>
        </w:r>
        <w:r>
          <w:t>7</w:t>
        </w:r>
        <w:r>
          <w:fldChar w:fldCharType="end"/>
        </w:r>
      </w:hyperlink>
    </w:p>
    <w:p>
      <w:pPr>
        <w:pStyle w:val="TOC2"/>
        <w:tabs>
          <w:tab w:val="right" w:leader="dot" w:pos="8306"/>
        </w:tabs>
      </w:pPr>
      <w:hyperlink w:anchor="_Toc7653" w:history="1">
        <w:r>
          <w:rPr>
            <w:rFonts w:ascii="仿宋" w:eastAsia="仿宋" w:hAnsi="仿宋" w:cs="仿宋" w:hint="eastAsia"/>
            <w:lang w:eastAsia="zh-CN"/>
          </w:rPr>
          <w:t>(三)、绩效评估周期</w:t>
        </w:r>
        <w:r>
          <w:tab/>
        </w:r>
        <w:r>
          <w:fldChar w:fldCharType="begin"/>
        </w:r>
        <w:r>
          <w:instrText xml:space="preserve"> PAGEREF _Toc7653 \h </w:instrText>
        </w:r>
        <w:r>
          <w:fldChar w:fldCharType="separate"/>
        </w:r>
        <w:r>
          <w:t>8</w:t>
        </w:r>
        <w:r>
          <w:fldChar w:fldCharType="end"/>
        </w:r>
      </w:hyperlink>
    </w:p>
    <w:p>
      <w:pPr>
        <w:pStyle w:val="TOC1"/>
        <w:tabs>
          <w:tab w:val="right" w:leader="dot" w:pos="8306"/>
        </w:tabs>
      </w:pPr>
      <w:hyperlink w:anchor="_Toc17952" w:history="1">
        <w:r>
          <w:rPr>
            <w:rFonts w:ascii="仿宋" w:eastAsia="仿宋" w:hAnsi="仿宋" w:cs="仿宋" w:hint="eastAsia"/>
            <w:lang w:eastAsia="zh-CN"/>
          </w:rPr>
          <w:t>三、厨具项目危机管理</w:t>
        </w:r>
        <w:r>
          <w:tab/>
        </w:r>
        <w:r>
          <w:fldChar w:fldCharType="begin"/>
        </w:r>
        <w:r>
          <w:instrText xml:space="preserve"> PAGEREF _Toc17952 \h </w:instrText>
        </w:r>
        <w:r>
          <w:fldChar w:fldCharType="separate"/>
        </w:r>
        <w:r>
          <w:t>9</w:t>
        </w:r>
        <w:r>
          <w:fldChar w:fldCharType="end"/>
        </w:r>
      </w:hyperlink>
    </w:p>
    <w:p>
      <w:pPr>
        <w:pStyle w:val="TOC2"/>
        <w:tabs>
          <w:tab w:val="right" w:leader="dot" w:pos="8306"/>
        </w:tabs>
      </w:pPr>
      <w:hyperlink w:anchor="_Toc1448" w:history="1">
        <w:r>
          <w:rPr>
            <w:rFonts w:ascii="仿宋" w:eastAsia="仿宋" w:hAnsi="仿宋" w:cs="仿宋" w:hint="eastAsia"/>
            <w:lang w:eastAsia="zh-CN"/>
          </w:rPr>
          <w:t>(一)、危机预警与识别</w:t>
        </w:r>
        <w:r>
          <w:tab/>
        </w:r>
        <w:r>
          <w:fldChar w:fldCharType="begin"/>
        </w:r>
        <w:r>
          <w:instrText xml:space="preserve"> PAGEREF _Toc1448 \h </w:instrText>
        </w:r>
        <w:r>
          <w:fldChar w:fldCharType="separate"/>
        </w:r>
        <w:r>
          <w:t>9</w:t>
        </w:r>
        <w:r>
          <w:fldChar w:fldCharType="end"/>
        </w:r>
      </w:hyperlink>
    </w:p>
    <w:p>
      <w:pPr>
        <w:pStyle w:val="TOC2"/>
        <w:tabs>
          <w:tab w:val="right" w:leader="dot" w:pos="8306"/>
        </w:tabs>
      </w:pPr>
      <w:hyperlink w:anchor="_Toc26330" w:history="1">
        <w:r>
          <w:rPr>
            <w:rFonts w:ascii="仿宋" w:eastAsia="仿宋" w:hAnsi="仿宋" w:cs="仿宋" w:hint="eastAsia"/>
            <w:lang w:eastAsia="zh-CN"/>
          </w:rPr>
          <w:t>(二)、危机应对与恢复</w:t>
        </w:r>
        <w:r>
          <w:tab/>
        </w:r>
        <w:r>
          <w:fldChar w:fldCharType="begin"/>
        </w:r>
        <w:r>
          <w:instrText xml:space="preserve"> PAGEREF _Toc26330 \h </w:instrText>
        </w:r>
        <w:r>
          <w:fldChar w:fldCharType="separate"/>
        </w:r>
        <w:r>
          <w:t>10</w:t>
        </w:r>
        <w:r>
          <w:fldChar w:fldCharType="end"/>
        </w:r>
      </w:hyperlink>
    </w:p>
    <w:p>
      <w:pPr>
        <w:pStyle w:val="TOC1"/>
        <w:tabs>
          <w:tab w:val="right" w:leader="dot" w:pos="8306"/>
        </w:tabs>
      </w:pPr>
      <w:hyperlink w:anchor="_Toc19092" w:history="1">
        <w:r>
          <w:rPr>
            <w:rFonts w:ascii="仿宋" w:eastAsia="仿宋" w:hAnsi="仿宋" w:cs="仿宋" w:hint="eastAsia"/>
            <w:lang w:eastAsia="zh-CN"/>
          </w:rPr>
          <w:t>四、厨具项目建设单位说明</w:t>
        </w:r>
        <w:r>
          <w:tab/>
        </w:r>
        <w:r>
          <w:fldChar w:fldCharType="begin"/>
        </w:r>
        <w:r>
          <w:instrText xml:space="preserve"> PAGEREF _Toc19092 \h </w:instrText>
        </w:r>
        <w:r>
          <w:fldChar w:fldCharType="separate"/>
        </w:r>
        <w:r>
          <w:t>12</w:t>
        </w:r>
        <w:r>
          <w:fldChar w:fldCharType="end"/>
        </w:r>
      </w:hyperlink>
    </w:p>
    <w:p>
      <w:pPr>
        <w:pStyle w:val="TOC2"/>
        <w:tabs>
          <w:tab w:val="right" w:leader="dot" w:pos="8306"/>
        </w:tabs>
      </w:pPr>
      <w:hyperlink w:anchor="_Toc5472" w:history="1">
        <w:r>
          <w:rPr>
            <w:rFonts w:ascii="仿宋" w:eastAsia="仿宋" w:hAnsi="仿宋" w:cs="仿宋" w:hint="eastAsia"/>
            <w:lang w:eastAsia="zh-CN"/>
          </w:rPr>
          <w:t>(一)、厨具项目承办单位基本情况</w:t>
        </w:r>
        <w:r>
          <w:tab/>
        </w:r>
        <w:r>
          <w:fldChar w:fldCharType="begin"/>
        </w:r>
        <w:r>
          <w:instrText xml:space="preserve"> PAGEREF _Toc5472 \h </w:instrText>
        </w:r>
        <w:r>
          <w:fldChar w:fldCharType="separate"/>
        </w:r>
        <w:r>
          <w:t>12</w:t>
        </w:r>
        <w:r>
          <w:fldChar w:fldCharType="end"/>
        </w:r>
      </w:hyperlink>
    </w:p>
    <w:p>
      <w:pPr>
        <w:pStyle w:val="TOC2"/>
        <w:tabs>
          <w:tab w:val="right" w:leader="dot" w:pos="8306"/>
        </w:tabs>
      </w:pPr>
      <w:hyperlink w:anchor="_Toc28480" w:history="1">
        <w:r>
          <w:rPr>
            <w:rFonts w:ascii="仿宋" w:eastAsia="仿宋" w:hAnsi="仿宋" w:cs="仿宋" w:hint="eastAsia"/>
            <w:lang w:eastAsia="zh-CN"/>
          </w:rPr>
          <w:t>(二)、公司经济效益分析</w:t>
        </w:r>
        <w:r>
          <w:tab/>
        </w:r>
        <w:r>
          <w:fldChar w:fldCharType="begin"/>
        </w:r>
        <w:r>
          <w:instrText xml:space="preserve"> PAGEREF _Toc28480 \h </w:instrText>
        </w:r>
        <w:r>
          <w:fldChar w:fldCharType="separate"/>
        </w:r>
        <w:r>
          <w:t>12</w:t>
        </w:r>
        <w:r>
          <w:fldChar w:fldCharType="end"/>
        </w:r>
      </w:hyperlink>
    </w:p>
    <w:p>
      <w:pPr>
        <w:pStyle w:val="TOC1"/>
        <w:tabs>
          <w:tab w:val="right" w:leader="dot" w:pos="8306"/>
        </w:tabs>
      </w:pPr>
      <w:hyperlink w:anchor="_Toc7749" w:history="1">
        <w:r>
          <w:rPr>
            <w:rFonts w:ascii="仿宋" w:eastAsia="仿宋" w:hAnsi="仿宋" w:cs="仿宋" w:hint="eastAsia"/>
            <w:lang w:eastAsia="zh-CN"/>
          </w:rPr>
          <w:t>五、市场分析、调研</w:t>
        </w:r>
        <w:r>
          <w:tab/>
        </w:r>
        <w:r>
          <w:fldChar w:fldCharType="begin"/>
        </w:r>
        <w:r>
          <w:instrText xml:space="preserve"> PAGEREF _Toc7749 \h </w:instrText>
        </w:r>
        <w:r>
          <w:fldChar w:fldCharType="separate"/>
        </w:r>
        <w:r>
          <w:t>13</w:t>
        </w:r>
        <w:r>
          <w:fldChar w:fldCharType="end"/>
        </w:r>
      </w:hyperlink>
    </w:p>
    <w:p>
      <w:pPr>
        <w:pStyle w:val="TOC2"/>
        <w:tabs>
          <w:tab w:val="right" w:leader="dot" w:pos="8306"/>
        </w:tabs>
      </w:pPr>
      <w:hyperlink w:anchor="_Toc22779" w:history="1">
        <w:r>
          <w:rPr>
            <w:rFonts w:ascii="仿宋" w:eastAsia="仿宋" w:hAnsi="仿宋" w:cs="仿宋" w:hint="eastAsia"/>
            <w:lang w:eastAsia="zh-CN"/>
          </w:rPr>
          <w:t>(一)、厨具行业分析</w:t>
        </w:r>
        <w:r>
          <w:tab/>
        </w:r>
        <w:r>
          <w:fldChar w:fldCharType="begin"/>
        </w:r>
        <w:r>
          <w:instrText xml:space="preserve"> PAGEREF _Toc22779 \h </w:instrText>
        </w:r>
        <w:r>
          <w:fldChar w:fldCharType="separate"/>
        </w:r>
        <w:r>
          <w:t>13</w:t>
        </w:r>
        <w:r>
          <w:fldChar w:fldCharType="end"/>
        </w:r>
      </w:hyperlink>
    </w:p>
    <w:p>
      <w:pPr>
        <w:pStyle w:val="TOC2"/>
        <w:tabs>
          <w:tab w:val="right" w:leader="dot" w:pos="8306"/>
        </w:tabs>
      </w:pPr>
      <w:hyperlink w:anchor="_Toc6265" w:history="1">
        <w:r>
          <w:rPr>
            <w:rFonts w:ascii="仿宋" w:eastAsia="仿宋" w:hAnsi="仿宋" w:cs="仿宋" w:hint="eastAsia"/>
            <w:lang w:eastAsia="zh-CN"/>
          </w:rPr>
          <w:t>(二)、厨具市场分析预测</w:t>
        </w:r>
        <w:r>
          <w:tab/>
        </w:r>
        <w:r>
          <w:fldChar w:fldCharType="begin"/>
        </w:r>
        <w:r>
          <w:instrText xml:space="preserve"> PAGEREF _Toc6265 \h </w:instrText>
        </w:r>
        <w:r>
          <w:fldChar w:fldCharType="separate"/>
        </w:r>
        <w:r>
          <w:t>14</w:t>
        </w:r>
        <w:r>
          <w:fldChar w:fldCharType="end"/>
        </w:r>
      </w:hyperlink>
    </w:p>
    <w:p>
      <w:pPr>
        <w:pStyle w:val="TOC1"/>
        <w:tabs>
          <w:tab w:val="right" w:leader="dot" w:pos="8306"/>
        </w:tabs>
      </w:pPr>
      <w:hyperlink w:anchor="_Toc30285" w:history="1">
        <w:r>
          <w:rPr>
            <w:rFonts w:ascii="仿宋" w:eastAsia="仿宋" w:hAnsi="仿宋" w:cs="仿宋" w:hint="eastAsia"/>
            <w:lang w:eastAsia="zh-CN"/>
          </w:rPr>
          <w:t>六、厨具项目选址可行性分析</w:t>
        </w:r>
        <w:r>
          <w:tab/>
        </w:r>
        <w:r>
          <w:fldChar w:fldCharType="begin"/>
        </w:r>
        <w:r>
          <w:instrText xml:space="preserve"> PAGEREF _Toc30285 \h </w:instrText>
        </w:r>
        <w:r>
          <w:fldChar w:fldCharType="separate"/>
        </w:r>
        <w:r>
          <w:t>15</w:t>
        </w:r>
        <w:r>
          <w:fldChar w:fldCharType="end"/>
        </w:r>
      </w:hyperlink>
    </w:p>
    <w:p>
      <w:pPr>
        <w:pStyle w:val="TOC2"/>
        <w:tabs>
          <w:tab w:val="right" w:leader="dot" w:pos="8306"/>
        </w:tabs>
      </w:pPr>
      <w:hyperlink w:anchor="_Toc1626" w:history="1">
        <w:r>
          <w:rPr>
            <w:rFonts w:ascii="仿宋" w:eastAsia="仿宋" w:hAnsi="仿宋" w:cs="仿宋" w:hint="eastAsia"/>
            <w:lang w:eastAsia="zh-CN"/>
          </w:rPr>
          <w:t>(一)、厨具项目选址</w:t>
        </w:r>
        <w:r>
          <w:tab/>
        </w:r>
        <w:r>
          <w:fldChar w:fldCharType="begin"/>
        </w:r>
        <w:r>
          <w:instrText xml:space="preserve"> PAGEREF _Toc1626 \h </w:instrText>
        </w:r>
        <w:r>
          <w:fldChar w:fldCharType="separate"/>
        </w:r>
        <w:r>
          <w:t>15</w:t>
        </w:r>
        <w:r>
          <w:fldChar w:fldCharType="end"/>
        </w:r>
      </w:hyperlink>
    </w:p>
    <w:p>
      <w:pPr>
        <w:pStyle w:val="TOC2"/>
        <w:tabs>
          <w:tab w:val="right" w:leader="dot" w:pos="8306"/>
        </w:tabs>
      </w:pPr>
      <w:hyperlink w:anchor="_Toc7750" w:history="1">
        <w:r>
          <w:rPr>
            <w:rFonts w:ascii="仿宋" w:eastAsia="仿宋" w:hAnsi="仿宋" w:cs="仿宋" w:hint="eastAsia"/>
            <w:lang w:eastAsia="zh-CN"/>
          </w:rPr>
          <w:t>(二)、用地控制指标</w:t>
        </w:r>
        <w:r>
          <w:tab/>
        </w:r>
        <w:r>
          <w:fldChar w:fldCharType="begin"/>
        </w:r>
        <w:r>
          <w:instrText xml:space="preserve"> PAGEREF _Toc7750 \h </w:instrText>
        </w:r>
        <w:r>
          <w:fldChar w:fldCharType="separate"/>
        </w:r>
        <w:r>
          <w:t>15</w:t>
        </w:r>
        <w:r>
          <w:fldChar w:fldCharType="end"/>
        </w:r>
      </w:hyperlink>
    </w:p>
    <w:p>
      <w:pPr>
        <w:pStyle w:val="TOC2"/>
        <w:tabs>
          <w:tab w:val="right" w:leader="dot" w:pos="8306"/>
        </w:tabs>
      </w:pPr>
      <w:hyperlink w:anchor="_Toc28726" w:history="1">
        <w:r>
          <w:rPr>
            <w:rFonts w:ascii="仿宋" w:eastAsia="仿宋" w:hAnsi="仿宋" w:cs="仿宋" w:hint="eastAsia"/>
            <w:lang w:eastAsia="zh-CN"/>
          </w:rPr>
          <w:t>(三)、节约用地措施</w:t>
        </w:r>
        <w:r>
          <w:tab/>
        </w:r>
        <w:r>
          <w:fldChar w:fldCharType="begin"/>
        </w:r>
        <w:r>
          <w:instrText xml:space="preserve"> PAGEREF _Toc28726 \h </w:instrText>
        </w:r>
        <w:r>
          <w:fldChar w:fldCharType="separate"/>
        </w:r>
        <w:r>
          <w:t>17</w:t>
        </w:r>
        <w:r>
          <w:fldChar w:fldCharType="end"/>
        </w:r>
      </w:hyperlink>
    </w:p>
    <w:p>
      <w:pPr>
        <w:pStyle w:val="TOC2"/>
        <w:tabs>
          <w:tab w:val="right" w:leader="dot" w:pos="8306"/>
        </w:tabs>
      </w:pPr>
      <w:hyperlink w:anchor="_Toc6009" w:history="1">
        <w:r>
          <w:rPr>
            <w:rFonts w:ascii="仿宋" w:eastAsia="仿宋" w:hAnsi="仿宋" w:cs="仿宋" w:hint="eastAsia"/>
            <w:lang w:eastAsia="zh-CN"/>
          </w:rPr>
          <w:t>(四)、总图布置方案</w:t>
        </w:r>
        <w:r>
          <w:tab/>
        </w:r>
        <w:r>
          <w:fldChar w:fldCharType="begin"/>
        </w:r>
        <w:r>
          <w:instrText xml:space="preserve"> PAGEREF _Toc6009 \h </w:instrText>
        </w:r>
        <w:r>
          <w:fldChar w:fldCharType="separate"/>
        </w:r>
        <w:r>
          <w:t>18</w:t>
        </w:r>
        <w:r>
          <w:fldChar w:fldCharType="end"/>
        </w:r>
      </w:hyperlink>
    </w:p>
    <w:p>
      <w:pPr>
        <w:pStyle w:val="TOC2"/>
        <w:tabs>
          <w:tab w:val="right" w:leader="dot" w:pos="8306"/>
        </w:tabs>
      </w:pPr>
      <w:hyperlink w:anchor="_Toc19435" w:history="1">
        <w:r>
          <w:rPr>
            <w:rFonts w:ascii="仿宋" w:eastAsia="仿宋" w:hAnsi="仿宋" w:cs="仿宋" w:hint="eastAsia"/>
            <w:lang w:eastAsia="zh-CN"/>
          </w:rPr>
          <w:t>(五)、选址综合评价</w:t>
        </w:r>
        <w:r>
          <w:tab/>
        </w:r>
        <w:r>
          <w:fldChar w:fldCharType="begin"/>
        </w:r>
        <w:r>
          <w:instrText xml:space="preserve"> PAGEREF _Toc19435 \h </w:instrText>
        </w:r>
        <w:r>
          <w:fldChar w:fldCharType="separate"/>
        </w:r>
        <w:r>
          <w:t>19</w:t>
        </w:r>
        <w:r>
          <w:fldChar w:fldCharType="end"/>
        </w:r>
      </w:hyperlink>
    </w:p>
    <w:p>
      <w:pPr>
        <w:pStyle w:val="TOC1"/>
        <w:tabs>
          <w:tab w:val="right" w:leader="dot" w:pos="8306"/>
        </w:tabs>
      </w:pPr>
      <w:hyperlink w:anchor="_Toc27540" w:history="1">
        <w:r>
          <w:rPr>
            <w:rFonts w:ascii="仿宋" w:eastAsia="仿宋" w:hAnsi="仿宋" w:cs="仿宋" w:hint="eastAsia"/>
            <w:lang w:eastAsia="zh-CN"/>
          </w:rPr>
          <w:t>七、厨具项目社会影响</w:t>
        </w:r>
        <w:r>
          <w:tab/>
        </w:r>
        <w:r>
          <w:fldChar w:fldCharType="begin"/>
        </w:r>
        <w:r>
          <w:instrText xml:space="preserve"> PAGEREF _Toc27540 \h </w:instrText>
        </w:r>
        <w:r>
          <w:fldChar w:fldCharType="separate"/>
        </w:r>
        <w:r>
          <w:t>20</w:t>
        </w:r>
        <w:r>
          <w:fldChar w:fldCharType="end"/>
        </w:r>
      </w:hyperlink>
    </w:p>
    <w:p>
      <w:pPr>
        <w:pStyle w:val="TOC2"/>
        <w:tabs>
          <w:tab w:val="right" w:leader="dot" w:pos="8306"/>
        </w:tabs>
      </w:pPr>
      <w:hyperlink w:anchor="_Toc25230" w:history="1">
        <w:r>
          <w:rPr>
            <w:rFonts w:ascii="仿宋" w:eastAsia="仿宋" w:hAnsi="仿宋" w:cs="仿宋" w:hint="eastAsia"/>
            <w:lang w:eastAsia="zh-CN"/>
          </w:rPr>
          <w:t>(一)、社会责任与义务</w:t>
        </w:r>
        <w:r>
          <w:tab/>
        </w:r>
        <w:r>
          <w:fldChar w:fldCharType="begin"/>
        </w:r>
        <w:r>
          <w:instrText xml:space="preserve"> PAGEREF _Toc25230 \h </w:instrText>
        </w:r>
        <w:r>
          <w:fldChar w:fldCharType="separate"/>
        </w:r>
        <w:r>
          <w:t>20</w:t>
        </w:r>
        <w:r>
          <w:fldChar w:fldCharType="end"/>
        </w:r>
      </w:hyperlink>
    </w:p>
    <w:p>
      <w:pPr>
        <w:pStyle w:val="TOC2"/>
        <w:tabs>
          <w:tab w:val="right" w:leader="dot" w:pos="8306"/>
        </w:tabs>
      </w:pPr>
      <w:hyperlink w:anchor="_Toc5363" w:history="1">
        <w:r>
          <w:rPr>
            <w:rFonts w:ascii="仿宋" w:eastAsia="仿宋" w:hAnsi="仿宋" w:cs="仿宋" w:hint="eastAsia"/>
            <w:lang w:eastAsia="zh-CN"/>
          </w:rPr>
          <w:t>(二)、社会参与与沟通</w:t>
        </w:r>
        <w:r>
          <w:tab/>
        </w:r>
        <w:r>
          <w:fldChar w:fldCharType="begin"/>
        </w:r>
        <w:r>
          <w:instrText xml:space="preserve"> PAGEREF _Toc5363 \h </w:instrText>
        </w:r>
        <w:r>
          <w:fldChar w:fldCharType="separate"/>
        </w:r>
        <w:r>
          <w:t>21</w:t>
        </w:r>
        <w:r>
          <w:fldChar w:fldCharType="end"/>
        </w:r>
      </w:hyperlink>
    </w:p>
    <w:p>
      <w:pPr>
        <w:pStyle w:val="TOC1"/>
        <w:tabs>
          <w:tab w:val="right" w:leader="dot" w:pos="8306"/>
        </w:tabs>
      </w:pPr>
      <w:hyperlink w:anchor="_Toc11323" w:history="1">
        <w:r>
          <w:rPr>
            <w:rFonts w:ascii="仿宋" w:eastAsia="仿宋" w:hAnsi="仿宋" w:cs="仿宋" w:hint="eastAsia"/>
            <w:lang w:eastAsia="zh-CN"/>
          </w:rPr>
          <w:t>八、厨具项目投资规划</w:t>
        </w:r>
        <w:r>
          <w:tab/>
        </w:r>
        <w:r>
          <w:fldChar w:fldCharType="begin"/>
        </w:r>
        <w:r>
          <w:instrText xml:space="preserve"> PAGEREF _Toc11323 \h </w:instrText>
        </w:r>
        <w:r>
          <w:fldChar w:fldCharType="separate"/>
        </w:r>
        <w:r>
          <w:t>22</w:t>
        </w:r>
        <w:r>
          <w:fldChar w:fldCharType="end"/>
        </w:r>
      </w:hyperlink>
    </w:p>
    <w:p>
      <w:pPr>
        <w:pStyle w:val="TOC2"/>
        <w:tabs>
          <w:tab w:val="right" w:leader="dot" w:pos="8306"/>
        </w:tabs>
      </w:pPr>
      <w:hyperlink w:anchor="_Toc15784" w:history="1">
        <w:r>
          <w:rPr>
            <w:rFonts w:ascii="仿宋" w:eastAsia="仿宋" w:hAnsi="仿宋" w:cs="仿宋" w:hint="eastAsia"/>
            <w:lang w:eastAsia="zh-CN"/>
          </w:rPr>
          <w:t>(一)、厨具项目总投资估算</w:t>
        </w:r>
        <w:r>
          <w:tab/>
        </w:r>
        <w:r>
          <w:fldChar w:fldCharType="begin"/>
        </w:r>
        <w:r>
          <w:instrText xml:space="preserve"> PAGEREF _Toc15784 \h </w:instrText>
        </w:r>
        <w:r>
          <w:fldChar w:fldCharType="separate"/>
        </w:r>
        <w:r>
          <w:t>22</w:t>
        </w:r>
        <w:r>
          <w:fldChar w:fldCharType="end"/>
        </w:r>
      </w:hyperlink>
    </w:p>
    <w:p>
      <w:pPr>
        <w:pStyle w:val="TOC2"/>
        <w:tabs>
          <w:tab w:val="right" w:leader="dot" w:pos="8306"/>
        </w:tabs>
      </w:pPr>
      <w:hyperlink w:anchor="_Toc7042" w:history="1">
        <w:r>
          <w:rPr>
            <w:rFonts w:ascii="仿宋" w:eastAsia="仿宋" w:hAnsi="仿宋" w:cs="仿宋" w:hint="eastAsia"/>
            <w:lang w:eastAsia="zh-CN"/>
          </w:rPr>
          <w:t>(二)、资金筹措</w:t>
        </w:r>
        <w:r>
          <w:tab/>
        </w:r>
        <w:r>
          <w:fldChar w:fldCharType="begin"/>
        </w:r>
        <w:r>
          <w:instrText xml:space="preserve"> PAGEREF _Toc7042 \h </w:instrText>
        </w:r>
        <w:r>
          <w:fldChar w:fldCharType="separate"/>
        </w:r>
        <w:r>
          <w:t>23</w:t>
        </w:r>
        <w:r>
          <w:fldChar w:fldCharType="end"/>
        </w:r>
      </w:hyperlink>
    </w:p>
    <w:p>
      <w:pPr>
        <w:pStyle w:val="TOC1"/>
        <w:tabs>
          <w:tab w:val="right" w:leader="dot" w:pos="8306"/>
        </w:tabs>
      </w:pPr>
      <w:hyperlink w:anchor="_Toc17346" w:history="1">
        <w:r>
          <w:rPr>
            <w:rFonts w:ascii="仿宋" w:eastAsia="仿宋" w:hAnsi="仿宋" w:cs="仿宋" w:hint="eastAsia"/>
            <w:lang w:eastAsia="zh-CN"/>
          </w:rPr>
          <w:t>九、厨具项目人力资源管理</w:t>
        </w:r>
        <w:r>
          <w:tab/>
        </w:r>
        <w:r>
          <w:fldChar w:fldCharType="begin"/>
        </w:r>
        <w:r>
          <w:instrText xml:space="preserve"> PAGEREF _Toc17346 \h </w:instrText>
        </w:r>
        <w:r>
          <w:fldChar w:fldCharType="separate"/>
        </w:r>
        <w:r>
          <w:t>24</w:t>
        </w:r>
        <w:r>
          <w:fldChar w:fldCharType="end"/>
        </w:r>
      </w:hyperlink>
    </w:p>
    <w:p>
      <w:pPr>
        <w:pStyle w:val="TOC2"/>
        <w:tabs>
          <w:tab w:val="right" w:leader="dot" w:pos="8306"/>
        </w:tabs>
      </w:pPr>
      <w:hyperlink w:anchor="_Toc23814" w:history="1">
        <w:r>
          <w:rPr>
            <w:rFonts w:ascii="仿宋" w:eastAsia="仿宋" w:hAnsi="仿宋" w:cs="仿宋" w:hint="eastAsia"/>
            <w:lang w:eastAsia="zh-CN"/>
          </w:rPr>
          <w:t>(一)、建立健全的预算管理制度</w:t>
        </w:r>
        <w:r>
          <w:tab/>
        </w:r>
        <w:r>
          <w:fldChar w:fldCharType="begin"/>
        </w:r>
        <w:r>
          <w:instrText xml:space="preserve"> PAGEREF _Toc23814 \h </w:instrText>
        </w:r>
        <w:r>
          <w:fldChar w:fldCharType="separate"/>
        </w:r>
        <w:r>
          <w:t>24</w:t>
        </w:r>
        <w:r>
          <w:fldChar w:fldCharType="end"/>
        </w:r>
      </w:hyperlink>
    </w:p>
    <w:p>
      <w:pPr>
        <w:pStyle w:val="TOC2"/>
        <w:tabs>
          <w:tab w:val="right" w:leader="dot" w:pos="8306"/>
        </w:tabs>
      </w:pPr>
      <w:hyperlink w:anchor="_Toc5345" w:history="1">
        <w:r>
          <w:rPr>
            <w:rFonts w:ascii="仿宋" w:eastAsia="仿宋" w:hAnsi="仿宋" w:cs="仿宋" w:hint="eastAsia"/>
            <w:lang w:eastAsia="zh-CN"/>
          </w:rPr>
          <w:t>(二)、加强资金流动监控</w:t>
        </w:r>
        <w:r>
          <w:tab/>
        </w:r>
        <w:r>
          <w:fldChar w:fldCharType="begin"/>
        </w:r>
        <w:r>
          <w:instrText xml:space="preserve"> PAGEREF _Toc5345 \h </w:instrText>
        </w:r>
        <w:r>
          <w:fldChar w:fldCharType="separate"/>
        </w:r>
        <w:r>
          <w:t>25</w:t>
        </w:r>
        <w:r>
          <w:fldChar w:fldCharType="end"/>
        </w:r>
      </w:hyperlink>
    </w:p>
    <w:p>
      <w:pPr>
        <w:pStyle w:val="TOC2"/>
        <w:tabs>
          <w:tab w:val="right" w:leader="dot" w:pos="8306"/>
        </w:tabs>
      </w:pPr>
      <w:hyperlink w:anchor="_Toc30025" w:history="1">
        <w:r>
          <w:rPr>
            <w:rFonts w:ascii="仿宋" w:eastAsia="仿宋" w:hAnsi="仿宋" w:cs="仿宋" w:hint="eastAsia"/>
            <w:lang w:eastAsia="zh-CN"/>
          </w:rPr>
          <w:t>(三)、制定完善的风险控制机制</w:t>
        </w:r>
        <w:r>
          <w:tab/>
        </w:r>
        <w:r>
          <w:fldChar w:fldCharType="begin"/>
        </w:r>
        <w:r>
          <w:instrText xml:space="preserve"> PAGEREF _Toc30025 \h </w:instrText>
        </w:r>
        <w:r>
          <w:fldChar w:fldCharType="separate"/>
        </w:r>
        <w:r>
          <w:t>26</w:t>
        </w:r>
        <w:r>
          <w:fldChar w:fldCharType="end"/>
        </w:r>
      </w:hyperlink>
    </w:p>
    <w:p>
      <w:pPr>
        <w:pStyle w:val="TOC2"/>
        <w:tabs>
          <w:tab w:val="right" w:leader="dot" w:pos="8306"/>
        </w:tabs>
      </w:pPr>
      <w:hyperlink w:anchor="_Toc17241" w:history="1">
        <w:r>
          <w:rPr>
            <w:rFonts w:ascii="仿宋" w:eastAsia="仿宋" w:hAnsi="仿宋" w:cs="仿宋" w:hint="eastAsia"/>
            <w:lang w:eastAsia="zh-CN"/>
          </w:rPr>
          <w:t>(四)、优化成本管理</w:t>
        </w:r>
        <w:r>
          <w:tab/>
        </w:r>
        <w:r>
          <w:fldChar w:fldCharType="begin"/>
        </w:r>
        <w:r>
          <w:instrText xml:space="preserve"> PAGEREF _Toc17241 \h </w:instrText>
        </w:r>
        <w:r>
          <w:fldChar w:fldCharType="separate"/>
        </w:r>
        <w:r>
          <w:t>28</w:t>
        </w:r>
        <w:r>
          <w:fldChar w:fldCharType="end"/>
        </w:r>
      </w:hyperlink>
    </w:p>
    <w:p>
      <w:pPr>
        <w:pStyle w:val="TOC1"/>
        <w:tabs>
          <w:tab w:val="right" w:leader="dot" w:pos="8306"/>
        </w:tabs>
      </w:pPr>
      <w:hyperlink w:anchor="_Toc13762" w:history="1">
        <w:r>
          <w:rPr>
            <w:rFonts w:ascii="仿宋" w:eastAsia="仿宋" w:hAnsi="仿宋" w:cs="仿宋" w:hint="eastAsia"/>
            <w:lang w:eastAsia="zh-CN"/>
          </w:rPr>
          <w:t>十、厨具项目环境影响分析</w:t>
        </w:r>
        <w:r>
          <w:tab/>
        </w:r>
        <w:r>
          <w:fldChar w:fldCharType="begin"/>
        </w:r>
        <w:r>
          <w:instrText xml:space="preserve"> PAGEREF _Toc13762 \h </w:instrText>
        </w:r>
        <w:r>
          <w:fldChar w:fldCharType="separate"/>
        </w:r>
        <w:r>
          <w:t>29</w:t>
        </w:r>
        <w:r>
          <w:fldChar w:fldCharType="end"/>
        </w:r>
      </w:hyperlink>
    </w:p>
    <w:p>
      <w:pPr>
        <w:pStyle w:val="TOC2"/>
        <w:tabs>
          <w:tab w:val="right" w:leader="dot" w:pos="8306"/>
        </w:tabs>
      </w:pPr>
      <w:hyperlink w:anchor="_Toc2412" w:history="1">
        <w:r>
          <w:rPr>
            <w:rFonts w:ascii="仿宋" w:eastAsia="仿宋" w:hAnsi="仿宋" w:cs="仿宋" w:hint="eastAsia"/>
            <w:lang w:eastAsia="zh-CN"/>
          </w:rPr>
          <w:t>(一)、建设区域环境质量现状</w:t>
        </w:r>
        <w:r>
          <w:tab/>
        </w:r>
        <w:r>
          <w:fldChar w:fldCharType="begin"/>
        </w:r>
        <w:r>
          <w:instrText xml:space="preserve"> PAGEREF _Toc2412 \h </w:instrText>
        </w:r>
        <w:r>
          <w:fldChar w:fldCharType="separate"/>
        </w:r>
        <w:r>
          <w:t>29</w:t>
        </w:r>
        <w:r>
          <w:fldChar w:fldCharType="end"/>
        </w:r>
      </w:hyperlink>
    </w:p>
    <w:p>
      <w:pPr>
        <w:pStyle w:val="TOC2"/>
        <w:tabs>
          <w:tab w:val="right" w:leader="dot" w:pos="8306"/>
        </w:tabs>
      </w:pPr>
      <w:hyperlink w:anchor="_Toc2987" w:history="1">
        <w:r>
          <w:rPr>
            <w:rFonts w:ascii="仿宋" w:eastAsia="仿宋" w:hAnsi="仿宋" w:cs="仿宋" w:hint="eastAsia"/>
            <w:lang w:eastAsia="zh-CN"/>
          </w:rPr>
          <w:t>(二)、建设期环境保护</w:t>
        </w:r>
        <w:r>
          <w:tab/>
        </w:r>
        <w:r>
          <w:fldChar w:fldCharType="begin"/>
        </w:r>
        <w:r>
          <w:instrText xml:space="preserve"> PAGEREF _Toc2987 \h </w:instrText>
        </w:r>
        <w:r>
          <w:fldChar w:fldCharType="separate"/>
        </w:r>
        <w:r>
          <w:t>30</w:t>
        </w:r>
        <w:r>
          <w:fldChar w:fldCharType="end"/>
        </w:r>
      </w:hyperlink>
    </w:p>
    <w:p>
      <w:pPr>
        <w:pStyle w:val="TOC2"/>
        <w:tabs>
          <w:tab w:val="right" w:leader="dot" w:pos="8306"/>
        </w:tabs>
      </w:pPr>
      <w:hyperlink w:anchor="_Toc21355" w:history="1">
        <w:r>
          <w:rPr>
            <w:rFonts w:ascii="仿宋" w:eastAsia="仿宋" w:hAnsi="仿宋" w:cs="仿宋" w:hint="eastAsia"/>
            <w:lang w:eastAsia="zh-CN"/>
          </w:rPr>
          <w:t>(三)、运营期环境保护</w:t>
        </w:r>
        <w:r>
          <w:tab/>
        </w:r>
        <w:r>
          <w:fldChar w:fldCharType="begin"/>
        </w:r>
        <w:r>
          <w:instrText xml:space="preserve"> PAGEREF _Toc21355 \h </w:instrText>
        </w:r>
        <w:r>
          <w:fldChar w:fldCharType="separate"/>
        </w:r>
        <w:r>
          <w:t>32</w:t>
        </w:r>
        <w:r>
          <w:fldChar w:fldCharType="end"/>
        </w:r>
      </w:hyperlink>
    </w:p>
    <w:p>
      <w:pPr>
        <w:pStyle w:val="TOC2"/>
        <w:tabs>
          <w:tab w:val="right" w:leader="dot" w:pos="8306"/>
        </w:tabs>
      </w:pPr>
      <w:hyperlink w:anchor="_Toc32293" w:history="1">
        <w:r>
          <w:rPr>
            <w:rFonts w:ascii="仿宋" w:eastAsia="仿宋" w:hAnsi="仿宋" w:cs="仿宋" w:hint="eastAsia"/>
            <w:lang w:eastAsia="zh-CN"/>
          </w:rPr>
          <w:t>(四)、厨具项目建设对区域经济的影响</w:t>
        </w:r>
        <w:r>
          <w:tab/>
        </w:r>
        <w:r>
          <w:fldChar w:fldCharType="begin"/>
        </w:r>
        <w:r>
          <w:instrText xml:space="preserve"> PAGEREF _Toc32293 \h </w:instrText>
        </w:r>
        <w:r>
          <w:fldChar w:fldCharType="separate"/>
        </w:r>
        <w:r>
          <w:t>33</w:t>
        </w:r>
        <w:r>
          <w:fldChar w:fldCharType="end"/>
        </w:r>
      </w:hyperlink>
    </w:p>
    <w:p>
      <w:pPr>
        <w:pStyle w:val="TOC2"/>
        <w:tabs>
          <w:tab w:val="right" w:leader="dot" w:pos="8306"/>
        </w:tabs>
      </w:pPr>
      <w:hyperlink w:anchor="_Toc28600" w:history="1">
        <w:r>
          <w:rPr>
            <w:rFonts w:ascii="仿宋" w:eastAsia="仿宋" w:hAnsi="仿宋" w:cs="仿宋" w:hint="eastAsia"/>
            <w:lang w:eastAsia="zh-CN"/>
          </w:rPr>
          <w:t>(五)、废弃物处理</w:t>
        </w:r>
        <w:r>
          <w:tab/>
        </w:r>
        <w:r>
          <w:fldChar w:fldCharType="begin"/>
        </w:r>
        <w:r>
          <w:instrText xml:space="preserve"> PAGEREF _Toc28600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7851" w:history="1">
        <w:r>
          <w:rPr>
            <w:rFonts w:ascii="仿宋" w:eastAsia="仿宋" w:hAnsi="仿宋" w:cs="仿宋" w:hint="eastAsia"/>
            <w:lang w:eastAsia="zh-CN"/>
          </w:rPr>
          <w:t>(六)、特殊环境影响分析</w:t>
        </w:r>
        <w:r>
          <w:tab/>
        </w:r>
        <w:r>
          <w:fldChar w:fldCharType="begin"/>
        </w:r>
        <w:r>
          <w:instrText xml:space="preserve"> PAGEREF _Toc7851 \h </w:instrText>
        </w:r>
        <w:r>
          <w:fldChar w:fldCharType="separate"/>
        </w:r>
        <w:r>
          <w:t>36</w:t>
        </w:r>
        <w:r>
          <w:fldChar w:fldCharType="end"/>
        </w:r>
      </w:hyperlink>
    </w:p>
    <w:p>
      <w:pPr>
        <w:pStyle w:val="TOC2"/>
        <w:tabs>
          <w:tab w:val="right" w:leader="dot" w:pos="8306"/>
        </w:tabs>
      </w:pPr>
      <w:hyperlink w:anchor="_Toc15360" w:history="1">
        <w:r>
          <w:rPr>
            <w:rFonts w:ascii="仿宋" w:eastAsia="仿宋" w:hAnsi="仿宋" w:cs="仿宋" w:hint="eastAsia"/>
            <w:lang w:eastAsia="zh-CN"/>
          </w:rPr>
          <w:t>(七)、清洁生产</w:t>
        </w:r>
        <w:r>
          <w:tab/>
        </w:r>
        <w:r>
          <w:fldChar w:fldCharType="begin"/>
        </w:r>
        <w:r>
          <w:instrText xml:space="preserve"> PAGEREF _Toc15360 \h </w:instrText>
        </w:r>
        <w:r>
          <w:fldChar w:fldCharType="separate"/>
        </w:r>
        <w:r>
          <w:t>37</w:t>
        </w:r>
        <w:r>
          <w:fldChar w:fldCharType="end"/>
        </w:r>
      </w:hyperlink>
    </w:p>
    <w:p>
      <w:pPr>
        <w:pStyle w:val="TOC2"/>
        <w:tabs>
          <w:tab w:val="right" w:leader="dot" w:pos="8306"/>
        </w:tabs>
      </w:pPr>
      <w:hyperlink w:anchor="_Toc1511" w:history="1">
        <w:r>
          <w:rPr>
            <w:rFonts w:ascii="仿宋" w:eastAsia="仿宋" w:hAnsi="仿宋" w:cs="仿宋" w:hint="eastAsia"/>
            <w:lang w:eastAsia="zh-CN"/>
          </w:rPr>
          <w:t>(八)、环境保护综合评价</w:t>
        </w:r>
        <w:r>
          <w:tab/>
        </w:r>
        <w:r>
          <w:fldChar w:fldCharType="begin"/>
        </w:r>
        <w:r>
          <w:instrText xml:space="preserve"> PAGEREF _Toc1511 \h </w:instrText>
        </w:r>
        <w:r>
          <w:fldChar w:fldCharType="separate"/>
        </w:r>
        <w:r>
          <w:t>38</w:t>
        </w:r>
        <w:r>
          <w:fldChar w:fldCharType="end"/>
        </w:r>
      </w:hyperlink>
    </w:p>
    <w:p>
      <w:pPr>
        <w:pStyle w:val="TOC1"/>
        <w:tabs>
          <w:tab w:val="right" w:leader="dot" w:pos="8306"/>
        </w:tabs>
      </w:pPr>
      <w:hyperlink w:anchor="_Toc8490" w:history="1">
        <w:r>
          <w:rPr>
            <w:rFonts w:ascii="仿宋" w:eastAsia="仿宋" w:hAnsi="仿宋" w:cs="仿宋" w:hint="eastAsia"/>
            <w:lang w:eastAsia="zh-CN"/>
          </w:rPr>
          <w:t>十一、生产安全保护</w:t>
        </w:r>
        <w:r>
          <w:tab/>
        </w:r>
        <w:r>
          <w:fldChar w:fldCharType="begin"/>
        </w:r>
        <w:r>
          <w:instrText xml:space="preserve"> PAGEREF _Toc8490 \h </w:instrText>
        </w:r>
        <w:r>
          <w:fldChar w:fldCharType="separate"/>
        </w:r>
        <w:r>
          <w:t>39</w:t>
        </w:r>
        <w:r>
          <w:fldChar w:fldCharType="end"/>
        </w:r>
      </w:hyperlink>
    </w:p>
    <w:p>
      <w:pPr>
        <w:pStyle w:val="TOC2"/>
        <w:tabs>
          <w:tab w:val="right" w:leader="dot" w:pos="8306"/>
        </w:tabs>
      </w:pPr>
      <w:hyperlink w:anchor="_Toc2152" w:history="1">
        <w:r>
          <w:rPr>
            <w:rFonts w:ascii="仿宋" w:eastAsia="仿宋" w:hAnsi="仿宋" w:cs="仿宋" w:hint="eastAsia"/>
            <w:lang w:eastAsia="zh-CN"/>
          </w:rPr>
          <w:t>(一)、消防安全</w:t>
        </w:r>
        <w:r>
          <w:tab/>
        </w:r>
        <w:r>
          <w:fldChar w:fldCharType="begin"/>
        </w:r>
        <w:r>
          <w:instrText xml:space="preserve"> PAGEREF _Toc2152 \h </w:instrText>
        </w:r>
        <w:r>
          <w:fldChar w:fldCharType="separate"/>
        </w:r>
        <w:r>
          <w:t>39</w:t>
        </w:r>
        <w:r>
          <w:fldChar w:fldCharType="end"/>
        </w:r>
      </w:hyperlink>
    </w:p>
    <w:p>
      <w:pPr>
        <w:pStyle w:val="TOC2"/>
        <w:tabs>
          <w:tab w:val="right" w:leader="dot" w:pos="8306"/>
        </w:tabs>
      </w:pPr>
      <w:hyperlink w:anchor="_Toc31689" w:history="1">
        <w:r>
          <w:rPr>
            <w:rFonts w:ascii="仿宋" w:eastAsia="仿宋" w:hAnsi="仿宋" w:cs="仿宋" w:hint="eastAsia"/>
            <w:lang w:eastAsia="zh-CN"/>
          </w:rPr>
          <w:t>(二)、防火防爆总图布置措施</w:t>
        </w:r>
        <w:r>
          <w:tab/>
        </w:r>
        <w:r>
          <w:fldChar w:fldCharType="begin"/>
        </w:r>
        <w:r>
          <w:instrText xml:space="preserve"> PAGEREF _Toc31689 \h </w:instrText>
        </w:r>
        <w:r>
          <w:fldChar w:fldCharType="separate"/>
        </w:r>
        <w:r>
          <w:t>41</w:t>
        </w:r>
        <w:r>
          <w:fldChar w:fldCharType="end"/>
        </w:r>
      </w:hyperlink>
    </w:p>
    <w:p>
      <w:pPr>
        <w:pStyle w:val="TOC2"/>
        <w:tabs>
          <w:tab w:val="right" w:leader="dot" w:pos="8306"/>
        </w:tabs>
      </w:pPr>
      <w:hyperlink w:anchor="_Toc27081" w:history="1">
        <w:r>
          <w:rPr>
            <w:rFonts w:ascii="仿宋" w:eastAsia="仿宋" w:hAnsi="仿宋" w:cs="仿宋" w:hint="eastAsia"/>
            <w:lang w:eastAsia="zh-CN"/>
          </w:rPr>
          <w:t>(三)、自然灾害防范措施</w:t>
        </w:r>
        <w:r>
          <w:tab/>
        </w:r>
        <w:r>
          <w:fldChar w:fldCharType="begin"/>
        </w:r>
        <w:r>
          <w:instrText xml:space="preserve"> PAGEREF _Toc27081 \h </w:instrText>
        </w:r>
        <w:r>
          <w:fldChar w:fldCharType="separate"/>
        </w:r>
        <w:r>
          <w:t>41</w:t>
        </w:r>
        <w:r>
          <w:fldChar w:fldCharType="end"/>
        </w:r>
      </w:hyperlink>
    </w:p>
    <w:p>
      <w:pPr>
        <w:pStyle w:val="TOC2"/>
        <w:tabs>
          <w:tab w:val="right" w:leader="dot" w:pos="8306"/>
        </w:tabs>
      </w:pPr>
      <w:hyperlink w:anchor="_Toc15635" w:history="1">
        <w:r>
          <w:rPr>
            <w:rFonts w:ascii="仿宋" w:eastAsia="仿宋" w:hAnsi="仿宋" w:cs="仿宋" w:hint="eastAsia"/>
            <w:lang w:eastAsia="zh-CN"/>
          </w:rPr>
          <w:t>(四)、安全色及安全标志使用要求</w:t>
        </w:r>
        <w:r>
          <w:tab/>
        </w:r>
        <w:r>
          <w:fldChar w:fldCharType="begin"/>
        </w:r>
        <w:r>
          <w:instrText xml:space="preserve"> PAGEREF _Toc15635 \h </w:instrText>
        </w:r>
        <w:r>
          <w:fldChar w:fldCharType="separate"/>
        </w:r>
        <w:r>
          <w:t>42</w:t>
        </w:r>
        <w:r>
          <w:fldChar w:fldCharType="end"/>
        </w:r>
      </w:hyperlink>
    </w:p>
    <w:p>
      <w:pPr>
        <w:pStyle w:val="TOC2"/>
        <w:tabs>
          <w:tab w:val="right" w:leader="dot" w:pos="8306"/>
        </w:tabs>
      </w:pPr>
      <w:hyperlink w:anchor="_Toc19013" w:history="1">
        <w:r>
          <w:rPr>
            <w:rFonts w:ascii="仿宋" w:eastAsia="仿宋" w:hAnsi="仿宋" w:cs="仿宋" w:hint="eastAsia"/>
            <w:lang w:eastAsia="zh-CN"/>
          </w:rPr>
          <w:t>(五)、防尘防毒措施</w:t>
        </w:r>
        <w:r>
          <w:tab/>
        </w:r>
        <w:r>
          <w:fldChar w:fldCharType="begin"/>
        </w:r>
        <w:r>
          <w:instrText xml:space="preserve"> PAGEREF _Toc19013 \h </w:instrText>
        </w:r>
        <w:r>
          <w:fldChar w:fldCharType="separate"/>
        </w:r>
        <w:r>
          <w:t>43</w:t>
        </w:r>
        <w:r>
          <w:fldChar w:fldCharType="end"/>
        </w:r>
      </w:hyperlink>
    </w:p>
    <w:p>
      <w:pPr>
        <w:pStyle w:val="TOC2"/>
        <w:tabs>
          <w:tab w:val="right" w:leader="dot" w:pos="8306"/>
        </w:tabs>
      </w:pPr>
      <w:hyperlink w:anchor="_Toc12464" w:history="1">
        <w:r>
          <w:rPr>
            <w:rFonts w:ascii="仿宋" w:eastAsia="仿宋" w:hAnsi="仿宋" w:cs="仿宋" w:hint="eastAsia"/>
            <w:lang w:eastAsia="zh-CN"/>
          </w:rPr>
          <w:t>(六)、防静电、触电防护及防雷措施</w:t>
        </w:r>
        <w:r>
          <w:tab/>
        </w:r>
        <w:r>
          <w:fldChar w:fldCharType="begin"/>
        </w:r>
        <w:r>
          <w:instrText xml:space="preserve"> PAGEREF _Toc12464 \h </w:instrText>
        </w:r>
        <w:r>
          <w:fldChar w:fldCharType="separate"/>
        </w:r>
        <w:r>
          <w:t>44</w:t>
        </w:r>
        <w:r>
          <w:fldChar w:fldCharType="end"/>
        </w:r>
      </w:hyperlink>
    </w:p>
    <w:p>
      <w:pPr>
        <w:pStyle w:val="TOC2"/>
        <w:tabs>
          <w:tab w:val="right" w:leader="dot" w:pos="8306"/>
        </w:tabs>
      </w:pPr>
      <w:hyperlink w:anchor="_Toc10710" w:history="1">
        <w:r>
          <w:rPr>
            <w:rFonts w:ascii="仿宋" w:eastAsia="仿宋" w:hAnsi="仿宋" w:cs="仿宋" w:hint="eastAsia"/>
            <w:lang w:eastAsia="zh-CN"/>
          </w:rPr>
          <w:t>(七)、机械设备安全保障措施</w:t>
        </w:r>
        <w:r>
          <w:tab/>
        </w:r>
        <w:r>
          <w:fldChar w:fldCharType="begin"/>
        </w:r>
        <w:r>
          <w:instrText xml:space="preserve"> PAGEREF _Toc10710 \h </w:instrText>
        </w:r>
        <w:r>
          <w:fldChar w:fldCharType="separate"/>
        </w:r>
        <w:r>
          <w:t>45</w:t>
        </w:r>
        <w:r>
          <w:fldChar w:fldCharType="end"/>
        </w:r>
      </w:hyperlink>
    </w:p>
    <w:p>
      <w:pPr>
        <w:pStyle w:val="TOC1"/>
        <w:tabs>
          <w:tab w:val="right" w:leader="dot" w:pos="8306"/>
        </w:tabs>
      </w:pPr>
      <w:hyperlink w:anchor="_Toc30175" w:history="1">
        <w:r>
          <w:rPr>
            <w:rFonts w:ascii="仿宋" w:eastAsia="仿宋" w:hAnsi="仿宋" w:cs="仿宋" w:hint="eastAsia"/>
            <w:lang w:eastAsia="zh-CN"/>
          </w:rPr>
          <w:t>十二、厨具项目风险管理</w:t>
        </w:r>
        <w:r>
          <w:tab/>
        </w:r>
        <w:r>
          <w:fldChar w:fldCharType="begin"/>
        </w:r>
        <w:r>
          <w:instrText xml:space="preserve"> PAGEREF _Toc30175 \h </w:instrText>
        </w:r>
        <w:r>
          <w:fldChar w:fldCharType="separate"/>
        </w:r>
        <w:r>
          <w:t>47</w:t>
        </w:r>
        <w:r>
          <w:fldChar w:fldCharType="end"/>
        </w:r>
      </w:hyperlink>
    </w:p>
    <w:p>
      <w:pPr>
        <w:pStyle w:val="TOC2"/>
        <w:tabs>
          <w:tab w:val="right" w:leader="dot" w:pos="8306"/>
        </w:tabs>
      </w:pPr>
      <w:hyperlink w:anchor="_Toc30024" w:history="1">
        <w:r>
          <w:rPr>
            <w:rFonts w:ascii="仿宋" w:eastAsia="仿宋" w:hAnsi="仿宋" w:cs="仿宋" w:hint="eastAsia"/>
            <w:lang w:eastAsia="zh-CN"/>
          </w:rPr>
          <w:t>(一)、风险识别与评估</w:t>
        </w:r>
        <w:r>
          <w:tab/>
        </w:r>
        <w:r>
          <w:fldChar w:fldCharType="begin"/>
        </w:r>
        <w:r>
          <w:instrText xml:space="preserve"> PAGEREF _Toc30024 \h </w:instrText>
        </w:r>
        <w:r>
          <w:fldChar w:fldCharType="separate"/>
        </w:r>
        <w:r>
          <w:t>47</w:t>
        </w:r>
        <w:r>
          <w:fldChar w:fldCharType="end"/>
        </w:r>
      </w:hyperlink>
    </w:p>
    <w:p>
      <w:pPr>
        <w:pStyle w:val="TOC2"/>
        <w:tabs>
          <w:tab w:val="right" w:leader="dot" w:pos="8306"/>
        </w:tabs>
      </w:pPr>
      <w:hyperlink w:anchor="_Toc28340" w:history="1">
        <w:r>
          <w:rPr>
            <w:rFonts w:ascii="仿宋" w:eastAsia="仿宋" w:hAnsi="仿宋" w:cs="仿宋" w:hint="eastAsia"/>
            <w:lang w:eastAsia="zh-CN"/>
          </w:rPr>
          <w:t>(二)、风险应对策略</w:t>
        </w:r>
        <w:r>
          <w:tab/>
        </w:r>
        <w:r>
          <w:fldChar w:fldCharType="begin"/>
        </w:r>
        <w:r>
          <w:instrText xml:space="preserve"> PAGEREF _Toc28340 \h </w:instrText>
        </w:r>
        <w:r>
          <w:fldChar w:fldCharType="separate"/>
        </w:r>
        <w:r>
          <w:t>48</w:t>
        </w:r>
        <w:r>
          <w:fldChar w:fldCharType="end"/>
        </w:r>
      </w:hyperlink>
    </w:p>
    <w:p>
      <w:pPr>
        <w:pStyle w:val="TOC2"/>
        <w:tabs>
          <w:tab w:val="right" w:leader="dot" w:pos="8306"/>
        </w:tabs>
      </w:pPr>
      <w:hyperlink w:anchor="_Toc29929" w:history="1">
        <w:r>
          <w:rPr>
            <w:rFonts w:ascii="仿宋" w:eastAsia="仿宋" w:hAnsi="仿宋" w:cs="仿宋" w:hint="eastAsia"/>
            <w:lang w:eastAsia="zh-CN"/>
          </w:rPr>
          <w:t>(三)、风险监控与控制</w:t>
        </w:r>
        <w:r>
          <w:tab/>
        </w:r>
        <w:r>
          <w:fldChar w:fldCharType="begin"/>
        </w:r>
        <w:r>
          <w:instrText xml:space="preserve"> PAGEREF _Toc29929 \h </w:instrText>
        </w:r>
        <w:r>
          <w:fldChar w:fldCharType="separate"/>
        </w:r>
        <w:r>
          <w:t>50</w:t>
        </w:r>
        <w:r>
          <w:fldChar w:fldCharType="end"/>
        </w:r>
      </w:hyperlink>
    </w:p>
    <w:p>
      <w:pPr>
        <w:pStyle w:val="TOC1"/>
        <w:tabs>
          <w:tab w:val="right" w:leader="dot" w:pos="8306"/>
        </w:tabs>
      </w:pPr>
      <w:hyperlink w:anchor="_Toc16015" w:history="1">
        <w:r>
          <w:rPr>
            <w:rFonts w:ascii="仿宋" w:eastAsia="仿宋" w:hAnsi="仿宋" w:cs="仿宋" w:hint="eastAsia"/>
            <w:lang w:eastAsia="zh-CN"/>
          </w:rPr>
          <w:t>十三、厨具项目变更管理</w:t>
        </w:r>
        <w:r>
          <w:tab/>
        </w:r>
        <w:r>
          <w:fldChar w:fldCharType="begin"/>
        </w:r>
        <w:r>
          <w:instrText xml:space="preserve"> PAGEREF _Toc16015 \h </w:instrText>
        </w:r>
        <w:r>
          <w:fldChar w:fldCharType="separate"/>
        </w:r>
        <w:r>
          <w:t>51</w:t>
        </w:r>
        <w:r>
          <w:fldChar w:fldCharType="end"/>
        </w:r>
      </w:hyperlink>
    </w:p>
    <w:p>
      <w:pPr>
        <w:pStyle w:val="TOC2"/>
        <w:tabs>
          <w:tab w:val="right" w:leader="dot" w:pos="8306"/>
        </w:tabs>
      </w:pPr>
      <w:hyperlink w:anchor="_Toc29120" w:history="1">
        <w:r>
          <w:rPr>
            <w:rFonts w:ascii="仿宋" w:eastAsia="仿宋" w:hAnsi="仿宋" w:cs="仿宋" w:hint="eastAsia"/>
            <w:lang w:eastAsia="zh-CN"/>
          </w:rPr>
          <w:t>(一)、变更申请与评估</w:t>
        </w:r>
        <w:r>
          <w:tab/>
        </w:r>
        <w:r>
          <w:fldChar w:fldCharType="begin"/>
        </w:r>
        <w:r>
          <w:instrText xml:space="preserve"> PAGEREF _Toc29120 \h </w:instrText>
        </w:r>
        <w:r>
          <w:fldChar w:fldCharType="separate"/>
        </w:r>
        <w:r>
          <w:t>51</w:t>
        </w:r>
        <w:r>
          <w:fldChar w:fldCharType="end"/>
        </w:r>
      </w:hyperlink>
    </w:p>
    <w:p>
      <w:pPr>
        <w:pStyle w:val="TOC2"/>
        <w:tabs>
          <w:tab w:val="right" w:leader="dot" w:pos="8306"/>
        </w:tabs>
      </w:pPr>
      <w:hyperlink w:anchor="_Toc30964" w:history="1">
        <w:r>
          <w:rPr>
            <w:rFonts w:ascii="仿宋" w:eastAsia="仿宋" w:hAnsi="仿宋" w:cs="仿宋" w:hint="eastAsia"/>
            <w:lang w:eastAsia="zh-CN"/>
          </w:rPr>
          <w:t>(二)、变更实施与控制</w:t>
        </w:r>
        <w:r>
          <w:tab/>
        </w:r>
        <w:r>
          <w:fldChar w:fldCharType="begin"/>
        </w:r>
        <w:r>
          <w:instrText xml:space="preserve"> PAGEREF _Toc30964 \h </w:instrText>
        </w:r>
        <w:r>
          <w:fldChar w:fldCharType="separate"/>
        </w:r>
        <w:r>
          <w:t>51</w:t>
        </w:r>
        <w:r>
          <w:fldChar w:fldCharType="end"/>
        </w:r>
      </w:hyperlink>
    </w:p>
    <w:p>
      <w:pPr>
        <w:pStyle w:val="TOC1"/>
        <w:tabs>
          <w:tab w:val="right" w:leader="dot" w:pos="8306"/>
        </w:tabs>
      </w:pPr>
      <w:hyperlink w:anchor="_Toc19823" w:history="1">
        <w:r>
          <w:rPr>
            <w:rFonts w:ascii="仿宋" w:eastAsia="仿宋" w:hAnsi="仿宋" w:cs="仿宋" w:hint="eastAsia"/>
            <w:lang w:eastAsia="zh-CN"/>
          </w:rPr>
          <w:t>十四、厨具项目实施保障措施</w:t>
        </w:r>
        <w:r>
          <w:tab/>
        </w:r>
        <w:r>
          <w:fldChar w:fldCharType="begin"/>
        </w:r>
        <w:r>
          <w:instrText xml:space="preserve"> PAGEREF _Toc19823 \h </w:instrText>
        </w:r>
        <w:r>
          <w:fldChar w:fldCharType="separate"/>
        </w:r>
        <w:r>
          <w:t>52</w:t>
        </w:r>
        <w:r>
          <w:fldChar w:fldCharType="end"/>
        </w:r>
      </w:hyperlink>
    </w:p>
    <w:p>
      <w:pPr>
        <w:pStyle w:val="TOC2"/>
        <w:tabs>
          <w:tab w:val="right" w:leader="dot" w:pos="8306"/>
        </w:tabs>
      </w:pPr>
      <w:hyperlink w:anchor="_Toc27753" w:history="1">
        <w:r>
          <w:rPr>
            <w:rFonts w:ascii="仿宋" w:eastAsia="仿宋" w:hAnsi="仿宋" w:cs="仿宋" w:hint="eastAsia"/>
            <w:lang w:eastAsia="zh-CN"/>
          </w:rPr>
          <w:t>(一)、厨具项目实施保障机制</w:t>
        </w:r>
        <w:r>
          <w:tab/>
        </w:r>
        <w:r>
          <w:fldChar w:fldCharType="begin"/>
        </w:r>
        <w:r>
          <w:instrText xml:space="preserve"> PAGEREF _Toc27753 \h </w:instrText>
        </w:r>
        <w:r>
          <w:fldChar w:fldCharType="separate"/>
        </w:r>
        <w:r>
          <w:t>52</w:t>
        </w:r>
        <w:r>
          <w:fldChar w:fldCharType="end"/>
        </w:r>
      </w:hyperlink>
    </w:p>
    <w:p>
      <w:pPr>
        <w:pStyle w:val="TOC2"/>
        <w:tabs>
          <w:tab w:val="right" w:leader="dot" w:pos="8306"/>
        </w:tabs>
      </w:pPr>
      <w:hyperlink w:anchor="_Toc27179" w:history="1">
        <w:r>
          <w:rPr>
            <w:rFonts w:ascii="仿宋" w:eastAsia="仿宋" w:hAnsi="仿宋" w:cs="仿宋" w:hint="eastAsia"/>
            <w:lang w:eastAsia="zh-CN"/>
          </w:rPr>
          <w:t>(二)、厨具项目法律合规要求</w:t>
        </w:r>
        <w:r>
          <w:tab/>
        </w:r>
        <w:r>
          <w:fldChar w:fldCharType="begin"/>
        </w:r>
        <w:r>
          <w:instrText xml:space="preserve"> PAGEREF _Toc27179 \h </w:instrText>
        </w:r>
        <w:r>
          <w:fldChar w:fldCharType="separate"/>
        </w:r>
        <w:r>
          <w:t>55</w:t>
        </w:r>
        <w:r>
          <w:fldChar w:fldCharType="end"/>
        </w:r>
      </w:hyperlink>
    </w:p>
    <w:p>
      <w:pPr>
        <w:pStyle w:val="TOC2"/>
        <w:tabs>
          <w:tab w:val="right" w:leader="dot" w:pos="8306"/>
        </w:tabs>
      </w:pPr>
      <w:hyperlink w:anchor="_Toc4361" w:history="1">
        <w:r>
          <w:rPr>
            <w:rFonts w:ascii="仿宋" w:eastAsia="仿宋" w:hAnsi="仿宋" w:cs="仿宋" w:hint="eastAsia"/>
            <w:lang w:eastAsia="zh-CN"/>
          </w:rPr>
          <w:t>(三)、厨具项目合同管理与法律事务</w:t>
        </w:r>
        <w:r>
          <w:tab/>
        </w:r>
        <w:r>
          <w:fldChar w:fldCharType="begin"/>
        </w:r>
        <w:r>
          <w:instrText xml:space="preserve"> PAGEREF _Toc4361 \h </w:instrText>
        </w:r>
        <w:r>
          <w:fldChar w:fldCharType="separate"/>
        </w:r>
        <w:r>
          <w:t>59</w:t>
        </w:r>
        <w:r>
          <w:fldChar w:fldCharType="end"/>
        </w:r>
      </w:hyperlink>
    </w:p>
    <w:p>
      <w:pPr>
        <w:pStyle w:val="TOC2"/>
        <w:tabs>
          <w:tab w:val="right" w:leader="dot" w:pos="8306"/>
        </w:tabs>
      </w:pPr>
      <w:hyperlink w:anchor="_Toc27502" w:history="1">
        <w:r>
          <w:rPr>
            <w:rFonts w:ascii="仿宋" w:eastAsia="仿宋" w:hAnsi="仿宋" w:cs="仿宋" w:hint="eastAsia"/>
            <w:lang w:eastAsia="zh-CN"/>
          </w:rPr>
          <w:t>(四)、厨具项目知识产权保护策略</w:t>
        </w:r>
        <w:r>
          <w:tab/>
        </w:r>
        <w:r>
          <w:fldChar w:fldCharType="begin"/>
        </w:r>
        <w:r>
          <w:instrText xml:space="preserve"> PAGEREF _Toc27502 \h </w:instrText>
        </w:r>
        <w:r>
          <w:fldChar w:fldCharType="separate"/>
        </w:r>
        <w:r>
          <w:t>65</w:t>
        </w:r>
        <w:r>
          <w:fldChar w:fldCharType="end"/>
        </w:r>
      </w:hyperlink>
    </w:p>
    <w:p>
      <w:pPr>
        <w:pStyle w:val="TOC1"/>
        <w:tabs>
          <w:tab w:val="right" w:leader="dot" w:pos="8306"/>
        </w:tabs>
      </w:pPr>
      <w:hyperlink w:anchor="_Toc8429" w:history="1">
        <w:r>
          <w:rPr>
            <w:rFonts w:ascii="仿宋" w:eastAsia="仿宋" w:hAnsi="仿宋" w:cs="仿宋" w:hint="eastAsia"/>
            <w:lang w:eastAsia="zh-CN"/>
          </w:rPr>
          <w:t>十五、厨具项目工程方案分析</w:t>
        </w:r>
        <w:r>
          <w:tab/>
        </w:r>
        <w:r>
          <w:fldChar w:fldCharType="begin"/>
        </w:r>
        <w:r>
          <w:instrText xml:space="preserve"> PAGEREF _Toc8429 \h </w:instrText>
        </w:r>
        <w:r>
          <w:fldChar w:fldCharType="separate"/>
        </w:r>
        <w:r>
          <w:t>67</w:t>
        </w:r>
        <w:r>
          <w:fldChar w:fldCharType="end"/>
        </w:r>
      </w:hyperlink>
    </w:p>
    <w:p>
      <w:pPr>
        <w:pStyle w:val="TOC2"/>
        <w:tabs>
          <w:tab w:val="right" w:leader="dot" w:pos="8306"/>
        </w:tabs>
      </w:pPr>
      <w:hyperlink w:anchor="_Toc23894" w:history="1">
        <w:r>
          <w:rPr>
            <w:rFonts w:ascii="仿宋" w:eastAsia="仿宋" w:hAnsi="仿宋" w:cs="仿宋" w:hint="eastAsia"/>
            <w:lang w:eastAsia="zh-CN"/>
          </w:rPr>
          <w:t>(一)、建筑工程设计原则</w:t>
        </w:r>
        <w:r>
          <w:tab/>
        </w:r>
        <w:r>
          <w:fldChar w:fldCharType="begin"/>
        </w:r>
        <w:r>
          <w:instrText xml:space="preserve"> PAGEREF _Toc23894 \h </w:instrText>
        </w:r>
        <w:r>
          <w:fldChar w:fldCharType="separate"/>
        </w:r>
        <w:r>
          <w:t>67</w:t>
        </w:r>
        <w:r>
          <w:fldChar w:fldCharType="end"/>
        </w:r>
      </w:hyperlink>
    </w:p>
    <w:p>
      <w:pPr>
        <w:pStyle w:val="TOC2"/>
        <w:tabs>
          <w:tab w:val="right" w:leader="dot" w:pos="8306"/>
        </w:tabs>
      </w:pPr>
      <w:hyperlink w:anchor="_Toc20633" w:history="1">
        <w:r>
          <w:rPr>
            <w:rFonts w:ascii="仿宋" w:eastAsia="仿宋" w:hAnsi="仿宋" w:cs="仿宋" w:hint="eastAsia"/>
            <w:lang w:eastAsia="zh-CN"/>
          </w:rPr>
          <w:t>(二)、土建工程建设指标</w:t>
        </w:r>
        <w:r>
          <w:tab/>
        </w:r>
        <w:r>
          <w:fldChar w:fldCharType="begin"/>
        </w:r>
        <w:r>
          <w:instrText xml:space="preserve"> PAGEREF _Toc20633 \h </w:instrText>
        </w:r>
        <w:r>
          <w:fldChar w:fldCharType="separate"/>
        </w:r>
        <w:r>
          <w:t>71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7237"/>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8220"/>
      <w:r>
        <w:rPr>
          <w:rFonts w:ascii="仿宋" w:eastAsia="仿宋" w:hAnsi="仿宋" w:cs="仿宋" w:hint="eastAsia"/>
          <w:sz w:val="28"/>
          <w:lang w:eastAsia="zh-CN"/>
        </w:rPr>
        <w:t>一、厨具项目文档管理</w:t>
      </w:r>
      <w:bookmarkEnd w:id="2"/>
    </w:p>
    <w:p>
      <w:pPr>
        <w:pStyle w:val="Heading2"/>
        <w:rPr>
          <w:rFonts w:ascii="仿宋" w:eastAsia="仿宋" w:hAnsi="仿宋" w:cs="仿宋" w:hint="eastAsia"/>
          <w:lang w:eastAsia="zh-CN"/>
        </w:rPr>
      </w:pPr>
      <w:bookmarkStart w:id="3" w:name="_Toc11144"/>
      <w:r>
        <w:rPr>
          <w:rFonts w:ascii="仿宋" w:eastAsia="仿宋" w:hAnsi="仿宋" w:cs="仿宋" w:hint="eastAsia"/>
          <w:lang w:eastAsia="zh-CN"/>
        </w:rPr>
        <w:t>(一)、文档编制与审查</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厨具项目高度重视文档的质量和准确性，以支持厨具项目的各项活动和决策。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厨具项目文档的编制始于厨具项目计划的初期，我们制定了详细的文档编制计划，明确了每个文档的内容、格式和编写责任人。在厨具项目启动阶段，我们首先编制了厨具项目章程，明确定义了厨具项目的目标、范围、风险等关键要素。随后，厨具项目团队根据计划陆续编制了需求文档、设计文档、测试文档等各类文档，确保厨具项目的每个阶段都有清晰的文档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厨具项目管理中的重要环节，旨在确保厨具项目文档符合质量标准和厨具项目需求。在厨具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除了内部审查，我们还进行了外部审查，邀请厨具项目相关利益方和专业领域的专家对文档进行独立审查。这有助于获取更全面、客观的反馈，确保厨具项目文档不仅符合内部标准，也满足外部需求。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厨具项目在文档编制与审查方面建立了严格的管理机制，通过规范的流程和多维度的审查，确保厨具项目文档的质量、准确性和可靠性，为厨具项目的顺利推进提供了有力支持。</w:t>
      </w:r>
    </w:p>
    <w:p>
      <w:pPr>
        <w:pStyle w:val="Heading2"/>
        <w:ind w:firstLine="560" w:firstLineChars="200"/>
        <w:rPr>
          <w:rFonts w:ascii="仿宋" w:eastAsia="仿宋" w:hAnsi="仿宋" w:cs="仿宋" w:hint="eastAsia"/>
          <w:sz w:val="28"/>
          <w:lang w:eastAsia="zh-CN"/>
        </w:rPr>
      </w:pPr>
      <w:bookmarkStart w:id="4" w:name="_Toc8620"/>
      <w:r>
        <w:rPr>
          <w:rFonts w:ascii="仿宋" w:eastAsia="仿宋" w:hAnsi="仿宋" w:cs="仿宋" w:hint="eastAsia"/>
          <w:sz w:val="28"/>
          <w:lang w:eastAsia="zh-CN"/>
        </w:rPr>
        <w:t>(二)、文档发布与分发</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在厨具项目中，我们致力于优化文档发布与分发过程，以确保信息的高效传递和团队间协作的顺畅进行。以下是我们采取的关键优化策略：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多渠道发布：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我们通过多渠道发布文档，包括电子邮件、厨具项目管理平台、内部网站等，以满足不同团队成员的偏好和需求。多渠道发布确保了信息的全面覆盖。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我们采用了精细的权限控制，确保只有授权人员可以访问敏感信息。这种安全措施保护了厨具项目文档的机密性，防止了未经授权的信息泄露。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5" w:name="_Toc7745"/>
      <w:r>
        <w:rPr>
          <w:rFonts w:ascii="仿宋" w:eastAsia="仿宋" w:hAnsi="仿宋" w:cs="仿宋" w:hint="eastAsia"/>
          <w:sz w:val="28"/>
          <w:lang w:eastAsia="zh-CN"/>
        </w:rPr>
        <w:t>(三)、文档存档与归档</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文档存档与归档是厨具项目生命周期中一个至关重要的环节，直接关系到厨具项目信息的长期保存和历史记录的完整性。在厨具项目中，我们实施了一系列有效的文档存档与归档管理策略：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6" w:name="_Toc29040"/>
      <w:r>
        <w:rPr>
          <w:rFonts w:ascii="仿宋" w:eastAsia="仿宋" w:hAnsi="仿宋" w:cs="仿宋" w:hint="eastAsia"/>
          <w:sz w:val="28"/>
          <w:lang w:eastAsia="zh-CN"/>
        </w:rPr>
        <w:t>二、厨具项目绩效评估</w:t>
      </w:r>
      <w:bookmarkEnd w:id="6"/>
    </w:p>
    <w:p>
      <w:pPr>
        <w:pStyle w:val="Heading2"/>
        <w:rPr>
          <w:rFonts w:ascii="仿宋" w:eastAsia="仿宋" w:hAnsi="仿宋" w:cs="仿宋" w:hint="eastAsia"/>
          <w:lang w:eastAsia="zh-CN"/>
        </w:rPr>
      </w:pPr>
      <w:bookmarkStart w:id="7" w:name="_Toc11082"/>
      <w:r>
        <w:rPr>
          <w:rFonts w:ascii="仿宋" w:eastAsia="仿宋" w:hAnsi="仿宋" w:cs="仿宋" w:hint="eastAsia"/>
          <w:lang w:eastAsia="zh-CN"/>
        </w:rPr>
        <w:t>(一)、绩效评估指标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在厨具项目中，我们设计了一套全面的绩效评估指标，以确保厨具项目的可控和成功交付。这些指标跨足厨具项目目标、成本、进度和质量等多个维度，为我们提供了全面洞察厨具项目的健康状况。</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厨具项目目标达成率是我们关注的首要指标。我们设定了明确的目标，并通过定期监测和评估，迅速发现并应对潜在的目标偏差。这为厨具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成本绩效是另一个核心关注点。通过实际成本与预算成本的对比分析，我们深入了解成本差异的原因，及时调整资源分配，保持厨具项目在经济效益方面的合理水平。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厨具项目进度作为关键的绩效指标之一，得到了精心的关注。我们制定了详细的厨具项目进度计划，并设立了进度符合度指标，确保实际进度与计划进度保持一致。这使我们能够快速发现和解决潜在的进度问题，保持厨具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厨具项目绩效的不可或缺的一环。我们引入了一系列的质量标准和客户满意度指标，以确保厨具项目交付的成果在质量上达到或超越预期水平。通过持续监测这些指标，我们努力提升厨具项目整体质量水平，为厨具项目的成功交付提供有力保障。通过这些科学且全面的绩效评估，我们能够更好地引导厨具项目的持续改进，确保厨具项目目标的顺利达成。</w:t>
      </w:r>
    </w:p>
    <w:p>
      <w:pPr>
        <w:pStyle w:val="Heading2"/>
        <w:ind w:firstLine="560" w:firstLineChars="200"/>
        <w:rPr>
          <w:rFonts w:ascii="仿宋" w:eastAsia="仿宋" w:hAnsi="仿宋" w:cs="仿宋" w:hint="eastAsia"/>
          <w:sz w:val="28"/>
          <w:lang w:eastAsia="zh-CN"/>
        </w:rPr>
      </w:pPr>
      <w:bookmarkStart w:id="8" w:name="_Toc30970"/>
      <w:r>
        <w:rPr>
          <w:rFonts w:ascii="仿宋" w:eastAsia="仿宋" w:hAnsi="仿宋" w:cs="仿宋" w:hint="eastAsia"/>
          <w:sz w:val="28"/>
          <w:lang w:eastAsia="zh-CN"/>
        </w:rPr>
        <w:t>(二)、绩效评估方法</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绩效评估是厨具项目中的关键环节，为确保厨具项目达到预期目标，我们采用了多层次、多维度的绩效评估方法。</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从定性角度来看，我们注重厨具项目的战略目标对齐，确保每个决策和行动都与厨具项目整体目标保持一致。团队会定期召开战略对齐会议，审视当前工作与厨具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厨具项目进度、质量、成本和风险等方面。这些指标通过数据收集和分析，为厨具项目管理团队提供了客观的评估依据。例如，我们通过厨具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绩效评估不仅仅停留在厨具项目内部，还考虑了厨具项目对外部环境的影响。我们定期进行干系人满意度调查，以了解各利益相关方对厨具项目的期望和满意度，并及时做出调整。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这种多层次、多角度的绩效评估方法，使得我们能够全面了解厨具项目的运行状态，及时做出调整，确保厨具项目在不断变化的环境中保持稳健前行。</w:t>
      </w:r>
    </w:p>
    <w:p>
      <w:pPr>
        <w:pStyle w:val="Heading2"/>
        <w:ind w:firstLine="560" w:firstLineChars="200"/>
        <w:rPr>
          <w:rFonts w:ascii="仿宋" w:eastAsia="仿宋" w:hAnsi="仿宋" w:cs="仿宋" w:hint="eastAsia"/>
          <w:sz w:val="28"/>
          <w:lang w:eastAsia="zh-CN"/>
        </w:rPr>
      </w:pPr>
      <w:bookmarkStart w:id="9" w:name="_Toc7653"/>
      <w:r>
        <w:rPr>
          <w:rFonts w:ascii="仿宋" w:eastAsia="仿宋" w:hAnsi="仿宋" w:cs="仿宋" w:hint="eastAsia"/>
          <w:sz w:val="28"/>
          <w:lang w:eastAsia="zh-CN"/>
        </w:rPr>
        <w:t>(三)、绩效评估周期</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为了确保厨具项目的有效管理和不断优化，我们采用了精心设计的绩效评估周期。这个周期旨在实现灵活、实时和全面的评估，以适应厨具项目执行中的各种挑战。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厨具项目的不同需求，分为短期、中期和长期。短期评估关注每个迭代或工作周期，以及时发现和解决当前任务中的问题。中期评估涵盖几个迭代，深入了解整体厨具项目的趋势和性能。长期评估则着眼于整个厨具项目阶段，确保厨具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厨具项目管理工具和协作平台，团队成员能够随时更新和分享厨具项目数据。这种实时性的反馈机制使我们能够及时察觉潜在问题，快速调整，保持厨具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厨具项目的决策制定密不可分。每个周期的厨具项目回顾会议成为集体总结经验、识别问题深层次原因并找到创新解决方案的平台。这种定期的反思与调整机制使厨具项目能够不断学习、进化，以更好地适应变化的环境。</w:t>
      </w:r>
    </w:p>
    <w:p>
      <w:pPr>
        <w:pStyle w:val="Heading1"/>
        <w:ind w:firstLine="560" w:firstLineChars="200"/>
        <w:rPr>
          <w:rFonts w:ascii="仿宋" w:eastAsia="仿宋" w:hAnsi="仿宋" w:cs="仿宋" w:hint="eastAsia"/>
          <w:sz w:val="28"/>
          <w:lang w:eastAsia="zh-CN"/>
        </w:rPr>
      </w:pPr>
      <w:bookmarkStart w:id="10" w:name="_Toc17952"/>
      <w:r>
        <w:rPr>
          <w:rFonts w:ascii="仿宋" w:eastAsia="仿宋" w:hAnsi="仿宋" w:cs="仿宋" w:hint="eastAsia"/>
          <w:sz w:val="28"/>
          <w:lang w:eastAsia="zh-CN"/>
        </w:rPr>
        <w:t>三、厨具项目危机管理</w:t>
      </w:r>
      <w:bookmarkEnd w:id="10"/>
    </w:p>
    <w:p>
      <w:pPr>
        <w:pStyle w:val="Heading2"/>
        <w:rPr>
          <w:rFonts w:ascii="仿宋" w:eastAsia="仿宋" w:hAnsi="仿宋" w:cs="仿宋" w:hint="eastAsia"/>
          <w:lang w:eastAsia="zh-CN"/>
        </w:rPr>
      </w:pPr>
      <w:bookmarkStart w:id="11" w:name="_Toc1448"/>
      <w:r>
        <w:rPr>
          <w:rFonts w:ascii="仿宋" w:eastAsia="仿宋" w:hAnsi="仿宋" w:cs="仿宋" w:hint="eastAsia"/>
          <w:lang w:eastAsia="zh-CN"/>
        </w:rPr>
        <w:t>(一)、危机预警与识别</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在厨具项目危机管理中，危机预警与识别是确保厨具项目稳健运行的核心步骤。通过建立全面的监测机制，厨具项目团队旨在及时发现和理解潜在的风险和危机因素，以便采取及时的预防和应对措施，确保厨具项目持续处于可控状态。</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首先，通过深入的风险评估，厨具项目团队全面分析了整个厨具项目和各个阶段可能存在的威胁。这包括准确评估每个潜在风险的发生概率和可能影响的程度，为后续危机预警提供了有力支持。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厨具项目团队着重于明确定义厨具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厨具项目进展的持续监控，团队能够及时发现潜在问题并作出迅速反应。厨具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在这一阶段，团队的专业素养和反应速度将发挥至关重要的作用，以确保潜在危机能够在初期得到有效的处理，最大程度地减轻负面影响。通过危机预警与识别，厨具项目得以更有序、可控地推进。</w:t>
      </w:r>
    </w:p>
    <w:p>
      <w:pPr>
        <w:pStyle w:val="Heading2"/>
        <w:ind w:firstLine="560" w:firstLineChars="200"/>
        <w:rPr>
          <w:rFonts w:ascii="仿宋" w:eastAsia="仿宋" w:hAnsi="仿宋" w:cs="仿宋" w:hint="eastAsia"/>
          <w:sz w:val="28"/>
          <w:lang w:eastAsia="zh-CN"/>
        </w:rPr>
      </w:pPr>
      <w:bookmarkStart w:id="12" w:name="_Toc26330"/>
      <w:r>
        <w:rPr>
          <w:rFonts w:ascii="仿宋" w:eastAsia="仿宋" w:hAnsi="仿宋" w:cs="仿宋" w:hint="eastAsia"/>
          <w:sz w:val="28"/>
          <w:lang w:eastAsia="zh-CN"/>
        </w:rPr>
        <w:t>(二)、危机应对与恢复</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在危机发生时，厨具项目团队立即行动，成立了应急小组。该小组的任务是迅速制定并实施紧急应对措施，以最小化潜在损失。以下是采取的主要措施：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暂停厨具项目进度：为遏制危机蔓延，厨具项目暂时停止进行，以便全面评估当前状况。</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资源重新分配：重新评估厨具项目资源的分配，确保最大限度地减小损失。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实时沟通：与关键利益相关者建立实时沟通机制，向他们传递厨具项目危机的实际状况，保障厨具项目核心利益。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在紧急应对的同时，厨具项目团队强调了团队协作和有效沟通的重要性。以下是团队协作的关键举措：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信息共享机制：建立了信息共享平台，确保团队成员能够及时获取厨具项目危机的实时信息。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领导者沟通：厨具项目领导者通过定期会议和即时沟通工具，指导团队应对危机，保持团队稳定运行。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随着危机得到初步控制，厨具项目团队转向制定恢复计划，以确保厨具项目能够从中迅速恢复。主要恢复计划包括：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修复受损的进度计划：重新评估厨具项目进度，制定修复计划，确保厨具项目尽快回归正常进程。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重新调整资源分配：优化资源分配，确保厨具项目在有限资源下高效运转。</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风险管理机制加强：对厨具项目风险进行全面评估，制定更强化的风险管理策略，以预防未来可能的危机。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3" w:name="_Toc19092"/>
      <w:r>
        <w:rPr>
          <w:rFonts w:ascii="仿宋" w:eastAsia="仿宋" w:hAnsi="仿宋" w:cs="仿宋" w:hint="eastAsia"/>
          <w:sz w:val="28"/>
          <w:lang w:eastAsia="zh-CN"/>
        </w:rPr>
        <w:t>四、厨具项目建设单位说明</w:t>
      </w:r>
      <w:bookmarkEnd w:id="13"/>
    </w:p>
    <w:p>
      <w:pPr>
        <w:pStyle w:val="Heading2"/>
        <w:rPr>
          <w:rFonts w:ascii="仿宋" w:eastAsia="仿宋" w:hAnsi="仿宋" w:cs="仿宋" w:hint="eastAsia"/>
          <w:lang w:eastAsia="zh-CN"/>
        </w:rPr>
      </w:pPr>
      <w:bookmarkStart w:id="14" w:name="_Toc5472"/>
      <w:r>
        <w:rPr>
          <w:rFonts w:ascii="仿宋" w:eastAsia="仿宋" w:hAnsi="仿宋" w:cs="仿宋" w:hint="eastAsia"/>
          <w:lang w:eastAsia="zh-CN"/>
        </w:rPr>
        <w:t>(一)、厨具项目承办单位基本情况</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5" w:name="_Toc28480"/>
      <w:r>
        <w:rPr>
          <w:rFonts w:ascii="仿宋" w:eastAsia="仿宋" w:hAnsi="仿宋" w:cs="仿宋" w:hint="eastAsia"/>
          <w:sz w:val="28"/>
          <w:lang w:eastAsia="zh-CN"/>
        </w:rPr>
        <w:t>(二)、公司经济效益分析</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厨具项目承办单位的XXXX，我们着眼于实现可持续的经济效益。通过技术创新和解决方案的提供，公司预计在厨具项目执行期间将获得可观的收入增长。这一收入来源主要包括厨具项目交付、技术服务和解决方案的销售。</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同时，我们注重成本控制和效率提升，以确保厨具项目的可持续盈利。透过精细的管理和资源优化，公司期望实现厨具项目利润最大化。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厨具项目实施进行全面的投资评估，包括厨具项目启动阶段的资金投入和后续运营成本。通过对厨具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为确保公司在厨具项目实施过程中具备足够的资金流动性，公司将进行详尽的现金流分析。这包括资金需求的合理预测、厨具项目周期内的资金峰谷分析以及灵活的财务管理策略，以应对各种潜在的经济变动。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6" w:name="_Toc7749"/>
      <w:r>
        <w:rPr>
          <w:rFonts w:ascii="仿宋" w:eastAsia="仿宋" w:hAnsi="仿宋" w:cs="仿宋" w:hint="eastAsia"/>
          <w:sz w:val="28"/>
          <w:lang w:eastAsia="zh-CN"/>
        </w:rPr>
        <w:t>五、市场分析、调研</w:t>
      </w:r>
      <w:bookmarkEnd w:id="16"/>
    </w:p>
    <w:p>
      <w:pPr>
        <w:pStyle w:val="Heading2"/>
        <w:rPr>
          <w:rFonts w:ascii="仿宋" w:eastAsia="仿宋" w:hAnsi="仿宋" w:cs="仿宋" w:hint="eastAsia"/>
          <w:lang w:eastAsia="zh-CN"/>
        </w:rPr>
      </w:pPr>
      <w:bookmarkStart w:id="17" w:name="_Toc22779"/>
      <w:r>
        <w:rPr>
          <w:rFonts w:ascii="仿宋" w:eastAsia="仿宋" w:hAnsi="仿宋" w:cs="仿宋" w:hint="eastAsia"/>
          <w:lang w:eastAsia="zh-CN"/>
        </w:rPr>
        <w:t>(一)、厨具行业分析</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厨具行业一直以来都是市场的关注焦点。行业内的发展趋势、竞争态势以及潜在机会都对厨具项目的推进产生深远的影响。通过深入研究行业的整体概貌，我们将更好地理解行业的核心特征，为厨具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厨具行业，技术一直是推动创新和发展的关键因素。我们将对当前技术趋势进行详尽分析，包括但不限于人工智能、大数据应用、先进制造技术等。这有助于厨具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厨具项目成功的基础。我们将对主要竞争对手进行深入研究，包括其市场份额、产品特点、市场定位等。通过全面了解竞争对手的优势和劣势，厨具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8" w:name="_Toc6265"/>
      <w:r>
        <w:rPr>
          <w:rFonts w:ascii="仿宋" w:eastAsia="仿宋" w:hAnsi="仿宋" w:cs="仿宋" w:hint="eastAsia"/>
          <w:sz w:val="28"/>
          <w:lang w:eastAsia="zh-CN"/>
        </w:rPr>
        <w:t>(二)、厨具市场分析预测</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通过对市场规模的深入调研，我们将预测厨具市场未来的增长趋势。这包括市场的整体规模、各细分领域的发展趋势等。厨具项目可以根据市场的扩张速度和潜在机会，制定更符合市场需求的发展策略。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了解消费者的需求是市场分析的核心。我们将通过调查研究，深入挖掘目标消费者的需求特点、购买习惯以及对产品和服务的期望。这有助于厨具项目更好地定位目标市场，提供更符合消费者期待的解决方案。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厨具项目实施过程中需要充分考虑的因素。我们将对市场风险进行全面评估，包括但不限于政策法规风险、市场竞争风险、技术变革风险等。通过对潜在风险的深入分析，厨具项目可以制定相应的风险缓解策略，降低不确定性对厨具项目的影响。</w:t>
      </w:r>
    </w:p>
    <w:p>
      <w:pPr>
        <w:pStyle w:val="Heading1"/>
        <w:ind w:firstLine="560" w:firstLineChars="200"/>
        <w:rPr>
          <w:rFonts w:ascii="仿宋" w:eastAsia="仿宋" w:hAnsi="仿宋" w:cs="仿宋" w:hint="eastAsia"/>
          <w:sz w:val="28"/>
          <w:lang w:eastAsia="zh-CN"/>
        </w:rPr>
      </w:pPr>
      <w:bookmarkStart w:id="19" w:name="_Toc30285"/>
      <w:r>
        <w:rPr>
          <w:rFonts w:ascii="仿宋" w:eastAsia="仿宋" w:hAnsi="仿宋" w:cs="仿宋" w:hint="eastAsia"/>
          <w:sz w:val="28"/>
          <w:lang w:eastAsia="zh-CN"/>
        </w:rPr>
        <w:t>六、厨具项目选址可行性分析</w:t>
      </w:r>
      <w:bookmarkEnd w:id="19"/>
    </w:p>
    <w:p>
      <w:pPr>
        <w:pStyle w:val="Heading2"/>
        <w:rPr>
          <w:rFonts w:ascii="仿宋" w:eastAsia="仿宋" w:hAnsi="仿宋" w:cs="仿宋" w:hint="eastAsia"/>
          <w:lang w:eastAsia="zh-CN"/>
        </w:rPr>
      </w:pPr>
      <w:bookmarkStart w:id="20" w:name="_Toc1626"/>
      <w:r>
        <w:rPr>
          <w:rFonts w:ascii="仿宋" w:eastAsia="仿宋" w:hAnsi="仿宋" w:cs="仿宋" w:hint="eastAsia"/>
          <w:lang w:eastAsia="zh-CN"/>
        </w:rPr>
        <w:t>(一)、厨具项目选址</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该厨具项目选址位于XX省XX市XX区XXX街道</w:t>
      </w:r>
    </w:p>
    <w:p>
      <w:pPr>
        <w:pStyle w:val="Heading2"/>
        <w:ind w:firstLine="560" w:firstLineChars="200"/>
        <w:rPr>
          <w:rFonts w:ascii="仿宋" w:eastAsia="仿宋" w:hAnsi="仿宋" w:cs="仿宋" w:hint="eastAsia"/>
          <w:sz w:val="28"/>
          <w:lang w:eastAsia="zh-CN"/>
        </w:rPr>
      </w:pPr>
      <w:bookmarkStart w:id="21" w:name="_Toc7750"/>
      <w:r>
        <w:rPr>
          <w:rFonts w:ascii="仿宋" w:eastAsia="仿宋" w:hAnsi="仿宋" w:cs="仿宋" w:hint="eastAsia"/>
          <w:sz w:val="28"/>
          <w:lang w:eastAsia="zh-CN"/>
        </w:rPr>
        <w:t>(二)、用地控制指标</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厨具项目的征地面积将根据厨具项目的实际规模和需求进行精确规划。具体面积XXX平方米，旨在确保厨具项目不仅能够满足当前的发展需求，还能够预留空间以适应未来的扩展。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净用地面积是在征地面积基础上去除不可利用面积后的实际可开发用地。具体面积XXX平方米，考虑到环保、交通、安全等多方面因素，以确保厨具项目在整体利用效率上达到最优。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厨具项目计划建设的建筑总规模具体面积XXX平方米。这一规模的确定综合考虑了厨具项目的性质、规模，以及城市规划的相关要求，确保建筑布局与周边环境协调一致。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绿地率是厨具项目用地中被规划为绿地的比例。具体面积XXX平方米，旨在通过合理规划绿地，改善厨具项目周边环境，提升居民生活质量，并符合城市整体绿化规划。</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5.容积率：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容积率是用地上可以建设的建筑总体积与用地面积之比。具体面积XXX，通过合理的容积率规划，确保厨具项目建筑规模与周边环境和谐共生。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确保厨具项目选址与当地城市规划相一致，具体面积XXX平方米。通过与城市规划部门深入沟通，确保厨具项目不仅符合城市的整体发展方向，还能够融入城市的发展布局，为城市的长远发展贡献力量。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充分了解并确保厨具项目选址符合当地产业政策，具体面积XXX平方米。这包括厨具项目对当地经济的促进作用，以及对相关产业的带动效应，确保厨具项目与地方政府的产业政策保持一致，促进共赢合作。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用地总体要求必须符合环保和可持续发展的原则，具体面积XXX平方米。通过采用绿色建筑设计、节能减排等措施，确保厨具项目在建设和运营过程中对环境的影响最小化，达到可持续发展的要求。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确保厨具项目选址具备必要的公共设施配套，具体面积XXX平方米。这包括交通便利性、教育、医疗等基础设施，以提高居民生活品质，使得厨具项目选址更具吸引力。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考虑用地总体要求对当地社会稳定性的影响，具体面积XXX平方米。通过深入了解当地社区反馈，确保厨具项目的选址和建设过程对当地社会和谐稳定产生积极作用。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https://d.book118.com/387131031133006053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厨具项目规划设计方案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厨具项目规划设计方案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厨具项目规划设计方案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厨具项目规划设计方案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厨具项目规划设计方案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厨具项目规划设计方案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厨具项目规划设计方案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厨具项目规划设计方案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厨具项目规划设计方案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厨具项目规划设计方案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厨具项目规划设计方案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厨具项目规划设计方案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厨具项目规划设计方案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厨具项目规划设计方案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厨具项目规划设计方案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厨具项目规划设计方案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厨具项目规划设计方案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DBA72AE"/>
    <w:rsid w:val="3DBA72A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87131031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2024-03-03T06:04:00Z</dcterms:created>
  <dcterms:modified xsi:type="dcterms:W3CDTF">2024-03-03T06:04:52Z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3924CD7E02544D42A22F7DAE658B7E61_11</vt:lpwstr>
  </property>
  <property fmtid="{D5CDD505-2E9C-101B-9397-08002B2CF9AE}" pid="3" name="KSOProductBuildVer">
    <vt:lpwstr>2052-12.1.0.16388</vt:lpwstr>
  </property>
</Properties>
</file>