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C1D54" w14:paraId="7BF3DADF" w14:textId="77777777">
      <w:pPr>
        <w:widowControl/>
        <w:jc w:val="left"/>
        <w:rPr>
          <w:rFonts w:ascii="仿宋" w:eastAsia="仿宋" w:hAnsi="仿宋"/>
          <w:b/>
          <w:sz w:val="40"/>
        </w:rPr>
      </w:pPr>
    </w:p>
    <w:p w:rsidR="00AC1D54" w14:paraId="5EE2FCA9" w14:textId="77777777">
      <w:pPr>
        <w:widowControl/>
        <w:jc w:val="left"/>
        <w:rPr>
          <w:rFonts w:ascii="仿宋" w:eastAsia="仿宋" w:hAnsi="仿宋"/>
          <w:b/>
          <w:sz w:val="40"/>
        </w:rPr>
      </w:pPr>
    </w:p>
    <w:p w:rsidR="00AC1D54" w14:paraId="3CBA8F64" w14:textId="77777777">
      <w:pPr>
        <w:widowControl/>
        <w:jc w:val="left"/>
        <w:rPr>
          <w:rFonts w:ascii="仿宋" w:eastAsia="仿宋" w:hAnsi="仿宋"/>
          <w:b/>
          <w:sz w:val="40"/>
        </w:rPr>
      </w:pPr>
    </w:p>
    <w:p w:rsidR="00AC1D54" w:rsidRPr="00AC1D54" w14:paraId="79C27255" w14:textId="15CECDD5">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C1D54">
        <w:rPr>
          <w:rFonts w:ascii="宋体" w:eastAsia="宋体" w:hAnsi="宋体" w:hint="eastAsia"/>
          <w:b/>
          <w:sz w:val="60"/>
        </w:rPr>
        <w:t>轨道衡行业商业计划报告书</w:t>
      </w:r>
    </w:p>
    <w:p w:rsidR="00AC1D54" w:rsidP="00AC1D54" w14:paraId="57623087" w14:textId="0D6BC071">
      <w:pPr>
        <w:widowControl/>
        <w:jc w:val="center"/>
        <w:rPr>
          <w:rFonts w:ascii="仿宋" w:eastAsia="仿宋" w:hAnsi="仿宋" w:hint="eastAsia"/>
          <w:b/>
          <w:sz w:val="40"/>
        </w:rPr>
      </w:pPr>
      <w:r w:rsidRPr="00AC1D54">
        <w:rPr>
          <w:rFonts w:ascii="仿宋" w:eastAsia="仿宋" w:hAnsi="仿宋" w:hint="eastAsia"/>
          <w:b/>
          <w:sz w:val="40"/>
        </w:rPr>
        <w:t>目录</w:t>
      </w:r>
    </w:p>
    <w:p w:rsidR="00AC1D54" w14:paraId="14474832" w14:textId="561A9D48">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_Toc155637498 \h </w:instrText>
      </w:r>
      <w:r>
        <w:rPr>
          <w:noProof/>
        </w:rPr>
        <w:fldChar w:fldCharType="separate"/>
      </w:r>
      <w:r>
        <w:rPr>
          <w:noProof/>
        </w:rPr>
        <w:t>3</w:t>
      </w:r>
      <w:r>
        <w:rPr>
          <w:noProof/>
        </w:rPr>
        <w:fldChar w:fldCharType="end"/>
      </w:r>
    </w:p>
    <w:p w:rsidR="00AC1D54" w14:paraId="0DA9670E" w14:textId="1A98AD67">
      <w:pPr>
        <w:pStyle w:val="TOC1"/>
        <w:tabs>
          <w:tab w:val="right" w:leader="dot" w:pos="8296"/>
        </w:tabs>
        <w:rPr>
          <w:noProof/>
        </w:rPr>
      </w:pPr>
      <w:r>
        <w:rPr>
          <w:noProof/>
        </w:rPr>
        <w:t>一、经济影响分析</w:t>
      </w:r>
      <w:r>
        <w:rPr>
          <w:noProof/>
        </w:rPr>
        <w:tab/>
      </w:r>
      <w:r>
        <w:rPr>
          <w:noProof/>
        </w:rPr>
        <w:fldChar w:fldCharType="begin"/>
      </w:r>
      <w:r>
        <w:rPr>
          <w:noProof/>
        </w:rPr>
        <w:instrText xml:space="preserve"> PAGEREF _Toc155637499 \h </w:instrText>
      </w:r>
      <w:r>
        <w:rPr>
          <w:noProof/>
        </w:rPr>
        <w:fldChar w:fldCharType="separate"/>
      </w:r>
      <w:r>
        <w:rPr>
          <w:noProof/>
        </w:rPr>
        <w:t>4</w:t>
      </w:r>
      <w:r>
        <w:rPr>
          <w:noProof/>
        </w:rPr>
        <w:fldChar w:fldCharType="end"/>
      </w:r>
    </w:p>
    <w:p w:rsidR="00AC1D54" w14:paraId="36E3431A" w14:textId="395E3E47">
      <w:pPr>
        <w:pStyle w:val="TOC2"/>
        <w:tabs>
          <w:tab w:val="right" w:leader="dot" w:pos="8296"/>
        </w:tabs>
        <w:rPr>
          <w:noProof/>
        </w:rPr>
      </w:pPr>
      <w:r>
        <w:rPr>
          <w:noProof/>
        </w:rPr>
        <w:t>(一)、经济费用效益或费用效果分析</w:t>
      </w:r>
      <w:r>
        <w:rPr>
          <w:noProof/>
        </w:rPr>
        <w:tab/>
      </w:r>
      <w:r>
        <w:rPr>
          <w:noProof/>
        </w:rPr>
        <w:fldChar w:fldCharType="begin"/>
      </w:r>
      <w:r>
        <w:rPr>
          <w:noProof/>
        </w:rPr>
        <w:instrText xml:space="preserve"> PAGEREF _Toc155637500 \h </w:instrText>
      </w:r>
      <w:r>
        <w:rPr>
          <w:noProof/>
        </w:rPr>
        <w:fldChar w:fldCharType="separate"/>
      </w:r>
      <w:r>
        <w:rPr>
          <w:noProof/>
        </w:rPr>
        <w:t>4</w:t>
      </w:r>
      <w:r>
        <w:rPr>
          <w:noProof/>
        </w:rPr>
        <w:fldChar w:fldCharType="end"/>
      </w:r>
    </w:p>
    <w:p w:rsidR="00AC1D54" w14:paraId="47920D11" w14:textId="05174381">
      <w:pPr>
        <w:pStyle w:val="TOC2"/>
        <w:tabs>
          <w:tab w:val="right" w:leader="dot" w:pos="8296"/>
        </w:tabs>
        <w:rPr>
          <w:noProof/>
        </w:rPr>
      </w:pPr>
      <w:r>
        <w:rPr>
          <w:noProof/>
        </w:rPr>
        <w:t>(二)、行业影响分析</w:t>
      </w:r>
      <w:r>
        <w:rPr>
          <w:noProof/>
        </w:rPr>
        <w:tab/>
      </w:r>
      <w:r>
        <w:rPr>
          <w:noProof/>
        </w:rPr>
        <w:fldChar w:fldCharType="begin"/>
      </w:r>
      <w:r>
        <w:rPr>
          <w:noProof/>
        </w:rPr>
        <w:instrText xml:space="preserve"> PAGEREF _Toc155637501 \h </w:instrText>
      </w:r>
      <w:r>
        <w:rPr>
          <w:noProof/>
        </w:rPr>
        <w:fldChar w:fldCharType="separate"/>
      </w:r>
      <w:r>
        <w:rPr>
          <w:noProof/>
        </w:rPr>
        <w:t>6</w:t>
      </w:r>
      <w:r>
        <w:rPr>
          <w:noProof/>
        </w:rPr>
        <w:fldChar w:fldCharType="end"/>
      </w:r>
    </w:p>
    <w:p w:rsidR="00AC1D54" w14:paraId="490C3019" w14:textId="293711C2">
      <w:pPr>
        <w:pStyle w:val="TOC2"/>
        <w:tabs>
          <w:tab w:val="right" w:leader="dot" w:pos="8296"/>
        </w:tabs>
        <w:rPr>
          <w:noProof/>
        </w:rPr>
      </w:pPr>
      <w:r>
        <w:rPr>
          <w:noProof/>
        </w:rPr>
        <w:t>(三)、区域经济影响分析</w:t>
      </w:r>
      <w:r>
        <w:rPr>
          <w:noProof/>
        </w:rPr>
        <w:tab/>
      </w:r>
      <w:r>
        <w:rPr>
          <w:noProof/>
        </w:rPr>
        <w:fldChar w:fldCharType="begin"/>
      </w:r>
      <w:r>
        <w:rPr>
          <w:noProof/>
        </w:rPr>
        <w:instrText xml:space="preserve"> PAGEREF _Toc155637502 \h </w:instrText>
      </w:r>
      <w:r>
        <w:rPr>
          <w:noProof/>
        </w:rPr>
        <w:fldChar w:fldCharType="separate"/>
      </w:r>
      <w:r>
        <w:rPr>
          <w:noProof/>
        </w:rPr>
        <w:t>7</w:t>
      </w:r>
      <w:r>
        <w:rPr>
          <w:noProof/>
        </w:rPr>
        <w:fldChar w:fldCharType="end"/>
      </w:r>
    </w:p>
    <w:p w:rsidR="00AC1D54" w14:paraId="739E10A3" w14:textId="710B0E4E">
      <w:pPr>
        <w:pStyle w:val="TOC2"/>
        <w:tabs>
          <w:tab w:val="right" w:leader="dot" w:pos="8296"/>
        </w:tabs>
        <w:rPr>
          <w:noProof/>
        </w:rPr>
      </w:pPr>
      <w:r>
        <w:rPr>
          <w:noProof/>
        </w:rPr>
        <w:t>(四)、宏观经济影响分析</w:t>
      </w:r>
      <w:r>
        <w:rPr>
          <w:noProof/>
        </w:rPr>
        <w:tab/>
      </w:r>
      <w:r>
        <w:rPr>
          <w:noProof/>
        </w:rPr>
        <w:fldChar w:fldCharType="begin"/>
      </w:r>
      <w:r>
        <w:rPr>
          <w:noProof/>
        </w:rPr>
        <w:instrText xml:space="preserve"> PAGEREF _Toc155637503 \h </w:instrText>
      </w:r>
      <w:r>
        <w:rPr>
          <w:noProof/>
        </w:rPr>
        <w:fldChar w:fldCharType="separate"/>
      </w:r>
      <w:r>
        <w:rPr>
          <w:noProof/>
        </w:rPr>
        <w:t>8</w:t>
      </w:r>
      <w:r>
        <w:rPr>
          <w:noProof/>
        </w:rPr>
        <w:fldChar w:fldCharType="end"/>
      </w:r>
    </w:p>
    <w:p w:rsidR="00AC1D54" w14:paraId="11F12A17" w14:textId="6EE6A721">
      <w:pPr>
        <w:pStyle w:val="TOC1"/>
        <w:tabs>
          <w:tab w:val="right" w:leader="dot" w:pos="8296"/>
        </w:tabs>
        <w:rPr>
          <w:noProof/>
        </w:rPr>
      </w:pPr>
      <w:r>
        <w:rPr>
          <w:noProof/>
        </w:rPr>
        <w:t>二、风险应对说明</w:t>
      </w:r>
      <w:r>
        <w:rPr>
          <w:noProof/>
        </w:rPr>
        <w:tab/>
      </w:r>
      <w:r>
        <w:rPr>
          <w:noProof/>
        </w:rPr>
        <w:fldChar w:fldCharType="begin"/>
      </w:r>
      <w:r>
        <w:rPr>
          <w:noProof/>
        </w:rPr>
        <w:instrText xml:space="preserve"> PAGEREF _Toc155637504 \h </w:instrText>
      </w:r>
      <w:r>
        <w:rPr>
          <w:noProof/>
        </w:rPr>
        <w:fldChar w:fldCharType="separate"/>
      </w:r>
      <w:r>
        <w:rPr>
          <w:noProof/>
        </w:rPr>
        <w:t>8</w:t>
      </w:r>
      <w:r>
        <w:rPr>
          <w:noProof/>
        </w:rPr>
        <w:fldChar w:fldCharType="end"/>
      </w:r>
    </w:p>
    <w:p w:rsidR="00AC1D54" w14:paraId="6BE864FB" w14:textId="51A6BAD4">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_Toc155637505 \h </w:instrText>
      </w:r>
      <w:r>
        <w:rPr>
          <w:noProof/>
        </w:rPr>
        <w:fldChar w:fldCharType="separate"/>
      </w:r>
      <w:r>
        <w:rPr>
          <w:noProof/>
        </w:rPr>
        <w:t>8</w:t>
      </w:r>
      <w:r>
        <w:rPr>
          <w:noProof/>
        </w:rPr>
        <w:fldChar w:fldCharType="end"/>
      </w:r>
    </w:p>
    <w:p w:rsidR="00AC1D54" w14:paraId="4D76ECF7" w14:textId="659066EB">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_Toc155637506 \h </w:instrText>
      </w:r>
      <w:r>
        <w:rPr>
          <w:noProof/>
        </w:rPr>
        <w:fldChar w:fldCharType="separate"/>
      </w:r>
      <w:r>
        <w:rPr>
          <w:noProof/>
        </w:rPr>
        <w:t>9</w:t>
      </w:r>
      <w:r>
        <w:rPr>
          <w:noProof/>
        </w:rPr>
        <w:fldChar w:fldCharType="end"/>
      </w:r>
    </w:p>
    <w:p w:rsidR="00AC1D54" w14:paraId="666D9C44" w14:textId="4FB8DAC9">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_Toc155637507 \h </w:instrText>
      </w:r>
      <w:r>
        <w:rPr>
          <w:noProof/>
        </w:rPr>
        <w:fldChar w:fldCharType="separate"/>
      </w:r>
      <w:r>
        <w:rPr>
          <w:noProof/>
        </w:rPr>
        <w:t>10</w:t>
      </w:r>
      <w:r>
        <w:rPr>
          <w:noProof/>
        </w:rPr>
        <w:fldChar w:fldCharType="end"/>
      </w:r>
    </w:p>
    <w:p w:rsidR="00AC1D54" w14:paraId="1610C30F" w14:textId="033D8282">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_Toc155637508 \h </w:instrText>
      </w:r>
      <w:r>
        <w:rPr>
          <w:noProof/>
        </w:rPr>
        <w:fldChar w:fldCharType="separate"/>
      </w:r>
      <w:r>
        <w:rPr>
          <w:noProof/>
        </w:rPr>
        <w:t>11</w:t>
      </w:r>
      <w:r>
        <w:rPr>
          <w:noProof/>
        </w:rPr>
        <w:fldChar w:fldCharType="end"/>
      </w:r>
    </w:p>
    <w:p w:rsidR="00AC1D54" w14:paraId="1C17CE93" w14:textId="71034307">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_Toc155637509 \h </w:instrText>
      </w:r>
      <w:r>
        <w:rPr>
          <w:noProof/>
        </w:rPr>
        <w:fldChar w:fldCharType="separate"/>
      </w:r>
      <w:r>
        <w:rPr>
          <w:noProof/>
        </w:rPr>
        <w:t>12</w:t>
      </w:r>
      <w:r>
        <w:rPr>
          <w:noProof/>
        </w:rPr>
        <w:fldChar w:fldCharType="end"/>
      </w:r>
    </w:p>
    <w:p w:rsidR="00AC1D54" w14:paraId="585C92C0" w14:textId="71F61C2B">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_Toc155637510 \h </w:instrText>
      </w:r>
      <w:r>
        <w:rPr>
          <w:noProof/>
        </w:rPr>
        <w:fldChar w:fldCharType="separate"/>
      </w:r>
      <w:r>
        <w:rPr>
          <w:noProof/>
        </w:rPr>
        <w:t>13</w:t>
      </w:r>
      <w:r>
        <w:rPr>
          <w:noProof/>
        </w:rPr>
        <w:fldChar w:fldCharType="end"/>
      </w:r>
    </w:p>
    <w:p w:rsidR="00AC1D54" w14:paraId="7276B62D" w14:textId="22AE61FF">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_Toc155637511 \h </w:instrText>
      </w:r>
      <w:r>
        <w:rPr>
          <w:noProof/>
        </w:rPr>
        <w:fldChar w:fldCharType="separate"/>
      </w:r>
      <w:r>
        <w:rPr>
          <w:noProof/>
        </w:rPr>
        <w:t>14</w:t>
      </w:r>
      <w:r>
        <w:rPr>
          <w:noProof/>
        </w:rPr>
        <w:fldChar w:fldCharType="end"/>
      </w:r>
    </w:p>
    <w:p w:rsidR="00AC1D54" w14:paraId="4F37C1CD" w14:textId="702C4094">
      <w:pPr>
        <w:pStyle w:val="TOC2"/>
        <w:tabs>
          <w:tab w:val="right" w:leader="dot" w:pos="8296"/>
        </w:tabs>
        <w:rPr>
          <w:noProof/>
        </w:rPr>
      </w:pPr>
      <w:r>
        <w:rPr>
          <w:noProof/>
        </w:rPr>
        <w:t>(八)、其他风险分析</w:t>
      </w:r>
      <w:r>
        <w:rPr>
          <w:noProof/>
        </w:rPr>
        <w:tab/>
      </w:r>
      <w:r>
        <w:rPr>
          <w:noProof/>
        </w:rPr>
        <w:fldChar w:fldCharType="begin"/>
      </w:r>
      <w:r>
        <w:rPr>
          <w:noProof/>
        </w:rPr>
        <w:instrText xml:space="preserve"> PAGEREF _Toc155637512 \h </w:instrText>
      </w:r>
      <w:r>
        <w:rPr>
          <w:noProof/>
        </w:rPr>
        <w:fldChar w:fldCharType="separate"/>
      </w:r>
      <w:r>
        <w:rPr>
          <w:noProof/>
        </w:rPr>
        <w:t>15</w:t>
      </w:r>
      <w:r>
        <w:rPr>
          <w:noProof/>
        </w:rPr>
        <w:fldChar w:fldCharType="end"/>
      </w:r>
    </w:p>
    <w:p w:rsidR="00AC1D54" w14:paraId="2912AD37" w14:textId="4E28C84F">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_Toc155637513 \h </w:instrText>
      </w:r>
      <w:r>
        <w:rPr>
          <w:noProof/>
        </w:rPr>
        <w:fldChar w:fldCharType="separate"/>
      </w:r>
      <w:r>
        <w:rPr>
          <w:noProof/>
        </w:rPr>
        <w:t>15</w:t>
      </w:r>
      <w:r>
        <w:rPr>
          <w:noProof/>
        </w:rPr>
        <w:fldChar w:fldCharType="end"/>
      </w:r>
    </w:p>
    <w:p w:rsidR="00AC1D54" w14:paraId="4C8BE55B" w14:textId="76E04834">
      <w:pPr>
        <w:pStyle w:val="TOC1"/>
        <w:tabs>
          <w:tab w:val="right" w:leader="dot" w:pos="8296"/>
        </w:tabs>
        <w:rPr>
          <w:noProof/>
        </w:rPr>
      </w:pPr>
      <w:r>
        <w:rPr>
          <w:noProof/>
        </w:rPr>
        <w:t>三、建设用地、征地拆迁及移民安置分析</w:t>
      </w:r>
      <w:r>
        <w:rPr>
          <w:noProof/>
        </w:rPr>
        <w:tab/>
      </w:r>
      <w:r>
        <w:rPr>
          <w:noProof/>
        </w:rPr>
        <w:fldChar w:fldCharType="begin"/>
      </w:r>
      <w:r>
        <w:rPr>
          <w:noProof/>
        </w:rPr>
        <w:instrText xml:space="preserve"> PAGEREF _Toc155637514 \h </w:instrText>
      </w:r>
      <w:r>
        <w:rPr>
          <w:noProof/>
        </w:rPr>
        <w:fldChar w:fldCharType="separate"/>
      </w:r>
      <w:r>
        <w:rPr>
          <w:noProof/>
        </w:rPr>
        <w:t>17</w:t>
      </w:r>
      <w:r>
        <w:rPr>
          <w:noProof/>
        </w:rPr>
        <w:fldChar w:fldCharType="end"/>
      </w:r>
    </w:p>
    <w:p w:rsidR="00AC1D54" w14:paraId="2DEAADC0" w14:textId="0A6D5674">
      <w:pPr>
        <w:pStyle w:val="TOC2"/>
        <w:tabs>
          <w:tab w:val="right" w:leader="dot" w:pos="8296"/>
        </w:tabs>
        <w:rPr>
          <w:noProof/>
        </w:rPr>
      </w:pPr>
      <w:r>
        <w:rPr>
          <w:noProof/>
        </w:rPr>
        <w:t>(一)、轨道衡项目选址及用地方案</w:t>
      </w:r>
      <w:r>
        <w:rPr>
          <w:noProof/>
        </w:rPr>
        <w:tab/>
      </w:r>
      <w:r>
        <w:rPr>
          <w:noProof/>
        </w:rPr>
        <w:fldChar w:fldCharType="begin"/>
      </w:r>
      <w:r>
        <w:rPr>
          <w:noProof/>
        </w:rPr>
        <w:instrText xml:space="preserve"> PAGEREF _Toc155637515 \h </w:instrText>
      </w:r>
      <w:r>
        <w:rPr>
          <w:noProof/>
        </w:rPr>
        <w:fldChar w:fldCharType="separate"/>
      </w:r>
      <w:r>
        <w:rPr>
          <w:noProof/>
        </w:rPr>
        <w:t>17</w:t>
      </w:r>
      <w:r>
        <w:rPr>
          <w:noProof/>
        </w:rPr>
        <w:fldChar w:fldCharType="end"/>
      </w:r>
    </w:p>
    <w:p w:rsidR="00AC1D54" w14:paraId="1F18627D" w14:textId="5913C047">
      <w:pPr>
        <w:pStyle w:val="TOC2"/>
        <w:tabs>
          <w:tab w:val="right" w:leader="dot" w:pos="8296"/>
        </w:tabs>
        <w:rPr>
          <w:noProof/>
        </w:rPr>
      </w:pPr>
      <w:r>
        <w:rPr>
          <w:noProof/>
        </w:rPr>
        <w:t>(二)、土地利用合理性分析</w:t>
      </w:r>
      <w:r>
        <w:rPr>
          <w:noProof/>
        </w:rPr>
        <w:tab/>
      </w:r>
      <w:r>
        <w:rPr>
          <w:noProof/>
        </w:rPr>
        <w:fldChar w:fldCharType="begin"/>
      </w:r>
      <w:r>
        <w:rPr>
          <w:noProof/>
        </w:rPr>
        <w:instrText xml:space="preserve"> PAGEREF _Toc155637516 \h </w:instrText>
      </w:r>
      <w:r>
        <w:rPr>
          <w:noProof/>
        </w:rPr>
        <w:fldChar w:fldCharType="separate"/>
      </w:r>
      <w:r>
        <w:rPr>
          <w:noProof/>
        </w:rPr>
        <w:t>21</w:t>
      </w:r>
      <w:r>
        <w:rPr>
          <w:noProof/>
        </w:rPr>
        <w:fldChar w:fldCharType="end"/>
      </w:r>
    </w:p>
    <w:p w:rsidR="00AC1D54" w14:paraId="058710AF" w14:textId="68D6F1F7">
      <w:pPr>
        <w:pStyle w:val="TOC2"/>
        <w:tabs>
          <w:tab w:val="right" w:leader="dot" w:pos="8296"/>
        </w:tabs>
        <w:rPr>
          <w:noProof/>
        </w:rPr>
      </w:pPr>
      <w:r>
        <w:rPr>
          <w:noProof/>
        </w:rPr>
        <w:t>(三)、征地拆迁和移民安置规划方案</w:t>
      </w:r>
      <w:r>
        <w:rPr>
          <w:noProof/>
        </w:rPr>
        <w:tab/>
      </w:r>
      <w:r>
        <w:rPr>
          <w:noProof/>
        </w:rPr>
        <w:fldChar w:fldCharType="begin"/>
      </w:r>
      <w:r>
        <w:rPr>
          <w:noProof/>
        </w:rPr>
        <w:instrText xml:space="preserve"> PAGEREF _Toc155637517 \h </w:instrText>
      </w:r>
      <w:r>
        <w:rPr>
          <w:noProof/>
        </w:rPr>
        <w:fldChar w:fldCharType="separate"/>
      </w:r>
      <w:r>
        <w:rPr>
          <w:noProof/>
        </w:rPr>
        <w:t>22</w:t>
      </w:r>
      <w:r>
        <w:rPr>
          <w:noProof/>
        </w:rPr>
        <w:fldChar w:fldCharType="end"/>
      </w:r>
    </w:p>
    <w:p w:rsidR="00AC1D54" w14:paraId="2997B0B0" w14:textId="068F1E39">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四、申报单位及轨道衡项目概论</w:t>
      </w:r>
      <w:r>
        <w:rPr>
          <w:noProof/>
        </w:rPr>
        <w:tab/>
      </w:r>
      <w:r>
        <w:rPr>
          <w:noProof/>
        </w:rPr>
        <w:fldChar w:fldCharType="begin"/>
      </w:r>
      <w:r>
        <w:rPr>
          <w:noProof/>
        </w:rPr>
        <w:instrText xml:space="preserve"> PAGEREF _Toc155637518 \h </w:instrText>
      </w:r>
      <w:r>
        <w:rPr>
          <w:noProof/>
        </w:rPr>
        <w:fldChar w:fldCharType="separate"/>
      </w:r>
      <w:r>
        <w:rPr>
          <w:noProof/>
        </w:rPr>
        <w:t>23</w:t>
      </w:r>
      <w:r>
        <w:rPr>
          <w:noProof/>
        </w:rPr>
        <w:fldChar w:fldCharType="end"/>
      </w:r>
    </w:p>
    <w:p w:rsidR="00AC1D54" w14:paraId="3B6222BC" w14:textId="275C813E">
      <w:pPr>
        <w:pStyle w:val="TOC2"/>
        <w:tabs>
          <w:tab w:val="right" w:leader="dot" w:pos="8296"/>
        </w:tabs>
        <w:rPr>
          <w:noProof/>
        </w:rPr>
      </w:pPr>
      <w:r>
        <w:rPr>
          <w:noProof/>
        </w:rPr>
        <w:t>(一)、轨道衡项目概况</w:t>
      </w:r>
      <w:r>
        <w:rPr>
          <w:noProof/>
        </w:rPr>
        <w:tab/>
      </w:r>
      <w:r>
        <w:rPr>
          <w:noProof/>
        </w:rPr>
        <w:fldChar w:fldCharType="begin"/>
      </w:r>
      <w:r>
        <w:rPr>
          <w:noProof/>
        </w:rPr>
        <w:instrText xml:space="preserve"> PAGEREF _Toc155637519 \h </w:instrText>
      </w:r>
      <w:r>
        <w:rPr>
          <w:noProof/>
        </w:rPr>
        <w:fldChar w:fldCharType="separate"/>
      </w:r>
      <w:r>
        <w:rPr>
          <w:noProof/>
        </w:rPr>
        <w:t>23</w:t>
      </w:r>
      <w:r>
        <w:rPr>
          <w:noProof/>
        </w:rPr>
        <w:fldChar w:fldCharType="end"/>
      </w:r>
    </w:p>
    <w:p w:rsidR="00AC1D54" w14:paraId="3EDB551F" w14:textId="01732D30">
      <w:pPr>
        <w:pStyle w:val="TOC2"/>
        <w:tabs>
          <w:tab w:val="right" w:leader="dot" w:pos="8296"/>
        </w:tabs>
        <w:rPr>
          <w:noProof/>
        </w:rPr>
      </w:pPr>
      <w:r>
        <w:rPr>
          <w:noProof/>
        </w:rPr>
        <w:t>(二)、编制原则</w:t>
      </w:r>
      <w:r>
        <w:rPr>
          <w:noProof/>
        </w:rPr>
        <w:tab/>
      </w:r>
      <w:r>
        <w:rPr>
          <w:noProof/>
        </w:rPr>
        <w:fldChar w:fldCharType="begin"/>
      </w:r>
      <w:r>
        <w:rPr>
          <w:noProof/>
        </w:rPr>
        <w:instrText xml:space="preserve"> PAGEREF _Toc155637520 \h </w:instrText>
      </w:r>
      <w:r>
        <w:rPr>
          <w:noProof/>
        </w:rPr>
        <w:fldChar w:fldCharType="separate"/>
      </w:r>
      <w:r>
        <w:rPr>
          <w:noProof/>
        </w:rPr>
        <w:t>24</w:t>
      </w:r>
      <w:r>
        <w:rPr>
          <w:noProof/>
        </w:rPr>
        <w:fldChar w:fldCharType="end"/>
      </w:r>
    </w:p>
    <w:p w:rsidR="00AC1D54" w14:paraId="7F5D6365" w14:textId="5088E47E">
      <w:pPr>
        <w:pStyle w:val="TOC2"/>
        <w:tabs>
          <w:tab w:val="right" w:leader="dot" w:pos="8296"/>
        </w:tabs>
        <w:rPr>
          <w:noProof/>
        </w:rPr>
      </w:pPr>
      <w:r>
        <w:rPr>
          <w:noProof/>
        </w:rPr>
        <w:t>(三)、编制依据</w:t>
      </w:r>
      <w:r>
        <w:rPr>
          <w:noProof/>
        </w:rPr>
        <w:tab/>
      </w:r>
      <w:r>
        <w:rPr>
          <w:noProof/>
        </w:rPr>
        <w:fldChar w:fldCharType="begin"/>
      </w:r>
      <w:r>
        <w:rPr>
          <w:noProof/>
        </w:rPr>
        <w:instrText xml:space="preserve"> PAGEREF _Toc155637521 \h </w:instrText>
      </w:r>
      <w:r>
        <w:rPr>
          <w:noProof/>
        </w:rPr>
        <w:fldChar w:fldCharType="separate"/>
      </w:r>
      <w:r>
        <w:rPr>
          <w:noProof/>
        </w:rPr>
        <w:t>24</w:t>
      </w:r>
      <w:r>
        <w:rPr>
          <w:noProof/>
        </w:rPr>
        <w:fldChar w:fldCharType="end"/>
      </w:r>
    </w:p>
    <w:p w:rsidR="00AC1D54" w14:paraId="3CBB116D" w14:textId="300ED400">
      <w:pPr>
        <w:pStyle w:val="TOC2"/>
        <w:tabs>
          <w:tab w:val="right" w:leader="dot" w:pos="8296"/>
        </w:tabs>
        <w:rPr>
          <w:noProof/>
        </w:rPr>
      </w:pPr>
      <w:r>
        <w:rPr>
          <w:noProof/>
        </w:rPr>
        <w:t>(四)、编制范围及内容</w:t>
      </w:r>
      <w:r>
        <w:rPr>
          <w:noProof/>
        </w:rPr>
        <w:tab/>
      </w:r>
      <w:r>
        <w:rPr>
          <w:noProof/>
        </w:rPr>
        <w:fldChar w:fldCharType="begin"/>
      </w:r>
      <w:r>
        <w:rPr>
          <w:noProof/>
        </w:rPr>
        <w:instrText xml:space="preserve"> PAGEREF _Toc155637522 \h </w:instrText>
      </w:r>
      <w:r>
        <w:rPr>
          <w:noProof/>
        </w:rPr>
        <w:fldChar w:fldCharType="separate"/>
      </w:r>
      <w:r>
        <w:rPr>
          <w:noProof/>
        </w:rPr>
        <w:t>25</w:t>
      </w:r>
      <w:r>
        <w:rPr>
          <w:noProof/>
        </w:rPr>
        <w:fldChar w:fldCharType="end"/>
      </w:r>
    </w:p>
    <w:p w:rsidR="00AC1D54" w14:paraId="6F9866A0" w14:textId="59490BD8">
      <w:pPr>
        <w:pStyle w:val="TOC1"/>
        <w:tabs>
          <w:tab w:val="right" w:leader="dot" w:pos="8296"/>
        </w:tabs>
        <w:rPr>
          <w:noProof/>
        </w:rPr>
      </w:pPr>
      <w:r>
        <w:rPr>
          <w:noProof/>
        </w:rPr>
        <w:t>五、节能方案分析</w:t>
      </w:r>
      <w:r>
        <w:rPr>
          <w:noProof/>
        </w:rPr>
        <w:tab/>
      </w:r>
      <w:r>
        <w:rPr>
          <w:noProof/>
        </w:rPr>
        <w:fldChar w:fldCharType="begin"/>
      </w:r>
      <w:r>
        <w:rPr>
          <w:noProof/>
        </w:rPr>
        <w:instrText xml:space="preserve"> PAGEREF _Toc155637523 \h </w:instrText>
      </w:r>
      <w:r>
        <w:rPr>
          <w:noProof/>
        </w:rPr>
        <w:fldChar w:fldCharType="separate"/>
      </w:r>
      <w:r>
        <w:rPr>
          <w:noProof/>
        </w:rPr>
        <w:t>25</w:t>
      </w:r>
      <w:r>
        <w:rPr>
          <w:noProof/>
        </w:rPr>
        <w:fldChar w:fldCharType="end"/>
      </w:r>
    </w:p>
    <w:p w:rsidR="00AC1D54" w14:paraId="44A5F4C5" w14:textId="60C876B9">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_Toc155637524 \h </w:instrText>
      </w:r>
      <w:r>
        <w:rPr>
          <w:noProof/>
        </w:rPr>
        <w:fldChar w:fldCharType="separate"/>
      </w:r>
      <w:r>
        <w:rPr>
          <w:noProof/>
        </w:rPr>
        <w:t>25</w:t>
      </w:r>
      <w:r>
        <w:rPr>
          <w:noProof/>
        </w:rPr>
        <w:fldChar w:fldCharType="end"/>
      </w:r>
    </w:p>
    <w:p w:rsidR="00AC1D54" w14:paraId="2DAC1218" w14:textId="54DDB935">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_Toc155637525 \h </w:instrText>
      </w:r>
      <w:r>
        <w:rPr>
          <w:noProof/>
        </w:rPr>
        <w:fldChar w:fldCharType="separate"/>
      </w:r>
      <w:r>
        <w:rPr>
          <w:noProof/>
        </w:rPr>
        <w:t>26</w:t>
      </w:r>
      <w:r>
        <w:rPr>
          <w:noProof/>
        </w:rPr>
        <w:fldChar w:fldCharType="end"/>
      </w:r>
    </w:p>
    <w:p w:rsidR="00AC1D54" w14:paraId="3D3EE51B" w14:textId="0E353838">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_Toc155637526 \h </w:instrText>
      </w:r>
      <w:r>
        <w:rPr>
          <w:noProof/>
        </w:rPr>
        <w:fldChar w:fldCharType="separate"/>
      </w:r>
      <w:r>
        <w:rPr>
          <w:noProof/>
        </w:rPr>
        <w:t>26</w:t>
      </w:r>
      <w:r>
        <w:rPr>
          <w:noProof/>
        </w:rPr>
        <w:fldChar w:fldCharType="end"/>
      </w:r>
    </w:p>
    <w:p w:rsidR="00AC1D54" w14:paraId="30E8141A" w14:textId="650C5021">
      <w:pPr>
        <w:pStyle w:val="TOC1"/>
        <w:tabs>
          <w:tab w:val="right" w:leader="dot" w:pos="8296"/>
        </w:tabs>
        <w:rPr>
          <w:noProof/>
        </w:rPr>
      </w:pPr>
      <w:r>
        <w:rPr>
          <w:noProof/>
        </w:rPr>
        <w:t>六、公司治理结构</w:t>
      </w:r>
      <w:r>
        <w:rPr>
          <w:noProof/>
        </w:rPr>
        <w:tab/>
      </w:r>
      <w:r>
        <w:rPr>
          <w:noProof/>
        </w:rPr>
        <w:fldChar w:fldCharType="begin"/>
      </w:r>
      <w:r>
        <w:rPr>
          <w:noProof/>
        </w:rPr>
        <w:instrText xml:space="preserve"> PAGEREF _Toc155637527 \h </w:instrText>
      </w:r>
      <w:r>
        <w:rPr>
          <w:noProof/>
        </w:rPr>
        <w:fldChar w:fldCharType="separate"/>
      </w:r>
      <w:r>
        <w:rPr>
          <w:noProof/>
        </w:rPr>
        <w:t>28</w:t>
      </w:r>
      <w:r>
        <w:rPr>
          <w:noProof/>
        </w:rPr>
        <w:fldChar w:fldCharType="end"/>
      </w:r>
    </w:p>
    <w:p w:rsidR="00AC1D54" w14:paraId="5257F45F" w14:textId="7265F82C">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_Toc155637528 \h </w:instrText>
      </w:r>
      <w:r>
        <w:rPr>
          <w:noProof/>
        </w:rPr>
        <w:fldChar w:fldCharType="separate"/>
      </w:r>
      <w:r>
        <w:rPr>
          <w:noProof/>
        </w:rPr>
        <w:t>28</w:t>
      </w:r>
      <w:r>
        <w:rPr>
          <w:noProof/>
        </w:rPr>
        <w:fldChar w:fldCharType="end"/>
      </w:r>
    </w:p>
    <w:p w:rsidR="00AC1D54" w14:paraId="1346D2EE" w14:textId="325EB284">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_Toc155637529 \h </w:instrText>
      </w:r>
      <w:r>
        <w:rPr>
          <w:noProof/>
        </w:rPr>
        <w:fldChar w:fldCharType="separate"/>
      </w:r>
      <w:r>
        <w:rPr>
          <w:noProof/>
        </w:rPr>
        <w:t>31</w:t>
      </w:r>
      <w:r>
        <w:rPr>
          <w:noProof/>
        </w:rPr>
        <w:fldChar w:fldCharType="end"/>
      </w:r>
    </w:p>
    <w:p w:rsidR="00AC1D54" w14:paraId="1F16B5F3" w14:textId="0326E9D7">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_Toc155637530 \h </w:instrText>
      </w:r>
      <w:r>
        <w:rPr>
          <w:noProof/>
        </w:rPr>
        <w:fldChar w:fldCharType="separate"/>
      </w:r>
      <w:r>
        <w:rPr>
          <w:noProof/>
        </w:rPr>
        <w:t>32</w:t>
      </w:r>
      <w:r>
        <w:rPr>
          <w:noProof/>
        </w:rPr>
        <w:fldChar w:fldCharType="end"/>
      </w:r>
    </w:p>
    <w:p w:rsidR="00AC1D54" w14:paraId="454EFBAD" w14:textId="2F683DA7">
      <w:pPr>
        <w:pStyle w:val="TOC1"/>
        <w:tabs>
          <w:tab w:val="right" w:leader="dot" w:pos="8296"/>
        </w:tabs>
        <w:rPr>
          <w:noProof/>
        </w:rPr>
      </w:pPr>
      <w:r>
        <w:rPr>
          <w:noProof/>
        </w:rPr>
        <w:t>七、技术与研发计划</w:t>
      </w:r>
      <w:r>
        <w:rPr>
          <w:noProof/>
        </w:rPr>
        <w:tab/>
      </w:r>
      <w:r>
        <w:rPr>
          <w:noProof/>
        </w:rPr>
        <w:fldChar w:fldCharType="begin"/>
      </w:r>
      <w:r>
        <w:rPr>
          <w:noProof/>
        </w:rPr>
        <w:instrText xml:space="preserve"> PAGEREF _Toc155637531 \h </w:instrText>
      </w:r>
      <w:r>
        <w:rPr>
          <w:noProof/>
        </w:rPr>
        <w:fldChar w:fldCharType="separate"/>
      </w:r>
      <w:r>
        <w:rPr>
          <w:noProof/>
        </w:rPr>
        <w:t>35</w:t>
      </w:r>
      <w:r>
        <w:rPr>
          <w:noProof/>
        </w:rPr>
        <w:fldChar w:fldCharType="end"/>
      </w:r>
    </w:p>
    <w:p w:rsidR="00AC1D54" w14:paraId="0219F1DF" w14:textId="250DD254">
      <w:pPr>
        <w:pStyle w:val="TOC2"/>
        <w:tabs>
          <w:tab w:val="right" w:leader="dot" w:pos="8296"/>
        </w:tabs>
        <w:rPr>
          <w:noProof/>
        </w:rPr>
      </w:pPr>
      <w:r>
        <w:rPr>
          <w:noProof/>
        </w:rPr>
        <w:t>(一)、技术背景与解决方案</w:t>
      </w:r>
      <w:r>
        <w:rPr>
          <w:noProof/>
        </w:rPr>
        <w:tab/>
      </w:r>
      <w:r>
        <w:rPr>
          <w:noProof/>
        </w:rPr>
        <w:fldChar w:fldCharType="begin"/>
      </w:r>
      <w:r>
        <w:rPr>
          <w:noProof/>
        </w:rPr>
        <w:instrText xml:space="preserve"> PAGEREF _Toc155637532 \h </w:instrText>
      </w:r>
      <w:r>
        <w:rPr>
          <w:noProof/>
        </w:rPr>
        <w:fldChar w:fldCharType="separate"/>
      </w:r>
      <w:r>
        <w:rPr>
          <w:noProof/>
        </w:rPr>
        <w:t>35</w:t>
      </w:r>
      <w:r>
        <w:rPr>
          <w:noProof/>
        </w:rPr>
        <w:fldChar w:fldCharType="end"/>
      </w:r>
    </w:p>
    <w:p w:rsidR="00AC1D54" w14:paraId="38609935" w14:textId="6BE04E81">
      <w:pPr>
        <w:pStyle w:val="TOC2"/>
        <w:tabs>
          <w:tab w:val="right" w:leader="dot" w:pos="8296"/>
        </w:tabs>
        <w:rPr>
          <w:noProof/>
        </w:rPr>
      </w:pPr>
      <w:r>
        <w:rPr>
          <w:noProof/>
        </w:rPr>
        <w:t>(二)、研发团队与能力</w:t>
      </w:r>
      <w:r>
        <w:rPr>
          <w:noProof/>
        </w:rPr>
        <w:tab/>
      </w:r>
      <w:r>
        <w:rPr>
          <w:noProof/>
        </w:rPr>
        <w:fldChar w:fldCharType="begin"/>
      </w:r>
      <w:r>
        <w:rPr>
          <w:noProof/>
        </w:rPr>
        <w:instrText xml:space="preserve"> PAGEREF _Toc155637533 \h </w:instrText>
      </w:r>
      <w:r>
        <w:rPr>
          <w:noProof/>
        </w:rPr>
        <w:fldChar w:fldCharType="separate"/>
      </w:r>
      <w:r>
        <w:rPr>
          <w:noProof/>
        </w:rPr>
        <w:t>37</w:t>
      </w:r>
      <w:r>
        <w:rPr>
          <w:noProof/>
        </w:rPr>
        <w:fldChar w:fldCharType="end"/>
      </w:r>
    </w:p>
    <w:p w:rsidR="00AC1D54" w14:paraId="6CE24BA3" w14:textId="4CB15B1C">
      <w:pPr>
        <w:pStyle w:val="TOC1"/>
        <w:tabs>
          <w:tab w:val="right" w:leader="dot" w:pos="8296"/>
        </w:tabs>
        <w:rPr>
          <w:noProof/>
        </w:rPr>
      </w:pPr>
      <w:r>
        <w:rPr>
          <w:noProof/>
        </w:rPr>
        <w:t>八、风险管理策略和内部控制体系</w:t>
      </w:r>
      <w:r>
        <w:rPr>
          <w:noProof/>
        </w:rPr>
        <w:tab/>
      </w:r>
      <w:r>
        <w:rPr>
          <w:noProof/>
        </w:rPr>
        <w:fldChar w:fldCharType="begin"/>
      </w:r>
      <w:r>
        <w:rPr>
          <w:noProof/>
        </w:rPr>
        <w:instrText xml:space="preserve"> PAGEREF _Toc155637534 \h </w:instrText>
      </w:r>
      <w:r>
        <w:rPr>
          <w:noProof/>
        </w:rPr>
        <w:fldChar w:fldCharType="separate"/>
      </w:r>
      <w:r>
        <w:rPr>
          <w:noProof/>
        </w:rPr>
        <w:t>40</w:t>
      </w:r>
      <w:r>
        <w:rPr>
          <w:noProof/>
        </w:rPr>
        <w:fldChar w:fldCharType="end"/>
      </w:r>
    </w:p>
    <w:p w:rsidR="00AC1D54" w14:paraId="407CA4B3" w14:textId="586E58A3">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_Toc155637535 \h </w:instrText>
      </w:r>
      <w:r>
        <w:rPr>
          <w:noProof/>
        </w:rPr>
        <w:fldChar w:fldCharType="separate"/>
      </w:r>
      <w:r>
        <w:rPr>
          <w:noProof/>
        </w:rPr>
        <w:t>40</w:t>
      </w:r>
      <w:r>
        <w:rPr>
          <w:noProof/>
        </w:rPr>
        <w:fldChar w:fldCharType="end"/>
      </w:r>
    </w:p>
    <w:p w:rsidR="00AC1D54" w14:paraId="08C743DE" w14:textId="1D0924DB">
      <w:pPr>
        <w:pStyle w:val="TOC2"/>
        <w:tabs>
          <w:tab w:val="right" w:leader="dot" w:pos="8296"/>
        </w:tabs>
        <w:rPr>
          <w:noProof/>
        </w:rPr>
      </w:pPr>
      <w:r>
        <w:rPr>
          <w:noProof/>
        </w:rPr>
        <w:t>(二)、风险应对策略和措施</w:t>
      </w:r>
      <w:r>
        <w:rPr>
          <w:noProof/>
        </w:rPr>
        <w:tab/>
      </w:r>
      <w:r>
        <w:rPr>
          <w:noProof/>
        </w:rPr>
        <w:fldChar w:fldCharType="begin"/>
      </w:r>
      <w:r>
        <w:rPr>
          <w:noProof/>
        </w:rPr>
        <w:instrText xml:space="preserve"> PAGEREF _Toc155637536 \h </w:instrText>
      </w:r>
      <w:r>
        <w:rPr>
          <w:noProof/>
        </w:rPr>
        <w:fldChar w:fldCharType="separate"/>
      </w:r>
      <w:r>
        <w:rPr>
          <w:noProof/>
        </w:rPr>
        <w:t>42</w:t>
      </w:r>
      <w:r>
        <w:rPr>
          <w:noProof/>
        </w:rPr>
        <w:fldChar w:fldCharType="end"/>
      </w:r>
    </w:p>
    <w:p w:rsidR="00AC1D54" w14:paraId="5F835125" w14:textId="48CFFCD2">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_Toc155637537 \h </w:instrText>
      </w:r>
      <w:r>
        <w:rPr>
          <w:noProof/>
        </w:rPr>
        <w:fldChar w:fldCharType="separate"/>
      </w:r>
      <w:r>
        <w:rPr>
          <w:noProof/>
        </w:rPr>
        <w:t>44</w:t>
      </w:r>
      <w:r>
        <w:rPr>
          <w:noProof/>
        </w:rPr>
        <w:fldChar w:fldCharType="end"/>
      </w:r>
    </w:p>
    <w:p w:rsidR="00AC1D54" w14:paraId="4BCCECCE" w14:textId="4ED597B1">
      <w:pPr>
        <w:pStyle w:val="TOC1"/>
        <w:tabs>
          <w:tab w:val="right" w:leader="dot" w:pos="8296"/>
        </w:tabs>
        <w:rPr>
          <w:noProof/>
        </w:rPr>
      </w:pPr>
      <w:r>
        <w:rPr>
          <w:noProof/>
        </w:rPr>
        <w:t>九、合规性与法律事务</w:t>
      </w:r>
      <w:r>
        <w:rPr>
          <w:noProof/>
        </w:rPr>
        <w:tab/>
      </w:r>
      <w:r>
        <w:rPr>
          <w:noProof/>
        </w:rPr>
        <w:fldChar w:fldCharType="begin"/>
      </w:r>
      <w:r>
        <w:rPr>
          <w:noProof/>
        </w:rPr>
        <w:instrText xml:space="preserve"> PAGEREF _Toc155637538 \h </w:instrText>
      </w:r>
      <w:r>
        <w:rPr>
          <w:noProof/>
        </w:rPr>
        <w:fldChar w:fldCharType="separate"/>
      </w:r>
      <w:r>
        <w:rPr>
          <w:noProof/>
        </w:rPr>
        <w:t>46</w:t>
      </w:r>
      <w:r>
        <w:rPr>
          <w:noProof/>
        </w:rPr>
        <w:fldChar w:fldCharType="end"/>
      </w:r>
    </w:p>
    <w:p w:rsidR="00AC1D54" w14:paraId="0FA5780D" w14:textId="30A92F95">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_Toc155637539 \h </w:instrText>
      </w:r>
      <w:r>
        <w:rPr>
          <w:noProof/>
        </w:rPr>
        <w:fldChar w:fldCharType="separate"/>
      </w:r>
      <w:r>
        <w:rPr>
          <w:noProof/>
        </w:rPr>
        <w:t>46</w:t>
      </w:r>
      <w:r>
        <w:rPr>
          <w:noProof/>
        </w:rPr>
        <w:fldChar w:fldCharType="end"/>
      </w:r>
    </w:p>
    <w:p w:rsidR="00AC1D54" w14:paraId="59FB3CB3" w14:textId="266A8F2C">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(二)、法律风险防范与应对</w:t>
      </w:r>
      <w:r>
        <w:rPr>
          <w:noProof/>
        </w:rPr>
        <w:tab/>
      </w:r>
      <w:r>
        <w:rPr>
          <w:noProof/>
        </w:rPr>
        <w:fldChar w:fldCharType="begin"/>
      </w:r>
      <w:r>
        <w:rPr>
          <w:noProof/>
        </w:rPr>
        <w:instrText xml:space="preserve"> PAGEREF _Toc155637540 \h </w:instrText>
      </w:r>
      <w:r>
        <w:rPr>
          <w:noProof/>
        </w:rPr>
        <w:fldChar w:fldCharType="separate"/>
      </w:r>
      <w:r>
        <w:rPr>
          <w:noProof/>
        </w:rPr>
        <w:t>48</w:t>
      </w:r>
      <w:r>
        <w:rPr>
          <w:noProof/>
        </w:rPr>
        <w:fldChar w:fldCharType="end"/>
      </w:r>
    </w:p>
    <w:p w:rsidR="00AC1D54" w14:paraId="16547ECA" w14:textId="3E95E65F">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_Toc155637541 \h </w:instrText>
      </w:r>
      <w:r>
        <w:rPr>
          <w:noProof/>
        </w:rPr>
        <w:fldChar w:fldCharType="separate"/>
      </w:r>
      <w:r>
        <w:rPr>
          <w:noProof/>
        </w:rPr>
        <w:t>49</w:t>
      </w:r>
      <w:r>
        <w:rPr>
          <w:noProof/>
        </w:rPr>
        <w:fldChar w:fldCharType="end"/>
      </w:r>
    </w:p>
    <w:p w:rsidR="00AC1D54" w14:paraId="4290C41B" w14:textId="522E18B4">
      <w:pPr>
        <w:pStyle w:val="TOC1"/>
        <w:tabs>
          <w:tab w:val="right" w:leader="dot" w:pos="8296"/>
        </w:tabs>
        <w:rPr>
          <w:noProof/>
        </w:rPr>
      </w:pPr>
      <w:r>
        <w:rPr>
          <w:noProof/>
        </w:rPr>
        <w:t>十、工艺技术分析</w:t>
      </w:r>
      <w:r>
        <w:rPr>
          <w:noProof/>
        </w:rPr>
        <w:tab/>
      </w:r>
      <w:r>
        <w:rPr>
          <w:noProof/>
        </w:rPr>
        <w:fldChar w:fldCharType="begin"/>
      </w:r>
      <w:r>
        <w:rPr>
          <w:noProof/>
        </w:rPr>
        <w:instrText xml:space="preserve"> PAGEREF _Toc155637542 \h </w:instrText>
      </w:r>
      <w:r>
        <w:rPr>
          <w:noProof/>
        </w:rPr>
        <w:fldChar w:fldCharType="separate"/>
      </w:r>
      <w:r>
        <w:rPr>
          <w:noProof/>
        </w:rPr>
        <w:t>50</w:t>
      </w:r>
      <w:r>
        <w:rPr>
          <w:noProof/>
        </w:rPr>
        <w:fldChar w:fldCharType="end"/>
      </w:r>
    </w:p>
    <w:p w:rsidR="00AC1D54" w14:paraId="46C0068A" w14:textId="63D22C03">
      <w:pPr>
        <w:pStyle w:val="TOC2"/>
        <w:tabs>
          <w:tab w:val="right" w:leader="dot" w:pos="8296"/>
        </w:tabs>
        <w:rPr>
          <w:noProof/>
        </w:rPr>
      </w:pPr>
      <w:r>
        <w:rPr>
          <w:noProof/>
        </w:rPr>
        <w:t>(一)、企业技术研发分析</w:t>
      </w:r>
      <w:r>
        <w:rPr>
          <w:noProof/>
        </w:rPr>
        <w:tab/>
      </w:r>
      <w:r>
        <w:rPr>
          <w:noProof/>
        </w:rPr>
        <w:fldChar w:fldCharType="begin"/>
      </w:r>
      <w:r>
        <w:rPr>
          <w:noProof/>
        </w:rPr>
        <w:instrText xml:space="preserve"> PAGEREF _Toc155637543 \h </w:instrText>
      </w:r>
      <w:r>
        <w:rPr>
          <w:noProof/>
        </w:rPr>
        <w:fldChar w:fldCharType="separate"/>
      </w:r>
      <w:r>
        <w:rPr>
          <w:noProof/>
        </w:rPr>
        <w:t>50</w:t>
      </w:r>
      <w:r>
        <w:rPr>
          <w:noProof/>
        </w:rPr>
        <w:fldChar w:fldCharType="end"/>
      </w:r>
    </w:p>
    <w:p w:rsidR="00AC1D54" w14:paraId="4FC7C7F4" w14:textId="010222C5">
      <w:pPr>
        <w:pStyle w:val="TOC2"/>
        <w:tabs>
          <w:tab w:val="right" w:leader="dot" w:pos="8296"/>
        </w:tabs>
        <w:rPr>
          <w:noProof/>
        </w:rPr>
      </w:pPr>
      <w:r>
        <w:rPr>
          <w:noProof/>
        </w:rPr>
        <w:t>(二)、轨道衡项目技术工艺分析</w:t>
      </w:r>
      <w:r>
        <w:rPr>
          <w:noProof/>
        </w:rPr>
        <w:tab/>
      </w:r>
      <w:r>
        <w:rPr>
          <w:noProof/>
        </w:rPr>
        <w:fldChar w:fldCharType="begin"/>
      </w:r>
      <w:r>
        <w:rPr>
          <w:noProof/>
        </w:rPr>
        <w:instrText xml:space="preserve"> PAGEREF _Toc155637544 \h </w:instrText>
      </w:r>
      <w:r>
        <w:rPr>
          <w:noProof/>
        </w:rPr>
        <w:fldChar w:fldCharType="separate"/>
      </w:r>
      <w:r>
        <w:rPr>
          <w:noProof/>
        </w:rPr>
        <w:t>51</w:t>
      </w:r>
      <w:r>
        <w:rPr>
          <w:noProof/>
        </w:rPr>
        <w:fldChar w:fldCharType="end"/>
      </w:r>
    </w:p>
    <w:p w:rsidR="00AC1D54" w14:paraId="3E4EC417" w14:textId="36108F03">
      <w:pPr>
        <w:pStyle w:val="TOC2"/>
        <w:tabs>
          <w:tab w:val="right" w:leader="dot" w:pos="8296"/>
        </w:tabs>
        <w:rPr>
          <w:noProof/>
        </w:rPr>
      </w:pPr>
      <w:r>
        <w:rPr>
          <w:noProof/>
        </w:rPr>
        <w:t>(三)、轨道衡项目技术流程</w:t>
      </w:r>
      <w:r>
        <w:rPr>
          <w:noProof/>
        </w:rPr>
        <w:tab/>
      </w:r>
      <w:r>
        <w:rPr>
          <w:noProof/>
        </w:rPr>
        <w:fldChar w:fldCharType="begin"/>
      </w:r>
      <w:r>
        <w:rPr>
          <w:noProof/>
        </w:rPr>
        <w:instrText xml:space="preserve"> PAGEREF _Toc155637545 \h </w:instrText>
      </w:r>
      <w:r>
        <w:rPr>
          <w:noProof/>
        </w:rPr>
        <w:fldChar w:fldCharType="separate"/>
      </w:r>
      <w:r>
        <w:rPr>
          <w:noProof/>
        </w:rPr>
        <w:t>52</w:t>
      </w:r>
      <w:r>
        <w:rPr>
          <w:noProof/>
        </w:rPr>
        <w:fldChar w:fldCharType="end"/>
      </w:r>
    </w:p>
    <w:p w:rsidR="00AC1D54" w14:paraId="6EC58822" w14:textId="5794418D">
      <w:pPr>
        <w:pStyle w:val="TOC1"/>
        <w:tabs>
          <w:tab w:val="right" w:leader="dot" w:pos="8296"/>
        </w:tabs>
        <w:rPr>
          <w:noProof/>
        </w:rPr>
      </w:pPr>
      <w:r>
        <w:rPr>
          <w:noProof/>
        </w:rPr>
        <w:t>十一、招标方案</w:t>
      </w:r>
      <w:r>
        <w:rPr>
          <w:noProof/>
        </w:rPr>
        <w:tab/>
      </w:r>
      <w:r>
        <w:rPr>
          <w:noProof/>
        </w:rPr>
        <w:fldChar w:fldCharType="begin"/>
      </w:r>
      <w:r>
        <w:rPr>
          <w:noProof/>
        </w:rPr>
        <w:instrText xml:space="preserve"> PAGEREF _Toc155637546 \h </w:instrText>
      </w:r>
      <w:r>
        <w:rPr>
          <w:noProof/>
        </w:rPr>
        <w:fldChar w:fldCharType="separate"/>
      </w:r>
      <w:r>
        <w:rPr>
          <w:noProof/>
        </w:rPr>
        <w:t>53</w:t>
      </w:r>
      <w:r>
        <w:rPr>
          <w:noProof/>
        </w:rPr>
        <w:fldChar w:fldCharType="end"/>
      </w:r>
    </w:p>
    <w:p w:rsidR="00AC1D54" w14:paraId="2B048221" w14:textId="7A296C87">
      <w:pPr>
        <w:pStyle w:val="TOC2"/>
        <w:tabs>
          <w:tab w:val="right" w:leader="dot" w:pos="8296"/>
        </w:tabs>
        <w:rPr>
          <w:noProof/>
        </w:rPr>
      </w:pPr>
      <w:r>
        <w:rPr>
          <w:noProof/>
        </w:rPr>
        <w:t>(一)、轨道衡项目招标依据</w:t>
      </w:r>
      <w:r>
        <w:rPr>
          <w:noProof/>
        </w:rPr>
        <w:tab/>
      </w:r>
      <w:r>
        <w:rPr>
          <w:noProof/>
        </w:rPr>
        <w:fldChar w:fldCharType="begin"/>
      </w:r>
      <w:r>
        <w:rPr>
          <w:noProof/>
        </w:rPr>
        <w:instrText xml:space="preserve"> PAGEREF _Toc155637547 \h </w:instrText>
      </w:r>
      <w:r>
        <w:rPr>
          <w:noProof/>
        </w:rPr>
        <w:fldChar w:fldCharType="separate"/>
      </w:r>
      <w:r>
        <w:rPr>
          <w:noProof/>
        </w:rPr>
        <w:t>53</w:t>
      </w:r>
      <w:r>
        <w:rPr>
          <w:noProof/>
        </w:rPr>
        <w:fldChar w:fldCharType="end"/>
      </w:r>
    </w:p>
    <w:p w:rsidR="00AC1D54" w14:paraId="6700F68A" w14:textId="2E6759F2">
      <w:pPr>
        <w:pStyle w:val="TOC2"/>
        <w:tabs>
          <w:tab w:val="right" w:leader="dot" w:pos="8296"/>
        </w:tabs>
        <w:rPr>
          <w:noProof/>
        </w:rPr>
      </w:pPr>
      <w:r>
        <w:rPr>
          <w:noProof/>
        </w:rPr>
        <w:t>(二)、轨道衡项目招标范围</w:t>
      </w:r>
      <w:r>
        <w:rPr>
          <w:noProof/>
        </w:rPr>
        <w:tab/>
      </w:r>
      <w:r>
        <w:rPr>
          <w:noProof/>
        </w:rPr>
        <w:fldChar w:fldCharType="begin"/>
      </w:r>
      <w:r>
        <w:rPr>
          <w:noProof/>
        </w:rPr>
        <w:instrText xml:space="preserve"> PAGEREF _Toc155637548 \h </w:instrText>
      </w:r>
      <w:r>
        <w:rPr>
          <w:noProof/>
        </w:rPr>
        <w:fldChar w:fldCharType="separate"/>
      </w:r>
      <w:r>
        <w:rPr>
          <w:noProof/>
        </w:rPr>
        <w:t>53</w:t>
      </w:r>
      <w:r>
        <w:rPr>
          <w:noProof/>
        </w:rPr>
        <w:fldChar w:fldCharType="end"/>
      </w:r>
    </w:p>
    <w:p w:rsidR="00AC1D54" w14:paraId="2AFF0212" w14:textId="26652377">
      <w:pPr>
        <w:pStyle w:val="TOC2"/>
        <w:tabs>
          <w:tab w:val="right" w:leader="dot" w:pos="8296"/>
        </w:tabs>
        <w:rPr>
          <w:noProof/>
        </w:rPr>
      </w:pPr>
      <w:r>
        <w:rPr>
          <w:noProof/>
        </w:rPr>
        <w:t>(三)、招标要求</w:t>
      </w:r>
      <w:r>
        <w:rPr>
          <w:noProof/>
        </w:rPr>
        <w:tab/>
      </w:r>
      <w:r>
        <w:rPr>
          <w:noProof/>
        </w:rPr>
        <w:fldChar w:fldCharType="begin"/>
      </w:r>
      <w:r>
        <w:rPr>
          <w:noProof/>
        </w:rPr>
        <w:instrText xml:space="preserve"> PAGEREF _Toc155637549 \h </w:instrText>
      </w:r>
      <w:r>
        <w:rPr>
          <w:noProof/>
        </w:rPr>
        <w:fldChar w:fldCharType="separate"/>
      </w:r>
      <w:r>
        <w:rPr>
          <w:noProof/>
        </w:rPr>
        <w:t>54</w:t>
      </w:r>
      <w:r>
        <w:rPr>
          <w:noProof/>
        </w:rPr>
        <w:fldChar w:fldCharType="end"/>
      </w:r>
    </w:p>
    <w:p w:rsidR="00AC1D54" w14:paraId="13FF42A2" w14:textId="5B626E43">
      <w:pPr>
        <w:pStyle w:val="TOC2"/>
        <w:tabs>
          <w:tab w:val="right" w:leader="dot" w:pos="8296"/>
        </w:tabs>
        <w:rPr>
          <w:noProof/>
        </w:rPr>
      </w:pPr>
      <w:r>
        <w:rPr>
          <w:noProof/>
        </w:rPr>
        <w:t>(四)、招标组织方式</w:t>
      </w:r>
      <w:r>
        <w:rPr>
          <w:noProof/>
        </w:rPr>
        <w:tab/>
      </w:r>
      <w:r>
        <w:rPr>
          <w:noProof/>
        </w:rPr>
        <w:fldChar w:fldCharType="begin"/>
      </w:r>
      <w:r>
        <w:rPr>
          <w:noProof/>
        </w:rPr>
        <w:instrText xml:space="preserve"> PAGEREF _Toc155637550 \h </w:instrText>
      </w:r>
      <w:r>
        <w:rPr>
          <w:noProof/>
        </w:rPr>
        <w:fldChar w:fldCharType="separate"/>
      </w:r>
      <w:r>
        <w:rPr>
          <w:noProof/>
        </w:rPr>
        <w:t>56</w:t>
      </w:r>
      <w:r>
        <w:rPr>
          <w:noProof/>
        </w:rPr>
        <w:fldChar w:fldCharType="end"/>
      </w:r>
    </w:p>
    <w:p w:rsidR="00AC1D54" w14:paraId="42AC0F60" w14:textId="35282010">
      <w:pPr>
        <w:pStyle w:val="TOC2"/>
        <w:tabs>
          <w:tab w:val="right" w:leader="dot" w:pos="8296"/>
        </w:tabs>
        <w:rPr>
          <w:noProof/>
        </w:rPr>
      </w:pPr>
      <w:r>
        <w:rPr>
          <w:noProof/>
        </w:rPr>
        <w:t>(五)、招标信息发布</w:t>
      </w:r>
      <w:r>
        <w:rPr>
          <w:noProof/>
        </w:rPr>
        <w:tab/>
      </w:r>
      <w:r>
        <w:rPr>
          <w:noProof/>
        </w:rPr>
        <w:fldChar w:fldCharType="begin"/>
      </w:r>
      <w:r>
        <w:rPr>
          <w:noProof/>
        </w:rPr>
        <w:instrText xml:space="preserve"> PAGEREF _Toc155637551 \h </w:instrText>
      </w:r>
      <w:r>
        <w:rPr>
          <w:noProof/>
        </w:rPr>
        <w:fldChar w:fldCharType="separate"/>
      </w:r>
      <w:r>
        <w:rPr>
          <w:noProof/>
        </w:rPr>
        <w:t>56</w:t>
      </w:r>
      <w:r>
        <w:rPr>
          <w:noProof/>
        </w:rPr>
        <w:fldChar w:fldCharType="end"/>
      </w:r>
    </w:p>
    <w:p w:rsidR="00AC1D54" w14:paraId="5DD6BD80" w14:textId="0D735043">
      <w:pPr>
        <w:pStyle w:val="TOC1"/>
        <w:tabs>
          <w:tab w:val="right" w:leader="dot" w:pos="8296"/>
        </w:tabs>
        <w:rPr>
          <w:noProof/>
        </w:rPr>
      </w:pPr>
      <w:r>
        <w:rPr>
          <w:noProof/>
        </w:rPr>
        <w:t>十二、SWOT分析</w:t>
      </w:r>
      <w:r>
        <w:rPr>
          <w:noProof/>
        </w:rPr>
        <w:tab/>
      </w:r>
      <w:r>
        <w:rPr>
          <w:noProof/>
        </w:rPr>
        <w:fldChar w:fldCharType="begin"/>
      </w:r>
      <w:r>
        <w:rPr>
          <w:noProof/>
        </w:rPr>
        <w:instrText xml:space="preserve"> PAGEREF _Toc155637552 \h </w:instrText>
      </w:r>
      <w:r>
        <w:rPr>
          <w:noProof/>
        </w:rPr>
        <w:fldChar w:fldCharType="separate"/>
      </w:r>
      <w:r>
        <w:rPr>
          <w:noProof/>
        </w:rPr>
        <w:t>56</w:t>
      </w:r>
      <w:r>
        <w:rPr>
          <w:noProof/>
        </w:rPr>
        <w:fldChar w:fldCharType="end"/>
      </w:r>
    </w:p>
    <w:p w:rsidR="00AC1D54" w14:paraId="1230B95C" w14:textId="079E490B">
      <w:pPr>
        <w:pStyle w:val="TOC2"/>
        <w:tabs>
          <w:tab w:val="right" w:leader="dot" w:pos="8296"/>
        </w:tabs>
        <w:rPr>
          <w:noProof/>
        </w:rPr>
      </w:pPr>
      <w:r>
        <w:rPr>
          <w:noProof/>
        </w:rPr>
        <w:t>(一)、优势分析</w:t>
      </w:r>
      <w:r>
        <w:rPr>
          <w:noProof/>
        </w:rPr>
        <w:tab/>
      </w:r>
      <w:r>
        <w:rPr>
          <w:noProof/>
        </w:rPr>
        <w:fldChar w:fldCharType="begin"/>
      </w:r>
      <w:r>
        <w:rPr>
          <w:noProof/>
        </w:rPr>
        <w:instrText xml:space="preserve"> PAGEREF _Toc155637553 \h </w:instrText>
      </w:r>
      <w:r>
        <w:rPr>
          <w:noProof/>
        </w:rPr>
        <w:fldChar w:fldCharType="separate"/>
      </w:r>
      <w:r>
        <w:rPr>
          <w:noProof/>
        </w:rPr>
        <w:t>56</w:t>
      </w:r>
      <w:r>
        <w:rPr>
          <w:noProof/>
        </w:rPr>
        <w:fldChar w:fldCharType="end"/>
      </w:r>
    </w:p>
    <w:p w:rsidR="00AC1D54" w14:paraId="7243BA70" w14:textId="2CA2D827">
      <w:pPr>
        <w:pStyle w:val="TOC2"/>
        <w:tabs>
          <w:tab w:val="right" w:leader="dot" w:pos="8296"/>
        </w:tabs>
        <w:rPr>
          <w:noProof/>
        </w:rPr>
      </w:pPr>
      <w:r>
        <w:rPr>
          <w:noProof/>
        </w:rPr>
        <w:t>(二)、劣势分析</w:t>
      </w:r>
      <w:r>
        <w:rPr>
          <w:noProof/>
        </w:rPr>
        <w:tab/>
      </w:r>
      <w:r>
        <w:rPr>
          <w:noProof/>
        </w:rPr>
        <w:fldChar w:fldCharType="begin"/>
      </w:r>
      <w:r>
        <w:rPr>
          <w:noProof/>
        </w:rPr>
        <w:instrText xml:space="preserve"> PAGEREF _Toc155637554 \h </w:instrText>
      </w:r>
      <w:r>
        <w:rPr>
          <w:noProof/>
        </w:rPr>
        <w:fldChar w:fldCharType="separate"/>
      </w:r>
      <w:r>
        <w:rPr>
          <w:noProof/>
        </w:rPr>
        <w:t>57</w:t>
      </w:r>
      <w:r>
        <w:rPr>
          <w:noProof/>
        </w:rPr>
        <w:fldChar w:fldCharType="end"/>
      </w:r>
    </w:p>
    <w:p w:rsidR="00AC1D54" w14:paraId="2B54477C" w14:textId="087AC3B7">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_Toc155637555 \h </w:instrText>
      </w:r>
      <w:r>
        <w:rPr>
          <w:noProof/>
        </w:rPr>
        <w:fldChar w:fldCharType="separate"/>
      </w:r>
      <w:r>
        <w:rPr>
          <w:noProof/>
        </w:rPr>
        <w:t>57</w:t>
      </w:r>
      <w:r>
        <w:rPr>
          <w:noProof/>
        </w:rPr>
        <w:fldChar w:fldCharType="end"/>
      </w:r>
    </w:p>
    <w:p w:rsidR="00AC1D54" w14:paraId="5B472FFE" w14:textId="75C71D96">
      <w:pPr>
        <w:pStyle w:val="TOC2"/>
        <w:tabs>
          <w:tab w:val="right" w:leader="dot" w:pos="8296"/>
        </w:tabs>
        <w:rPr>
          <w:noProof/>
        </w:rPr>
      </w:pPr>
      <w:r>
        <w:rPr>
          <w:noProof/>
        </w:rPr>
        <w:t>(四)、威胁分析</w:t>
      </w:r>
      <w:r>
        <w:rPr>
          <w:noProof/>
        </w:rPr>
        <w:tab/>
      </w:r>
      <w:r>
        <w:rPr>
          <w:noProof/>
        </w:rPr>
        <w:fldChar w:fldCharType="begin"/>
      </w:r>
      <w:r>
        <w:rPr>
          <w:noProof/>
        </w:rPr>
        <w:instrText xml:space="preserve"> PAGEREF _Toc155637556 \h </w:instrText>
      </w:r>
      <w:r>
        <w:rPr>
          <w:noProof/>
        </w:rPr>
        <w:fldChar w:fldCharType="separate"/>
      </w:r>
      <w:r>
        <w:rPr>
          <w:noProof/>
        </w:rPr>
        <w:t>57</w:t>
      </w:r>
      <w:r>
        <w:rPr>
          <w:noProof/>
        </w:rPr>
        <w:fldChar w:fldCharType="end"/>
      </w:r>
    </w:p>
    <w:p w:rsidR="00AC1D54" w14:paraId="55091C35" w14:textId="393B1F54">
      <w:pPr>
        <w:pStyle w:val="TOC1"/>
        <w:tabs>
          <w:tab w:val="right" w:leader="dot" w:pos="8296"/>
        </w:tabs>
        <w:rPr>
          <w:noProof/>
        </w:rPr>
      </w:pPr>
      <w:r>
        <w:rPr>
          <w:noProof/>
        </w:rPr>
        <w:t>十三、市场扩展计划</w:t>
      </w:r>
      <w:r>
        <w:rPr>
          <w:noProof/>
        </w:rPr>
        <w:tab/>
      </w:r>
      <w:r>
        <w:rPr>
          <w:noProof/>
        </w:rPr>
        <w:fldChar w:fldCharType="begin"/>
      </w:r>
      <w:r>
        <w:rPr>
          <w:noProof/>
        </w:rPr>
        <w:instrText xml:space="preserve"> PAGEREF _Toc155637557 \h </w:instrText>
      </w:r>
      <w:r>
        <w:rPr>
          <w:noProof/>
        </w:rPr>
        <w:fldChar w:fldCharType="separate"/>
      </w:r>
      <w:r>
        <w:rPr>
          <w:noProof/>
        </w:rPr>
        <w:t>58</w:t>
      </w:r>
      <w:r>
        <w:rPr>
          <w:noProof/>
        </w:rPr>
        <w:fldChar w:fldCharType="end"/>
      </w:r>
    </w:p>
    <w:p w:rsidR="00AC1D54" w14:paraId="598BFD89" w14:textId="7ED611DC">
      <w:pPr>
        <w:pStyle w:val="TOC2"/>
        <w:tabs>
          <w:tab w:val="right" w:leader="dot" w:pos="8296"/>
        </w:tabs>
        <w:rPr>
          <w:noProof/>
        </w:rPr>
      </w:pPr>
      <w:r>
        <w:rPr>
          <w:noProof/>
        </w:rPr>
        <w:t>(一)、国内市场拓展</w:t>
      </w:r>
      <w:r>
        <w:rPr>
          <w:noProof/>
        </w:rPr>
        <w:tab/>
      </w:r>
      <w:r>
        <w:rPr>
          <w:noProof/>
        </w:rPr>
        <w:fldChar w:fldCharType="begin"/>
      </w:r>
      <w:r>
        <w:rPr>
          <w:noProof/>
        </w:rPr>
        <w:instrText xml:space="preserve"> PAGEREF _Toc155637558 \h </w:instrText>
      </w:r>
      <w:r>
        <w:rPr>
          <w:noProof/>
        </w:rPr>
        <w:fldChar w:fldCharType="separate"/>
      </w:r>
      <w:r>
        <w:rPr>
          <w:noProof/>
        </w:rPr>
        <w:t>58</w:t>
      </w:r>
      <w:r>
        <w:rPr>
          <w:noProof/>
        </w:rPr>
        <w:fldChar w:fldCharType="end"/>
      </w:r>
    </w:p>
    <w:p w:rsidR="00AC1D54" w14:paraId="6A8A5A44" w14:textId="1F8D37A1">
      <w:pPr>
        <w:pStyle w:val="TOC2"/>
        <w:tabs>
          <w:tab w:val="right" w:leader="dot" w:pos="8296"/>
        </w:tabs>
        <w:rPr>
          <w:noProof/>
        </w:rPr>
      </w:pPr>
      <w:r>
        <w:rPr>
          <w:noProof/>
        </w:rPr>
        <w:t>(二)、国际市场进入策略</w:t>
      </w:r>
      <w:r>
        <w:rPr>
          <w:noProof/>
        </w:rPr>
        <w:tab/>
      </w:r>
      <w:r>
        <w:rPr>
          <w:noProof/>
        </w:rPr>
        <w:fldChar w:fldCharType="begin"/>
      </w:r>
      <w:r>
        <w:rPr>
          <w:noProof/>
        </w:rPr>
        <w:instrText xml:space="preserve"> PAGEREF _Toc155637559 \h </w:instrText>
      </w:r>
      <w:r>
        <w:rPr>
          <w:noProof/>
        </w:rPr>
        <w:fldChar w:fldCharType="separate"/>
      </w:r>
      <w:r>
        <w:rPr>
          <w:noProof/>
        </w:rPr>
        <w:t>60</w:t>
      </w:r>
      <w:r>
        <w:rPr>
          <w:noProof/>
        </w:rPr>
        <w:fldChar w:fldCharType="end"/>
      </w:r>
    </w:p>
    <w:p w:rsidR="00AC1D54" w14:paraId="58B5D950" w14:textId="7030AA0D">
      <w:pPr>
        <w:pStyle w:val="TOC2"/>
        <w:tabs>
          <w:tab w:val="right" w:leader="dot" w:pos="8296"/>
        </w:tabs>
        <w:rPr>
          <w:noProof/>
        </w:rPr>
      </w:pPr>
      <w:r>
        <w:rPr>
          <w:noProof/>
        </w:rPr>
        <w:t>(三)、合作伙伴关系和分销渠道</w:t>
      </w:r>
      <w:r>
        <w:rPr>
          <w:noProof/>
        </w:rPr>
        <w:tab/>
      </w:r>
      <w:r>
        <w:rPr>
          <w:noProof/>
        </w:rPr>
        <w:fldChar w:fldCharType="begin"/>
      </w:r>
      <w:r>
        <w:rPr>
          <w:noProof/>
        </w:rPr>
        <w:instrText xml:space="preserve"> PAGEREF _Toc155637560 \h </w:instrText>
      </w:r>
      <w:r>
        <w:rPr>
          <w:noProof/>
        </w:rPr>
        <w:fldChar w:fldCharType="separate"/>
      </w:r>
      <w:r>
        <w:rPr>
          <w:noProof/>
        </w:rPr>
        <w:t>63</w:t>
      </w:r>
      <w:r>
        <w:rPr>
          <w:noProof/>
        </w:rPr>
        <w:fldChar w:fldCharType="end"/>
      </w:r>
    </w:p>
    <w:p w:rsidR="00AC1D54" w14:paraId="535EC082" w14:textId="358BE260">
      <w:pPr>
        <w:pStyle w:val="TOC2"/>
        <w:tabs>
          <w:tab w:val="right" w:leader="dot" w:pos="8296"/>
        </w:tabs>
        <w:rPr>
          <w:noProof/>
        </w:rPr>
      </w:pPr>
      <w:r>
        <w:rPr>
          <w:noProof/>
        </w:rPr>
        <w:t>(四)、市场多元化和新业务机会</w:t>
      </w:r>
      <w:r>
        <w:rPr>
          <w:noProof/>
        </w:rPr>
        <w:tab/>
      </w:r>
      <w:r>
        <w:rPr>
          <w:noProof/>
        </w:rPr>
        <w:fldChar w:fldCharType="begin"/>
      </w:r>
      <w:r>
        <w:rPr>
          <w:noProof/>
        </w:rPr>
        <w:instrText xml:space="preserve"> PAGEREF _Toc155637561 \h </w:instrText>
      </w:r>
      <w:r>
        <w:rPr>
          <w:noProof/>
        </w:rPr>
        <w:fldChar w:fldCharType="separate"/>
      </w:r>
      <w:r>
        <w:rPr>
          <w:noProof/>
        </w:rPr>
        <w:t>66</w:t>
      </w:r>
      <w:r>
        <w:rPr>
          <w:noProof/>
        </w:rPr>
        <w:fldChar w:fldCharType="end"/>
      </w:r>
    </w:p>
    <w:p w:rsidR="00AC1D54" w14:paraId="750C0B06" w14:textId="1DCAF027">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(五)、市场扩展风险评估</w:t>
      </w:r>
      <w:r>
        <w:rPr>
          <w:noProof/>
        </w:rPr>
        <w:tab/>
      </w:r>
      <w:r>
        <w:rPr>
          <w:noProof/>
        </w:rPr>
        <w:fldChar w:fldCharType="begin"/>
      </w:r>
      <w:r>
        <w:rPr>
          <w:noProof/>
        </w:rPr>
        <w:instrText xml:space="preserve"> PAGEREF _Toc155637562 \h </w:instrText>
      </w:r>
      <w:r>
        <w:rPr>
          <w:noProof/>
        </w:rPr>
        <w:fldChar w:fldCharType="separate"/>
      </w:r>
      <w:r>
        <w:rPr>
          <w:noProof/>
        </w:rPr>
        <w:t>69</w:t>
      </w:r>
      <w:r>
        <w:rPr>
          <w:noProof/>
        </w:rPr>
        <w:fldChar w:fldCharType="end"/>
      </w:r>
    </w:p>
    <w:p w:rsidR="00AC1D54" w:rsidP="00AC1D54" w14:paraId="7946E8EB" w14:textId="6A0FD02D">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AC1D54" w:rsidP="00AC1D54" w14:paraId="650F0CA3" w14:textId="0B3B3402">
      <w:pPr>
        <w:pStyle w:val="Heading1"/>
        <w:jc w:val="center"/>
        <w:rPr>
          <w:rFonts w:hint="eastAsia"/>
        </w:rPr>
      </w:pPr>
      <w:bookmarkStart w:id="0" w:name="_Toc155637498"/>
      <w:r w:rsidRPr="00AC1D54">
        <w:rPr>
          <w:rFonts w:hint="eastAsia"/>
        </w:rPr>
        <w:t>概论</w:t>
      </w:r>
      <w:bookmarkEnd w:id="0"/>
    </w:p>
    <w:p w:rsidR="00AC1D54" w:rsidRPr="00AC1D54" w:rsidP="00AC1D54" w14:paraId="57BAFCAF" w14:textId="77777777">
      <w:pPr>
        <w:ind w:firstLine="560" w:firstLineChars="200"/>
        <w:rPr>
          <w:rFonts w:ascii="仿宋" w:eastAsia="仿宋" w:hAnsi="仿宋"/>
          <w:sz w:val="28"/>
        </w:rPr>
      </w:pPr>
      <w:r w:rsidRPr="00AC1D54">
        <w:rPr>
          <w:rFonts w:ascii="仿宋" w:eastAsia="仿宋" w:hAnsi="仿宋" w:hint="eastAsia"/>
          <w:sz w:val="28"/>
        </w:rPr>
        <w:t>本商业计划书旨在为投资者、合作伙伴和其他相关方提供关于我们公司及其商业计划的全面信息。通过该计划书，我们希望展示我们的商业理念、战略目标以及如何实现这些目标的详细规划。</w:t>
      </w:r>
    </w:p>
    <w:p w:rsidR="00AC1D54" w:rsidRPr="00AC1D54" w:rsidP="00AC1D54" w14:paraId="2FA3E9F0" w14:textId="77777777">
      <w:pPr>
        <w:ind w:firstLine="560" w:firstLineChars="200"/>
        <w:rPr>
          <w:rFonts w:ascii="仿宋" w:eastAsia="仿宋" w:hAnsi="仿宋"/>
          <w:sz w:val="28"/>
        </w:rPr>
      </w:pPr>
      <w:r w:rsidRPr="00AC1D54">
        <w:rPr>
          <w:rFonts w:ascii="仿宋" w:eastAsia="仿宋" w:hAnsi="仿宋" w:hint="eastAsia"/>
          <w:sz w:val="28"/>
        </w:rPr>
        <w:t>本计划书分为以下几个部分：</w:t>
      </w:r>
    </w:p>
    <w:p w:rsidR="00AC1D54" w:rsidRPr="00AC1D54" w:rsidP="00AC1D54" w14:paraId="781A2F2B" w14:textId="77777777">
      <w:pPr>
        <w:ind w:firstLine="560" w:firstLineChars="200"/>
        <w:rPr>
          <w:rFonts w:ascii="仿宋" w:eastAsia="仿宋" w:hAnsi="仿宋"/>
          <w:sz w:val="28"/>
        </w:rPr>
      </w:pPr>
      <w:r w:rsidRPr="00AC1D54">
        <w:rPr>
          <w:rFonts w:ascii="仿宋" w:eastAsia="仿宋" w:hAnsi="仿宋"/>
          <w:sz w:val="28"/>
        </w:rPr>
        <w:t>1. 公司概述：本部分将介绍我们公司的背景、使命和愿景，以及我们所经营的行业和市场地位。我们还将简要概述我们的核心价值观和公司文化。</w:t>
      </w:r>
    </w:p>
    <w:p w:rsidR="00AC1D54" w:rsidRPr="00AC1D54" w:rsidP="00AC1D54" w14:paraId="1F05CE3E" w14:textId="77777777">
      <w:pPr>
        <w:ind w:firstLine="560" w:firstLineChars="200"/>
        <w:rPr>
          <w:rFonts w:ascii="仿宋" w:eastAsia="仿宋" w:hAnsi="仿宋"/>
          <w:sz w:val="28"/>
        </w:rPr>
      </w:pPr>
      <w:r w:rsidRPr="00AC1D54">
        <w:rPr>
          <w:rFonts w:ascii="仿宋" w:eastAsia="仿宋" w:hAnsi="仿宋"/>
          <w:sz w:val="28"/>
        </w:rPr>
        <w:t>2. 市场分析：在这一部分，我们将详细分析我们的目标市场，并提供有关市场规模、增长趋势、竞争情况和关键机会的信息。我们将考虑消费者需求、行业趋势和市场细分，以帮助读者了解我们的竞</w:t>
      </w:r>
      <w:r w:rsidRPr="00AC1D54">
        <w:rPr>
          <w:rFonts w:ascii="仿宋" w:eastAsia="仿宋" w:hAnsi="仿宋" w:hint="eastAsia"/>
          <w:sz w:val="28"/>
        </w:rPr>
        <w:t>争优势和市场定位。</w:t>
      </w:r>
    </w:p>
    <w:p w:rsidR="00AC1D54" w:rsidRPr="00AC1D54" w:rsidP="00AC1D54" w14:paraId="0F9330F2" w14:textId="77777777">
      <w:pPr>
        <w:ind w:firstLine="560" w:firstLineChars="200"/>
        <w:rPr>
          <w:rFonts w:ascii="仿宋" w:eastAsia="仿宋" w:hAnsi="仿宋"/>
          <w:sz w:val="28"/>
        </w:rPr>
      </w:pPr>
      <w:r w:rsidRPr="00AC1D54">
        <w:rPr>
          <w:rFonts w:ascii="仿宋" w:eastAsia="仿宋" w:hAnsi="仿宋"/>
          <w:sz w:val="28"/>
        </w:rPr>
        <w:t>3. 产品和服务：这一部分将重点介绍我们公司所提供的产品和服务。我们将详细描述我们的产品特点、技术优势和市场需求，以及我们的研发和生产计划。此外，我们还将阐述我们的服务模式和售后支持措施。</w:t>
      </w:r>
    </w:p>
    <w:p w:rsidR="00AC1D54" w:rsidRPr="00AC1D54" w:rsidP="00AC1D54" w14:paraId="7853592F" w14:textId="77777777">
      <w:pPr>
        <w:ind w:firstLine="560" w:firstLineChars="200"/>
        <w:rPr>
          <w:rFonts w:ascii="仿宋" w:eastAsia="仿宋" w:hAnsi="仿宋"/>
          <w:sz w:val="28"/>
        </w:rPr>
      </w:pPr>
      <w:r w:rsidRPr="00AC1D54">
        <w:rPr>
          <w:rFonts w:ascii="仿宋" w:eastAsia="仿宋" w:hAnsi="仿宋"/>
          <w:sz w:val="28"/>
        </w:rPr>
        <w:t>4. 经营战略：我们将详细介绍我们的经营战略，包括市场定位、产品定价、销售渠道、市场推广和客户关系管理等方面的内容。我们将阐述我们的市场竞争策略和增长计划，以及如何管理风险和保持长期可持续发展。</w:t>
      </w:r>
    </w:p>
    <w:p w:rsidR="00AC1D54" w:rsidRPr="00AC1D54" w:rsidP="00AC1D54" w14:paraId="1640D176"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AC1D54">
        <w:rPr>
          <w:rFonts w:ascii="仿宋" w:eastAsia="仿宋" w:hAnsi="仿宋"/>
          <w:sz w:val="28"/>
        </w:rPr>
        <w:t>5. 组织和管理：在这一部分，我们将介绍我们公司的组织结构</w:t>
      </w:r>
    </w:p>
    <w:p w:rsidR="00AC1D54" w:rsidRPr="00AC1D54" w:rsidP="00AC1D54" w14:textId="77777777">
      <w:pPr>
        <w:ind w:firstLine="560" w:firstLineChars="200"/>
        <w:rPr>
          <w:rFonts w:ascii="仿宋" w:eastAsia="仿宋" w:hAnsi="仿宋"/>
          <w:sz w:val="28"/>
        </w:rPr>
      </w:pPr>
      <w:r w:rsidRPr="00AC1D54">
        <w:rPr>
          <w:rFonts w:ascii="仿宋" w:eastAsia="仿宋" w:hAnsi="仿宋"/>
          <w:sz w:val="28"/>
        </w:rPr>
        <w:t>和管理团队。我们将详细说明各个职能部门的职责和</w:t>
      </w:r>
      <w:r w:rsidRPr="00AC1D54">
        <w:rPr>
          <w:rFonts w:ascii="仿宋" w:eastAsia="仿宋" w:hAnsi="仿宋" w:hint="eastAsia"/>
          <w:sz w:val="28"/>
        </w:rPr>
        <w:t>组织架构。我们还将介绍我们的员工培训和发展计划，以及我们的人力资源管理策略。</w:t>
      </w:r>
    </w:p>
    <w:p w:rsidR="00AC1D54" w:rsidRPr="00AC1D54" w:rsidP="00AC1D54" w14:paraId="3B0E8710" w14:textId="77777777">
      <w:pPr>
        <w:ind w:firstLine="560" w:firstLineChars="200"/>
        <w:rPr>
          <w:rFonts w:ascii="仿宋" w:eastAsia="仿宋" w:hAnsi="仿宋"/>
          <w:sz w:val="28"/>
        </w:rPr>
      </w:pPr>
      <w:r w:rsidRPr="00AC1D54">
        <w:rPr>
          <w:rFonts w:ascii="仿宋" w:eastAsia="仿宋" w:hAnsi="仿宋"/>
          <w:sz w:val="28"/>
        </w:rPr>
        <w:t>6. 财务计划：我们将提供详细的财务信息，包括预期收入、成本和盈利能力分析。我们还将介绍我们的预算和资金筹集计划，以及相关的财务指标和风险管理措施。</w:t>
      </w:r>
    </w:p>
    <w:p w:rsidR="00AC1D54" w:rsidRPr="00AC1D54" w:rsidP="00AC1D54" w14:paraId="02706D9D" w14:textId="77777777">
      <w:pPr>
        <w:ind w:firstLine="560" w:firstLineChars="200"/>
        <w:rPr>
          <w:rFonts w:ascii="仿宋" w:eastAsia="仿宋" w:hAnsi="仿宋"/>
          <w:sz w:val="28"/>
        </w:rPr>
      </w:pPr>
      <w:r w:rsidRPr="00AC1D54">
        <w:rPr>
          <w:rFonts w:ascii="仿宋" w:eastAsia="仿宋" w:hAnsi="仿宋"/>
          <w:sz w:val="28"/>
        </w:rPr>
        <w:t>7. 实施计划：最后，我们将列出我们的实施计划和时间表。我们将详细说明我们的里程碑和目标，并提供关键任务的执行方式和责任分配。</w:t>
      </w:r>
    </w:p>
    <w:p w:rsidR="00AC1D54" w:rsidRPr="00AC1D54" w:rsidP="00AC1D54" w14:paraId="159B7AA8" w14:textId="77777777">
      <w:pPr>
        <w:ind w:firstLine="560" w:firstLineChars="200"/>
        <w:rPr>
          <w:rFonts w:ascii="仿宋" w:eastAsia="仿宋" w:hAnsi="仿宋"/>
          <w:sz w:val="28"/>
        </w:rPr>
      </w:pPr>
    </w:p>
    <w:p w:rsidR="00AC1D54" w:rsidP="00AC1D54" w14:paraId="0E9702EE" w14:textId="08BD2F10">
      <w:pPr>
        <w:ind w:firstLine="560" w:firstLineChars="200"/>
        <w:rPr>
          <w:rFonts w:ascii="仿宋" w:eastAsia="仿宋" w:hAnsi="仿宋" w:hint="eastAsia"/>
          <w:sz w:val="28"/>
        </w:rPr>
      </w:pPr>
      <w:r w:rsidRPr="00AC1D54">
        <w:rPr>
          <w:rFonts w:ascii="仿宋" w:eastAsia="仿宋" w:hAnsi="仿宋" w:hint="eastAsia"/>
          <w:sz w:val="28"/>
        </w:rPr>
        <w:t>通过阅读本商业计划书，您将能够全面了解我们公司的商业模式、发展策略和利润预期。我们真诚地希望通过与您的合作，共同实现商业成功，并共享互惠互利的合作关系。</w:t>
      </w:r>
    </w:p>
    <w:p w:rsidR="00AC1D54" w:rsidP="00AC1D54" w14:paraId="490227F9" w14:textId="72C45ECF">
      <w:pPr>
        <w:pStyle w:val="Heading1"/>
        <w:rPr>
          <w:rFonts w:hint="eastAsia"/>
        </w:rPr>
      </w:pPr>
      <w:bookmarkStart w:id="1" w:name="_Toc155637499"/>
      <w:r w:rsidRPr="00AC1D54">
        <w:rPr>
          <w:rFonts w:hint="eastAsia"/>
        </w:rPr>
        <w:t>一、经济影响分析</w:t>
      </w:r>
      <w:bookmarkEnd w:id="1"/>
    </w:p>
    <w:p w:rsidR="00AC1D54" w:rsidP="00AC1D54" w14:paraId="399729BC" w14:textId="7728EFC7">
      <w:pPr>
        <w:pStyle w:val="Heading2"/>
      </w:pPr>
      <w:bookmarkStart w:id="2" w:name="_Toc155637500"/>
      <w:r w:rsidRPr="00AC1D54">
        <w:t>(一)、经济费用效益或费用效果分析</w:t>
      </w:r>
      <w:bookmarkEnd w:id="2"/>
    </w:p>
    <w:p w:rsidR="00AC1D54" w:rsidRPr="00AC1D54" w:rsidP="00AC1D54" w14:paraId="382E6419" w14:textId="77777777">
      <w:pPr>
        <w:ind w:firstLine="560" w:firstLineChars="200"/>
        <w:rPr>
          <w:rFonts w:ascii="仿宋" w:eastAsia="仿宋" w:hAnsi="仿宋"/>
          <w:sz w:val="28"/>
        </w:rPr>
      </w:pPr>
      <w:r w:rsidRPr="00AC1D54">
        <w:rPr>
          <w:rFonts w:ascii="仿宋" w:eastAsia="仿宋" w:hAnsi="仿宋"/>
          <w:sz w:val="28"/>
        </w:rPr>
        <w:t>1. 初始投资成本： 我们已经全面考虑了轨道衡项目的初始投资成本，包括设备采购、人员招聘、市场推广和基础设施建设等。这些投资将用于轨道衡项目的启动和初期运营。</w:t>
      </w:r>
    </w:p>
    <w:p w:rsidR="00AC1D54" w:rsidRPr="00AC1D54" w:rsidP="00AC1D54" w14:paraId="5BA6B255" w14:textId="77777777">
      <w:pPr>
        <w:ind w:firstLine="560" w:firstLineChars="200"/>
        <w:rPr>
          <w:rFonts w:ascii="仿宋" w:eastAsia="仿宋" w:hAnsi="仿宋"/>
          <w:sz w:val="28"/>
        </w:rPr>
      </w:pPr>
    </w:p>
    <w:p w:rsidR="00AC1D54" w:rsidRPr="00AC1D54" w:rsidP="00AC1D54" w14:paraId="16DDEF2E"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C1D54">
        <w:rPr>
          <w:rFonts w:ascii="仿宋" w:eastAsia="仿宋" w:hAnsi="仿宋"/>
          <w:sz w:val="28"/>
        </w:rPr>
        <w:t>2. 运营费用： 我们详细分析了轨道衡项目的运营费用，包括员工薪酬、物料采购、租金、设备维护和市场营销等。我们将确保运营</w:t>
      </w:r>
    </w:p>
    <w:p w:rsidR="00AC1D54" w:rsidRPr="00AC1D54" w:rsidP="00AC1D54" w14:textId="77777777">
      <w:pPr>
        <w:ind w:firstLine="560" w:firstLineChars="200"/>
        <w:rPr>
          <w:rFonts w:ascii="仿宋" w:eastAsia="仿宋" w:hAnsi="仿宋"/>
          <w:sz w:val="28"/>
        </w:rPr>
      </w:pPr>
      <w:r w:rsidRPr="00AC1D54">
        <w:rPr>
          <w:rFonts w:ascii="仿宋" w:eastAsia="仿宋" w:hAnsi="仿宋"/>
          <w:sz w:val="28"/>
        </w:rPr>
        <w:t>费用的合理性和可控性，以维持业务的持续稳健增长。</w:t>
      </w:r>
    </w:p>
    <w:p w:rsidR="00AC1D54" w:rsidRPr="00AC1D54" w:rsidP="00AC1D54" w14:paraId="79F9F0A6" w14:textId="77777777">
      <w:pPr>
        <w:ind w:firstLine="560" w:firstLineChars="200"/>
        <w:rPr>
          <w:rFonts w:ascii="仿宋" w:eastAsia="仿宋" w:hAnsi="仿宋"/>
          <w:sz w:val="28"/>
        </w:rPr>
      </w:pPr>
    </w:p>
    <w:p w:rsidR="00AC1D54" w:rsidRPr="00AC1D54" w:rsidP="00AC1D54" w14:paraId="6F9C1EE9" w14:textId="77777777">
      <w:pPr>
        <w:ind w:firstLine="560" w:firstLineChars="200"/>
        <w:rPr>
          <w:rFonts w:ascii="仿宋" w:eastAsia="仿宋" w:hAnsi="仿宋"/>
          <w:sz w:val="28"/>
        </w:rPr>
      </w:pPr>
      <w:r w:rsidRPr="00AC1D54">
        <w:rPr>
          <w:rFonts w:ascii="仿宋" w:eastAsia="仿宋" w:hAnsi="仿宋"/>
          <w:sz w:val="28"/>
        </w:rPr>
        <w:t>3. 预期收入： 我们制定了详细的收入模型，基于市场需求和产品定价来估算预期收入。这包括了销售预测、订阅服务、广告收入等多种收入来源。</w:t>
      </w:r>
    </w:p>
    <w:p w:rsidR="00AC1D54" w:rsidRPr="00AC1D54" w:rsidP="00AC1D54" w14:paraId="59ACB8F6" w14:textId="77777777">
      <w:pPr>
        <w:ind w:firstLine="560" w:firstLineChars="200"/>
        <w:rPr>
          <w:rFonts w:ascii="仿宋" w:eastAsia="仿宋" w:hAnsi="仿宋"/>
          <w:sz w:val="28"/>
        </w:rPr>
      </w:pPr>
    </w:p>
    <w:p w:rsidR="00AC1D54" w:rsidRPr="00AC1D54" w:rsidP="00AC1D54" w14:paraId="502AAE08" w14:textId="77777777">
      <w:pPr>
        <w:ind w:firstLine="560" w:firstLineChars="200"/>
        <w:rPr>
          <w:rFonts w:ascii="仿宋" w:eastAsia="仿宋" w:hAnsi="仿宋"/>
          <w:sz w:val="28"/>
        </w:rPr>
      </w:pPr>
      <w:r w:rsidRPr="00AC1D54">
        <w:rPr>
          <w:rFonts w:ascii="仿宋" w:eastAsia="仿宋" w:hAnsi="仿宋"/>
          <w:sz w:val="28"/>
        </w:rPr>
        <w:t>4. 利润和现金流： 我们进行了全面的</w:t>
      </w:r>
      <w:r w:rsidRPr="00AC1D54">
        <w:rPr>
          <w:rFonts w:ascii="仿宋" w:eastAsia="仿宋" w:hAnsi="仿宋" w:hint="eastAsia"/>
          <w:sz w:val="28"/>
        </w:rPr>
        <w:t>盈利能力分析，考虑了毛利润、净利润和现金流等关键指标。这有助于我们确定轨道衡项目何时能够实现盈亏平衡并实现持续的盈利。</w:t>
      </w:r>
    </w:p>
    <w:p w:rsidR="00AC1D54" w:rsidRPr="00AC1D54" w:rsidP="00AC1D54" w14:paraId="4BAE036E" w14:textId="77777777">
      <w:pPr>
        <w:ind w:firstLine="560" w:firstLineChars="200"/>
        <w:rPr>
          <w:rFonts w:ascii="仿宋" w:eastAsia="仿宋" w:hAnsi="仿宋"/>
          <w:sz w:val="28"/>
        </w:rPr>
      </w:pPr>
    </w:p>
    <w:p w:rsidR="00AC1D54" w:rsidRPr="00AC1D54" w:rsidP="00AC1D54" w14:paraId="6E463D4B" w14:textId="77777777">
      <w:pPr>
        <w:ind w:firstLine="560" w:firstLineChars="200"/>
        <w:rPr>
          <w:rFonts w:ascii="仿宋" w:eastAsia="仿宋" w:hAnsi="仿宋"/>
          <w:sz w:val="28"/>
        </w:rPr>
      </w:pPr>
      <w:r w:rsidRPr="00AC1D54">
        <w:rPr>
          <w:rFonts w:ascii="仿宋" w:eastAsia="仿宋" w:hAnsi="仿宋"/>
          <w:sz w:val="28"/>
        </w:rPr>
        <w:t>5. 风险评估： 我们识别和评估了可能影响经济效益的各种风险因素，如市场波动、竞争压力、法规变化等。我们将采取措施来减轻这些风险对经济效益的负面影响。</w:t>
      </w:r>
    </w:p>
    <w:p w:rsidR="00AC1D54" w:rsidRPr="00AC1D54" w:rsidP="00AC1D54" w14:paraId="7AAB4F40" w14:textId="77777777">
      <w:pPr>
        <w:ind w:firstLine="560" w:firstLineChars="200"/>
        <w:rPr>
          <w:rFonts w:ascii="仿宋" w:eastAsia="仿宋" w:hAnsi="仿宋"/>
          <w:sz w:val="28"/>
        </w:rPr>
      </w:pPr>
    </w:p>
    <w:p w:rsidR="00AC1D54" w:rsidRPr="00AC1D54" w:rsidP="00AC1D54" w14:paraId="085D2CC9" w14:textId="77777777">
      <w:pPr>
        <w:ind w:firstLine="560" w:firstLineChars="200"/>
        <w:rPr>
          <w:rFonts w:ascii="仿宋" w:eastAsia="仿宋" w:hAnsi="仿宋"/>
          <w:sz w:val="28"/>
        </w:rPr>
      </w:pPr>
      <w:r w:rsidRPr="00AC1D54">
        <w:rPr>
          <w:rFonts w:ascii="仿宋" w:eastAsia="仿宋" w:hAnsi="仿宋"/>
          <w:sz w:val="28"/>
        </w:rPr>
        <w:t>6. 投资回报率（ROI）： 我们计算了投资回报率，以评估轨道衡项目的长期盈利潜力。我们期望我们的投资在合理的时间内获得有吸引力的回报。</w:t>
      </w:r>
    </w:p>
    <w:p w:rsidR="00AC1D54" w:rsidRPr="00AC1D54" w:rsidP="00AC1D54" w14:paraId="01E8620C" w14:textId="77777777">
      <w:pPr>
        <w:ind w:firstLine="560" w:firstLineChars="200"/>
        <w:rPr>
          <w:rFonts w:ascii="仿宋" w:eastAsia="仿宋" w:hAnsi="仿宋"/>
          <w:sz w:val="28"/>
        </w:rPr>
      </w:pPr>
    </w:p>
    <w:p w:rsidR="00AC1D54" w:rsidP="00AC1D54" w14:paraId="6DB8A793" w14:textId="44E32F5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C1D54">
        <w:rPr>
          <w:rFonts w:ascii="仿宋" w:eastAsia="仿宋" w:hAnsi="仿宋"/>
          <w:sz w:val="28"/>
        </w:rPr>
        <w:t>7. 敏感性分析： 我们进行了敏感性分析，考虑了不同变量对经济效益的影响。这有助于我们了解轨道</w:t>
      </w:r>
      <w:r w:rsidRPr="00AC1D54">
        <w:rPr>
          <w:rFonts w:ascii="仿宋" w:eastAsia="仿宋" w:hAnsi="仿宋" w:hint="eastAsia"/>
          <w:sz w:val="28"/>
        </w:rPr>
        <w:t>衡项目在不同市场条件下的表现，并调整策略以适应变化。</w:t>
      </w:r>
    </w:p>
    <w:p w:rsidR="00AC1D54" w:rsidP="00AC1D54" w14:paraId="4F2D5345" w14:textId="18E060AD">
      <w:pPr>
        <w:pStyle w:val="Heading2"/>
      </w:pPr>
      <w:bookmarkStart w:id="3" w:name="_Toc155637501"/>
      <w:r w:rsidRPr="00AC1D54">
        <w:t>(二)、行业影响分析</w:t>
      </w:r>
      <w:bookmarkEnd w:id="3"/>
    </w:p>
    <w:p w:rsidR="00AC1D54" w:rsidRPr="00AC1D54" w:rsidP="00AC1D54" w14:paraId="409535B3" w14:textId="77777777">
      <w:pPr>
        <w:ind w:firstLine="560" w:firstLineChars="200"/>
        <w:rPr>
          <w:rFonts w:ascii="仿宋" w:eastAsia="仿宋" w:hAnsi="仿宋"/>
          <w:sz w:val="28"/>
        </w:rPr>
      </w:pPr>
      <w:r w:rsidRPr="00AC1D54">
        <w:rPr>
          <w:rFonts w:ascii="仿宋" w:eastAsia="仿宋" w:hAnsi="仿宋" w:hint="eastAsia"/>
          <w:sz w:val="28"/>
        </w:rPr>
        <w:t>二、行业影响分析</w:t>
      </w:r>
    </w:p>
    <w:p w:rsidR="00AC1D54" w:rsidRPr="00AC1D54" w:rsidP="00AC1D54" w14:paraId="439DF860" w14:textId="77777777">
      <w:pPr>
        <w:ind w:firstLine="560" w:firstLineChars="200"/>
        <w:rPr>
          <w:rFonts w:ascii="仿宋" w:eastAsia="仿宋" w:hAnsi="仿宋"/>
          <w:sz w:val="28"/>
        </w:rPr>
      </w:pPr>
    </w:p>
    <w:p w:rsidR="00AC1D54" w:rsidRPr="00AC1D54" w:rsidP="00AC1D54" w14:paraId="3B4062BE" w14:textId="77777777">
      <w:pPr>
        <w:ind w:firstLine="560" w:firstLineChars="200"/>
        <w:rPr>
          <w:rFonts w:ascii="仿宋" w:eastAsia="仿宋" w:hAnsi="仿宋"/>
          <w:sz w:val="28"/>
        </w:rPr>
      </w:pPr>
      <w:r w:rsidRPr="00AC1D54">
        <w:rPr>
          <w:rFonts w:ascii="仿宋" w:eastAsia="仿宋" w:hAnsi="仿宋"/>
          <w:sz w:val="28"/>
        </w:rPr>
        <w:t>1. 经济贡献: 本轨道衡项目的建设将积极响应国内外市场需求，预计将为所在区域的经济做出显著贡献。轨道衡项目的建设将创造约XXX个就业机会，并在达产年度贡献总计约XXX万元的税收。这将有助于推动所在区域的经济繁荣，并对地方财政收入产生积极影响。</w:t>
      </w:r>
    </w:p>
    <w:p w:rsidR="00AC1D54" w:rsidRPr="00AC1D54" w:rsidP="00AC1D54" w14:paraId="4799E814" w14:textId="77777777">
      <w:pPr>
        <w:ind w:firstLine="560" w:firstLineChars="200"/>
        <w:rPr>
          <w:rFonts w:ascii="仿宋" w:eastAsia="仿宋" w:hAnsi="仿宋"/>
          <w:sz w:val="28"/>
        </w:rPr>
      </w:pPr>
    </w:p>
    <w:p w:rsidR="00AC1D54" w:rsidRPr="00AC1D54" w:rsidP="00AC1D54" w14:paraId="38CEEA00" w14:textId="77777777">
      <w:pPr>
        <w:ind w:firstLine="560" w:firstLineChars="200"/>
        <w:rPr>
          <w:rFonts w:ascii="仿宋" w:eastAsia="仿宋" w:hAnsi="仿宋"/>
          <w:sz w:val="28"/>
        </w:rPr>
      </w:pPr>
      <w:r w:rsidRPr="00AC1D54">
        <w:rPr>
          <w:rFonts w:ascii="仿宋" w:eastAsia="仿宋" w:hAnsi="仿宋"/>
          <w:sz w:val="28"/>
        </w:rPr>
        <w:t>2. 盈利潜力: 轨道衡项目的经济分析显示，达产年的投资利润率预计为XXX%，投资利税率为57.73%，全部投资回报率为XXX%，固定资产投资回收期为XXX年（包括建设期）。这表明轨道衡项目具有强大的盈利潜力和风险抵御能力。</w:t>
      </w:r>
    </w:p>
    <w:p w:rsidR="00AC1D54" w:rsidRPr="00AC1D54" w:rsidP="00AC1D54" w14:paraId="49992089" w14:textId="77777777">
      <w:pPr>
        <w:ind w:firstLine="560" w:firstLineChars="200"/>
        <w:rPr>
          <w:rFonts w:ascii="仿宋" w:eastAsia="仿宋" w:hAnsi="仿宋"/>
          <w:sz w:val="28"/>
        </w:rPr>
      </w:pPr>
    </w:p>
    <w:p w:rsidR="00AC1D54" w:rsidRPr="00AC1D54" w:rsidP="00AC1D54" w14:paraId="4A535111" w14:textId="77777777">
      <w:pPr>
        <w:ind w:firstLine="560" w:firstLineChars="200"/>
        <w:rPr>
          <w:rFonts w:ascii="仿宋" w:eastAsia="仿宋" w:hAnsi="仿宋"/>
          <w:sz w:val="28"/>
        </w:rPr>
      </w:pPr>
      <w:r w:rsidRPr="00AC1D54">
        <w:rPr>
          <w:rFonts w:ascii="仿宋" w:eastAsia="仿宋" w:hAnsi="仿宋"/>
          <w:sz w:val="28"/>
        </w:rPr>
        <w:t>3. 民营经济</w:t>
      </w:r>
      <w:r w:rsidRPr="00AC1D54">
        <w:rPr>
          <w:rFonts w:ascii="仿宋" w:eastAsia="仿宋" w:hAnsi="仿宋" w:hint="eastAsia"/>
          <w:sz w:val="28"/>
        </w:rPr>
        <w:t>推动</w:t>
      </w:r>
      <w:r w:rsidRPr="00AC1D54">
        <w:rPr>
          <w:rFonts w:ascii="仿宋" w:eastAsia="仿宋" w:hAnsi="仿宋"/>
          <w:sz w:val="28"/>
        </w:rPr>
        <w:t>: 轨道衡项目的实施将积极响应政府支持民营经济发展的政策。民营经济在区域和国家经济中发挥着重要作用，对就业、居民收入、社会稳定等方面产生积极影响。政府已经采取了一系列措施来鼓励和支持民营企业的发展，包括引导企业创新管理、提升管理水平、加强管理咨询服务等。</w:t>
      </w:r>
    </w:p>
    <w:p w:rsidR="00AC1D54" w:rsidRPr="00AC1D54" w:rsidP="00AC1D54" w14:paraId="06688D79" w14:textId="77777777">
      <w:pPr>
        <w:ind w:firstLine="560" w:firstLineChars="200"/>
        <w:rPr>
          <w:rFonts w:ascii="仿宋" w:eastAsia="仿宋" w:hAnsi="仿宋"/>
          <w:sz w:val="28"/>
        </w:rPr>
      </w:pPr>
    </w:p>
    <w:p w:rsidR="00AC1D54" w:rsidRPr="00AC1D54" w:rsidP="00AC1D54" w14:paraId="52330890"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C1D54">
        <w:rPr>
          <w:rFonts w:ascii="仿宋" w:eastAsia="仿宋" w:hAnsi="仿宋"/>
          <w:sz w:val="28"/>
        </w:rPr>
        <w:t>4. 民间投资: 政府鼓励并支持民间投资参与重大轨道衡项目建设，采用政府和社会资本合作（PPP）模式。这将有助于轨道衡项目的资金支持和资源整合，推动轨道衡项目成功实施。此外，政府还为</w:t>
      </w:r>
    </w:p>
    <w:p w:rsidR="00AC1D54" w:rsidRPr="00AC1D54" w:rsidP="00AC1D54" w14:textId="77777777">
      <w:pPr>
        <w:ind w:firstLine="560" w:firstLineChars="200"/>
        <w:rPr>
          <w:rFonts w:ascii="仿宋" w:eastAsia="仿宋" w:hAnsi="仿宋"/>
          <w:sz w:val="28"/>
        </w:rPr>
      </w:pPr>
      <w:r w:rsidRPr="00AC1D54">
        <w:rPr>
          <w:rFonts w:ascii="仿宋" w:eastAsia="仿宋" w:hAnsi="仿宋"/>
          <w:sz w:val="28"/>
        </w:rPr>
        <w:t>制造业提供支持，以推动《中国制造2025》国家战略的实施，从而促进</w:t>
      </w:r>
      <w:r w:rsidRPr="00AC1D54">
        <w:rPr>
          <w:rFonts w:ascii="仿宋" w:eastAsia="仿宋" w:hAnsi="仿宋" w:hint="eastAsia"/>
          <w:sz w:val="28"/>
        </w:rPr>
        <w:t>产业的转型升级。</w:t>
      </w:r>
    </w:p>
    <w:p w:rsidR="00AC1D54" w:rsidRPr="00AC1D54" w:rsidP="00AC1D54" w14:paraId="404C9A13" w14:textId="77777777">
      <w:pPr>
        <w:ind w:firstLine="560" w:firstLineChars="200"/>
        <w:rPr>
          <w:rFonts w:ascii="仿宋" w:eastAsia="仿宋" w:hAnsi="仿宋"/>
          <w:sz w:val="28"/>
        </w:rPr>
      </w:pPr>
    </w:p>
    <w:p w:rsidR="00AC1D54" w:rsidP="00AC1D54" w14:paraId="03263F3E" w14:textId="55BFA9E9">
      <w:pPr>
        <w:ind w:firstLine="560" w:firstLineChars="200"/>
        <w:rPr>
          <w:rFonts w:ascii="仿宋" w:eastAsia="仿宋" w:hAnsi="仿宋" w:hint="eastAsia"/>
          <w:sz w:val="28"/>
        </w:rPr>
      </w:pPr>
      <w:r w:rsidRPr="00AC1D54">
        <w:rPr>
          <w:rFonts w:ascii="仿宋" w:eastAsia="仿宋" w:hAnsi="仿宋" w:hint="eastAsia"/>
          <w:sz w:val="28"/>
        </w:rPr>
        <w:t>综上所述，本轨道衡项目将有力促进所在区域的经济增长，提供就业机会，为地方财政做出贡献，同时符合国家政策，具有强大的盈利潜力和发展前景。轨道衡项目的成功实施将有助于区域经济的繁荣和社会的稳定发展。</w:t>
      </w:r>
    </w:p>
    <w:p w:rsidR="00AC1D54" w:rsidP="00AC1D54" w14:paraId="7EA9B681" w14:textId="4FCB814D">
      <w:pPr>
        <w:pStyle w:val="Heading2"/>
      </w:pPr>
      <w:bookmarkStart w:id="4" w:name="_Toc155637502"/>
      <w:r w:rsidRPr="00AC1D54">
        <w:t>(三)、区域经济影响分析</w:t>
      </w:r>
      <w:bookmarkEnd w:id="4"/>
    </w:p>
    <w:p w:rsidR="00AC1D54" w:rsidRPr="00AC1D54" w:rsidP="00AC1D54" w14:paraId="6E4A7755" w14:textId="77777777">
      <w:pPr>
        <w:ind w:firstLine="560" w:firstLineChars="200"/>
        <w:rPr>
          <w:rFonts w:ascii="仿宋" w:eastAsia="仿宋" w:hAnsi="仿宋"/>
          <w:sz w:val="28"/>
        </w:rPr>
      </w:pPr>
      <w:r w:rsidRPr="00AC1D54">
        <w:rPr>
          <w:rFonts w:ascii="仿宋" w:eastAsia="仿宋" w:hAnsi="仿宋" w:hint="eastAsia"/>
          <w:sz w:val="28"/>
        </w:rPr>
        <w:t>随着时间的推移，区域内的经济形势持续向好。根据预测，到</w:t>
      </w:r>
      <w:r w:rsidRPr="00AC1D54">
        <w:rPr>
          <w:rFonts w:ascii="仿宋" w:eastAsia="仿宋" w:hAnsi="仿宋"/>
          <w:sz w:val="28"/>
        </w:rPr>
        <w:t>XXX年，该地区的地区生产总值将达到显著水平。区域的年均增长率为XXX%，为经济增长提供了坚实的基础。</w:t>
      </w:r>
    </w:p>
    <w:p w:rsidR="00AC1D54" w:rsidRPr="00AC1D54" w:rsidP="00AC1D54" w14:paraId="2059F459" w14:textId="77777777">
      <w:pPr>
        <w:ind w:firstLine="560" w:firstLineChars="200"/>
        <w:rPr>
          <w:rFonts w:ascii="仿宋" w:eastAsia="仿宋" w:hAnsi="仿宋"/>
          <w:sz w:val="28"/>
        </w:rPr>
      </w:pPr>
    </w:p>
    <w:p w:rsidR="00AC1D54" w:rsidRPr="00AC1D54" w:rsidP="00AC1D54" w14:paraId="6A5E7B73" w14:textId="77777777">
      <w:pPr>
        <w:ind w:firstLine="560" w:firstLineChars="200"/>
        <w:rPr>
          <w:rFonts w:ascii="仿宋" w:eastAsia="仿宋" w:hAnsi="仿宋"/>
          <w:sz w:val="28"/>
        </w:rPr>
      </w:pPr>
      <w:r w:rsidRPr="00AC1D54">
        <w:rPr>
          <w:rFonts w:ascii="仿宋" w:eastAsia="仿宋" w:hAnsi="仿宋" w:hint="eastAsia"/>
          <w:sz w:val="28"/>
        </w:rPr>
        <w:t>同时，内窥镜行业在该地区也呈现出强劲的市场需求。预计行业市场需求规模将达到显著数字。行业的利润总额和净利润都表现出令人瞩目的数字。此外，该行业对地方税收和工业增加值贡献巨大，为地区经济的多元化做出了积极的贡献。</w:t>
      </w:r>
    </w:p>
    <w:p w:rsidR="00AC1D54" w:rsidRPr="00AC1D54" w:rsidP="00AC1D54" w14:paraId="798C0C45" w14:textId="77777777">
      <w:pPr>
        <w:ind w:firstLine="560" w:firstLineChars="200"/>
        <w:rPr>
          <w:rFonts w:ascii="仿宋" w:eastAsia="仿宋" w:hAnsi="仿宋"/>
          <w:sz w:val="28"/>
        </w:rPr>
      </w:pPr>
    </w:p>
    <w:p w:rsidR="00AC1D54" w:rsidRPr="00AC1D54" w:rsidP="00AC1D54" w14:paraId="33C0D51A"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C1D54">
        <w:rPr>
          <w:rFonts w:ascii="仿宋" w:eastAsia="仿宋" w:hAnsi="仿宋" w:hint="eastAsia"/>
          <w:sz w:val="28"/>
        </w:rPr>
        <w:t>本期工程轨道衡项目不仅符合国家产业发展政策和规划要求，还与该区域的工业示范区政策高度契合。轨道衡项目的建设将积极促进该地区内窥镜产业的结构、技术、组织和产品结构的调整和优化，有望为地方产业的升级和转型提供有力支持。</w:t>
      </w:r>
    </w:p>
    <w:p w:rsidR="00AC1D54" w:rsidRPr="00AC1D54" w:rsidP="00AC1D54" w14:paraId="56496C89" w14:textId="77777777">
      <w:pPr>
        <w:ind w:firstLine="560" w:firstLineChars="200"/>
        <w:rPr>
          <w:rFonts w:ascii="仿宋" w:eastAsia="仿宋" w:hAnsi="仿宋"/>
          <w:sz w:val="28"/>
        </w:rPr>
      </w:pPr>
    </w:p>
    <w:p w:rsidR="00AC1D54" w:rsidP="00AC1D54" w14:paraId="3779E952" w14:textId="07BC1A4B">
      <w:pPr>
        <w:ind w:firstLine="560" w:firstLineChars="200"/>
        <w:rPr>
          <w:rFonts w:ascii="仿宋" w:eastAsia="仿宋" w:hAnsi="仿宋"/>
          <w:sz w:val="28"/>
        </w:rPr>
      </w:pPr>
    </w:p>
    <w:p w:rsidR="00AC1D54" w:rsidP="00AC1D54" w14:paraId="7664D4CD" w14:textId="1544BBC7">
      <w:pPr>
        <w:pStyle w:val="Heading2"/>
      </w:pPr>
      <w:bookmarkStart w:id="5" w:name="_Toc155637503"/>
      <w:r w:rsidRPr="00AC1D54">
        <w:t>(四)、宏观经济影响分析</w:t>
      </w:r>
      <w:bookmarkEnd w:id="5"/>
    </w:p>
    <w:p w:rsidR="00AC1D54" w:rsidRPr="00AC1D54" w:rsidP="00AC1D54" w14:paraId="54F961A8" w14:textId="77777777">
      <w:pPr>
        <w:ind w:firstLine="560" w:firstLineChars="200"/>
        <w:rPr>
          <w:rFonts w:ascii="仿宋" w:eastAsia="仿宋" w:hAnsi="仿宋"/>
          <w:sz w:val="28"/>
        </w:rPr>
      </w:pPr>
      <w:r w:rsidRPr="00AC1D54">
        <w:rPr>
          <w:rFonts w:ascii="仿宋" w:eastAsia="仿宋" w:hAnsi="仿宋" w:hint="eastAsia"/>
          <w:sz w:val="28"/>
        </w:rPr>
        <w:t>在未来的时期，外部环境将面临更大的挑战，经济形势将呈现出稳中有变、变中有忧的态势，不确定性因素不断增加。在这个全新的背景下，如何有效应对经济工作的各种问题，更好地贯彻各项政策和方针，继续坚守“六稳”（即稳就业、稳金融、稳外贸、稳投资、稳预期、稳基层）的重要任务，促进工业经济的平稳和健康发展，需要我们共同发挥集体智慧，共同规划未来大计。</w:t>
      </w:r>
    </w:p>
    <w:p w:rsidR="00AC1D54" w:rsidRPr="00AC1D54" w:rsidP="00AC1D54" w14:paraId="50A88F8B" w14:textId="77777777">
      <w:pPr>
        <w:ind w:firstLine="560" w:firstLineChars="200"/>
        <w:rPr>
          <w:rFonts w:ascii="仿宋" w:eastAsia="仿宋" w:hAnsi="仿宋"/>
          <w:sz w:val="28"/>
        </w:rPr>
      </w:pPr>
    </w:p>
    <w:p w:rsidR="00AC1D54" w:rsidP="00AC1D54" w14:paraId="42E152E4" w14:textId="70458D2F">
      <w:pPr>
        <w:ind w:firstLine="560" w:firstLineChars="200"/>
        <w:rPr>
          <w:rFonts w:ascii="仿宋" w:eastAsia="仿宋" w:hAnsi="仿宋" w:hint="eastAsia"/>
          <w:sz w:val="28"/>
        </w:rPr>
      </w:pPr>
      <w:r w:rsidRPr="00AC1D54">
        <w:rPr>
          <w:rFonts w:ascii="仿宋" w:eastAsia="仿宋" w:hAnsi="仿宋" w:hint="eastAsia"/>
          <w:sz w:val="28"/>
        </w:rPr>
        <w:t>中国工业发展正站在一个全新的关键时刻。我们需要推动中国制造业朝着中国创造的方向发展，将中国速度转向中国质量，并提高中国产品的国际竞争力，这需要工业企业在各个层面上持续保持稳定的发展势头。我们应该集中精力巩固、提高、升级和畅通上下游产业链，专注于提高经济效益和产品质量。同时，我们还需要集中力量进行改革和创新，加速推进转型、创新、开放、绿色和协调等多方面的发展。</w:t>
      </w:r>
    </w:p>
    <w:p w:rsidR="00AC1D54" w:rsidP="00AC1D54" w14:paraId="1ABF4BAF" w14:textId="37C7405B">
      <w:pPr>
        <w:pStyle w:val="Heading1"/>
        <w:rPr>
          <w:rFonts w:hint="eastAsia"/>
        </w:rPr>
      </w:pPr>
      <w:bookmarkStart w:id="6" w:name="_Toc155637504"/>
      <w:r w:rsidRPr="00AC1D54">
        <w:rPr>
          <w:rFonts w:hint="eastAsia"/>
        </w:rPr>
        <w:t>二、风险应对说明</w:t>
      </w:r>
      <w:bookmarkEnd w:id="6"/>
    </w:p>
    <w:p w:rsidR="00AC1D54" w:rsidP="00AC1D54" w14:paraId="07F8D474" w14:textId="6FFB26CD">
      <w:pPr>
        <w:pStyle w:val="Heading2"/>
      </w:pPr>
      <w:bookmarkStart w:id="7" w:name="_Toc155637505"/>
      <w:r w:rsidRPr="00AC1D54">
        <w:t>(一)、政策风险分析</w:t>
      </w:r>
      <w:bookmarkEnd w:id="7"/>
    </w:p>
    <w:p w:rsidR="00AC1D54" w:rsidRPr="00AC1D54" w:rsidP="00AC1D54" w14:paraId="43ED544B"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AC1D54" w:rsidRPr="00AC1D54" w:rsidP="00AC1D54" w14:textId="77777777">
      <w:pPr>
        <w:ind w:firstLine="560" w:firstLineChars="200"/>
        <w:rPr>
          <w:rFonts w:ascii="仿宋" w:eastAsia="仿宋" w:hAnsi="仿宋"/>
          <w:sz w:val="28"/>
        </w:rPr>
      </w:pPr>
      <w:r w:rsidRPr="00AC1D54">
        <w:rPr>
          <w:rFonts w:ascii="仿宋" w:eastAsia="仿宋" w:hAnsi="仿宋" w:hint="eastAsia"/>
          <w:sz w:val="28"/>
        </w:rPr>
        <w:t>在轨道衡项目策划和运营中，轨道衡项目承办单位需要特别关注国家相关部门的政策动态。这是因为，为了防止相关行业出现过度竞</w:t>
      </w:r>
      <w:r w:rsidRPr="00AC1D54">
        <w:rPr>
          <w:rFonts w:ascii="仿宋" w:eastAsia="仿宋" w:hAnsi="仿宋" w:hint="eastAsia"/>
          <w:sz w:val="28"/>
        </w:rPr>
        <w:t>争和实现资源的节约和环境减排，国家可能会采取措施来控制产能过剩的行业。这可能会引发不合理的担忧，因为这可能会对整个行业的未来发展产生不利影响。此外，随着相关行业的投资企业不断增加，国家政策支持和优惠力度可能会有所减少，这也需要轨道衡项目承办单位密切关注和应对。</w:t>
      </w:r>
    </w:p>
    <w:p w:rsidR="00AC1D54" w:rsidRPr="00AC1D54" w:rsidP="00AC1D54" w14:paraId="3D4ADB89" w14:textId="77777777">
      <w:pPr>
        <w:ind w:firstLine="560" w:firstLineChars="200"/>
        <w:rPr>
          <w:rFonts w:ascii="仿宋" w:eastAsia="仿宋" w:hAnsi="仿宋"/>
          <w:sz w:val="28"/>
        </w:rPr>
      </w:pPr>
    </w:p>
    <w:p w:rsidR="00AC1D54" w:rsidRPr="00AC1D54" w:rsidP="00AC1D54" w14:paraId="3D7F9E91" w14:textId="77777777">
      <w:pPr>
        <w:ind w:firstLine="560" w:firstLineChars="200"/>
        <w:rPr>
          <w:rFonts w:ascii="仿宋" w:eastAsia="仿宋" w:hAnsi="仿宋"/>
          <w:sz w:val="28"/>
        </w:rPr>
      </w:pPr>
      <w:r w:rsidRPr="00AC1D54">
        <w:rPr>
          <w:rFonts w:ascii="仿宋" w:eastAsia="仿宋" w:hAnsi="仿宋" w:hint="eastAsia"/>
          <w:sz w:val="28"/>
        </w:rPr>
        <w:t>轨道衡项目的产品生产与政策有着紧密的联系，因此，在轨道衡项目建设过程中，轨道衡项目承办单位需要及时了解政府颁布的各种政策调整，包括税收政策、金融政策、环境保护政策以及产业发展政策等。轨道衡项目承办单位应积极采取相应的措施，争取确保相关政策在轨道衡项目建设和运营中得以充分落实。</w:t>
      </w:r>
    </w:p>
    <w:p w:rsidR="00AC1D54" w:rsidRPr="00AC1D54" w:rsidP="00AC1D54" w14:paraId="79034855" w14:textId="77777777">
      <w:pPr>
        <w:ind w:firstLine="560" w:firstLineChars="200"/>
        <w:rPr>
          <w:rFonts w:ascii="仿宋" w:eastAsia="仿宋" w:hAnsi="仿宋"/>
          <w:sz w:val="28"/>
        </w:rPr>
      </w:pPr>
    </w:p>
    <w:p w:rsidR="00AC1D54" w:rsidP="00AC1D54" w14:paraId="27301CD6" w14:textId="0DFADECA">
      <w:pPr>
        <w:ind w:firstLine="560" w:firstLineChars="200"/>
        <w:rPr>
          <w:rFonts w:ascii="仿宋" w:eastAsia="仿宋" w:hAnsi="仿宋" w:hint="eastAsia"/>
          <w:sz w:val="28"/>
        </w:rPr>
      </w:pPr>
      <w:r w:rsidRPr="00AC1D54">
        <w:rPr>
          <w:rFonts w:ascii="仿宋" w:eastAsia="仿宋" w:hAnsi="仿宋" w:hint="eastAsia"/>
          <w:sz w:val="28"/>
        </w:rPr>
        <w:t>另外，轨道衡项目承办单位还应密切关注宏观经济的动态，包括宏观经济政策的调整和经济周期的变化。要做到这一点，需要加强对宏观经济形势的分析和预测，以便及时调整经营策略，以适应不断变化的经济环境。</w:t>
      </w:r>
    </w:p>
    <w:p w:rsidR="00AC1D54" w:rsidP="00AC1D54" w14:paraId="2F860C6B" w14:textId="44973605">
      <w:pPr>
        <w:pStyle w:val="Heading2"/>
      </w:pPr>
      <w:bookmarkStart w:id="8" w:name="_Toc155637506"/>
      <w:r w:rsidRPr="00AC1D54">
        <w:t>(二)、社会风险分析</w:t>
      </w:r>
      <w:bookmarkEnd w:id="8"/>
    </w:p>
    <w:p w:rsidR="00AC1D54" w:rsidRPr="00AC1D54" w:rsidP="00AC1D54" w14:paraId="6512C43D" w14:textId="77777777">
      <w:pPr>
        <w:ind w:firstLine="560" w:firstLineChars="200"/>
        <w:rPr>
          <w:rFonts w:ascii="仿宋" w:eastAsia="仿宋" w:hAnsi="仿宋"/>
          <w:sz w:val="28"/>
        </w:rPr>
      </w:pPr>
      <w:r w:rsidRPr="00AC1D54">
        <w:rPr>
          <w:rFonts w:ascii="仿宋" w:eastAsia="仿宋" w:hAnsi="仿宋" w:hint="eastAsia"/>
          <w:sz w:val="28"/>
        </w:rPr>
        <w:t>在轨道衡项目实施过程中，采取了一系列规避自然环境和社会风险的措施，以确保轨道衡项目的可持续发展。</w:t>
      </w:r>
    </w:p>
    <w:p w:rsidR="00AC1D54" w:rsidRPr="00AC1D54" w:rsidP="00AC1D54" w14:paraId="2B38F8A0"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AC1D54" w:rsidRPr="00AC1D54" w:rsidP="00AC1D54" w14:paraId="6D0E1DB1" w14:textId="77777777">
      <w:pPr>
        <w:ind w:firstLine="560" w:firstLineChars="200"/>
        <w:rPr>
          <w:rFonts w:ascii="仿宋" w:eastAsia="仿宋" w:hAnsi="仿宋"/>
          <w:sz w:val="28"/>
        </w:rPr>
      </w:pPr>
      <w:r w:rsidRPr="00AC1D54">
        <w:rPr>
          <w:rFonts w:ascii="仿宋" w:eastAsia="仿宋" w:hAnsi="仿宋" w:hint="eastAsia"/>
          <w:sz w:val="28"/>
        </w:rPr>
        <w:t>自然环境保护措施：</w:t>
      </w:r>
      <w:r w:rsidRPr="00AC1D54">
        <w:rPr>
          <w:rFonts w:ascii="仿宋" w:eastAsia="仿宋" w:hAnsi="仿宋"/>
          <w:sz w:val="28"/>
        </w:rPr>
        <w:t xml:space="preserve"> 投资轨道衡项目已采取必要的措施来规避</w:t>
      </w:r>
      <w:r w:rsidRPr="00AC1D54">
        <w:rPr>
          <w:rFonts w:ascii="仿宋" w:eastAsia="仿宋" w:hAnsi="仿宋"/>
          <w:sz w:val="28"/>
        </w:rPr>
        <w:t>对自然环境的不利影响。特别是，对于处理废物和污染物产生的问题，轨道衡项目已实施有效的治理措施，以确保其符合国家环境保护政策的要求。尽管轨道衡项目生产过程对环境影响较小，但为了满足社会对环保的日益关注，轨道衡项目承办单位已充分投入环境保护设施，并确保其正常运行，以降低环境风险。</w:t>
      </w:r>
    </w:p>
    <w:p w:rsidR="00AC1D54" w:rsidRPr="00AC1D54" w:rsidP="00AC1D54" w14:paraId="055C13EC" w14:textId="77777777">
      <w:pPr>
        <w:ind w:firstLine="560" w:firstLineChars="200"/>
        <w:rPr>
          <w:rFonts w:ascii="仿宋" w:eastAsia="仿宋" w:hAnsi="仿宋"/>
          <w:sz w:val="28"/>
        </w:rPr>
      </w:pPr>
    </w:p>
    <w:p w:rsidR="00AC1D54" w:rsidP="00AC1D54" w14:paraId="39C32C75" w14:textId="0BA53275">
      <w:pPr>
        <w:ind w:firstLine="560" w:firstLineChars="200"/>
        <w:rPr>
          <w:rFonts w:ascii="仿宋" w:eastAsia="仿宋" w:hAnsi="仿宋" w:hint="eastAsia"/>
          <w:sz w:val="28"/>
        </w:rPr>
      </w:pPr>
      <w:r w:rsidRPr="00AC1D54">
        <w:rPr>
          <w:rFonts w:ascii="仿宋" w:eastAsia="仿宋" w:hAnsi="仿宋" w:hint="eastAsia"/>
          <w:sz w:val="28"/>
        </w:rPr>
        <w:t>社会风险管理：</w:t>
      </w:r>
      <w:r w:rsidRPr="00AC1D54">
        <w:rPr>
          <w:rFonts w:ascii="仿宋" w:eastAsia="仿宋" w:hAnsi="仿宋"/>
          <w:sz w:val="28"/>
        </w:rPr>
        <w:t xml:space="preserve"> 轨道衡项目实施地的工程地质条件、轨道衡项目特点和环境影响报</w:t>
      </w:r>
      <w:r w:rsidRPr="00AC1D54">
        <w:rPr>
          <w:rFonts w:ascii="仿宋" w:eastAsia="仿宋" w:hAnsi="仿宋" w:hint="eastAsia"/>
          <w:sz w:val="28"/>
        </w:rPr>
        <w:t>告已经详细考虑，确认没有移民安置问题存在。此外，轨道衡项目建设区域的社会特点也经过充分考虑，轨道衡项目与当地社区互动友好，不会引发民族矛盾或宗教问题。然而，轨道衡项目可能会对周边的自然环境和人文环境产生一定影响，因此需要采取相应措施来减轻这些影响，确保社会风险最小化。</w:t>
      </w:r>
    </w:p>
    <w:p w:rsidR="00AC1D54" w:rsidP="00AC1D54" w14:paraId="5A0FA58B" w14:textId="254EBAC3">
      <w:pPr>
        <w:pStyle w:val="Heading2"/>
      </w:pPr>
      <w:bookmarkStart w:id="9" w:name="_Toc155637507"/>
      <w:r w:rsidRPr="00AC1D54">
        <w:t>(三)、市场风险分析</w:t>
      </w:r>
      <w:bookmarkEnd w:id="9"/>
    </w:p>
    <w:p w:rsidR="00AC1D54" w:rsidRPr="00AC1D54" w:rsidP="00AC1D54" w14:paraId="48D04761" w14:textId="77777777">
      <w:pPr>
        <w:ind w:firstLine="560" w:firstLineChars="200"/>
        <w:rPr>
          <w:rFonts w:ascii="仿宋" w:eastAsia="仿宋" w:hAnsi="仿宋"/>
          <w:sz w:val="28"/>
        </w:rPr>
      </w:pPr>
      <w:r w:rsidRPr="00AC1D54">
        <w:rPr>
          <w:rFonts w:ascii="仿宋" w:eastAsia="仿宋" w:hAnsi="仿宋" w:hint="eastAsia"/>
          <w:sz w:val="28"/>
        </w:rPr>
        <w:t>轨道衡项目承办单位已经充分考虑和准备应对产品价格波动可能带来的影响，采取了以下策略来降低价格风险并确保轨道衡项目的财务可持续性：</w:t>
      </w:r>
    </w:p>
    <w:p w:rsidR="00AC1D54" w:rsidRPr="00AC1D54" w:rsidP="00AC1D54" w14:paraId="6DF80350" w14:textId="77777777">
      <w:pPr>
        <w:ind w:firstLine="560" w:firstLineChars="200"/>
        <w:rPr>
          <w:rFonts w:ascii="仿宋" w:eastAsia="仿宋" w:hAnsi="仿宋"/>
          <w:sz w:val="28"/>
        </w:rPr>
      </w:pPr>
    </w:p>
    <w:p w:rsidR="00AC1D54" w:rsidRPr="00AC1D54" w:rsidP="00AC1D54" w14:paraId="5793477C"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AC1D54">
        <w:rPr>
          <w:rFonts w:ascii="仿宋" w:eastAsia="仿宋" w:hAnsi="仿宋"/>
          <w:sz w:val="28"/>
        </w:rPr>
        <w:t>1.</w:t>
      </w:r>
      <w:r w:rsidRPr="00AC1D54">
        <w:rPr>
          <w:rFonts w:ascii="仿宋" w:eastAsia="仿宋" w:hAnsi="仿宋"/>
          <w:sz w:val="28"/>
        </w:rPr>
        <w:t xml:space="preserve"> 技术升级和高品质产品：</w:t>
      </w:r>
    </w:p>
    <w:p w:rsidR="00AC1D54" w:rsidRPr="00AC1D54" w:rsidP="00AC1D54" w14:textId="77777777">
      <w:pPr>
        <w:ind w:firstLine="560" w:firstLineChars="200"/>
        <w:rPr>
          <w:rFonts w:ascii="仿宋" w:eastAsia="仿宋" w:hAnsi="仿宋"/>
          <w:sz w:val="28"/>
        </w:rPr>
      </w:pPr>
      <w:r w:rsidRPr="00AC1D54">
        <w:rPr>
          <w:rFonts w:ascii="仿宋" w:eastAsia="仿宋" w:hAnsi="仿宋"/>
          <w:sz w:val="28"/>
        </w:rPr>
        <w:t xml:space="preserve"> 为减轻价格波动对轨道衡项目的冲击，投资轨道衡项目将采用最新的技术进行产品生产。这将使轨道衡项目能够提供高品质、高性能的产品，从而占据高端市场份额。这种高附加值的产品定位有助于降低价格敏感性，因为高品质产品通常更</w:t>
      </w:r>
      <w:r w:rsidRPr="00AC1D54">
        <w:rPr>
          <w:rFonts w:ascii="仿宋" w:eastAsia="仿宋" w:hAnsi="仿宋"/>
          <w:sz w:val="28"/>
        </w:rPr>
        <w:t>不容易受到价格竞争的影响。</w:t>
      </w:r>
    </w:p>
    <w:p w:rsidR="00AC1D54" w:rsidRPr="00AC1D54" w:rsidP="00AC1D54" w14:paraId="1726A933" w14:textId="77777777">
      <w:pPr>
        <w:ind w:firstLine="560" w:firstLineChars="200"/>
        <w:rPr>
          <w:rFonts w:ascii="仿宋" w:eastAsia="仿宋" w:hAnsi="仿宋"/>
          <w:sz w:val="28"/>
        </w:rPr>
      </w:pPr>
    </w:p>
    <w:p w:rsidR="00AC1D54" w:rsidRPr="00AC1D54" w:rsidP="00AC1D54" w14:paraId="683E2BC0" w14:textId="77777777">
      <w:pPr>
        <w:ind w:firstLine="560" w:firstLineChars="200"/>
        <w:rPr>
          <w:rFonts w:ascii="仿宋" w:eastAsia="仿宋" w:hAnsi="仿宋"/>
          <w:sz w:val="28"/>
        </w:rPr>
      </w:pPr>
      <w:r w:rsidRPr="00AC1D54">
        <w:rPr>
          <w:rFonts w:ascii="仿宋" w:eastAsia="仿宋" w:hAnsi="仿宋"/>
          <w:sz w:val="28"/>
        </w:rPr>
        <w:t>2. 市场差异化策略： 轨道衡项目承办单位将采用市场差异化策略，以满足不同市场需求。这意味着轨道衡项目产品将</w:t>
      </w:r>
      <w:r w:rsidRPr="00AC1D54">
        <w:rPr>
          <w:rFonts w:ascii="仿宋" w:eastAsia="仿宋" w:hAnsi="仿宋" w:hint="eastAsia"/>
          <w:sz w:val="28"/>
        </w:rPr>
        <w:t>被定位为特定市场细分的首选选择，而不仅仅是价格竞争的一部分。通过提供特色化的产品，轨道衡项目将能够维持更稳定的价格，并减少价格下降的风险。</w:t>
      </w:r>
    </w:p>
    <w:p w:rsidR="00AC1D54" w:rsidRPr="00AC1D54" w:rsidP="00AC1D54" w14:paraId="7FAF1BDF" w14:textId="77777777">
      <w:pPr>
        <w:ind w:firstLine="560" w:firstLineChars="200"/>
        <w:rPr>
          <w:rFonts w:ascii="仿宋" w:eastAsia="仿宋" w:hAnsi="仿宋"/>
          <w:sz w:val="28"/>
        </w:rPr>
      </w:pPr>
    </w:p>
    <w:p w:rsidR="00AC1D54" w:rsidRPr="00AC1D54" w:rsidP="00AC1D54" w14:paraId="08FD5BCD" w14:textId="77777777">
      <w:pPr>
        <w:ind w:firstLine="560" w:firstLineChars="200"/>
        <w:rPr>
          <w:rFonts w:ascii="仿宋" w:eastAsia="仿宋" w:hAnsi="仿宋"/>
          <w:sz w:val="28"/>
        </w:rPr>
      </w:pPr>
      <w:r w:rsidRPr="00AC1D54">
        <w:rPr>
          <w:rFonts w:ascii="仿宋" w:eastAsia="仿宋" w:hAnsi="仿宋"/>
          <w:sz w:val="28"/>
        </w:rPr>
        <w:t>3. 供应链优化： 为确保生产成本的稳定性，轨道衡项目承办单位将优化供应链管理。这包括与供应商建立长期合作关系，确保原材料的稳定供应，以及采用成本控制措施，以降低生产成本。这将有助于轨道衡项目在价格下降时仍然能够保持盈利能力。</w:t>
      </w:r>
    </w:p>
    <w:p w:rsidR="00AC1D54" w:rsidRPr="00AC1D54" w:rsidP="00AC1D54" w14:paraId="6BA41191" w14:textId="77777777">
      <w:pPr>
        <w:ind w:firstLine="560" w:firstLineChars="200"/>
        <w:rPr>
          <w:rFonts w:ascii="仿宋" w:eastAsia="仿宋" w:hAnsi="仿宋"/>
          <w:sz w:val="28"/>
        </w:rPr>
      </w:pPr>
    </w:p>
    <w:p w:rsidR="00AC1D54" w:rsidRPr="00AC1D54" w:rsidP="00AC1D54" w14:paraId="055CF50A" w14:textId="77777777">
      <w:pPr>
        <w:ind w:firstLine="560" w:firstLineChars="200"/>
        <w:rPr>
          <w:rFonts w:ascii="仿宋" w:eastAsia="仿宋" w:hAnsi="仿宋"/>
          <w:sz w:val="28"/>
        </w:rPr>
      </w:pPr>
      <w:r w:rsidRPr="00AC1D54">
        <w:rPr>
          <w:rFonts w:ascii="仿宋" w:eastAsia="仿宋" w:hAnsi="仿宋"/>
          <w:sz w:val="28"/>
        </w:rPr>
        <w:t>4. 市场监测和预测： 轨道衡项目承办单位将密切监测市场价格趋势，并定期进行市场需求预测。这有助于轨道衡项目提前做出反应，调整供应量和定价</w:t>
      </w:r>
      <w:r w:rsidRPr="00AC1D54">
        <w:rPr>
          <w:rFonts w:ascii="仿宋" w:eastAsia="仿宋" w:hAnsi="仿宋" w:hint="eastAsia"/>
          <w:sz w:val="28"/>
        </w:rPr>
        <w:t>策略，以适应市场变化，减轻价格波动带来的风险。</w:t>
      </w:r>
    </w:p>
    <w:p w:rsidR="00AC1D54" w:rsidP="00AC1D54" w14:paraId="64078961" w14:textId="656F9967">
      <w:pPr>
        <w:ind w:firstLine="560" w:firstLineChars="200"/>
        <w:rPr>
          <w:rFonts w:ascii="仿宋" w:eastAsia="仿宋" w:hAnsi="仿宋"/>
          <w:sz w:val="28"/>
        </w:rPr>
      </w:pPr>
    </w:p>
    <w:p w:rsidR="00AC1D54" w:rsidP="00AC1D54" w14:paraId="2CB18775" w14:textId="31A66088">
      <w:pPr>
        <w:pStyle w:val="Heading2"/>
      </w:pPr>
      <w:bookmarkStart w:id="10" w:name="_Toc155637508"/>
      <w:r w:rsidRPr="00AC1D54">
        <w:t>(四)、资金风险分析</w:t>
      </w:r>
      <w:bookmarkEnd w:id="10"/>
    </w:p>
    <w:p w:rsidR="00AC1D54" w:rsidP="00AC1D54" w14:paraId="53D9A3AA" w14:textId="5F688BA5">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AC1D54" w:rsidP="00AC1D54" w14:textId="5F688BA5">
      <w:pPr>
        <w:ind w:firstLine="560" w:firstLineChars="200"/>
        <w:rPr>
          <w:rFonts w:ascii="仿宋" w:eastAsia="仿宋" w:hAnsi="仿宋" w:hint="eastAsia"/>
          <w:sz w:val="28"/>
        </w:rPr>
      </w:pPr>
      <w:r w:rsidRPr="00AC1D54">
        <w:rPr>
          <w:rFonts w:ascii="仿宋" w:eastAsia="仿宋" w:hAnsi="仿宋" w:hint="eastAsia"/>
          <w:sz w:val="28"/>
        </w:rPr>
        <w:t>通过公开招标来选择工程的设计和承包商，不仅保证了建设的品质，同时也致力于降低新建轨道衡项目的投资和设备采购的成本；在轨道衡项目建设阶段，我们按照国家的有关规定进行公开招标，选择</w:t>
      </w:r>
      <w:r w:rsidRPr="00AC1D54">
        <w:rPr>
          <w:rFonts w:ascii="仿宋" w:eastAsia="仿宋" w:hAnsi="仿宋" w:hint="eastAsia"/>
          <w:sz w:val="28"/>
        </w:rPr>
        <w:t>轨道衡项目监理，确保轨道衡项目的建设质量、进度，并尽可能降低工程造价；轨道衡项目建成投入运营后，我们加强管理以降低生产成本，为可能的价格变动提供较大的可控空间，从而增强我们轨道衡项目产品的市场竞争力。</w:t>
      </w:r>
    </w:p>
    <w:p w:rsidR="00AC1D54" w:rsidP="00AC1D54" w14:paraId="5A3D1E79" w14:textId="75C6DB6D">
      <w:pPr>
        <w:pStyle w:val="Heading2"/>
      </w:pPr>
      <w:bookmarkStart w:id="11" w:name="_Toc155637509"/>
      <w:r w:rsidRPr="00AC1D54">
        <w:t>(五)、技术风险分析</w:t>
      </w:r>
      <w:bookmarkEnd w:id="11"/>
    </w:p>
    <w:p w:rsidR="00AC1D54" w:rsidRPr="00AC1D54" w:rsidP="00AC1D54" w14:paraId="324CE805" w14:textId="77777777">
      <w:pPr>
        <w:ind w:firstLine="560" w:firstLineChars="200"/>
        <w:rPr>
          <w:rFonts w:ascii="仿宋" w:eastAsia="仿宋" w:hAnsi="仿宋"/>
          <w:sz w:val="28"/>
        </w:rPr>
      </w:pPr>
      <w:r w:rsidRPr="00AC1D54">
        <w:rPr>
          <w:rFonts w:ascii="仿宋" w:eastAsia="仿宋" w:hAnsi="仿宋" w:hint="eastAsia"/>
          <w:sz w:val="28"/>
        </w:rPr>
        <w:t>轨道衡项目的技术风险主要体现在所采用的技术的先进性、可靠性、适用性和经济性发生变化，导致轨道衡项目无法按时进入正常生产状态或生产能力利用率低，达不到设计要求或生产成本提高，产品质量低于预期；然而，通过引进先进的生产装备和采用先进的生产工艺技术，轨道衡项目承办单位可以进行高质量轨道衡项目产品的生产，且该技术生产效率高、产品质量好、生产过程基本无污染。然而，由于该生产技术要求较高，产品质量的控制需要在生产过程中不断加以调节和控制，因此该技术对工艺过程中的控制、调整能力要求较高。</w:t>
      </w:r>
    </w:p>
    <w:p w:rsidR="00AC1D54" w:rsidRPr="00AC1D54" w:rsidP="00AC1D54" w14:paraId="51207F95" w14:textId="77777777">
      <w:pPr>
        <w:ind w:firstLine="560" w:firstLineChars="200"/>
        <w:rPr>
          <w:rFonts w:ascii="仿宋" w:eastAsia="仿宋" w:hAnsi="仿宋"/>
          <w:sz w:val="28"/>
        </w:rPr>
      </w:pPr>
    </w:p>
    <w:p w:rsidR="00AC1D54" w:rsidRPr="00AC1D54" w:rsidP="00AC1D54" w14:paraId="70016657"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AC1D54">
        <w:rPr>
          <w:rFonts w:ascii="仿宋" w:eastAsia="仿宋" w:hAnsi="仿宋" w:hint="eastAsia"/>
          <w:sz w:val="28"/>
        </w:rPr>
        <w:t>针对技术人才缺失的风险，在技术研发过程中，一旦技术人员流失，可能会造成不可估量的技术损失。此外，轨道衡项目相关技术难题的攻克需要专业高技术人才，如果缺乏这类人才，可能导致轨道衡项目产品研发中止。这种实质性的技术风险往往源于企业管理问题，尤其是高层决策是否明智的风险。虽然轨道衡项目承办单位具有高效的管理水平，但这种风险的发生率相对较低。</w:t>
      </w:r>
    </w:p>
    <w:p w:rsidR="00AC1D54" w:rsidRPr="00AC1D54" w:rsidP="00AC1D54" w14:paraId="62C04491" w14:textId="77777777">
      <w:pPr>
        <w:ind w:firstLine="560" w:firstLineChars="200"/>
        <w:rPr>
          <w:rFonts w:ascii="仿宋" w:eastAsia="仿宋" w:hAnsi="仿宋"/>
          <w:sz w:val="28"/>
        </w:rPr>
      </w:pPr>
    </w:p>
    <w:p w:rsidR="00AC1D54" w:rsidP="00AC1D54" w14:paraId="79824969" w14:textId="537DC2CC">
      <w:pPr>
        <w:ind w:firstLine="560" w:firstLineChars="200"/>
        <w:rPr>
          <w:rFonts w:ascii="仿宋" w:eastAsia="仿宋" w:hAnsi="仿宋" w:hint="eastAsia"/>
          <w:sz w:val="28"/>
        </w:rPr>
      </w:pPr>
      <w:r w:rsidRPr="00AC1D54">
        <w:rPr>
          <w:rFonts w:ascii="仿宋" w:eastAsia="仿宋" w:hAnsi="仿宋" w:hint="eastAsia"/>
          <w:sz w:val="28"/>
        </w:rPr>
        <w:t>为确保投资轨道衡项目的经济效益和社会效益目标得以实现，轨道衡项目承办单位需要不断完善轨道衡项目产品生产技术、工艺，提高产品质量、降低轨道衡项目产品成本和消耗。此外，还需加强市场营销、完善售后服务、提高产品市场占有率。</w:t>
      </w:r>
    </w:p>
    <w:p w:rsidR="00AC1D54" w:rsidP="00AC1D54" w14:paraId="139081C2" w14:textId="29CEA726">
      <w:pPr>
        <w:pStyle w:val="Heading2"/>
      </w:pPr>
      <w:bookmarkStart w:id="12" w:name="_Toc155637510"/>
      <w:r w:rsidRPr="00AC1D54">
        <w:t>(六)、财务风险分析</w:t>
      </w:r>
      <w:bookmarkEnd w:id="12"/>
    </w:p>
    <w:p w:rsidR="00AC1D54" w:rsidRPr="00AC1D54" w:rsidP="00AC1D54" w14:paraId="4BD10D8C" w14:textId="77777777">
      <w:pPr>
        <w:ind w:firstLine="560" w:firstLineChars="200"/>
        <w:rPr>
          <w:rFonts w:ascii="仿宋" w:eastAsia="仿宋" w:hAnsi="仿宋"/>
          <w:sz w:val="28"/>
        </w:rPr>
      </w:pPr>
      <w:r w:rsidRPr="00AC1D54">
        <w:rPr>
          <w:rFonts w:ascii="仿宋" w:eastAsia="仿宋" w:hAnsi="仿宋" w:hint="eastAsia"/>
          <w:sz w:val="28"/>
        </w:rPr>
        <w:t>在轨道衡项目运营的初步阶段，如何吸引投资商的注资，以及应引进哪种类型的投资商，是企业在运营过程中可能遇到的外部不可控因素。其次，企业在实际运营中，对于投资时机的把握、投资份额的确定、投资方式的选择，以及配套资金是否能够及时跟上，新增流动资金是否充分等因素，都可能对企业的经营产生影响。</w:t>
      </w:r>
    </w:p>
    <w:p w:rsidR="00AC1D54" w:rsidRPr="00AC1D54" w:rsidP="00AC1D54" w14:paraId="0C3B827D" w14:textId="77777777">
      <w:pPr>
        <w:ind w:firstLine="560" w:firstLineChars="200"/>
        <w:rPr>
          <w:rFonts w:ascii="仿宋" w:eastAsia="仿宋" w:hAnsi="仿宋"/>
          <w:sz w:val="28"/>
        </w:rPr>
      </w:pPr>
    </w:p>
    <w:p w:rsidR="00AC1D54" w:rsidRPr="00AC1D54" w:rsidP="00AC1D54" w14:paraId="323CE22F" w14:textId="77777777">
      <w:pPr>
        <w:ind w:firstLine="560" w:firstLineChars="200"/>
        <w:rPr>
          <w:rFonts w:ascii="仿宋" w:eastAsia="仿宋" w:hAnsi="仿宋"/>
          <w:sz w:val="28"/>
        </w:rPr>
      </w:pPr>
      <w:r w:rsidRPr="00AC1D54">
        <w:rPr>
          <w:rFonts w:ascii="仿宋" w:eastAsia="仿宋" w:hAnsi="仿宋" w:hint="eastAsia"/>
          <w:sz w:val="28"/>
        </w:rPr>
        <w:t>在提供服务的过程中，企业可能面临的不确定性构成了企业经营的内部不可控因素。这些因素可能包括服务的质量、客户的满意度、员工的工作效率等。这些因素如果不能得到有效的管理和控制，可能会对企业的经营产生不利影响。</w:t>
      </w:r>
    </w:p>
    <w:p w:rsidR="00AC1D54" w:rsidRPr="00AC1D54" w:rsidP="00AC1D54" w14:paraId="651A8902" w14:textId="77777777">
      <w:pPr>
        <w:ind w:firstLine="560" w:firstLineChars="200"/>
        <w:rPr>
          <w:rFonts w:ascii="仿宋" w:eastAsia="仿宋" w:hAnsi="仿宋"/>
          <w:sz w:val="28"/>
        </w:rPr>
      </w:pPr>
    </w:p>
    <w:p w:rsidR="00AC1D54" w:rsidP="00AC1D54" w14:paraId="2ED3CC55" w14:textId="1761B37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AC1D54" w:rsidP="00AC1D54" w14:textId="1761B37B">
      <w:pPr>
        <w:ind w:firstLine="560" w:firstLineChars="200"/>
        <w:rPr>
          <w:rFonts w:ascii="仿宋" w:eastAsia="仿宋" w:hAnsi="仿宋" w:hint="eastAsia"/>
          <w:sz w:val="28"/>
        </w:rPr>
      </w:pPr>
      <w:r w:rsidRPr="00AC1D54">
        <w:rPr>
          <w:rFonts w:ascii="仿宋" w:eastAsia="仿宋" w:hAnsi="仿宋" w:hint="eastAsia"/>
          <w:sz w:val="28"/>
        </w:rPr>
        <w:t>以上所有因素都可能成为轨道衡项目承办单位需要考虑的财务风险问题。财务风险是指由于不同的资本结构而对企业投资者的收益产生的不确定性影响。这种不确定性可能来自于企业资金利润率与借入资金利息率之间的差额，以及借入资金与计划自筹资金的比例大小。借入资金的比例越大，企业的财务风险就越大；反之，财务风险就越</w:t>
      </w:r>
      <w:r w:rsidRPr="00AC1D54">
        <w:rPr>
          <w:rFonts w:ascii="仿宋" w:eastAsia="仿宋" w:hAnsi="仿宋" w:hint="eastAsia"/>
          <w:sz w:val="28"/>
        </w:rPr>
        <w:t>小。投资轨道衡项目的财务风险主要体现在轨道衡项目实施之前；一旦轨道衡项目得以实施，财务风险就会相对较小。</w:t>
      </w:r>
    </w:p>
    <w:p w:rsidR="00AC1D54" w:rsidP="00AC1D54" w14:paraId="21A37508" w14:textId="16CD667C">
      <w:pPr>
        <w:pStyle w:val="Heading2"/>
      </w:pPr>
      <w:bookmarkStart w:id="13" w:name="_Toc155637511"/>
      <w:r w:rsidRPr="00AC1D54">
        <w:t>(七)、管理风险分析</w:t>
      </w:r>
      <w:bookmarkEnd w:id="13"/>
    </w:p>
    <w:p w:rsidR="00AC1D54" w:rsidRPr="00AC1D54" w:rsidP="00AC1D54" w14:paraId="13417FDB" w14:textId="77777777">
      <w:pPr>
        <w:ind w:firstLine="560" w:firstLineChars="200"/>
        <w:rPr>
          <w:rFonts w:ascii="仿宋" w:eastAsia="仿宋" w:hAnsi="仿宋"/>
          <w:sz w:val="28"/>
        </w:rPr>
      </w:pPr>
      <w:r w:rsidRPr="00AC1D54">
        <w:rPr>
          <w:rFonts w:ascii="仿宋" w:eastAsia="仿宋" w:hAnsi="仿宋" w:hint="eastAsia"/>
          <w:sz w:val="28"/>
        </w:rPr>
        <w:t>轨道衡项目的实施存在一定的时间跨度，涉及多个环节。在此期间，可能会出现一些人力无法抗拒的突发事件，或者某个环节出现问题，甚至宏观经济形势发生重大变化。这些因素可能会对轨道衡项目承办单位组织结构、管理方法等造成重大影响，使得它们无法适应不断变化的内外环境，从而严重影响轨道衡项目的进展和收益。</w:t>
      </w:r>
    </w:p>
    <w:p w:rsidR="00AC1D54" w:rsidRPr="00AC1D54" w:rsidP="00AC1D54" w14:paraId="79F4CB5D" w14:textId="77777777">
      <w:pPr>
        <w:ind w:firstLine="560" w:firstLineChars="200"/>
        <w:rPr>
          <w:rFonts w:ascii="仿宋" w:eastAsia="仿宋" w:hAnsi="仿宋"/>
          <w:sz w:val="28"/>
        </w:rPr>
      </w:pPr>
    </w:p>
    <w:p w:rsidR="00AC1D54" w:rsidRPr="00AC1D54" w:rsidP="00AC1D54" w14:paraId="35688499" w14:textId="77777777">
      <w:pPr>
        <w:ind w:firstLine="560" w:firstLineChars="200"/>
        <w:rPr>
          <w:rFonts w:ascii="仿宋" w:eastAsia="仿宋" w:hAnsi="仿宋"/>
          <w:sz w:val="28"/>
        </w:rPr>
      </w:pPr>
      <w:r w:rsidRPr="00AC1D54">
        <w:rPr>
          <w:rFonts w:ascii="仿宋" w:eastAsia="仿宋" w:hAnsi="仿宋" w:hint="eastAsia"/>
          <w:sz w:val="28"/>
        </w:rPr>
        <w:t>在轨道衡项目的建设和运营过程中，由于存在诸如成本控制、人员变动、资金运营等方面的不确定性，公司内部管理中可能面临较大的管理风险。这些风险主要包括轨道衡项目组织结构不当、管理机制不完善，或者主要经营管理者能力不足等问题，这些可能导致轨道衡项目无法按计划建成投产，或者投资超出估算。</w:t>
      </w:r>
    </w:p>
    <w:p w:rsidR="00AC1D54" w:rsidRPr="00AC1D54" w:rsidP="00AC1D54" w14:paraId="5BF046FB" w14:textId="77777777">
      <w:pPr>
        <w:ind w:firstLine="560" w:firstLineChars="200"/>
        <w:rPr>
          <w:rFonts w:ascii="仿宋" w:eastAsia="仿宋" w:hAnsi="仿宋"/>
          <w:sz w:val="28"/>
        </w:rPr>
      </w:pPr>
    </w:p>
    <w:p w:rsidR="00AC1D54" w:rsidP="00AC1D54" w14:paraId="433F1C22" w14:textId="2BDFFB21">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AC1D54" w:rsidP="00AC1D54" w14:textId="2BDFFB21">
      <w:pPr>
        <w:ind w:firstLine="560" w:firstLineChars="200"/>
        <w:rPr>
          <w:rFonts w:ascii="仿宋" w:eastAsia="仿宋" w:hAnsi="仿宋" w:hint="eastAsia"/>
          <w:sz w:val="28"/>
        </w:rPr>
      </w:pPr>
      <w:r w:rsidRPr="00AC1D54">
        <w:rPr>
          <w:rFonts w:ascii="仿宋" w:eastAsia="仿宋" w:hAnsi="仿宋" w:hint="eastAsia"/>
          <w:sz w:val="28"/>
        </w:rPr>
        <w:t>为了避免这些风险，轨道衡项目承办单位需要进行多方面的工作。首先，在创业前期，需要注重企业文化的培养，让员工逐渐适应新的工作环境，保障企业稳定过渡。其次，需要为员工提供培训，努力提高他们的技能和素质，以便更好地适应企业的需要。第三，根据市场情况调整员工工资，并加强公司人事管理制度，以实现人员的基本稳定。第四，推行目标成本全面管理，加强成本控制，确保企业能够实</w:t>
      </w:r>
      <w:r w:rsidRPr="00AC1D54">
        <w:rPr>
          <w:rFonts w:ascii="仿宋" w:eastAsia="仿宋" w:hAnsi="仿宋" w:hint="eastAsia"/>
          <w:sz w:val="28"/>
        </w:rPr>
        <w:t>现经济效益最大化。最后，需要倡导组织创新和思想创新，以适应不断变化的外部经营环境。</w:t>
      </w:r>
    </w:p>
    <w:p w:rsidR="00AC1D54" w:rsidP="00AC1D54" w14:paraId="2552D255" w14:textId="755BD088">
      <w:pPr>
        <w:pStyle w:val="Heading2"/>
      </w:pPr>
      <w:bookmarkStart w:id="14" w:name="_Toc155637512"/>
      <w:r w:rsidRPr="00AC1D54">
        <w:t>(八)、其他风险分析</w:t>
      </w:r>
      <w:bookmarkEnd w:id="14"/>
    </w:p>
    <w:p w:rsidR="00AC1D54" w:rsidRPr="00AC1D54" w:rsidP="00AC1D54" w14:paraId="61D24C09" w14:textId="77777777">
      <w:pPr>
        <w:ind w:firstLine="560" w:firstLineChars="200"/>
        <w:rPr>
          <w:rFonts w:ascii="仿宋" w:eastAsia="仿宋" w:hAnsi="仿宋"/>
          <w:sz w:val="28"/>
        </w:rPr>
      </w:pPr>
      <w:r w:rsidRPr="00AC1D54">
        <w:rPr>
          <w:rFonts w:ascii="仿宋" w:eastAsia="仿宋" w:hAnsi="仿宋" w:hint="eastAsia"/>
          <w:sz w:val="28"/>
        </w:rPr>
        <w:t>轨道衡项目承办单位在面对风险时，应提高风险防范意识，积极采取应对措施。通过专家评估法识别风险因素和估计风险程度，针对各类风险因素的风险程度进行了评定和整理分析。结果表明，投资轨道衡项目的建设与实施存在市场竞争能力风险、资金风险和管理风险等较大风险。为了确保最终目标的实现，轨道衡项目承办单位应采取风险控制和风险转移等策略，尽可能以低的风险成本来降低风险发生的可能性，并将风险损失控制在最小程度。</w:t>
      </w:r>
    </w:p>
    <w:p w:rsidR="00AC1D54" w:rsidRPr="00AC1D54" w:rsidP="00AC1D54" w14:paraId="52AB6CD0" w14:textId="77777777">
      <w:pPr>
        <w:ind w:firstLine="560" w:firstLineChars="200"/>
        <w:rPr>
          <w:rFonts w:ascii="仿宋" w:eastAsia="仿宋" w:hAnsi="仿宋"/>
          <w:sz w:val="28"/>
        </w:rPr>
      </w:pPr>
    </w:p>
    <w:p w:rsidR="00AC1D54" w:rsidP="00AC1D54" w14:paraId="05BE7D1D" w14:textId="0E9BF90D">
      <w:pPr>
        <w:ind w:firstLine="560" w:firstLineChars="200"/>
        <w:rPr>
          <w:rFonts w:ascii="仿宋" w:eastAsia="仿宋" w:hAnsi="仿宋" w:hint="eastAsia"/>
          <w:sz w:val="28"/>
        </w:rPr>
      </w:pPr>
      <w:r w:rsidRPr="00AC1D54">
        <w:rPr>
          <w:rFonts w:ascii="仿宋" w:eastAsia="仿宋" w:hAnsi="仿宋" w:hint="eastAsia"/>
          <w:sz w:val="28"/>
        </w:rPr>
        <w:t>同时，在投资轨道衡项目建设和生产经营过程中，不可避免地会产生一定量的生活废水和固体废弃材料及废气等污染物。若处理不当可能对当地环境造成一定污染，给周边自然环境带来一定的影响。随着国家对环境保护工作的日益重视，环境保护标准将不断提高。因此，轨道衡项目承办单位需要加强环境保护工作，采取有效的处理措施，确保污染物达标排放，以避免环境保护不达标的风险。</w:t>
      </w:r>
    </w:p>
    <w:p w:rsidR="00AC1D54" w:rsidP="00AC1D54" w14:paraId="012E3286" w14:textId="6454F42D">
      <w:pPr>
        <w:pStyle w:val="Heading2"/>
      </w:pPr>
      <w:bookmarkStart w:id="15" w:name="_Toc155637513"/>
      <w:r w:rsidRPr="00AC1D54">
        <w:t>(九)、社会影响评估</w:t>
      </w:r>
      <w:bookmarkEnd w:id="15"/>
    </w:p>
    <w:p w:rsidR="00AC1D54" w:rsidRPr="00AC1D54" w:rsidP="00AC1D54" w14:paraId="7C6A819B"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C1D54">
        <w:rPr>
          <w:rFonts w:ascii="仿宋" w:eastAsia="仿宋" w:hAnsi="仿宋" w:hint="eastAsia"/>
          <w:sz w:val="28"/>
        </w:rPr>
        <w:t>社会影响分析</w:t>
      </w:r>
    </w:p>
    <w:p w:rsidR="00AC1D54" w:rsidRPr="00AC1D54" w:rsidP="00AC1D54" w14:paraId="65B0E621" w14:textId="77777777">
      <w:pPr>
        <w:ind w:firstLine="560" w:firstLineChars="200"/>
        <w:rPr>
          <w:rFonts w:ascii="仿宋" w:eastAsia="仿宋" w:hAnsi="仿宋"/>
          <w:sz w:val="28"/>
        </w:rPr>
      </w:pPr>
    </w:p>
    <w:p w:rsidR="00AC1D54" w:rsidRPr="00AC1D54" w:rsidP="00AC1D54" w14:paraId="0959B9F5" w14:textId="77777777">
      <w:pPr>
        <w:ind w:firstLine="560" w:firstLineChars="200"/>
        <w:rPr>
          <w:rFonts w:ascii="仿宋" w:eastAsia="仿宋" w:hAnsi="仿宋"/>
          <w:sz w:val="28"/>
        </w:rPr>
      </w:pPr>
      <w:r w:rsidRPr="00AC1D54">
        <w:rPr>
          <w:rFonts w:ascii="仿宋" w:eastAsia="仿宋" w:hAnsi="仿宋" w:hint="eastAsia"/>
          <w:sz w:val="28"/>
        </w:rPr>
        <w:t>社会影响评价旨在从以人为本的角度分析轨道衡项目对社会的影响，包括轨道衡项目与当地环境的适应性和社会风险等因素。尽管轨道衡项目建设对当地社会和经济发展具有积极的推动作用，能够为国民经济各个行业带来发展机遇，但社会效益往往难以用货币价值来衡量。因此，我们在这一章节中主要进行定性描述，评估轨道衡项目对当地社会的影响、贡献和适应性。同时，将国民经济分析作为评价轨道衡项目经济合理性的参考依据。</w:t>
      </w:r>
    </w:p>
    <w:p w:rsidR="00AC1D54" w:rsidRPr="00AC1D54" w:rsidP="00AC1D54" w14:paraId="6FFDEA86" w14:textId="77777777">
      <w:pPr>
        <w:ind w:firstLine="560" w:firstLineChars="200"/>
        <w:rPr>
          <w:rFonts w:ascii="仿宋" w:eastAsia="仿宋" w:hAnsi="仿宋"/>
          <w:sz w:val="28"/>
        </w:rPr>
      </w:pPr>
    </w:p>
    <w:p w:rsidR="00AC1D54" w:rsidRPr="00AC1D54" w:rsidP="00AC1D54" w14:paraId="0CF465E9" w14:textId="77777777">
      <w:pPr>
        <w:ind w:firstLine="560" w:firstLineChars="200"/>
        <w:rPr>
          <w:rFonts w:ascii="仿宋" w:eastAsia="仿宋" w:hAnsi="仿宋"/>
          <w:sz w:val="28"/>
        </w:rPr>
      </w:pPr>
      <w:r w:rsidRPr="00AC1D54">
        <w:rPr>
          <w:rFonts w:ascii="仿宋" w:eastAsia="仿宋" w:hAnsi="仿宋" w:hint="eastAsia"/>
          <w:sz w:val="28"/>
        </w:rPr>
        <w:t>社会效益和可持续发展</w:t>
      </w:r>
    </w:p>
    <w:p w:rsidR="00AC1D54" w:rsidRPr="00AC1D54" w:rsidP="00AC1D54" w14:paraId="05A76303" w14:textId="77777777">
      <w:pPr>
        <w:ind w:firstLine="560" w:firstLineChars="200"/>
        <w:rPr>
          <w:rFonts w:ascii="仿宋" w:eastAsia="仿宋" w:hAnsi="仿宋"/>
          <w:sz w:val="28"/>
        </w:rPr>
      </w:pPr>
    </w:p>
    <w:p w:rsidR="00AC1D54" w:rsidRPr="00AC1D54" w:rsidP="00AC1D54" w14:paraId="1262ACFB" w14:textId="77777777">
      <w:pPr>
        <w:ind w:firstLine="560" w:firstLineChars="200"/>
        <w:rPr>
          <w:rFonts w:ascii="仿宋" w:eastAsia="仿宋" w:hAnsi="仿宋"/>
          <w:sz w:val="28"/>
        </w:rPr>
      </w:pPr>
      <w:r w:rsidRPr="00AC1D54">
        <w:rPr>
          <w:rFonts w:ascii="仿宋" w:eastAsia="仿宋" w:hAnsi="仿宋" w:hint="eastAsia"/>
          <w:sz w:val="28"/>
        </w:rPr>
        <w:t>我们坚信</w:t>
      </w:r>
      <w:r w:rsidRPr="00AC1D54">
        <w:rPr>
          <w:rFonts w:ascii="仿宋" w:eastAsia="仿宋" w:hAnsi="仿宋"/>
          <w:sz w:val="28"/>
        </w:rPr>
        <w:t>"科技是第一生产力"和"以人为本"的理念。轨道衡项目实施将广纳人才，人才</w:t>
      </w:r>
      <w:r w:rsidRPr="00AC1D54">
        <w:rPr>
          <w:rFonts w:ascii="仿宋" w:eastAsia="仿宋" w:hAnsi="仿宋" w:hint="eastAsia"/>
          <w:sz w:val="28"/>
        </w:rPr>
        <w:t>的引入将有助于企业获得更丰厚的利润并为社会贡献更多税收。这些资金将用于支持文化、教育和卫生事业，从而促进地区经济的可持续发展。轨道衡项目建成后，我们将在道路适当位置设置宣传栏和绿化带，以改善环境和减少汽车污染，从而促进当地城市建设的发展。</w:t>
      </w:r>
    </w:p>
    <w:p w:rsidR="00AC1D54" w:rsidRPr="00AC1D54" w:rsidP="00AC1D54" w14:paraId="1251CF18" w14:textId="77777777">
      <w:pPr>
        <w:ind w:firstLine="560" w:firstLineChars="200"/>
        <w:rPr>
          <w:rFonts w:ascii="仿宋" w:eastAsia="仿宋" w:hAnsi="仿宋"/>
          <w:sz w:val="28"/>
        </w:rPr>
      </w:pPr>
    </w:p>
    <w:p w:rsidR="00AC1D54" w:rsidRPr="00AC1D54" w:rsidP="00AC1D54" w14:paraId="3FC0BDDA" w14:textId="77777777">
      <w:pPr>
        <w:ind w:firstLine="560" w:firstLineChars="200"/>
        <w:rPr>
          <w:rFonts w:ascii="仿宋" w:eastAsia="仿宋" w:hAnsi="仿宋"/>
          <w:sz w:val="28"/>
        </w:rPr>
      </w:pPr>
      <w:r w:rsidRPr="00AC1D54">
        <w:rPr>
          <w:rFonts w:ascii="仿宋" w:eastAsia="仿宋" w:hAnsi="仿宋" w:hint="eastAsia"/>
          <w:sz w:val="28"/>
        </w:rPr>
        <w:t>社会影响效果</w:t>
      </w:r>
    </w:p>
    <w:p w:rsidR="00AC1D54" w:rsidRPr="00AC1D54" w:rsidP="00AC1D54" w14:paraId="19248197" w14:textId="77777777">
      <w:pPr>
        <w:ind w:firstLine="560" w:firstLineChars="200"/>
        <w:rPr>
          <w:rFonts w:ascii="仿宋" w:eastAsia="仿宋" w:hAnsi="仿宋"/>
          <w:sz w:val="28"/>
        </w:rPr>
      </w:pPr>
    </w:p>
    <w:p w:rsidR="00AC1D54" w:rsidRPr="00AC1D54" w:rsidP="00AC1D54" w14:paraId="43B3E0C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AC1D54" w:rsidRPr="00AC1D54" w:rsidP="00AC1D54" w14:textId="77777777">
      <w:pPr>
        <w:ind w:firstLine="560" w:firstLineChars="200"/>
        <w:rPr>
          <w:rFonts w:ascii="仿宋" w:eastAsia="仿宋" w:hAnsi="仿宋"/>
          <w:sz w:val="28"/>
        </w:rPr>
      </w:pPr>
      <w:r w:rsidRPr="00AC1D54">
        <w:rPr>
          <w:rFonts w:ascii="仿宋" w:eastAsia="仿宋" w:hAnsi="仿宋" w:hint="eastAsia"/>
          <w:sz w:val="28"/>
        </w:rPr>
        <w:t>轨道衡项目建设符合当地经济和社会发展的需求，同时也遵循国家和地方的产业政策和规划。它对轨道衡项目产品制造行业和相关行业的发展具有积极作用，同时也产生了良好的社会、环境和经济效益。</w:t>
      </w:r>
      <w:r w:rsidRPr="00AC1D54">
        <w:rPr>
          <w:rFonts w:ascii="仿宋" w:eastAsia="仿宋" w:hAnsi="仿宋" w:hint="eastAsia"/>
          <w:sz w:val="28"/>
        </w:rPr>
        <w:t>轨道衡项目的可行性得到了充分的验证，将带动一批相关企业的发展，提供就业机会，提高税收，改善地区产业结构，促进地方经济发展。</w:t>
      </w:r>
    </w:p>
    <w:p w:rsidR="00AC1D54" w:rsidRPr="00AC1D54" w:rsidP="00AC1D54" w14:paraId="0B9A5A88" w14:textId="77777777">
      <w:pPr>
        <w:ind w:firstLine="560" w:firstLineChars="200"/>
        <w:rPr>
          <w:rFonts w:ascii="仿宋" w:eastAsia="仿宋" w:hAnsi="仿宋"/>
          <w:sz w:val="28"/>
        </w:rPr>
      </w:pPr>
    </w:p>
    <w:p w:rsidR="00AC1D54" w:rsidRPr="00AC1D54" w:rsidP="00AC1D54" w14:paraId="42FFFA7F" w14:textId="77777777">
      <w:pPr>
        <w:ind w:firstLine="560" w:firstLineChars="200"/>
        <w:rPr>
          <w:rFonts w:ascii="仿宋" w:eastAsia="仿宋" w:hAnsi="仿宋"/>
          <w:sz w:val="28"/>
        </w:rPr>
      </w:pPr>
      <w:r w:rsidRPr="00AC1D54">
        <w:rPr>
          <w:rFonts w:ascii="仿宋" w:eastAsia="仿宋" w:hAnsi="仿宋" w:hint="eastAsia"/>
          <w:sz w:val="28"/>
        </w:rPr>
        <w:t>轨道衡项目适应性</w:t>
      </w:r>
    </w:p>
    <w:p w:rsidR="00AC1D54" w:rsidRPr="00AC1D54" w:rsidP="00AC1D54" w14:paraId="4F63BC5A" w14:textId="77777777">
      <w:pPr>
        <w:ind w:firstLine="560" w:firstLineChars="200"/>
        <w:rPr>
          <w:rFonts w:ascii="仿宋" w:eastAsia="仿宋" w:hAnsi="仿宋"/>
          <w:sz w:val="28"/>
        </w:rPr>
      </w:pPr>
    </w:p>
    <w:p w:rsidR="00AC1D54" w:rsidRPr="00AC1D54" w:rsidP="00AC1D54" w14:paraId="65A32A31" w14:textId="77777777">
      <w:pPr>
        <w:ind w:firstLine="560" w:firstLineChars="200"/>
        <w:rPr>
          <w:rFonts w:ascii="仿宋" w:eastAsia="仿宋" w:hAnsi="仿宋"/>
          <w:sz w:val="28"/>
        </w:rPr>
      </w:pPr>
      <w:r w:rsidRPr="00AC1D54">
        <w:rPr>
          <w:rFonts w:ascii="仿宋" w:eastAsia="仿宋" w:hAnsi="仿宋" w:hint="eastAsia"/>
          <w:sz w:val="28"/>
        </w:rPr>
        <w:t>轨道衡项目建设将有力促进当地基础设施建设，得到了居民和政府的支持。在基础设施建设方面，当地政府积极支持轨道衡项目，确保轨道衡项目与当地社会环境的适应性。</w:t>
      </w:r>
    </w:p>
    <w:p w:rsidR="00AC1D54" w:rsidRPr="00AC1D54" w:rsidP="00AC1D54" w14:paraId="0AD38143" w14:textId="77777777">
      <w:pPr>
        <w:ind w:firstLine="560" w:firstLineChars="200"/>
        <w:rPr>
          <w:rFonts w:ascii="仿宋" w:eastAsia="仿宋" w:hAnsi="仿宋"/>
          <w:sz w:val="28"/>
        </w:rPr>
      </w:pPr>
    </w:p>
    <w:p w:rsidR="00AC1D54" w:rsidRPr="00AC1D54" w:rsidP="00AC1D54" w14:paraId="6C973607" w14:textId="77777777">
      <w:pPr>
        <w:ind w:firstLine="560" w:firstLineChars="200"/>
        <w:rPr>
          <w:rFonts w:ascii="仿宋" w:eastAsia="仿宋" w:hAnsi="仿宋"/>
          <w:sz w:val="28"/>
        </w:rPr>
      </w:pPr>
      <w:r w:rsidRPr="00AC1D54">
        <w:rPr>
          <w:rFonts w:ascii="仿宋" w:eastAsia="仿宋" w:hAnsi="仿宋" w:hint="eastAsia"/>
          <w:sz w:val="28"/>
        </w:rPr>
        <w:t>社会风险对策</w:t>
      </w:r>
    </w:p>
    <w:p w:rsidR="00AC1D54" w:rsidRPr="00AC1D54" w:rsidP="00AC1D54" w14:paraId="2FD7CA48" w14:textId="77777777">
      <w:pPr>
        <w:ind w:firstLine="560" w:firstLineChars="200"/>
        <w:rPr>
          <w:rFonts w:ascii="仿宋" w:eastAsia="仿宋" w:hAnsi="仿宋"/>
          <w:sz w:val="28"/>
        </w:rPr>
      </w:pPr>
    </w:p>
    <w:p w:rsidR="00AC1D54" w:rsidP="00AC1D54" w14:paraId="68936CCA" w14:textId="0AB9108A">
      <w:pPr>
        <w:ind w:firstLine="560" w:firstLineChars="200"/>
        <w:rPr>
          <w:rFonts w:ascii="仿宋" w:eastAsia="仿宋" w:hAnsi="仿宋" w:hint="eastAsia"/>
          <w:sz w:val="28"/>
        </w:rPr>
      </w:pPr>
      <w:r w:rsidRPr="00AC1D54">
        <w:rPr>
          <w:rFonts w:ascii="仿宋" w:eastAsia="仿宋" w:hAnsi="仿宋" w:hint="eastAsia"/>
          <w:sz w:val="28"/>
        </w:rPr>
        <w:t>我们将采取一系列措施来减轻社会风险。这包括禁止将有毒有害废弃物作土石方回填、减少施工尘土飞扬、控制噪声源、使用低噪音设备和工艺、并与当地政府和居民建立良好的关系。此外，我们将积极采取风险控制和风险转移策略，以降低风险的可能性和最小化风险损失，以确保轨道衡项目的最终目标的实现。</w:t>
      </w:r>
    </w:p>
    <w:p w:rsidR="00AC1D54" w:rsidP="00AC1D54" w14:paraId="683ACEA9" w14:textId="33170854">
      <w:pPr>
        <w:pStyle w:val="Heading1"/>
        <w:rPr>
          <w:rFonts w:hint="eastAsia"/>
        </w:rPr>
      </w:pPr>
      <w:bookmarkStart w:id="16" w:name="_Toc155637514"/>
      <w:r w:rsidRPr="00AC1D54">
        <w:rPr>
          <w:rFonts w:hint="eastAsia"/>
        </w:rPr>
        <w:t>三、建设用地、征地拆迁及移民安置分析</w:t>
      </w:r>
      <w:bookmarkEnd w:id="16"/>
    </w:p>
    <w:p w:rsidR="00AC1D54" w:rsidP="00AC1D54" w14:paraId="50C1838C" w14:textId="2AE07990">
      <w:pPr>
        <w:pStyle w:val="Heading2"/>
      </w:pPr>
      <w:bookmarkStart w:id="17" w:name="_Toc155637515"/>
      <w:r w:rsidRPr="00AC1D54">
        <w:t>(一)、轨道衡项目选址及用地方案</w:t>
      </w:r>
      <w:bookmarkEnd w:id="17"/>
    </w:p>
    <w:p w:rsidR="00AC1D54" w:rsidRPr="00AC1D54" w:rsidP="00AC1D54" w14:paraId="587F439F"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C1D54">
        <w:rPr>
          <w:rFonts w:ascii="仿宋" w:eastAsia="仿宋" w:hAnsi="仿宋" w:hint="eastAsia"/>
          <w:sz w:val="28"/>
        </w:rPr>
        <w:t>轨道衡项目选址原则</w:t>
      </w:r>
    </w:p>
    <w:p w:rsidR="00AC1D54" w:rsidRPr="00AC1D54" w:rsidP="00AC1D54" w14:paraId="5B0525E3" w14:textId="77777777">
      <w:pPr>
        <w:ind w:firstLine="560" w:firstLineChars="200"/>
        <w:rPr>
          <w:rFonts w:ascii="仿宋" w:eastAsia="仿宋" w:hAnsi="仿宋"/>
          <w:sz w:val="28"/>
        </w:rPr>
      </w:pPr>
    </w:p>
    <w:p w:rsidR="00AC1D54" w:rsidRPr="00AC1D54" w:rsidP="00AC1D54" w14:paraId="4E8AF3B7" w14:textId="77777777">
      <w:pPr>
        <w:ind w:firstLine="560" w:firstLineChars="200"/>
        <w:rPr>
          <w:rFonts w:ascii="仿宋" w:eastAsia="仿宋" w:hAnsi="仿宋"/>
          <w:sz w:val="28"/>
        </w:rPr>
      </w:pPr>
      <w:r w:rsidRPr="00AC1D54">
        <w:rPr>
          <w:rFonts w:ascii="仿宋" w:eastAsia="仿宋" w:hAnsi="仿宋"/>
          <w:sz w:val="28"/>
        </w:rPr>
        <w:t>1. 环境敏感性目标避让： 所选场址应远离自然保护区、风景名胜区、生活饮用水源地和其他需要特别保护的环境敏感区域。</w:t>
      </w:r>
    </w:p>
    <w:p w:rsidR="00AC1D54" w:rsidRPr="00AC1D54" w:rsidP="00AC1D54" w14:paraId="001FDA28" w14:textId="77777777">
      <w:pPr>
        <w:ind w:firstLine="560" w:firstLineChars="200"/>
        <w:rPr>
          <w:rFonts w:ascii="仿宋" w:eastAsia="仿宋" w:hAnsi="仿宋"/>
          <w:sz w:val="28"/>
        </w:rPr>
      </w:pPr>
    </w:p>
    <w:p w:rsidR="00AC1D54" w:rsidRPr="00AC1D54" w:rsidP="00AC1D54" w14:paraId="78944547" w14:textId="77777777">
      <w:pPr>
        <w:ind w:firstLine="560" w:firstLineChars="200"/>
        <w:rPr>
          <w:rFonts w:ascii="仿宋" w:eastAsia="仿宋" w:hAnsi="仿宋"/>
          <w:sz w:val="28"/>
        </w:rPr>
      </w:pPr>
      <w:r w:rsidRPr="00AC1D54">
        <w:rPr>
          <w:rFonts w:ascii="仿宋" w:eastAsia="仿宋" w:hAnsi="仿宋"/>
          <w:sz w:val="28"/>
        </w:rPr>
        <w:t>2. 地理条件与基础设施： 轨道衡项目建设区域的地理条件应优越，基础设施应相对完善，具备充足的发展潜力。</w:t>
      </w:r>
    </w:p>
    <w:p w:rsidR="00AC1D54" w:rsidRPr="00AC1D54" w:rsidP="00AC1D54" w14:paraId="139B6948" w14:textId="77777777">
      <w:pPr>
        <w:ind w:firstLine="560" w:firstLineChars="200"/>
        <w:rPr>
          <w:rFonts w:ascii="仿宋" w:eastAsia="仿宋" w:hAnsi="仿宋"/>
          <w:sz w:val="28"/>
        </w:rPr>
      </w:pPr>
    </w:p>
    <w:p w:rsidR="00AC1D54" w:rsidRPr="00AC1D54" w:rsidP="00AC1D54" w14:paraId="6B2FCB35" w14:textId="77777777">
      <w:pPr>
        <w:ind w:firstLine="560" w:firstLineChars="200"/>
        <w:rPr>
          <w:rFonts w:ascii="仿宋" w:eastAsia="仿宋" w:hAnsi="仿宋"/>
          <w:sz w:val="28"/>
        </w:rPr>
      </w:pPr>
      <w:r w:rsidRPr="00AC1D54">
        <w:rPr>
          <w:rFonts w:ascii="仿宋" w:eastAsia="仿宋" w:hAnsi="仿宋"/>
          <w:sz w:val="28"/>
        </w:rPr>
        <w:t>3. 城市规划一致性： 轨道衡项目建设区域应符合城市总体规划要求，布局相对独立，有利于科研、生产经营和管理活动的集中展开，并能方便与建成区联系。</w:t>
      </w:r>
    </w:p>
    <w:p w:rsidR="00AC1D54" w:rsidRPr="00AC1D54" w:rsidP="00AC1D54" w14:paraId="700E367A" w14:textId="77777777">
      <w:pPr>
        <w:ind w:firstLine="560" w:firstLineChars="200"/>
        <w:rPr>
          <w:rFonts w:ascii="仿宋" w:eastAsia="仿宋" w:hAnsi="仿宋"/>
          <w:sz w:val="28"/>
        </w:rPr>
      </w:pPr>
    </w:p>
    <w:p w:rsidR="00AC1D54" w:rsidRPr="00AC1D54" w:rsidP="00AC1D54" w14:paraId="3538928F" w14:textId="77777777">
      <w:pPr>
        <w:ind w:firstLine="560" w:firstLineChars="200"/>
        <w:rPr>
          <w:rFonts w:ascii="仿宋" w:eastAsia="仿宋" w:hAnsi="仿宋"/>
          <w:sz w:val="28"/>
        </w:rPr>
      </w:pPr>
      <w:r w:rsidRPr="00AC1D54">
        <w:rPr>
          <w:rFonts w:ascii="仿宋" w:eastAsia="仿宋" w:hAnsi="仿宋"/>
          <w:sz w:val="28"/>
        </w:rPr>
        <w:t>4. 环境友好与社会影响： 轨道衡项目对周围环境不应产生污染，或者污染不得超出国家法律和标准的允许范围，不应引起当</w:t>
      </w:r>
      <w:r w:rsidRPr="00AC1D54">
        <w:rPr>
          <w:rFonts w:ascii="仿宋" w:eastAsia="仿宋" w:hAnsi="仿宋" w:hint="eastAsia"/>
          <w:sz w:val="28"/>
        </w:rPr>
        <w:t>地居民不满或不良社会影响。</w:t>
      </w:r>
    </w:p>
    <w:p w:rsidR="00AC1D54" w:rsidRPr="00AC1D54" w:rsidP="00AC1D54" w14:paraId="0771DA2A" w14:textId="77777777">
      <w:pPr>
        <w:ind w:firstLine="560" w:firstLineChars="200"/>
        <w:rPr>
          <w:rFonts w:ascii="仿宋" w:eastAsia="仿宋" w:hAnsi="仿宋"/>
          <w:sz w:val="28"/>
        </w:rPr>
      </w:pPr>
    </w:p>
    <w:p w:rsidR="00AC1D54" w:rsidRPr="00AC1D54" w:rsidP="00AC1D54" w14:paraId="50A44088" w14:textId="77777777">
      <w:pPr>
        <w:ind w:firstLine="560" w:firstLineChars="200"/>
        <w:rPr>
          <w:rFonts w:ascii="仿宋" w:eastAsia="仿宋" w:hAnsi="仿宋"/>
          <w:sz w:val="28"/>
        </w:rPr>
      </w:pPr>
      <w:r w:rsidRPr="00AC1D54">
        <w:rPr>
          <w:rFonts w:ascii="仿宋" w:eastAsia="仿宋" w:hAnsi="仿宋" w:hint="eastAsia"/>
          <w:sz w:val="28"/>
        </w:rPr>
        <w:t>轨道衡项目选址</w:t>
      </w:r>
    </w:p>
    <w:p w:rsidR="00AC1D54" w:rsidRPr="00AC1D54" w:rsidP="00AC1D54" w14:paraId="3C7F4AC3" w14:textId="77777777">
      <w:pPr>
        <w:ind w:firstLine="560" w:firstLineChars="200"/>
        <w:rPr>
          <w:rFonts w:ascii="仿宋" w:eastAsia="仿宋" w:hAnsi="仿宋"/>
          <w:sz w:val="28"/>
        </w:rPr>
      </w:pPr>
    </w:p>
    <w:p w:rsidR="00AC1D54" w:rsidRPr="00AC1D54" w:rsidP="00AC1D54" w14:paraId="2037A8D5"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C1D54">
        <w:rPr>
          <w:rFonts w:ascii="仿宋" w:eastAsia="仿宋" w:hAnsi="仿宋" w:hint="eastAsia"/>
          <w:sz w:val="28"/>
        </w:rPr>
        <w:t>该轨道衡项目选址位于</w:t>
      </w:r>
    </w:p>
    <w:p w:rsidR="00AC1D54" w:rsidRPr="00AC1D54" w:rsidP="00AC1D54" w14:textId="77777777">
      <w:pPr>
        <w:ind w:firstLine="560" w:firstLineChars="200"/>
        <w:rPr>
          <w:rFonts w:ascii="仿宋" w:eastAsia="仿宋" w:hAnsi="仿宋"/>
          <w:sz w:val="28"/>
        </w:rPr>
      </w:pPr>
      <w:r w:rsidRPr="00AC1D54">
        <w:rPr>
          <w:rFonts w:ascii="仿宋" w:eastAsia="仿宋" w:hAnsi="仿宋"/>
          <w:sz w:val="28"/>
        </w:rPr>
        <w:t>XX工业示范区，该示范区一直积极推动创新创业生态，致力于大众创业和万众创新。国家高新区在提升创新环境和氛围、集聚创新要素与主体、提高创新效率与能力方面取得了显著成绩，是"大众创业、万众创新"的生动典范。该区域的工业产值和利税持续增长，作为区域经济的龙头，具备了发展的潜力。国家高新区的土地利用效率在全国各国家级开发区中处于领先地位。根据国</w:t>
      </w:r>
      <w:r w:rsidRPr="00AC1D54">
        <w:rPr>
          <w:rFonts w:ascii="仿宋" w:eastAsia="仿宋" w:hAnsi="仿宋"/>
          <w:sz w:val="28"/>
        </w:rPr>
        <w:t>土资源部的评价结果，该区域的综合容积率、工业用地综合容积率和工业用地地均固定资产投资都位于全国前列。</w:t>
      </w:r>
    </w:p>
    <w:p w:rsidR="00AC1D54" w:rsidRPr="00AC1D54" w:rsidP="00AC1D54" w14:paraId="577A6FBC" w14:textId="77777777">
      <w:pPr>
        <w:ind w:firstLine="560" w:firstLineChars="200"/>
        <w:rPr>
          <w:rFonts w:ascii="仿宋" w:eastAsia="仿宋" w:hAnsi="仿宋"/>
          <w:sz w:val="28"/>
        </w:rPr>
      </w:pPr>
    </w:p>
    <w:p w:rsidR="00AC1D54" w:rsidRPr="00AC1D54" w:rsidP="00AC1D54" w14:paraId="2C2C8910" w14:textId="77777777">
      <w:pPr>
        <w:ind w:firstLine="560" w:firstLineChars="200"/>
        <w:rPr>
          <w:rFonts w:ascii="仿宋" w:eastAsia="仿宋" w:hAnsi="仿宋"/>
          <w:sz w:val="28"/>
        </w:rPr>
      </w:pPr>
      <w:r w:rsidRPr="00AC1D54">
        <w:rPr>
          <w:rFonts w:ascii="仿宋" w:eastAsia="仿宋" w:hAnsi="仿宋" w:hint="eastAsia"/>
          <w:sz w:val="28"/>
        </w:rPr>
        <w:t>建设条件分析</w:t>
      </w:r>
    </w:p>
    <w:p w:rsidR="00AC1D54" w:rsidRPr="00AC1D54" w:rsidP="00AC1D54" w14:paraId="77746B60" w14:textId="77777777">
      <w:pPr>
        <w:ind w:firstLine="560" w:firstLineChars="200"/>
        <w:rPr>
          <w:rFonts w:ascii="仿宋" w:eastAsia="仿宋" w:hAnsi="仿宋"/>
          <w:sz w:val="28"/>
        </w:rPr>
      </w:pPr>
    </w:p>
    <w:p w:rsidR="00AC1D54" w:rsidRPr="00AC1D54" w:rsidP="00AC1D54" w14:paraId="15C89A47" w14:textId="77777777">
      <w:pPr>
        <w:ind w:firstLine="560" w:firstLineChars="200"/>
        <w:rPr>
          <w:rFonts w:ascii="仿宋" w:eastAsia="仿宋" w:hAnsi="仿宋"/>
          <w:sz w:val="28"/>
        </w:rPr>
      </w:pPr>
      <w:r w:rsidRPr="00AC1D54">
        <w:rPr>
          <w:rFonts w:ascii="仿宋" w:eastAsia="仿宋" w:hAnsi="仿宋"/>
          <w:sz w:val="28"/>
        </w:rPr>
        <w:t>1. 产品品牌优势： 轨道衡项目有明显的产品品牌优势，已经建立了良好的品牌知名度，并将继续通过广告宣传和各类市场活动来提高品牌美誉度。</w:t>
      </w:r>
    </w:p>
    <w:p w:rsidR="00AC1D54" w:rsidRPr="00AC1D54" w:rsidP="00AC1D54" w14:paraId="02CB97F6" w14:textId="77777777">
      <w:pPr>
        <w:ind w:firstLine="560" w:firstLineChars="200"/>
        <w:rPr>
          <w:rFonts w:ascii="仿宋" w:eastAsia="仿宋" w:hAnsi="仿宋"/>
          <w:sz w:val="28"/>
        </w:rPr>
      </w:pPr>
    </w:p>
    <w:p w:rsidR="00AC1D54" w:rsidRPr="00AC1D54" w:rsidP="00AC1D54" w14:paraId="7DDDD1EE" w14:textId="77777777">
      <w:pPr>
        <w:ind w:firstLine="560" w:firstLineChars="200"/>
        <w:rPr>
          <w:rFonts w:ascii="仿宋" w:eastAsia="仿宋" w:hAnsi="仿宋"/>
          <w:sz w:val="28"/>
        </w:rPr>
      </w:pPr>
      <w:r w:rsidRPr="00AC1D54">
        <w:rPr>
          <w:rFonts w:ascii="仿宋" w:eastAsia="仿宋" w:hAnsi="仿宋"/>
          <w:sz w:val="28"/>
        </w:rPr>
        <w:t>2. 创新能力： 轨道衡项目承办单位一直坚持自主创新和自主研发，拥有一定的技术优势，通过IS09000质量体系认证，赢得了用户的信赖。</w:t>
      </w:r>
    </w:p>
    <w:p w:rsidR="00AC1D54" w:rsidRPr="00AC1D54" w:rsidP="00AC1D54" w14:paraId="378F48A6" w14:textId="77777777">
      <w:pPr>
        <w:ind w:firstLine="560" w:firstLineChars="200"/>
        <w:rPr>
          <w:rFonts w:ascii="仿宋" w:eastAsia="仿宋" w:hAnsi="仿宋"/>
          <w:sz w:val="28"/>
        </w:rPr>
      </w:pPr>
    </w:p>
    <w:p w:rsidR="00AC1D54" w:rsidRPr="00AC1D54" w:rsidP="00AC1D54" w14:paraId="2E55B648" w14:textId="77777777">
      <w:pPr>
        <w:ind w:firstLine="560" w:firstLineChars="200"/>
        <w:rPr>
          <w:rFonts w:ascii="仿宋" w:eastAsia="仿宋" w:hAnsi="仿宋"/>
          <w:sz w:val="28"/>
        </w:rPr>
      </w:pPr>
      <w:r w:rsidRPr="00AC1D54">
        <w:rPr>
          <w:rFonts w:ascii="仿宋" w:eastAsia="仿宋" w:hAnsi="仿宋"/>
          <w:sz w:val="28"/>
        </w:rPr>
        <w:t>3. 销售网络： 公司拥有完善的国内销售网络，建立了稳定的客户关系，并采取了激励措施来提高销售团队的工作积极性。</w:t>
      </w:r>
    </w:p>
    <w:p w:rsidR="00AC1D54" w:rsidRPr="00AC1D54" w:rsidP="00AC1D54" w14:paraId="66F00D74" w14:textId="77777777">
      <w:pPr>
        <w:ind w:firstLine="560" w:firstLineChars="200"/>
        <w:rPr>
          <w:rFonts w:ascii="仿宋" w:eastAsia="仿宋" w:hAnsi="仿宋"/>
          <w:sz w:val="28"/>
        </w:rPr>
      </w:pPr>
    </w:p>
    <w:p w:rsidR="00AC1D54" w:rsidRPr="00AC1D54" w:rsidP="00AC1D54" w14:paraId="355B80CF" w14:textId="77777777">
      <w:pPr>
        <w:ind w:firstLine="560" w:firstLineChars="200"/>
        <w:rPr>
          <w:rFonts w:ascii="仿宋" w:eastAsia="仿宋" w:hAnsi="仿宋"/>
          <w:sz w:val="28"/>
        </w:rPr>
      </w:pPr>
      <w:r w:rsidRPr="00AC1D54">
        <w:rPr>
          <w:rFonts w:ascii="仿宋" w:eastAsia="仿宋" w:hAnsi="仿宋"/>
          <w:sz w:val="28"/>
        </w:rPr>
        <w:t>4. 资源利用： 轨道衡项目采用外协方式，避免了重复建设，节约了资金、能源和土地资源。</w:t>
      </w:r>
    </w:p>
    <w:p w:rsidR="00AC1D54" w:rsidRPr="00AC1D54" w:rsidP="00AC1D54" w14:paraId="6C145AF9" w14:textId="77777777">
      <w:pPr>
        <w:ind w:firstLine="560" w:firstLineChars="200"/>
        <w:rPr>
          <w:rFonts w:ascii="仿宋" w:eastAsia="仿宋" w:hAnsi="仿宋"/>
          <w:sz w:val="28"/>
        </w:rPr>
      </w:pPr>
    </w:p>
    <w:p w:rsidR="00AC1D54" w:rsidRPr="00AC1D54" w:rsidP="00AC1D54" w14:paraId="26022047" w14:textId="77777777">
      <w:pPr>
        <w:ind w:firstLine="560" w:firstLineChars="200"/>
        <w:rPr>
          <w:rFonts w:ascii="仿宋" w:eastAsia="仿宋" w:hAnsi="仿宋"/>
          <w:sz w:val="28"/>
        </w:rPr>
      </w:pPr>
      <w:r w:rsidRPr="00AC1D54">
        <w:rPr>
          <w:rFonts w:ascii="仿宋" w:eastAsia="仿宋" w:hAnsi="仿宋" w:hint="eastAsia"/>
          <w:sz w:val="28"/>
        </w:rPr>
        <w:t>用地控制指标</w:t>
      </w:r>
    </w:p>
    <w:p w:rsidR="00AC1D54" w:rsidRPr="00AC1D54" w:rsidP="00AC1D54" w14:paraId="32E96230"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AC1D54" w:rsidRPr="00AC1D54" w:rsidP="00AC1D54" w14:paraId="74A10974" w14:textId="77777777">
      <w:pPr>
        <w:ind w:firstLine="560" w:firstLineChars="200"/>
        <w:rPr>
          <w:rFonts w:ascii="仿宋" w:eastAsia="仿宋" w:hAnsi="仿宋"/>
          <w:sz w:val="28"/>
        </w:rPr>
      </w:pPr>
      <w:r w:rsidRPr="00AC1D54">
        <w:rPr>
          <w:rFonts w:ascii="仿宋" w:eastAsia="仿宋" w:hAnsi="仿宋" w:hint="eastAsia"/>
          <w:sz w:val="28"/>
        </w:rPr>
        <w:t>（这部分的具体内容需要根据轨道衡项目的实际情况来填写。）</w:t>
      </w:r>
    </w:p>
    <w:p w:rsidR="00AC1D54" w:rsidRPr="00AC1D54" w:rsidP="00AC1D54" w14:paraId="25E13FFD" w14:textId="77777777">
      <w:pPr>
        <w:ind w:firstLine="560" w:firstLineChars="200"/>
        <w:rPr>
          <w:rFonts w:ascii="仿宋" w:eastAsia="仿宋" w:hAnsi="仿宋"/>
          <w:sz w:val="28"/>
        </w:rPr>
      </w:pPr>
    </w:p>
    <w:p w:rsidR="00AC1D54" w:rsidRPr="00AC1D54" w:rsidP="00AC1D54" w14:paraId="25313F7B" w14:textId="77777777">
      <w:pPr>
        <w:ind w:firstLine="560" w:firstLineChars="200"/>
        <w:rPr>
          <w:rFonts w:ascii="仿宋" w:eastAsia="仿宋" w:hAnsi="仿宋"/>
          <w:sz w:val="28"/>
        </w:rPr>
      </w:pPr>
      <w:r w:rsidRPr="00AC1D54">
        <w:rPr>
          <w:rFonts w:ascii="仿宋" w:eastAsia="仿宋" w:hAnsi="仿宋" w:hint="eastAsia"/>
          <w:sz w:val="28"/>
        </w:rPr>
        <w:t>用地总体要求</w:t>
      </w:r>
    </w:p>
    <w:p w:rsidR="00AC1D54" w:rsidRPr="00AC1D54" w:rsidP="00AC1D54" w14:paraId="2639B4F2" w14:textId="77777777">
      <w:pPr>
        <w:ind w:firstLine="560" w:firstLineChars="200"/>
        <w:rPr>
          <w:rFonts w:ascii="仿宋" w:eastAsia="仿宋" w:hAnsi="仿宋"/>
          <w:sz w:val="28"/>
        </w:rPr>
      </w:pPr>
    </w:p>
    <w:p w:rsidR="00AC1D54" w:rsidRPr="00AC1D54" w:rsidP="00AC1D54" w14:paraId="7EFEFD15" w14:textId="77777777">
      <w:pPr>
        <w:ind w:firstLine="560" w:firstLineChars="200"/>
        <w:rPr>
          <w:rFonts w:ascii="仿宋" w:eastAsia="仿宋" w:hAnsi="仿宋"/>
          <w:sz w:val="28"/>
        </w:rPr>
      </w:pPr>
      <w:r w:rsidRPr="00AC1D54">
        <w:rPr>
          <w:rFonts w:ascii="仿宋" w:eastAsia="仿宋" w:hAnsi="仿宋" w:hint="eastAsia"/>
          <w:sz w:val="28"/>
        </w:rPr>
        <w:t>本期工程轨道衡项目的建设规划要求包括建筑系数、建筑容积率、绿化覆盖率和固定资产投资强度。具体数值需要根据轨道衡项目要求来确定。</w:t>
      </w:r>
    </w:p>
    <w:p w:rsidR="00AC1D54" w:rsidRPr="00AC1D54" w:rsidP="00AC1D54" w14:paraId="11549E3C" w14:textId="77777777">
      <w:pPr>
        <w:ind w:firstLine="560" w:firstLineChars="200"/>
        <w:rPr>
          <w:rFonts w:ascii="仿宋" w:eastAsia="仿宋" w:hAnsi="仿宋"/>
          <w:sz w:val="28"/>
        </w:rPr>
      </w:pPr>
    </w:p>
    <w:p w:rsidR="00AC1D54" w:rsidRPr="00AC1D54" w:rsidP="00AC1D54" w14:paraId="49DF9013" w14:textId="77777777">
      <w:pPr>
        <w:ind w:firstLine="560" w:firstLineChars="200"/>
        <w:rPr>
          <w:rFonts w:ascii="仿宋" w:eastAsia="仿宋" w:hAnsi="仿宋"/>
          <w:sz w:val="28"/>
        </w:rPr>
      </w:pPr>
      <w:r w:rsidRPr="00AC1D54">
        <w:rPr>
          <w:rFonts w:ascii="仿宋" w:eastAsia="仿宋" w:hAnsi="仿宋" w:hint="eastAsia"/>
          <w:sz w:val="28"/>
        </w:rPr>
        <w:t>节约用地措施</w:t>
      </w:r>
    </w:p>
    <w:p w:rsidR="00AC1D54" w:rsidRPr="00AC1D54" w:rsidP="00AC1D54" w14:paraId="441DCDCE" w14:textId="77777777">
      <w:pPr>
        <w:ind w:firstLine="560" w:firstLineChars="200"/>
        <w:rPr>
          <w:rFonts w:ascii="仿宋" w:eastAsia="仿宋" w:hAnsi="仿宋"/>
          <w:sz w:val="28"/>
        </w:rPr>
      </w:pPr>
    </w:p>
    <w:p w:rsidR="00AC1D54" w:rsidRPr="00AC1D54" w:rsidP="00AC1D54" w14:paraId="65F22D33" w14:textId="77777777">
      <w:pPr>
        <w:ind w:firstLine="560" w:firstLineChars="200"/>
        <w:rPr>
          <w:rFonts w:ascii="仿宋" w:eastAsia="仿宋" w:hAnsi="仿宋"/>
          <w:sz w:val="28"/>
        </w:rPr>
      </w:pPr>
      <w:r w:rsidRPr="00AC1D54">
        <w:rPr>
          <w:rFonts w:ascii="仿宋" w:eastAsia="仿宋" w:hAnsi="仿宋"/>
          <w:sz w:val="28"/>
        </w:rPr>
        <w:t>1. 用地利用合理： 轨道衡项目承办单位将严格按照国家有关用地指标要求，合理利用土地资源，确保土地利用效率。</w:t>
      </w:r>
    </w:p>
    <w:p w:rsidR="00AC1D54" w:rsidRPr="00AC1D54" w:rsidP="00AC1D54" w14:paraId="67D54957" w14:textId="77777777">
      <w:pPr>
        <w:ind w:firstLine="560" w:firstLineChars="200"/>
        <w:rPr>
          <w:rFonts w:ascii="仿宋" w:eastAsia="仿宋" w:hAnsi="仿宋"/>
          <w:sz w:val="28"/>
        </w:rPr>
      </w:pPr>
    </w:p>
    <w:p w:rsidR="00AC1D54" w:rsidRPr="00AC1D54" w:rsidP="00AC1D54" w14:paraId="44529862" w14:textId="77777777">
      <w:pPr>
        <w:ind w:firstLine="560" w:firstLineChars="200"/>
        <w:rPr>
          <w:rFonts w:ascii="仿宋" w:eastAsia="仿宋" w:hAnsi="仿宋"/>
          <w:sz w:val="28"/>
        </w:rPr>
      </w:pPr>
      <w:r w:rsidRPr="00AC1D54">
        <w:rPr>
          <w:rFonts w:ascii="仿宋" w:eastAsia="仿宋" w:hAnsi="仿宋"/>
          <w:sz w:val="28"/>
        </w:rPr>
        <w:t>2. 外协方式： 轨道衡项目将采用外协（外购）方式，避免重复建设，从而节约资金、能源和土地资源。</w:t>
      </w:r>
    </w:p>
    <w:p w:rsidR="00AC1D54" w:rsidRPr="00AC1D54" w:rsidP="00AC1D54" w14:paraId="0EF0BB79" w14:textId="77777777">
      <w:pPr>
        <w:ind w:firstLine="560" w:firstLineChars="200"/>
        <w:rPr>
          <w:rFonts w:ascii="仿宋" w:eastAsia="仿宋" w:hAnsi="仿宋"/>
          <w:sz w:val="28"/>
        </w:rPr>
      </w:pPr>
    </w:p>
    <w:p w:rsidR="00AC1D54" w:rsidRPr="00AC1D54" w:rsidP="00AC1D54" w14:paraId="18513416" w14:textId="77777777">
      <w:pPr>
        <w:ind w:firstLine="560" w:firstLineChars="200"/>
        <w:rPr>
          <w:rFonts w:ascii="仿宋" w:eastAsia="仿宋" w:hAnsi="仿宋"/>
          <w:sz w:val="28"/>
        </w:rPr>
      </w:pPr>
      <w:r w:rsidRPr="00AC1D54">
        <w:rPr>
          <w:rFonts w:ascii="仿宋" w:eastAsia="仿宋" w:hAnsi="仿宋" w:hint="eastAsia"/>
          <w:sz w:val="28"/>
        </w:rPr>
        <w:t>总图布置方案</w:t>
      </w:r>
    </w:p>
    <w:p w:rsidR="00AC1D54" w:rsidRPr="00AC1D54" w:rsidP="00AC1D54" w14:paraId="27EE2442" w14:textId="77777777">
      <w:pPr>
        <w:ind w:firstLine="560" w:firstLineChars="200"/>
        <w:rPr>
          <w:rFonts w:ascii="仿宋" w:eastAsia="仿宋" w:hAnsi="仿宋"/>
          <w:sz w:val="28"/>
        </w:rPr>
      </w:pPr>
    </w:p>
    <w:p w:rsidR="00AC1D54" w:rsidRPr="00AC1D54" w:rsidP="00AC1D54" w14:paraId="0E7C48F6" w14:textId="77777777">
      <w:pPr>
        <w:ind w:firstLine="560" w:firstLineChars="200"/>
        <w:rPr>
          <w:rFonts w:ascii="仿宋" w:eastAsia="仿宋" w:hAnsi="仿宋"/>
          <w:sz w:val="28"/>
        </w:rPr>
      </w:pPr>
      <w:r w:rsidRPr="00AC1D54">
        <w:rPr>
          <w:rFonts w:ascii="仿宋" w:eastAsia="仿宋" w:hAnsi="仿宋"/>
          <w:sz w:val="28"/>
        </w:rPr>
        <w:t>1. 平面布置总体设计原则： 根据建筑物的性质和功能，场</w:t>
      </w:r>
      <w:r w:rsidRPr="00AC1D54">
        <w:rPr>
          <w:rFonts w:ascii="仿宋" w:eastAsia="仿宋" w:hAnsi="仿宋" w:hint="eastAsia"/>
          <w:sz w:val="28"/>
        </w:rPr>
        <w:t>区被划分为生产区、办公生活区和公用设施区，确保功能分区明确，人流和物流便捷，有利于生产工艺流程。</w:t>
      </w:r>
    </w:p>
    <w:p w:rsidR="00AC1D54" w:rsidRPr="00AC1D54" w:rsidP="00AC1D54" w14:paraId="319E38E2"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AC1D54" w:rsidRPr="00AC1D54" w:rsidP="00AC1D54" w14:paraId="72F18FBE" w14:textId="77777777">
      <w:pPr>
        <w:ind w:firstLine="560" w:firstLineChars="200"/>
        <w:rPr>
          <w:rFonts w:ascii="仿宋" w:eastAsia="仿宋" w:hAnsi="仿宋"/>
          <w:sz w:val="28"/>
        </w:rPr>
      </w:pPr>
      <w:r w:rsidRPr="00AC1D54">
        <w:rPr>
          <w:rFonts w:ascii="仿宋" w:eastAsia="仿宋" w:hAnsi="仿宋"/>
          <w:sz w:val="28"/>
        </w:rPr>
        <w:t>2. 主要工程布置设计： 道路布置满足安装、检修、运输和消防</w:t>
      </w:r>
      <w:r w:rsidRPr="00AC1D54">
        <w:rPr>
          <w:rFonts w:ascii="仿宋" w:eastAsia="仿宋" w:hAnsi="仿宋"/>
          <w:sz w:val="28"/>
        </w:rPr>
        <w:t>的需求，确保货物运输顺畅，人流和物流路线短捷、安全。</w:t>
      </w:r>
    </w:p>
    <w:p w:rsidR="00AC1D54" w:rsidRPr="00AC1D54" w:rsidP="00AC1D54" w14:paraId="67338C02" w14:textId="77777777">
      <w:pPr>
        <w:ind w:firstLine="560" w:firstLineChars="200"/>
        <w:rPr>
          <w:rFonts w:ascii="仿宋" w:eastAsia="仿宋" w:hAnsi="仿宋"/>
          <w:sz w:val="28"/>
        </w:rPr>
      </w:pPr>
    </w:p>
    <w:p w:rsidR="00AC1D54" w:rsidRPr="00AC1D54" w:rsidP="00AC1D54" w14:paraId="6D1D1DF0" w14:textId="77777777">
      <w:pPr>
        <w:ind w:firstLine="560" w:firstLineChars="200"/>
        <w:rPr>
          <w:rFonts w:ascii="仿宋" w:eastAsia="仿宋" w:hAnsi="仿宋"/>
          <w:sz w:val="28"/>
        </w:rPr>
      </w:pPr>
      <w:r w:rsidRPr="00AC1D54">
        <w:rPr>
          <w:rFonts w:ascii="仿宋" w:eastAsia="仿宋" w:hAnsi="仿宋"/>
          <w:sz w:val="28"/>
        </w:rPr>
        <w:t>3. 绿化设计： 在场区周边、办公区和主要道路两侧进行绿化，美化办公区，创建环境优美、统一协调的建筑空间。</w:t>
      </w:r>
    </w:p>
    <w:p w:rsidR="00AC1D54" w:rsidRPr="00AC1D54" w:rsidP="00AC1D54" w14:paraId="0DDCEDC4" w14:textId="77777777">
      <w:pPr>
        <w:ind w:firstLine="560" w:firstLineChars="200"/>
        <w:rPr>
          <w:rFonts w:ascii="仿宋" w:eastAsia="仿宋" w:hAnsi="仿宋"/>
          <w:sz w:val="28"/>
        </w:rPr>
      </w:pPr>
    </w:p>
    <w:p w:rsidR="00AC1D54" w:rsidRPr="00AC1D54" w:rsidP="00AC1D54" w14:paraId="08B5A1F2" w14:textId="77777777">
      <w:pPr>
        <w:ind w:firstLine="560" w:firstLineChars="200"/>
        <w:rPr>
          <w:rFonts w:ascii="仿宋" w:eastAsia="仿宋" w:hAnsi="仿宋"/>
          <w:sz w:val="28"/>
        </w:rPr>
      </w:pPr>
      <w:r w:rsidRPr="00AC1D54">
        <w:rPr>
          <w:rFonts w:ascii="仿宋" w:eastAsia="仿宋" w:hAnsi="仿宋"/>
          <w:sz w:val="28"/>
        </w:rPr>
        <w:t>4. 辅助工程设计： 包括排水系统、供水系统、电力系统、电视监视系统等，确保轨道衡项目各项设施的正常运行和安全。</w:t>
      </w:r>
    </w:p>
    <w:p w:rsidR="00AC1D54" w:rsidRPr="00AC1D54" w:rsidP="00AC1D54" w14:paraId="503598E9" w14:textId="77777777">
      <w:pPr>
        <w:ind w:firstLine="560" w:firstLineChars="200"/>
        <w:rPr>
          <w:rFonts w:ascii="仿宋" w:eastAsia="仿宋" w:hAnsi="仿宋"/>
          <w:sz w:val="28"/>
        </w:rPr>
      </w:pPr>
    </w:p>
    <w:p w:rsidR="00AC1D54" w:rsidRPr="00AC1D54" w:rsidP="00AC1D54" w14:paraId="6B9CC5EC" w14:textId="77777777">
      <w:pPr>
        <w:ind w:firstLine="560" w:firstLineChars="200"/>
        <w:rPr>
          <w:rFonts w:ascii="仿宋" w:eastAsia="仿宋" w:hAnsi="仿宋"/>
          <w:sz w:val="28"/>
        </w:rPr>
      </w:pPr>
      <w:r w:rsidRPr="00AC1D54">
        <w:rPr>
          <w:rFonts w:ascii="仿宋" w:eastAsia="仿宋" w:hAnsi="仿宋" w:hint="eastAsia"/>
          <w:sz w:val="28"/>
        </w:rPr>
        <w:t>选址综合评价</w:t>
      </w:r>
    </w:p>
    <w:p w:rsidR="00AC1D54" w:rsidRPr="00AC1D54" w:rsidP="00AC1D54" w14:paraId="5CDF43F9" w14:textId="77777777">
      <w:pPr>
        <w:ind w:firstLine="560" w:firstLineChars="200"/>
        <w:rPr>
          <w:rFonts w:ascii="仿宋" w:eastAsia="仿宋" w:hAnsi="仿宋"/>
          <w:sz w:val="28"/>
        </w:rPr>
      </w:pPr>
    </w:p>
    <w:p w:rsidR="00AC1D54" w:rsidRPr="00AC1D54" w:rsidP="00AC1D54" w14:paraId="255FE7C7" w14:textId="77777777">
      <w:pPr>
        <w:ind w:firstLine="560" w:firstLineChars="200"/>
        <w:rPr>
          <w:rFonts w:ascii="仿宋" w:eastAsia="仿宋" w:hAnsi="仿宋"/>
          <w:sz w:val="28"/>
        </w:rPr>
      </w:pPr>
      <w:r w:rsidRPr="00AC1D54">
        <w:rPr>
          <w:rFonts w:ascii="仿宋" w:eastAsia="仿宋" w:hAnsi="仿宋" w:hint="eastAsia"/>
          <w:sz w:val="28"/>
        </w:rPr>
        <w:t>轨道衡项目选址满足了以下要求：</w:t>
      </w:r>
    </w:p>
    <w:p w:rsidR="00AC1D54" w:rsidRPr="00AC1D54" w:rsidP="00AC1D54" w14:paraId="49209C81" w14:textId="77777777">
      <w:pPr>
        <w:ind w:firstLine="560" w:firstLineChars="200"/>
        <w:rPr>
          <w:rFonts w:ascii="仿宋" w:eastAsia="仿宋" w:hAnsi="仿宋"/>
          <w:sz w:val="28"/>
        </w:rPr>
      </w:pPr>
    </w:p>
    <w:p w:rsidR="00AC1D54" w:rsidRPr="00AC1D54" w:rsidP="00AC1D54" w14:paraId="405E1FD3" w14:textId="77777777">
      <w:pPr>
        <w:ind w:firstLine="560" w:firstLineChars="200"/>
        <w:rPr>
          <w:rFonts w:ascii="仿宋" w:eastAsia="仿宋" w:hAnsi="仿宋"/>
          <w:sz w:val="28"/>
        </w:rPr>
      </w:pPr>
      <w:r w:rsidRPr="00AC1D54">
        <w:rPr>
          <w:rFonts w:ascii="仿宋" w:eastAsia="仿宋" w:hAnsi="仿宋"/>
          <w:sz w:val="28"/>
        </w:rPr>
        <w:t>- 周围5.00千</w:t>
      </w:r>
      <w:r w:rsidRPr="00AC1D54">
        <w:rPr>
          <w:rFonts w:ascii="仿宋" w:eastAsia="仿宋" w:hAnsi="仿宋" w:hint="eastAsia"/>
          <w:sz w:val="28"/>
        </w:rPr>
        <w:t>米以内没有地下矿藏、文物和历史文化遗址。</w:t>
      </w:r>
    </w:p>
    <w:p w:rsidR="00AC1D54" w:rsidRPr="00AC1D54" w:rsidP="00AC1D54" w14:paraId="3B598886" w14:textId="77777777">
      <w:pPr>
        <w:ind w:firstLine="560" w:firstLineChars="200"/>
        <w:rPr>
          <w:rFonts w:ascii="仿宋" w:eastAsia="仿宋" w:hAnsi="仿宋"/>
          <w:sz w:val="28"/>
        </w:rPr>
      </w:pPr>
      <w:r w:rsidRPr="00AC1D54">
        <w:rPr>
          <w:rFonts w:ascii="仿宋" w:eastAsia="仿宋" w:hAnsi="仿宋"/>
          <w:sz w:val="28"/>
        </w:rPr>
        <w:t>- 轨道衡项目建设不影响周围军事设施建设和使用，以及河道的防洪和排涝。</w:t>
      </w:r>
    </w:p>
    <w:p w:rsidR="00AC1D54" w:rsidRPr="00AC1D54" w:rsidP="00AC1D54" w14:paraId="04587B68" w14:textId="77777777">
      <w:pPr>
        <w:ind w:firstLine="560" w:firstLineChars="200"/>
        <w:rPr>
          <w:rFonts w:ascii="仿宋" w:eastAsia="仿宋" w:hAnsi="仿宋"/>
          <w:sz w:val="28"/>
        </w:rPr>
      </w:pPr>
      <w:r w:rsidRPr="00AC1D54">
        <w:rPr>
          <w:rFonts w:ascii="仿宋" w:eastAsia="仿宋" w:hAnsi="仿宋"/>
          <w:sz w:val="28"/>
        </w:rPr>
        <w:t>- 土地资源充裕，地理位置优越，地形平坦，交通便利，基础设施齐全，符合轨道衡项目选址要求。</w:t>
      </w:r>
    </w:p>
    <w:p w:rsidR="00AC1D54" w:rsidP="00AC1D54" w14:paraId="39FBC931" w14:textId="5182F243">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C1D54">
        <w:rPr>
          <w:rFonts w:ascii="仿宋" w:eastAsia="仿宋" w:hAnsi="仿宋"/>
          <w:sz w:val="28"/>
        </w:rPr>
        <w:t>- 轨道衡项目建设严格按照轨道衡项目建设地部门的规划要求进行设计。</w:t>
      </w:r>
    </w:p>
    <w:p w:rsidR="00AC1D54" w:rsidP="00AC1D54" w14:paraId="142F1B72" w14:textId="6E3C94AA">
      <w:pPr>
        <w:pStyle w:val="Heading2"/>
      </w:pPr>
      <w:bookmarkStart w:id="18" w:name="_Toc155637516"/>
      <w:r w:rsidRPr="00AC1D54">
        <w:t>(二)、土地利用合理性分析</w:t>
      </w:r>
      <w:bookmarkEnd w:id="18"/>
    </w:p>
    <w:p w:rsidR="00AC1D54" w:rsidRPr="00AC1D54" w:rsidP="00AC1D54" w14:paraId="6617164E" w14:textId="77777777">
      <w:pPr>
        <w:ind w:firstLine="560" w:firstLineChars="200"/>
        <w:rPr>
          <w:rFonts w:ascii="仿宋" w:eastAsia="仿宋" w:hAnsi="仿宋"/>
          <w:sz w:val="28"/>
        </w:rPr>
      </w:pPr>
      <w:r w:rsidRPr="00AC1D54">
        <w:rPr>
          <w:rFonts w:ascii="仿宋" w:eastAsia="仿宋" w:hAnsi="仿宋" w:hint="eastAsia"/>
          <w:sz w:val="28"/>
        </w:rPr>
        <w:t>用地资源充裕：</w:t>
      </w:r>
      <w:r w:rsidRPr="00AC1D54">
        <w:rPr>
          <w:rFonts w:ascii="仿宋" w:eastAsia="仿宋" w:hAnsi="仿宋"/>
          <w:sz w:val="28"/>
        </w:rPr>
        <w:t xml:space="preserve"> 所选用地位置周围5.00千米以内没有地下矿藏、</w:t>
      </w:r>
      <w:r w:rsidRPr="00AC1D54">
        <w:rPr>
          <w:rFonts w:ascii="仿宋" w:eastAsia="仿宋" w:hAnsi="仿宋"/>
          <w:sz w:val="28"/>
        </w:rPr>
        <w:t>文物和历史文化遗址的限制，表明土地资源充裕，不会受到文化遗产或自然资源的限制。这为轨道衡项目的发展提供了足够的用地空间。</w:t>
      </w:r>
    </w:p>
    <w:p w:rsidR="00AC1D54" w:rsidRPr="00AC1D54" w:rsidP="00AC1D54" w14:paraId="3A8C3653" w14:textId="77777777">
      <w:pPr>
        <w:ind w:firstLine="560" w:firstLineChars="200"/>
        <w:rPr>
          <w:rFonts w:ascii="仿宋" w:eastAsia="仿宋" w:hAnsi="仿宋"/>
          <w:sz w:val="28"/>
        </w:rPr>
      </w:pPr>
    </w:p>
    <w:p w:rsidR="00AC1D54" w:rsidRPr="00AC1D54" w:rsidP="00AC1D54" w14:paraId="45C7F5E3" w14:textId="77777777">
      <w:pPr>
        <w:ind w:firstLine="560" w:firstLineChars="200"/>
        <w:rPr>
          <w:rFonts w:ascii="仿宋" w:eastAsia="仿宋" w:hAnsi="仿宋"/>
          <w:sz w:val="28"/>
        </w:rPr>
      </w:pPr>
      <w:r w:rsidRPr="00AC1D54">
        <w:rPr>
          <w:rFonts w:ascii="仿宋" w:eastAsia="仿宋" w:hAnsi="仿宋" w:hint="eastAsia"/>
          <w:sz w:val="28"/>
        </w:rPr>
        <w:t>地理位置优越：</w:t>
      </w:r>
      <w:r w:rsidRPr="00AC1D54">
        <w:rPr>
          <w:rFonts w:ascii="仿宋" w:eastAsia="仿宋" w:hAnsi="仿宋"/>
          <w:sz w:val="28"/>
        </w:rPr>
        <w:t xml:space="preserve"> 所选用地地理位置优越，地形平坦，这有利于轨道衡项目建设和未来的运营。平坦的地形可以减少工程施工的难度和成本，使土地更易于开发利用。</w:t>
      </w:r>
    </w:p>
    <w:p w:rsidR="00AC1D54" w:rsidRPr="00AC1D54" w:rsidP="00AC1D54" w14:paraId="23BD12FA" w14:textId="77777777">
      <w:pPr>
        <w:ind w:firstLine="560" w:firstLineChars="200"/>
        <w:rPr>
          <w:rFonts w:ascii="仿宋" w:eastAsia="仿宋" w:hAnsi="仿宋"/>
          <w:sz w:val="28"/>
        </w:rPr>
      </w:pPr>
    </w:p>
    <w:p w:rsidR="00AC1D54" w:rsidRPr="00AC1D54" w:rsidP="00AC1D54" w14:paraId="19F82387" w14:textId="77777777">
      <w:pPr>
        <w:ind w:firstLine="560" w:firstLineChars="200"/>
        <w:rPr>
          <w:rFonts w:ascii="仿宋" w:eastAsia="仿宋" w:hAnsi="仿宋"/>
          <w:sz w:val="28"/>
        </w:rPr>
      </w:pPr>
      <w:r w:rsidRPr="00AC1D54">
        <w:rPr>
          <w:rFonts w:ascii="仿宋" w:eastAsia="仿宋" w:hAnsi="仿宋" w:hint="eastAsia"/>
          <w:sz w:val="28"/>
        </w:rPr>
        <w:t>基础设施完善：</w:t>
      </w:r>
      <w:r w:rsidRPr="00AC1D54">
        <w:rPr>
          <w:rFonts w:ascii="仿宋" w:eastAsia="仿宋" w:hAnsi="仿宋"/>
          <w:sz w:val="28"/>
        </w:rPr>
        <w:t xml:space="preserve"> 轨道衡项目建设区域的基础设施相对完善，这包括交通、供水、电力等基础设施。这些设施的完善将有助于轨道衡项目的顺利进行，减少了对基础设施的额外投资。</w:t>
      </w:r>
    </w:p>
    <w:p w:rsidR="00AC1D54" w:rsidRPr="00AC1D54" w:rsidP="00AC1D54" w14:paraId="0FCD262F" w14:textId="77777777">
      <w:pPr>
        <w:ind w:firstLine="560" w:firstLineChars="200"/>
        <w:rPr>
          <w:rFonts w:ascii="仿宋" w:eastAsia="仿宋" w:hAnsi="仿宋"/>
          <w:sz w:val="28"/>
        </w:rPr>
      </w:pPr>
    </w:p>
    <w:p w:rsidR="00AC1D54" w:rsidRPr="00AC1D54" w:rsidP="00AC1D54" w14:paraId="31B16A6B" w14:textId="77777777">
      <w:pPr>
        <w:ind w:firstLine="560" w:firstLineChars="200"/>
        <w:rPr>
          <w:rFonts w:ascii="仿宋" w:eastAsia="仿宋" w:hAnsi="仿宋"/>
          <w:sz w:val="28"/>
        </w:rPr>
      </w:pPr>
      <w:r w:rsidRPr="00AC1D54">
        <w:rPr>
          <w:rFonts w:ascii="仿宋" w:eastAsia="仿宋" w:hAnsi="仿宋" w:hint="eastAsia"/>
          <w:sz w:val="28"/>
        </w:rPr>
        <w:t>交通便利：</w:t>
      </w:r>
      <w:r w:rsidRPr="00AC1D54">
        <w:rPr>
          <w:rFonts w:ascii="仿宋" w:eastAsia="仿宋" w:hAnsi="仿宋"/>
          <w:sz w:val="28"/>
        </w:rPr>
        <w:t xml:space="preserve"> 所选用地地理位置优越，与周边地区和城市建成区的联系方便。这有助于轨道衡项目的物流和人流，降低了运输成本。</w:t>
      </w:r>
    </w:p>
    <w:p w:rsidR="00AC1D54" w:rsidRPr="00AC1D54" w:rsidP="00AC1D54" w14:paraId="52EBB55C" w14:textId="77777777">
      <w:pPr>
        <w:ind w:firstLine="560" w:firstLineChars="200"/>
        <w:rPr>
          <w:rFonts w:ascii="仿宋" w:eastAsia="仿宋" w:hAnsi="仿宋"/>
          <w:sz w:val="28"/>
        </w:rPr>
      </w:pPr>
    </w:p>
    <w:p w:rsidR="00AC1D54" w:rsidP="00AC1D54" w14:paraId="60D359AA" w14:textId="124C3427">
      <w:pPr>
        <w:ind w:firstLine="560" w:firstLineChars="200"/>
        <w:rPr>
          <w:rFonts w:ascii="仿宋" w:eastAsia="仿宋" w:hAnsi="仿宋"/>
          <w:sz w:val="28"/>
        </w:rPr>
      </w:pPr>
      <w:r w:rsidRPr="00AC1D54">
        <w:rPr>
          <w:rFonts w:ascii="仿宋" w:eastAsia="仿宋" w:hAnsi="仿宋" w:hint="eastAsia"/>
          <w:sz w:val="28"/>
        </w:rPr>
        <w:t>用地规划符合要求：</w:t>
      </w:r>
      <w:r w:rsidRPr="00AC1D54">
        <w:rPr>
          <w:rFonts w:ascii="仿宋" w:eastAsia="仿宋" w:hAnsi="仿宋"/>
          <w:sz w:val="28"/>
        </w:rPr>
        <w:t xml:space="preserve"> 轨道衡项目建设区域的用地规划已经获得了相应部门的批准，符合国家和地方相关规定。这确保了轨道衡项目的用地符合法律法规，减少了后期可能的用地争议。</w:t>
      </w:r>
    </w:p>
    <w:p w:rsidR="00AC1D54" w:rsidP="00AC1D54" w14:paraId="202F826C" w14:textId="59AB3297">
      <w:pPr>
        <w:pStyle w:val="Heading2"/>
      </w:pPr>
      <w:bookmarkStart w:id="19" w:name="_Toc155637517"/>
      <w:r w:rsidRPr="00AC1D54">
        <w:t>(三)、征地拆迁和移民安置规划方案</w:t>
      </w:r>
      <w:bookmarkEnd w:id="19"/>
    </w:p>
    <w:p w:rsidR="00AC1D54" w:rsidP="00AC1D54" w14:paraId="537B3DD8" w14:textId="3A00765D">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AC1D54" w:rsidP="00AC1D54" w14:textId="3A00765D">
      <w:pPr>
        <w:ind w:firstLine="560" w:firstLineChars="200"/>
        <w:rPr>
          <w:rFonts w:ascii="仿宋" w:eastAsia="仿宋" w:hAnsi="仿宋" w:hint="eastAsia"/>
          <w:sz w:val="28"/>
        </w:rPr>
      </w:pPr>
      <w:r w:rsidRPr="00AC1D54">
        <w:rPr>
          <w:rFonts w:ascii="仿宋" w:eastAsia="仿宋" w:hAnsi="仿宋" w:hint="eastAsia"/>
          <w:sz w:val="28"/>
        </w:rPr>
        <w:t>该轨道衡项目用地属为建设用地，无拆迁情况，不存在移民安置问题。（根据实际情况填写）</w:t>
      </w:r>
    </w:p>
    <w:p w:rsidR="00AC1D54" w:rsidP="00AC1D54" w14:paraId="5833822D" w14:textId="4B15E31F">
      <w:pPr>
        <w:pStyle w:val="Heading1"/>
        <w:rPr>
          <w:rFonts w:hint="eastAsia"/>
        </w:rPr>
      </w:pPr>
      <w:bookmarkStart w:id="20" w:name="_Toc155637518"/>
      <w:r w:rsidRPr="00AC1D54">
        <w:rPr>
          <w:rFonts w:hint="eastAsia"/>
        </w:rPr>
        <w:t>四、申报单位及轨道衡项目概论</w:t>
      </w:r>
      <w:bookmarkEnd w:id="20"/>
    </w:p>
    <w:p w:rsidR="00AC1D54" w:rsidP="00AC1D54" w14:paraId="021D7FDB" w14:textId="40BEA45D">
      <w:pPr>
        <w:pStyle w:val="Heading2"/>
      </w:pPr>
      <w:bookmarkStart w:id="21" w:name="_Toc155637519"/>
      <w:r w:rsidRPr="00AC1D54">
        <w:t>(一)、轨道衡项目概况</w:t>
      </w:r>
      <w:bookmarkEnd w:id="21"/>
    </w:p>
    <w:p w:rsidR="00AC1D54" w:rsidRPr="00AC1D54" w:rsidP="00AC1D54" w14:paraId="08E1C046" w14:textId="77777777">
      <w:pPr>
        <w:ind w:firstLine="560" w:firstLineChars="200"/>
        <w:rPr>
          <w:rFonts w:ascii="仿宋" w:eastAsia="仿宋" w:hAnsi="仿宋"/>
          <w:sz w:val="28"/>
        </w:rPr>
      </w:pPr>
      <w:r w:rsidRPr="00AC1D54">
        <w:rPr>
          <w:rFonts w:ascii="仿宋" w:eastAsia="仿宋" w:hAnsi="仿宋"/>
          <w:sz w:val="28"/>
        </w:rPr>
        <w:t>( 一)轨道衡项目名称</w:t>
      </w:r>
    </w:p>
    <w:p w:rsidR="00AC1D54" w:rsidRPr="00AC1D54" w:rsidP="00AC1D54" w14:paraId="7031B78E" w14:textId="77777777">
      <w:pPr>
        <w:ind w:firstLine="560" w:firstLineChars="200"/>
        <w:rPr>
          <w:rFonts w:ascii="仿宋" w:eastAsia="仿宋" w:hAnsi="仿宋"/>
          <w:sz w:val="28"/>
        </w:rPr>
      </w:pPr>
      <w:r w:rsidRPr="00AC1D54">
        <w:rPr>
          <w:rFonts w:ascii="仿宋" w:eastAsia="仿宋" w:hAnsi="仿宋" w:hint="eastAsia"/>
          <w:sz w:val="28"/>
        </w:rPr>
        <w:t>轨道衡项目</w:t>
      </w:r>
    </w:p>
    <w:p w:rsidR="00AC1D54" w:rsidRPr="00AC1D54" w:rsidP="00AC1D54" w14:paraId="60EDB578" w14:textId="77777777">
      <w:pPr>
        <w:ind w:firstLine="560" w:firstLineChars="200"/>
        <w:rPr>
          <w:rFonts w:ascii="仿宋" w:eastAsia="仿宋" w:hAnsi="仿宋"/>
          <w:sz w:val="28"/>
        </w:rPr>
      </w:pPr>
      <w:r w:rsidRPr="00AC1D54">
        <w:rPr>
          <w:rFonts w:ascii="仿宋" w:eastAsia="仿宋" w:hAnsi="仿宋"/>
          <w:sz w:val="28"/>
        </w:rPr>
        <w:t>(二)轨道衡项目投资人</w:t>
      </w:r>
    </w:p>
    <w:p w:rsidR="00AC1D54" w:rsidRPr="00AC1D54" w:rsidP="00AC1D54" w14:paraId="325A56A3" w14:textId="77777777">
      <w:pPr>
        <w:ind w:firstLine="560" w:firstLineChars="200"/>
        <w:rPr>
          <w:rFonts w:ascii="仿宋" w:eastAsia="仿宋" w:hAnsi="仿宋"/>
          <w:sz w:val="28"/>
        </w:rPr>
      </w:pPr>
      <w:r w:rsidRPr="00AC1D54">
        <w:rPr>
          <w:rFonts w:ascii="仿宋" w:eastAsia="仿宋" w:hAnsi="仿宋"/>
          <w:sz w:val="28"/>
        </w:rPr>
        <w:t>xx 有限公司</w:t>
      </w:r>
    </w:p>
    <w:p w:rsidR="00AC1D54" w:rsidRPr="00AC1D54" w:rsidP="00AC1D54" w14:paraId="62BAB0D6" w14:textId="77777777">
      <w:pPr>
        <w:ind w:firstLine="560" w:firstLineChars="200"/>
        <w:rPr>
          <w:rFonts w:ascii="仿宋" w:eastAsia="仿宋" w:hAnsi="仿宋"/>
          <w:sz w:val="28"/>
        </w:rPr>
      </w:pPr>
      <w:r w:rsidRPr="00AC1D54">
        <w:rPr>
          <w:rFonts w:ascii="仿宋" w:eastAsia="仿宋" w:hAnsi="仿宋"/>
          <w:sz w:val="28"/>
        </w:rPr>
        <w:t>(三)建设地点</w:t>
      </w:r>
    </w:p>
    <w:p w:rsidR="00AC1D54" w:rsidRPr="00AC1D54" w:rsidP="00AC1D54" w14:paraId="327A6FFB" w14:textId="77777777">
      <w:pPr>
        <w:ind w:firstLine="560" w:firstLineChars="200"/>
        <w:rPr>
          <w:rFonts w:ascii="仿宋" w:eastAsia="仿宋" w:hAnsi="仿宋"/>
          <w:sz w:val="28"/>
        </w:rPr>
      </w:pPr>
      <w:r w:rsidRPr="00AC1D54">
        <w:rPr>
          <w:rFonts w:ascii="仿宋" w:eastAsia="仿宋" w:hAnsi="仿宋" w:hint="eastAsia"/>
          <w:sz w:val="28"/>
        </w:rPr>
        <w:t>此轨道衡项目计划设立在</w:t>
      </w:r>
      <w:r w:rsidRPr="00AC1D54">
        <w:rPr>
          <w:rFonts w:ascii="仿宋" w:eastAsia="仿宋" w:hAnsi="仿宋"/>
          <w:sz w:val="28"/>
        </w:rPr>
        <w:t>XX地区（待确定）。该建设地址需要避开自然保护区、风景名胜区，以及其他需要特殊保护的环境敏感目标。轨道衡项目的建设区域应具备较好的地理条件，且基础设施等配套相对完善，同时具有足够的发展潜力。在节约土地资源的前提下，我们尽量选择空闲地、非耕地或荒地作为建设用地，尽量避免占用良田或耕地。</w:t>
      </w:r>
    </w:p>
    <w:p w:rsidR="00AC1D54" w:rsidRPr="00AC1D54" w:rsidP="00AC1D54" w14:paraId="52350D6F" w14:textId="77777777">
      <w:pPr>
        <w:ind w:firstLine="560" w:firstLineChars="200"/>
        <w:rPr>
          <w:rFonts w:ascii="仿宋" w:eastAsia="仿宋" w:hAnsi="仿宋"/>
          <w:sz w:val="28"/>
        </w:rPr>
      </w:pPr>
    </w:p>
    <w:p w:rsidR="00AC1D54" w:rsidRPr="00AC1D54" w:rsidP="00AC1D54" w14:paraId="4253F12F" w14:textId="77777777">
      <w:pPr>
        <w:ind w:firstLine="560" w:firstLineChars="200"/>
        <w:rPr>
          <w:rFonts w:ascii="仿宋" w:eastAsia="仿宋" w:hAnsi="仿宋"/>
          <w:sz w:val="28"/>
        </w:rPr>
      </w:pPr>
      <w:r w:rsidRPr="00AC1D54">
        <w:rPr>
          <w:rFonts w:ascii="仿宋" w:eastAsia="仿宋" w:hAnsi="仿宋"/>
          <w:sz w:val="28"/>
        </w:rPr>
        <w:t>(四)用地规模</w:t>
      </w:r>
    </w:p>
    <w:p w:rsidR="00AC1D54" w:rsidRPr="00AC1D54" w:rsidP="00AC1D54" w14:paraId="06A7B1AA" w14:textId="77777777">
      <w:pPr>
        <w:ind w:firstLine="560" w:firstLineChars="200"/>
        <w:rPr>
          <w:rFonts w:ascii="仿宋" w:eastAsia="仿宋" w:hAnsi="仿宋"/>
          <w:sz w:val="28"/>
        </w:rPr>
      </w:pPr>
      <w:r w:rsidRPr="00AC1D54">
        <w:rPr>
          <w:rFonts w:ascii="仿宋" w:eastAsia="仿宋" w:hAnsi="仿宋" w:hint="eastAsia"/>
          <w:sz w:val="28"/>
        </w:rPr>
        <w:t>本轨道衡项目总用地面积为</w:t>
      </w:r>
      <w:r w:rsidRPr="00AC1D54">
        <w:rPr>
          <w:rFonts w:ascii="仿宋" w:eastAsia="仿宋" w:hAnsi="仿宋"/>
          <w:sz w:val="28"/>
        </w:rPr>
        <w:t>XX平方米（折合约XX亩）。</w:t>
      </w:r>
    </w:p>
    <w:p w:rsidR="00AC1D54" w:rsidRPr="00AC1D54" w:rsidP="00AC1D54" w14:paraId="37D10ECA" w14:textId="77777777">
      <w:pPr>
        <w:ind w:firstLine="560" w:firstLineChars="200"/>
        <w:rPr>
          <w:rFonts w:ascii="仿宋" w:eastAsia="仿宋" w:hAnsi="仿宋"/>
          <w:sz w:val="28"/>
        </w:rPr>
      </w:pPr>
    </w:p>
    <w:p w:rsidR="00AC1D54" w:rsidRPr="00AC1D54" w:rsidP="00AC1D54" w14:paraId="7D2139E2" w14:textId="77777777">
      <w:pPr>
        <w:ind w:firstLine="560" w:firstLineChars="200"/>
        <w:rPr>
          <w:rFonts w:ascii="仿宋" w:eastAsia="仿宋" w:hAnsi="仿宋"/>
          <w:sz w:val="28"/>
        </w:rPr>
      </w:pPr>
      <w:r w:rsidRPr="00AC1D54">
        <w:rPr>
          <w:rFonts w:ascii="仿宋" w:eastAsia="仿宋" w:hAnsi="仿宋"/>
          <w:sz w:val="28"/>
        </w:rPr>
        <w:t>(五)用地指标</w:t>
      </w:r>
    </w:p>
    <w:p w:rsidR="00AC1D54" w:rsidP="00AC1D54" w14:paraId="5DD1F34D" w14:textId="6D816845">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C1D54">
        <w:rPr>
          <w:rFonts w:ascii="仿宋" w:eastAsia="仿宋" w:hAnsi="仿宋" w:hint="eastAsia"/>
          <w:sz w:val="28"/>
        </w:rPr>
        <w:t>此轨道衡项目的建筑规划系数为</w:t>
      </w:r>
    </w:p>
    <w:p w:rsidR="00AC1D54" w:rsidP="00AC1D54" w14:textId="6D816845">
      <w:pPr>
        <w:ind w:firstLine="560" w:firstLineChars="200"/>
        <w:rPr>
          <w:rFonts w:ascii="仿宋" w:eastAsia="仿宋" w:hAnsi="仿宋"/>
          <w:sz w:val="28"/>
        </w:rPr>
      </w:pPr>
      <w:r w:rsidRPr="00AC1D54">
        <w:rPr>
          <w:rFonts w:ascii="仿宋" w:eastAsia="仿宋" w:hAnsi="仿宋"/>
          <w:sz w:val="28"/>
        </w:rPr>
        <w:t>XX%，建筑容积率为XX，建设区域绿化覆盖率为XX%，固定资产投资强度为XX万元/亩。</w:t>
      </w:r>
    </w:p>
    <w:p w:rsidR="00AC1D54" w:rsidP="00AC1D54" w14:paraId="01F33907" w14:textId="6ADF6EF2">
      <w:pPr>
        <w:pStyle w:val="Heading2"/>
      </w:pPr>
      <w:bookmarkStart w:id="22" w:name="_Toc155637520"/>
      <w:r w:rsidRPr="00AC1D54">
        <w:t>(二)、编制原则</w:t>
      </w:r>
      <w:bookmarkEnd w:id="22"/>
    </w:p>
    <w:p w:rsidR="00AC1D54" w:rsidRPr="00AC1D54" w:rsidP="00AC1D54" w14:paraId="42B9F976" w14:textId="77777777">
      <w:pPr>
        <w:ind w:firstLine="560" w:firstLineChars="200"/>
        <w:rPr>
          <w:rFonts w:ascii="仿宋" w:eastAsia="仿宋" w:hAnsi="仿宋"/>
          <w:sz w:val="28"/>
        </w:rPr>
      </w:pPr>
      <w:r w:rsidRPr="00AC1D54">
        <w:rPr>
          <w:rFonts w:ascii="仿宋" w:eastAsia="仿宋" w:hAnsi="仿宋" w:hint="eastAsia"/>
          <w:sz w:val="28"/>
        </w:rPr>
        <w:t>政策对齐原则：报告内容必须与国家的产业政策、技术政策和行业规划保持一致。</w:t>
      </w:r>
    </w:p>
    <w:p w:rsidR="00AC1D54" w:rsidRPr="00AC1D54" w:rsidP="00AC1D54" w14:paraId="5D8A4E83" w14:textId="77777777">
      <w:pPr>
        <w:ind w:firstLine="560" w:firstLineChars="200"/>
        <w:rPr>
          <w:rFonts w:ascii="仿宋" w:eastAsia="仿宋" w:hAnsi="仿宋"/>
          <w:sz w:val="28"/>
        </w:rPr>
      </w:pPr>
      <w:r w:rsidRPr="00AC1D54">
        <w:rPr>
          <w:rFonts w:ascii="仿宋" w:eastAsia="仿宋" w:hAnsi="仿宋" w:hint="eastAsia"/>
          <w:sz w:val="28"/>
        </w:rPr>
        <w:t>绿色经济原则：我们秉持科学发展观和节约型社会的理念，以当地的资源优势为基础，通过优化轨道衡项目的技术方案、产品方案以及建设规模，提高资源利用率，降低生产过程中的能源和资源消耗，减少生产过程的污染排放，走出一条科技含量高、经济效益好、资源消耗低、环境污染少、资源优势得到充分发挥的绿色工业化道路，实现可持续发展。</w:t>
      </w:r>
    </w:p>
    <w:p w:rsidR="00AC1D54" w:rsidRPr="00AC1D54" w:rsidP="00AC1D54" w14:paraId="5A82E191" w14:textId="77777777">
      <w:pPr>
        <w:ind w:firstLine="560" w:firstLineChars="200"/>
        <w:rPr>
          <w:rFonts w:ascii="仿宋" w:eastAsia="仿宋" w:hAnsi="仿宋"/>
          <w:sz w:val="28"/>
        </w:rPr>
      </w:pPr>
      <w:r w:rsidRPr="00AC1D54">
        <w:rPr>
          <w:rFonts w:ascii="仿宋" w:eastAsia="仿宋" w:hAnsi="仿宋" w:hint="eastAsia"/>
          <w:sz w:val="28"/>
        </w:rPr>
        <w:t>技术领先原则：我们坚持“技术先进、工艺成熟、设施可靠、经济合理”的原则，积极采用先进的工艺技术、环境技术和安全技术，实现能耗低、三废排放少、产品质量优良、经济效益显著。</w:t>
      </w:r>
    </w:p>
    <w:p w:rsidR="00AC1D54" w:rsidRPr="00AC1D54" w:rsidP="00AC1D54" w14:paraId="6D2AF376" w14:textId="77777777">
      <w:pPr>
        <w:ind w:firstLine="560" w:firstLineChars="200"/>
        <w:rPr>
          <w:rFonts w:ascii="仿宋" w:eastAsia="仿宋" w:hAnsi="仿宋"/>
          <w:sz w:val="28"/>
        </w:rPr>
      </w:pPr>
      <w:r w:rsidRPr="00AC1D54">
        <w:rPr>
          <w:rFonts w:ascii="仿宋" w:eastAsia="仿宋" w:hAnsi="仿宋" w:hint="eastAsia"/>
          <w:sz w:val="28"/>
        </w:rPr>
        <w:t>提升生产效率原则：我们将进一步提升信息化水平，以提高产品质量、降低成本、减轻工人劳动强度、减少工厂定员、保证安全生产和提高劳动生产率为目标。</w:t>
      </w:r>
    </w:p>
    <w:p w:rsidR="00AC1D54" w:rsidP="00AC1D54" w14:paraId="3C1FB4A9" w14:textId="23CAF9B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C1D54">
        <w:rPr>
          <w:rFonts w:ascii="仿宋" w:eastAsia="仿宋" w:hAnsi="仿宋" w:hint="eastAsia"/>
          <w:sz w:val="28"/>
        </w:rPr>
        <w:t>产品差异化原则：我们将认真分析市场需求，了解市场的区域性差异，针对产品的差异化需求和特点，设计不同品种、规格和质量的产品以满足不同用户的需求，从而扩大市场占有率，实现经济效益最大化，提高企业在国内外的知名度和影响力。</w:t>
      </w:r>
    </w:p>
    <w:p w:rsidR="00AC1D54" w:rsidP="00AC1D54" w14:paraId="54C34FA6" w14:textId="63D373E3">
      <w:pPr>
        <w:pStyle w:val="Heading2"/>
      </w:pPr>
      <w:bookmarkStart w:id="23" w:name="_Toc155637521"/>
      <w:r w:rsidRPr="00AC1D54">
        <w:t>(三)、编制依据</w:t>
      </w:r>
      <w:bookmarkEnd w:id="23"/>
    </w:p>
    <w:p w:rsidR="00AC1D54" w:rsidRPr="00AC1D54" w:rsidP="00AC1D54" w14:paraId="1458B1D7" w14:textId="77777777">
      <w:pPr>
        <w:ind w:firstLine="560" w:firstLineChars="200"/>
        <w:rPr>
          <w:rFonts w:ascii="仿宋" w:eastAsia="仿宋" w:hAnsi="仿宋"/>
          <w:sz w:val="28"/>
        </w:rPr>
      </w:pPr>
      <w:r w:rsidRPr="00AC1D54">
        <w:rPr>
          <w:rFonts w:ascii="仿宋" w:eastAsia="仿宋" w:hAnsi="仿宋" w:hint="eastAsia"/>
          <w:sz w:val="28"/>
        </w:rPr>
        <w:t>有关国家及地方促进产业结构调整的政策规定；</w:t>
      </w:r>
    </w:p>
    <w:p w:rsidR="00AC1D54" w:rsidRPr="00AC1D54" w:rsidP="00AC1D54" w14:paraId="179F6A80" w14:textId="77777777">
      <w:pPr>
        <w:ind w:firstLine="560" w:firstLineChars="200"/>
        <w:rPr>
          <w:rFonts w:ascii="仿宋" w:eastAsia="仿宋" w:hAnsi="仿宋"/>
          <w:sz w:val="28"/>
        </w:rPr>
      </w:pPr>
      <w:r w:rsidRPr="00AC1D54">
        <w:rPr>
          <w:rFonts w:ascii="仿宋" w:eastAsia="仿宋" w:hAnsi="仿宋" w:hint="eastAsia"/>
          <w:sz w:val="28"/>
        </w:rPr>
        <w:t>《建设轨道衡项目经济评价方法及参数》；</w:t>
      </w:r>
    </w:p>
    <w:p w:rsidR="00AC1D54" w:rsidRPr="00AC1D54" w:rsidP="00AC1D54" w14:paraId="2EF01F41" w14:textId="77777777">
      <w:pPr>
        <w:ind w:firstLine="560" w:firstLineChars="200"/>
        <w:rPr>
          <w:rFonts w:ascii="仿宋" w:eastAsia="仿宋" w:hAnsi="仿宋"/>
          <w:sz w:val="28"/>
        </w:rPr>
      </w:pPr>
      <w:r w:rsidRPr="00AC1D54">
        <w:rPr>
          <w:rFonts w:ascii="仿宋" w:eastAsia="仿宋" w:hAnsi="仿宋" w:hint="eastAsia"/>
          <w:sz w:val="28"/>
        </w:rPr>
        <w:t>《投资轨道衡项目可行性研究导则》；</w:t>
      </w:r>
    </w:p>
    <w:p w:rsidR="00AC1D54" w:rsidRPr="00AC1D54" w:rsidP="00AC1D54" w14:paraId="7CADC649" w14:textId="77777777">
      <w:pPr>
        <w:ind w:firstLine="560" w:firstLineChars="200"/>
        <w:rPr>
          <w:rFonts w:ascii="仿宋" w:eastAsia="仿宋" w:hAnsi="仿宋"/>
          <w:sz w:val="28"/>
        </w:rPr>
      </w:pPr>
      <w:r w:rsidRPr="00AC1D54">
        <w:rPr>
          <w:rFonts w:ascii="仿宋" w:eastAsia="仿宋" w:hAnsi="仿宋" w:hint="eastAsia"/>
          <w:sz w:val="28"/>
        </w:rPr>
        <w:t>轨道衡项目建设地区国民经济发展规划；</w:t>
      </w:r>
    </w:p>
    <w:p w:rsidR="00AC1D54" w:rsidP="00AC1D54" w14:paraId="3AC5CA16" w14:textId="319CDA27">
      <w:pPr>
        <w:ind w:firstLine="560" w:firstLineChars="200"/>
        <w:rPr>
          <w:rFonts w:ascii="仿宋" w:eastAsia="仿宋" w:hAnsi="仿宋" w:hint="eastAsia"/>
          <w:sz w:val="28"/>
        </w:rPr>
      </w:pPr>
      <w:r w:rsidRPr="00AC1D54">
        <w:rPr>
          <w:rFonts w:ascii="仿宋" w:eastAsia="仿宋" w:hAnsi="仿宋" w:hint="eastAsia"/>
          <w:sz w:val="28"/>
        </w:rPr>
        <w:t>其他有关资料。</w:t>
      </w:r>
    </w:p>
    <w:p w:rsidR="00AC1D54" w:rsidP="00AC1D54" w14:paraId="1CB3858B" w14:textId="2E16D4A1">
      <w:pPr>
        <w:pStyle w:val="Heading2"/>
      </w:pPr>
      <w:bookmarkStart w:id="24" w:name="_Toc155637522"/>
      <w:r w:rsidRPr="00AC1D54">
        <w:t>(四)、编制范围及内容</w:t>
      </w:r>
      <w:bookmarkEnd w:id="24"/>
    </w:p>
    <w:p w:rsidR="00AC1D54" w:rsidP="00AC1D54" w14:paraId="26C7BFB9" w14:textId="5812D4B4">
      <w:pPr>
        <w:ind w:firstLine="560" w:firstLineChars="200"/>
        <w:rPr>
          <w:rFonts w:ascii="仿宋" w:eastAsia="仿宋" w:hAnsi="仿宋" w:hint="eastAsia"/>
          <w:sz w:val="28"/>
        </w:rPr>
      </w:pPr>
      <w:r w:rsidRPr="00AC1D54">
        <w:rPr>
          <w:rFonts w:ascii="仿宋" w:eastAsia="仿宋" w:hAnsi="仿宋" w:hint="eastAsia"/>
          <w:sz w:val="28"/>
        </w:rPr>
        <w:t>本报告基于轨道衡项目建设单位提供的基础数据和国家相关法规、政策、规范等，以及轨道衡项目所涉及的内外环境、城市总体规划等，针对轨道衡项目的特点、任务与要求，对轨道衡项目的建设背景及必要性、建设内容及规模、市场需求、建设条件、工程方案及环境保护、轨道衡项目实施进度计划、投资估算及资金筹措、经济效益及社会效益、轨道衡项目风险等方面进行了全面的分析、评估和论证。通过这些工作，确定了轨道衡项目建设的可行性和效益的合理性。</w:t>
      </w:r>
    </w:p>
    <w:p w:rsidR="00AC1D54" w:rsidP="00AC1D54" w14:paraId="1AEC86F4" w14:textId="7F01FF9A">
      <w:pPr>
        <w:pStyle w:val="Heading1"/>
        <w:rPr>
          <w:rFonts w:hint="eastAsia"/>
        </w:rPr>
      </w:pPr>
      <w:bookmarkStart w:id="25" w:name="_Toc155637523"/>
      <w:r w:rsidRPr="00AC1D54">
        <w:rPr>
          <w:rFonts w:hint="eastAsia"/>
        </w:rPr>
        <w:t>五、节能方案分析</w:t>
      </w:r>
      <w:bookmarkEnd w:id="25"/>
    </w:p>
    <w:p w:rsidR="00AC1D54" w:rsidP="00AC1D54" w14:paraId="420040E6" w14:textId="1EC68A6D">
      <w:pPr>
        <w:pStyle w:val="Heading2"/>
      </w:pPr>
      <w:bookmarkStart w:id="26" w:name="_Toc155637524"/>
      <w:r w:rsidRPr="00AC1D54">
        <w:t>(一)、用能标准和节能规范</w:t>
      </w:r>
      <w:bookmarkEnd w:id="26"/>
    </w:p>
    <w:p w:rsidR="00AC1D54" w:rsidP="00AC1D54" w14:paraId="7CDACE57" w14:textId="13A267EB">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AC1D54" w:rsidP="00AC1D54" w14:textId="13A267EB">
      <w:pPr>
        <w:ind w:firstLine="560" w:firstLineChars="200"/>
        <w:rPr>
          <w:rFonts w:ascii="仿宋" w:eastAsia="仿宋" w:hAnsi="仿宋" w:hint="eastAsia"/>
          <w:sz w:val="28"/>
        </w:rPr>
      </w:pPr>
      <w:r w:rsidRPr="00AC1D54">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实现节能减排目标。市场机制的发挥也至关重要，需要加快市场机制</w:t>
      </w:r>
      <w:r w:rsidRPr="00AC1D54">
        <w:rPr>
          <w:rFonts w:ascii="仿宋" w:eastAsia="仿宋" w:hAnsi="仿宋" w:hint="eastAsia"/>
          <w:sz w:val="28"/>
        </w:rPr>
        <w:t>的建设，将节能减排内化为企业和社会各界的内在要求。另外，需要积极提高公众的资源节约和环保意识，实施全民节能行动，营造全社会参与和推动节能减排的氛围。法律文件和政策文件为推动节能减排提供了法律依据和政策指导，为实现可持续发展的目标提供了重要支持。它们的实施将有助于保护环境、提高资源利用效率，并促进经济社会的可持续繁荣。</w:t>
      </w:r>
    </w:p>
    <w:p w:rsidR="00AC1D54" w:rsidP="00AC1D54" w14:paraId="4091C682" w14:textId="33792DF0">
      <w:pPr>
        <w:pStyle w:val="Heading2"/>
      </w:pPr>
      <w:bookmarkStart w:id="27" w:name="_Toc155637525"/>
      <w:r w:rsidRPr="00AC1D54">
        <w:t>(二)、能耗状况和能耗指标分析</w:t>
      </w:r>
      <w:bookmarkEnd w:id="27"/>
    </w:p>
    <w:p w:rsidR="00AC1D54" w:rsidRPr="00AC1D54" w:rsidP="00AC1D54" w14:paraId="37C7D421" w14:textId="77777777">
      <w:pPr>
        <w:ind w:firstLine="560" w:firstLineChars="200"/>
        <w:rPr>
          <w:rFonts w:ascii="仿宋" w:eastAsia="仿宋" w:hAnsi="仿宋"/>
          <w:sz w:val="28"/>
        </w:rPr>
      </w:pPr>
      <w:r w:rsidRPr="00AC1D54">
        <w:rPr>
          <w:rFonts w:ascii="仿宋" w:eastAsia="仿宋" w:hAnsi="仿宋" w:hint="eastAsia"/>
          <w:sz w:val="28"/>
        </w:rPr>
        <w:t>根据轨道衡项目计划，我们预测全年用电量将达到</w:t>
      </w:r>
      <w:r w:rsidRPr="00AC1D54">
        <w:rPr>
          <w:rFonts w:ascii="仿宋" w:eastAsia="仿宋" w:hAnsi="仿宋"/>
          <w:sz w:val="28"/>
        </w:rPr>
        <w:t>XXX千瓦时。通过电能转换系数，我们可以计算出这些电力将消耗XXX标准煤。</w:t>
      </w:r>
    </w:p>
    <w:p w:rsidR="00AC1D54" w:rsidRPr="00AC1D54" w:rsidP="00AC1D54" w14:paraId="10D0707D" w14:textId="77777777">
      <w:pPr>
        <w:ind w:firstLine="560" w:firstLineChars="200"/>
        <w:rPr>
          <w:rFonts w:ascii="仿宋" w:eastAsia="仿宋" w:hAnsi="仿宋"/>
          <w:sz w:val="28"/>
        </w:rPr>
      </w:pPr>
      <w:r w:rsidRPr="00AC1D54">
        <w:rPr>
          <w:rFonts w:ascii="仿宋" w:eastAsia="仿宋" w:hAnsi="仿宋"/>
          <w:sz w:val="28"/>
        </w:rPr>
        <w:t>(b) 轨道衡项目用水量测算：</w:t>
      </w:r>
    </w:p>
    <w:p w:rsidR="00AC1D54" w:rsidRPr="00AC1D54" w:rsidP="00AC1D54" w14:paraId="5E90E413" w14:textId="77777777">
      <w:pPr>
        <w:ind w:firstLine="560" w:firstLineChars="200"/>
        <w:rPr>
          <w:rFonts w:ascii="仿宋" w:eastAsia="仿宋" w:hAnsi="仿宋"/>
          <w:sz w:val="28"/>
        </w:rPr>
      </w:pPr>
      <w:r w:rsidRPr="00AC1D54">
        <w:rPr>
          <w:rFonts w:ascii="仿宋" w:eastAsia="仿宋" w:hAnsi="仿宋" w:hint="eastAsia"/>
          <w:sz w:val="28"/>
        </w:rPr>
        <w:t>轨道衡项目实施后，预计每年总用水量将达到</w:t>
      </w:r>
      <w:r w:rsidRPr="00AC1D54">
        <w:rPr>
          <w:rFonts w:ascii="仿宋" w:eastAsia="仿宋" w:hAnsi="仿宋"/>
          <w:sz w:val="28"/>
        </w:rPr>
        <w:t>XXX立方米。通过水能转换系数，我们可以计算出这些用水量将消耗XXX吨标准煤。</w:t>
      </w:r>
    </w:p>
    <w:p w:rsidR="00AC1D54" w:rsidRPr="00AC1D54" w:rsidP="00AC1D54" w14:paraId="1CCF659D" w14:textId="77777777">
      <w:pPr>
        <w:ind w:firstLine="560" w:firstLineChars="200"/>
        <w:rPr>
          <w:rFonts w:ascii="仿宋" w:eastAsia="仿宋" w:hAnsi="仿宋"/>
          <w:sz w:val="28"/>
        </w:rPr>
      </w:pPr>
      <w:r w:rsidRPr="00AC1D54">
        <w:rPr>
          <w:rFonts w:ascii="仿宋" w:eastAsia="仿宋" w:hAnsi="仿宋"/>
          <w:sz w:val="28"/>
        </w:rPr>
        <w:t>(c) 能耗指标分析：</w:t>
      </w:r>
    </w:p>
    <w:p w:rsidR="00AC1D54" w:rsidP="00AC1D54" w14:paraId="2BAC1D0E" w14:textId="7282ED46">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AC1D54">
        <w:rPr>
          <w:rFonts w:ascii="仿宋" w:eastAsia="仿宋" w:hAnsi="仿宋" w:hint="eastAsia"/>
          <w:sz w:val="28"/>
        </w:rPr>
        <w:t>本轨道衡项目位于</w:t>
      </w:r>
      <w:r w:rsidRPr="00AC1D54">
        <w:rPr>
          <w:rFonts w:ascii="仿宋" w:eastAsia="仿宋" w:hAnsi="仿宋"/>
          <w:sz w:val="28"/>
        </w:rPr>
        <w:t>XX工业园区，轨道衡项目建成后，预计每年消耗的能源总量将折合标煤XXX吨。同时，我们计划采用节能措施，预计每年可节约能源折合标煤XXX吨。</w:t>
      </w:r>
    </w:p>
    <w:p w:rsidR="00AC1D54" w:rsidP="00AC1D54" w14:paraId="4FC7C739" w14:textId="3E32C50D">
      <w:pPr>
        <w:pStyle w:val="Heading2"/>
      </w:pPr>
      <w:bookmarkStart w:id="28" w:name="_Toc155637526"/>
      <w:r w:rsidRPr="00AC1D54">
        <w:t>(三)、节能措施和节能效果分析</w:t>
      </w:r>
      <w:bookmarkEnd w:id="28"/>
    </w:p>
    <w:p w:rsidR="00AC1D54" w:rsidRPr="00AC1D54" w:rsidP="00AC1D54" w14:paraId="122866F9" w14:textId="77777777">
      <w:pPr>
        <w:ind w:firstLine="560" w:firstLineChars="200"/>
        <w:rPr>
          <w:rFonts w:ascii="仿宋" w:eastAsia="仿宋" w:hAnsi="仿宋"/>
          <w:sz w:val="28"/>
        </w:rPr>
      </w:pPr>
      <w:r w:rsidRPr="00AC1D54">
        <w:rPr>
          <w:rFonts w:ascii="仿宋" w:eastAsia="仿宋" w:hAnsi="仿宋"/>
          <w:sz w:val="28"/>
        </w:rPr>
        <w:t>(一) 外墙设计</w:t>
      </w:r>
    </w:p>
    <w:p w:rsidR="00AC1D54" w:rsidRPr="00AC1D54" w:rsidP="00AC1D54" w14:paraId="1BADC324" w14:textId="77777777">
      <w:pPr>
        <w:ind w:firstLine="560" w:firstLineChars="200"/>
        <w:rPr>
          <w:rFonts w:ascii="仿宋" w:eastAsia="仿宋" w:hAnsi="仿宋"/>
          <w:sz w:val="28"/>
        </w:rPr>
      </w:pPr>
    </w:p>
    <w:p w:rsidR="00AC1D54" w:rsidRPr="00AC1D54" w:rsidP="00AC1D54" w14:paraId="00EDAB77" w14:textId="77777777">
      <w:pPr>
        <w:ind w:firstLine="560" w:firstLineChars="200"/>
        <w:rPr>
          <w:rFonts w:ascii="仿宋" w:eastAsia="仿宋" w:hAnsi="仿宋"/>
          <w:sz w:val="28"/>
        </w:rPr>
      </w:pPr>
      <w:r w:rsidRPr="00AC1D54">
        <w:rPr>
          <w:rFonts w:ascii="仿宋" w:eastAsia="仿宋" w:hAnsi="仿宋" w:hint="eastAsia"/>
          <w:sz w:val="28"/>
        </w:rPr>
        <w:t>外墙的保温是提高建筑节能性能的关键。我们采用了外墙保温体</w:t>
      </w:r>
      <w:r w:rsidRPr="00AC1D54">
        <w:rPr>
          <w:rFonts w:ascii="仿宋" w:eastAsia="仿宋" w:hAnsi="仿宋" w:hint="eastAsia"/>
          <w:sz w:val="28"/>
        </w:rPr>
        <w:t>系，根据各单体的节能计算数据，确定了保温层的厚度。投资轨道衡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AC1D54" w:rsidRPr="00AC1D54" w:rsidP="00AC1D54" w14:paraId="41F0D775" w14:textId="77777777">
      <w:pPr>
        <w:ind w:firstLine="560" w:firstLineChars="200"/>
        <w:rPr>
          <w:rFonts w:ascii="仿宋" w:eastAsia="仿宋" w:hAnsi="仿宋"/>
          <w:sz w:val="28"/>
        </w:rPr>
      </w:pPr>
    </w:p>
    <w:p w:rsidR="00AC1D54" w:rsidRPr="00AC1D54" w:rsidP="00AC1D54" w14:paraId="74023BF8" w14:textId="77777777">
      <w:pPr>
        <w:ind w:firstLine="560" w:firstLineChars="200"/>
        <w:rPr>
          <w:rFonts w:ascii="仿宋" w:eastAsia="仿宋" w:hAnsi="仿宋"/>
          <w:sz w:val="28"/>
        </w:rPr>
      </w:pPr>
      <w:r w:rsidRPr="00AC1D54">
        <w:rPr>
          <w:rFonts w:ascii="仿宋" w:eastAsia="仿宋" w:hAnsi="仿宋"/>
          <w:sz w:val="28"/>
        </w:rPr>
        <w:t>(二) 屋顶设计</w:t>
      </w:r>
    </w:p>
    <w:p w:rsidR="00AC1D54" w:rsidRPr="00AC1D54" w:rsidP="00AC1D54" w14:paraId="2B50733A" w14:textId="77777777">
      <w:pPr>
        <w:ind w:firstLine="560" w:firstLineChars="200"/>
        <w:rPr>
          <w:rFonts w:ascii="仿宋" w:eastAsia="仿宋" w:hAnsi="仿宋"/>
          <w:sz w:val="28"/>
        </w:rPr>
      </w:pPr>
    </w:p>
    <w:p w:rsidR="00AC1D54" w:rsidRPr="00AC1D54" w:rsidP="00AC1D54" w14:paraId="6112F14C" w14:textId="77777777">
      <w:pPr>
        <w:ind w:firstLine="560" w:firstLineChars="200"/>
        <w:rPr>
          <w:rFonts w:ascii="仿宋" w:eastAsia="仿宋" w:hAnsi="仿宋"/>
          <w:sz w:val="28"/>
        </w:rPr>
      </w:pPr>
      <w:r w:rsidRPr="00AC1D54">
        <w:rPr>
          <w:rFonts w:ascii="仿宋" w:eastAsia="仿宋" w:hAnsi="仿宋" w:hint="eastAsia"/>
          <w:sz w:val="28"/>
        </w:rPr>
        <w:t>屋顶也是能源损失的重要部分。为了减少热量的散失，我们在屋顶采用了发泡聚氨脂板，保温层的厚度根据各单体的计算数据确定。在本轨道衡项目中，屋顶采用了</w:t>
      </w:r>
      <w:r w:rsidRPr="00AC1D54">
        <w:rPr>
          <w:rFonts w:ascii="仿宋" w:eastAsia="仿宋" w:hAnsi="仿宋"/>
          <w:sz w:val="28"/>
        </w:rPr>
        <w:t>45.00毫米厚的硬质发泡聚氨酯保温板，以确保屋顶的传热系数满足标准要求，从而减少热量的损失。</w:t>
      </w:r>
    </w:p>
    <w:p w:rsidR="00AC1D54" w:rsidRPr="00AC1D54" w:rsidP="00AC1D54" w14:paraId="10058119" w14:textId="77777777">
      <w:pPr>
        <w:ind w:firstLine="560" w:firstLineChars="200"/>
        <w:rPr>
          <w:rFonts w:ascii="仿宋" w:eastAsia="仿宋" w:hAnsi="仿宋"/>
          <w:sz w:val="28"/>
        </w:rPr>
      </w:pPr>
    </w:p>
    <w:p w:rsidR="00AC1D54" w:rsidRPr="00AC1D54" w:rsidP="00AC1D54" w14:paraId="44F5CE5A" w14:textId="77777777">
      <w:pPr>
        <w:ind w:firstLine="560" w:firstLineChars="200"/>
        <w:rPr>
          <w:rFonts w:ascii="仿宋" w:eastAsia="仿宋" w:hAnsi="仿宋"/>
          <w:sz w:val="28"/>
        </w:rPr>
      </w:pPr>
      <w:r w:rsidRPr="00AC1D54">
        <w:rPr>
          <w:rFonts w:ascii="仿宋" w:eastAsia="仿宋" w:hAnsi="仿宋"/>
          <w:sz w:val="28"/>
        </w:rPr>
        <w:t>(三) 室内照明和路灯</w:t>
      </w:r>
    </w:p>
    <w:p w:rsidR="00AC1D54" w:rsidRPr="00AC1D54" w:rsidP="00AC1D54" w14:paraId="2F17D816" w14:textId="77777777">
      <w:pPr>
        <w:ind w:firstLine="560" w:firstLineChars="200"/>
        <w:rPr>
          <w:rFonts w:ascii="仿宋" w:eastAsia="仿宋" w:hAnsi="仿宋"/>
          <w:sz w:val="28"/>
        </w:rPr>
      </w:pPr>
    </w:p>
    <w:p w:rsidR="00AC1D54" w:rsidRPr="00AC1D54" w:rsidP="00AC1D54" w14:paraId="06BCC250"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AC1D54" w:rsidRPr="00AC1D54" w:rsidP="00AC1D54" w14:textId="77777777">
      <w:pPr>
        <w:ind w:firstLine="560" w:firstLineChars="200"/>
        <w:rPr>
          <w:rFonts w:ascii="仿宋" w:eastAsia="仿宋" w:hAnsi="仿宋"/>
          <w:sz w:val="28"/>
        </w:rPr>
      </w:pPr>
      <w:r w:rsidRPr="00AC1D54">
        <w:rPr>
          <w:rFonts w:ascii="仿宋" w:eastAsia="仿宋" w:hAnsi="仿宋" w:hint="eastAsia"/>
          <w:sz w:val="28"/>
        </w:rPr>
        <w:t>在室内和室外照明方面，我们采用了节能灯具和太阳能灯具。室内照明采用高效节能灯具，以减少能源消耗。路灯照明采用以太阳能为能源的灯具，从而减少对电力的依赖。此外，我们还在各类房间中设置了手动或自动调节装置，以降低能源消耗，满足不同房间对湿度和温度的要求。</w:t>
      </w:r>
    </w:p>
    <w:p w:rsidR="00AC1D54" w:rsidRPr="00AC1D54" w:rsidP="00AC1D54" w14:paraId="7F0414AF" w14:textId="77777777">
      <w:pPr>
        <w:ind w:firstLine="560" w:firstLineChars="200"/>
        <w:rPr>
          <w:rFonts w:ascii="仿宋" w:eastAsia="仿宋" w:hAnsi="仿宋"/>
          <w:sz w:val="28"/>
        </w:rPr>
      </w:pPr>
    </w:p>
    <w:p w:rsidR="00AC1D54" w:rsidRPr="00AC1D54" w:rsidP="00AC1D54" w14:paraId="71F522C4" w14:textId="77777777">
      <w:pPr>
        <w:ind w:firstLine="560" w:firstLineChars="200"/>
        <w:rPr>
          <w:rFonts w:ascii="仿宋" w:eastAsia="仿宋" w:hAnsi="仿宋"/>
          <w:sz w:val="28"/>
        </w:rPr>
      </w:pPr>
      <w:r w:rsidRPr="00AC1D54">
        <w:rPr>
          <w:rFonts w:ascii="仿宋" w:eastAsia="仿宋" w:hAnsi="仿宋"/>
          <w:sz w:val="28"/>
        </w:rPr>
        <w:t>(四) 水资源节约</w:t>
      </w:r>
    </w:p>
    <w:p w:rsidR="00AC1D54" w:rsidRPr="00AC1D54" w:rsidP="00AC1D54" w14:paraId="10ABF077" w14:textId="77777777">
      <w:pPr>
        <w:ind w:firstLine="560" w:firstLineChars="200"/>
        <w:rPr>
          <w:rFonts w:ascii="仿宋" w:eastAsia="仿宋" w:hAnsi="仿宋"/>
          <w:sz w:val="28"/>
        </w:rPr>
      </w:pPr>
    </w:p>
    <w:p w:rsidR="00AC1D54" w:rsidRPr="00AC1D54" w:rsidP="00AC1D54" w14:paraId="75682B47" w14:textId="77777777">
      <w:pPr>
        <w:ind w:firstLine="560" w:firstLineChars="200"/>
        <w:rPr>
          <w:rFonts w:ascii="仿宋" w:eastAsia="仿宋" w:hAnsi="仿宋"/>
          <w:sz w:val="28"/>
        </w:rPr>
      </w:pPr>
      <w:r w:rsidRPr="00AC1D54">
        <w:rPr>
          <w:rFonts w:ascii="仿宋" w:eastAsia="仿宋" w:hAnsi="仿宋" w:hint="eastAsia"/>
          <w:sz w:val="28"/>
        </w:rPr>
        <w:t>我们采用了多种水资源节约措施。首先，根据使用水质的不同要求，我们实施了</w:t>
      </w:r>
      <w:r w:rsidRPr="00AC1D54">
        <w:rPr>
          <w:rFonts w:ascii="仿宋" w:eastAsia="仿宋" w:hAnsi="仿宋"/>
          <w:sz w:val="28"/>
        </w:rPr>
        <w:t>"循环用水、一水多用"</w:t>
      </w:r>
      <w:r w:rsidRPr="00AC1D54">
        <w:rPr>
          <w:rFonts w:ascii="仿宋" w:eastAsia="仿宋" w:hAnsi="仿宋" w:hint="eastAsia"/>
          <w:sz w:val="28"/>
        </w:rPr>
        <w:t>的原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AC1D54" w:rsidRPr="00AC1D54" w:rsidP="00AC1D54" w14:paraId="1C902FE9" w14:textId="77777777">
      <w:pPr>
        <w:ind w:firstLine="560" w:firstLineChars="200"/>
        <w:rPr>
          <w:rFonts w:ascii="仿宋" w:eastAsia="仿宋" w:hAnsi="仿宋"/>
          <w:sz w:val="28"/>
        </w:rPr>
      </w:pPr>
    </w:p>
    <w:p w:rsidR="00AC1D54" w:rsidRPr="00AC1D54" w:rsidP="00AC1D54" w14:paraId="7D9FE518" w14:textId="77777777">
      <w:pPr>
        <w:ind w:firstLine="560" w:firstLineChars="200"/>
        <w:rPr>
          <w:rFonts w:ascii="仿宋" w:eastAsia="仿宋" w:hAnsi="仿宋"/>
          <w:sz w:val="28"/>
        </w:rPr>
      </w:pPr>
      <w:r w:rsidRPr="00AC1D54">
        <w:rPr>
          <w:rFonts w:ascii="仿宋" w:eastAsia="仿宋" w:hAnsi="仿宋"/>
          <w:sz w:val="28"/>
        </w:rPr>
        <w:t>(五) 办公和生活设施的节能措施</w:t>
      </w:r>
    </w:p>
    <w:p w:rsidR="00AC1D54" w:rsidRPr="00AC1D54" w:rsidP="00AC1D54" w14:paraId="70211761" w14:textId="77777777">
      <w:pPr>
        <w:ind w:firstLine="560" w:firstLineChars="200"/>
        <w:rPr>
          <w:rFonts w:ascii="仿宋" w:eastAsia="仿宋" w:hAnsi="仿宋"/>
          <w:sz w:val="28"/>
        </w:rPr>
      </w:pPr>
    </w:p>
    <w:p w:rsidR="00AC1D54" w:rsidP="00AC1D54" w14:paraId="6D9F746A" w14:textId="408ACFC3">
      <w:pPr>
        <w:ind w:firstLine="560" w:firstLineChars="200"/>
        <w:rPr>
          <w:rFonts w:ascii="仿宋" w:eastAsia="仿宋" w:hAnsi="仿宋" w:hint="eastAsia"/>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AC1D54">
        <w:rPr>
          <w:rFonts w:ascii="仿宋" w:eastAsia="仿宋" w:hAnsi="仿宋" w:hint="eastAsia"/>
          <w:sz w:val="28"/>
        </w:rPr>
        <w:t>在办公和生活设施方面，我们采用了多种节能措施。例如，我们选用了节水水嘴等产品，以减少用水量。此外，为了避免不必要的能源浪费，我们要求人走灯灭，确保空调机、计算机、饮水机等设施必须做到无人时全部关闭。这些措施有助于减少不必要的能源消耗，提高资源利用效率。</w:t>
      </w:r>
    </w:p>
    <w:p w:rsidR="00AC1D54" w:rsidP="00AC1D54" w14:paraId="4EF10CA5" w14:textId="107EEBBD">
      <w:pPr>
        <w:pStyle w:val="Heading1"/>
        <w:rPr>
          <w:rFonts w:hint="eastAsia"/>
        </w:rPr>
      </w:pPr>
      <w:bookmarkStart w:id="29" w:name="_Toc155637527"/>
      <w:r w:rsidRPr="00AC1D54">
        <w:rPr>
          <w:rFonts w:hint="eastAsia"/>
        </w:rPr>
        <w:t>六、公司治理结构</w:t>
      </w:r>
      <w:bookmarkEnd w:id="29"/>
    </w:p>
    <w:p w:rsidR="00AC1D54" w:rsidP="00AC1D54" w14:paraId="0BE322D0" w14:textId="23BB3FA2">
      <w:pPr>
        <w:pStyle w:val="Heading2"/>
      </w:pPr>
      <w:bookmarkStart w:id="30" w:name="_Toc155637528"/>
      <w:r w:rsidRPr="00AC1D54">
        <w:t>(一)、公司组织形式</w:t>
      </w:r>
      <w:bookmarkEnd w:id="30"/>
    </w:p>
    <w:p w:rsidR="00AC1D54" w:rsidRPr="00AC1D54" w:rsidP="00AC1D54" w14:paraId="21861B1B" w14:textId="77777777">
      <w:pPr>
        <w:ind w:firstLine="560" w:firstLineChars="200"/>
        <w:rPr>
          <w:rFonts w:ascii="仿宋" w:eastAsia="仿宋" w:hAnsi="仿宋"/>
          <w:sz w:val="28"/>
        </w:rPr>
      </w:pPr>
      <w:r w:rsidRPr="00AC1D54">
        <w:rPr>
          <w:rFonts w:ascii="仿宋" w:eastAsia="仿宋" w:hAnsi="仿宋" w:hint="eastAsia"/>
          <w:sz w:val="28"/>
        </w:rPr>
        <w:t>公司组织形式</w:t>
      </w:r>
    </w:p>
    <w:p w:rsidR="00AC1D54" w:rsidRPr="00AC1D54" w:rsidP="00AC1D54" w14:paraId="6992AC38" w14:textId="77777777">
      <w:pPr>
        <w:ind w:firstLine="560" w:firstLineChars="200"/>
        <w:rPr>
          <w:rFonts w:ascii="仿宋" w:eastAsia="仿宋" w:hAnsi="仿宋"/>
          <w:sz w:val="28"/>
        </w:rPr>
      </w:pPr>
    </w:p>
    <w:p w:rsidR="00AC1D54" w:rsidRPr="00AC1D54" w:rsidP="00AC1D54" w14:paraId="082FE0C2" w14:textId="77777777">
      <w:pPr>
        <w:ind w:firstLine="560" w:firstLineChars="200"/>
        <w:rPr>
          <w:rFonts w:ascii="仿宋" w:eastAsia="仿宋" w:hAnsi="仿宋"/>
          <w:sz w:val="28"/>
        </w:rPr>
      </w:pPr>
      <w:r w:rsidRPr="00AC1D54">
        <w:rPr>
          <w:rFonts w:ascii="仿宋" w:eastAsia="仿宋" w:hAnsi="仿宋" w:hint="eastAsia"/>
          <w:sz w:val="28"/>
        </w:rPr>
        <w:t>公司的组织形式是决定其运营和治理结构的重要因素之一。我们公司的组织形式旨在最大程度地满足业务需求、管理效率和法律合规</w:t>
      </w:r>
      <w:r w:rsidRPr="00AC1D54">
        <w:rPr>
          <w:rFonts w:ascii="仿宋" w:eastAsia="仿宋" w:hAnsi="仿宋" w:hint="eastAsia"/>
          <w:sz w:val="28"/>
        </w:rPr>
        <w:t>性。以下是我们公司的组织形式的关键要点：</w:t>
      </w:r>
    </w:p>
    <w:p w:rsidR="00AC1D54" w:rsidRPr="00AC1D54" w:rsidP="00AC1D54" w14:paraId="12B271E5" w14:textId="77777777">
      <w:pPr>
        <w:ind w:firstLine="560" w:firstLineChars="200"/>
        <w:rPr>
          <w:rFonts w:ascii="仿宋" w:eastAsia="仿宋" w:hAnsi="仿宋"/>
          <w:sz w:val="28"/>
        </w:rPr>
      </w:pPr>
    </w:p>
    <w:p w:rsidR="00AC1D54" w:rsidRPr="00AC1D54" w:rsidP="00AC1D54" w14:paraId="2F3E0B99" w14:textId="77777777">
      <w:pPr>
        <w:ind w:firstLine="560" w:firstLineChars="200"/>
        <w:rPr>
          <w:rFonts w:ascii="仿宋" w:eastAsia="仿宋" w:hAnsi="仿宋"/>
          <w:sz w:val="28"/>
        </w:rPr>
      </w:pPr>
      <w:r w:rsidRPr="00AC1D54">
        <w:rPr>
          <w:rFonts w:ascii="仿宋" w:eastAsia="仿宋" w:hAnsi="仿宋"/>
          <w:sz w:val="28"/>
        </w:rPr>
        <w:t>1. 公司类型</w:t>
      </w:r>
    </w:p>
    <w:p w:rsidR="00AC1D54" w:rsidRPr="00AC1D54" w:rsidP="00AC1D54" w14:paraId="5F5127DD" w14:textId="77777777">
      <w:pPr>
        <w:ind w:firstLine="560" w:firstLineChars="200"/>
        <w:rPr>
          <w:rFonts w:ascii="仿宋" w:eastAsia="仿宋" w:hAnsi="仿宋"/>
          <w:sz w:val="28"/>
        </w:rPr>
      </w:pPr>
    </w:p>
    <w:p w:rsidR="00AC1D54" w:rsidRPr="00AC1D54" w:rsidP="00AC1D54" w14:paraId="2B3EE473" w14:textId="77777777">
      <w:pPr>
        <w:ind w:firstLine="560" w:firstLineChars="200"/>
        <w:rPr>
          <w:rFonts w:ascii="仿宋" w:eastAsia="仿宋" w:hAnsi="仿宋"/>
          <w:sz w:val="28"/>
        </w:rPr>
      </w:pPr>
      <w:r w:rsidRPr="00AC1D54">
        <w:rPr>
          <w:rFonts w:ascii="仿宋" w:eastAsia="仿宋" w:hAnsi="仿宋"/>
          <w:sz w:val="28"/>
        </w:rPr>
        <w:t xml:space="preserve">    我们公司是一家有限责任公司（LLC），这是一种常见的商业结构，具有很多优势。LLC结构允许我们在法律上将业务和个人财务分开，并为股东提供了限制个人责任的保护。这意味着公司的债务和法律责任通常不会影响股东的个人资产。</w:t>
      </w:r>
    </w:p>
    <w:p w:rsidR="00AC1D54" w:rsidRPr="00AC1D54" w:rsidP="00AC1D54" w14:paraId="6689D63F" w14:textId="77777777">
      <w:pPr>
        <w:ind w:firstLine="560" w:firstLineChars="200"/>
        <w:rPr>
          <w:rFonts w:ascii="仿宋" w:eastAsia="仿宋" w:hAnsi="仿宋"/>
          <w:sz w:val="28"/>
        </w:rPr>
      </w:pPr>
    </w:p>
    <w:p w:rsidR="00AC1D54" w:rsidRPr="00AC1D54" w:rsidP="00AC1D54" w14:paraId="344BAD04" w14:textId="77777777">
      <w:pPr>
        <w:ind w:firstLine="560" w:firstLineChars="200"/>
        <w:rPr>
          <w:rFonts w:ascii="仿宋" w:eastAsia="仿宋" w:hAnsi="仿宋"/>
          <w:sz w:val="28"/>
        </w:rPr>
      </w:pPr>
      <w:r w:rsidRPr="00AC1D54">
        <w:rPr>
          <w:rFonts w:ascii="仿宋" w:eastAsia="仿宋" w:hAnsi="仿宋"/>
          <w:sz w:val="28"/>
        </w:rPr>
        <w:t>2. 公司所有权</w:t>
      </w:r>
    </w:p>
    <w:p w:rsidR="00AC1D54" w:rsidRPr="00AC1D54" w:rsidP="00AC1D54" w14:paraId="6AE0DC94" w14:textId="77777777">
      <w:pPr>
        <w:ind w:firstLine="560" w:firstLineChars="200"/>
        <w:rPr>
          <w:rFonts w:ascii="仿宋" w:eastAsia="仿宋" w:hAnsi="仿宋"/>
          <w:sz w:val="28"/>
        </w:rPr>
      </w:pPr>
    </w:p>
    <w:p w:rsidR="00AC1D54" w:rsidRPr="00AC1D54" w:rsidP="00AC1D54" w14:paraId="7F4AB841" w14:textId="77777777">
      <w:pPr>
        <w:ind w:firstLine="560" w:firstLineChars="200"/>
        <w:rPr>
          <w:rFonts w:ascii="仿宋" w:eastAsia="仿宋" w:hAnsi="仿宋"/>
          <w:sz w:val="28"/>
        </w:rPr>
      </w:pPr>
      <w:r w:rsidRPr="00AC1D54">
        <w:rPr>
          <w:rFonts w:ascii="仿宋" w:eastAsia="仿宋" w:hAnsi="仿宋"/>
          <w:sz w:val="28"/>
        </w:rPr>
        <w:t xml:space="preserve">    公司的所有权分为股东和合伙人，每位股东根据其投资份额拥有公司的</w:t>
      </w:r>
      <w:r w:rsidRPr="00AC1D54">
        <w:rPr>
          <w:rFonts w:ascii="仿宋" w:eastAsia="仿宋" w:hAnsi="仿宋" w:hint="eastAsia"/>
          <w:sz w:val="28"/>
        </w:rPr>
        <w:t>一部分所有权。这种结构允许我们吸引投资者、合作伙伴和员工，以支持公司的发展和扩张。</w:t>
      </w:r>
    </w:p>
    <w:p w:rsidR="00AC1D54" w:rsidRPr="00AC1D54" w:rsidP="00AC1D54" w14:paraId="32CC099B" w14:textId="77777777">
      <w:pPr>
        <w:ind w:firstLine="560" w:firstLineChars="200"/>
        <w:rPr>
          <w:rFonts w:ascii="仿宋" w:eastAsia="仿宋" w:hAnsi="仿宋"/>
          <w:sz w:val="28"/>
        </w:rPr>
      </w:pPr>
      <w:r w:rsidRPr="00AC1D54">
        <w:rPr>
          <w:rFonts w:ascii="仿宋" w:eastAsia="仿宋" w:hAnsi="仿宋"/>
          <w:sz w:val="28"/>
        </w:rPr>
        <w:br/>
      </w:r>
      <w:r w:rsidRPr="00AC1D54">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0" w:history="1">
        <w:r>
          <w:rPr>
            <w:rFonts w:ascii="SimSun" w:eastAsia="SimSun" w:hAnsi="SimSun" w:cs="SimSun"/>
            <w:b/>
            <w:bCs/>
            <w:color w:val="0000EE"/>
            <w:kern w:val="0"/>
            <w:sz w:val="30"/>
            <w:szCs w:val="30"/>
            <w:u w:val="single" w:color="0000EE"/>
            <w14:ligatures w14:val="none"/>
          </w:rPr>
          <w:t>https://d.book118.com/387131113112006026</w:t>
        </w:r>
      </w:hyperlink>
    </w:p>
    <w:p w:rsidR="00AC1D54" w:rsidRPr="00AC1D54" w:rsidP="00AC1D54">
      <w:pPr>
        <w:ind w:firstLine="560" w:firstLineChars="200"/>
        <w:rPr>
          <w:rFonts w:ascii="仿宋" w:eastAsia="仿宋" w:hAnsi="仿宋"/>
          <w:sz w:val="28"/>
        </w:rPr>
      </w:pPr>
    </w:p>
    <w:sectPr>
      <w:headerReference w:type="even" r:id="rId191"/>
      <w:headerReference w:type="default" r:id="rId192"/>
      <w:footerReference w:type="even" r:id="rId193"/>
      <w:footerReference w:type="default" r:id="rId194"/>
      <w:headerReference w:type="first" r:id="rId195"/>
      <w:footerReference w:type="first" r:id="rId196"/>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paraId="47E1619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paraId="55B602C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C1D5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C1D54"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C1D54"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paraId="2C6A6634"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C1D54" w14:paraId="762EB28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C1D54"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C1D54"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C1D54"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C1D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paraId="4BE7C69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C1D54"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C1D54"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C1D54"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C1D54"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C1D54"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C1D54"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C1D54"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C1D54"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C1D54"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C1D54"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C1D5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C1D54"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C1D54"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C1D54"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C1D54"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C1D54"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C1D54"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C1D54"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C1D54"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C1D54"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C1D54"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C1D5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AC1D54"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C1D54"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P="00BA0387" w14:textId="07DB8C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AC1D54"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paraId="57DFAAA8"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paraId="11460D18" w14:textId="15BB0BAB">
    <w:pPr>
      <w:pStyle w:val="Header"/>
      <w:rPr>
        <w:rFonts w:ascii="仿宋" w:eastAsia="仿宋" w:hAnsi="仿宋"/>
      </w:rPr>
    </w:pPr>
    <w:r w:rsidRPr="00AC1D54">
      <w:rPr>
        <w:rFonts w:ascii="仿宋" w:eastAsia="仿宋" w:hAnsi="仿宋" w:hint="eastAsia"/>
      </w:rPr>
      <w:t>轨道衡商业计划书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paraId="7CCC90B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rsidRPr="00AC1D54" w:rsidP="00AC1D54" w14:textId="15BB0BAB">
    <w:pPr>
      <w:pStyle w:val="Header"/>
      <w:rPr>
        <w:rFonts w:ascii="仿宋" w:eastAsia="仿宋" w:hAnsi="仿宋"/>
      </w:rPr>
    </w:pPr>
    <w:r w:rsidRPr="00AC1D54">
      <w:rPr>
        <w:rFonts w:ascii="仿宋" w:eastAsia="仿宋" w:hAnsi="仿宋" w:hint="eastAsia"/>
      </w:rPr>
      <w:t>轨道衡商业计划书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D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54"/>
    <w:rsid w:val="008B4345"/>
    <w:rsid w:val="00AC1D54"/>
    <w:rsid w:val="00BA03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AB3BA16"/>
  <w15:chartTrackingRefBased/>
  <w15:docId w15:val="{27EB7BF2-AEF8-4734-A1DA-EB1AE82E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AC1D54"/>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AC1D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C1D54"/>
    <w:rPr>
      <w:b/>
      <w:bCs/>
      <w:kern w:val="44"/>
      <w:sz w:val="44"/>
      <w:szCs w:val="44"/>
    </w:rPr>
  </w:style>
  <w:style w:type="character" w:customStyle="1" w:styleId="2">
    <w:name w:val="标题 2 字符"/>
    <w:basedOn w:val="DefaultParagraphFont"/>
    <w:link w:val="Heading2"/>
    <w:uiPriority w:val="9"/>
    <w:rsid w:val="00AC1D54"/>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AC1D54"/>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C1D54"/>
    <w:rPr>
      <w:sz w:val="18"/>
      <w:szCs w:val="18"/>
    </w:rPr>
  </w:style>
  <w:style w:type="paragraph" w:styleId="Footer">
    <w:name w:val="footer"/>
    <w:basedOn w:val="Normal"/>
    <w:link w:val="a0"/>
    <w:uiPriority w:val="99"/>
    <w:unhideWhenUsed/>
    <w:rsid w:val="00AC1D54"/>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C1D54"/>
    <w:rPr>
      <w:sz w:val="18"/>
      <w:szCs w:val="18"/>
    </w:rPr>
  </w:style>
  <w:style w:type="character" w:styleId="PageNumber">
    <w:name w:val="page number"/>
    <w:basedOn w:val="DefaultParagraphFont"/>
    <w:uiPriority w:val="99"/>
    <w:semiHidden/>
    <w:unhideWhenUsed/>
    <w:rsid w:val="00AC1D54"/>
  </w:style>
  <w:style w:type="paragraph" w:styleId="TOC1">
    <w:name w:val="toc 1"/>
    <w:basedOn w:val="Normal"/>
    <w:next w:val="Normal"/>
    <w:autoRedefine/>
    <w:uiPriority w:val="39"/>
    <w:unhideWhenUsed/>
    <w:rsid w:val="00AC1D54"/>
  </w:style>
  <w:style w:type="paragraph" w:styleId="TOC2">
    <w:name w:val="toc 2"/>
    <w:basedOn w:val="Normal"/>
    <w:next w:val="Normal"/>
    <w:autoRedefine/>
    <w:uiPriority w:val="39"/>
    <w:unhideWhenUsed/>
    <w:rsid w:val="00AC1D5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yperlink" Target="https://d.book118.com/387131113112006026" TargetMode="External" /><Relationship Id="rId191" Type="http://schemas.openxmlformats.org/officeDocument/2006/relationships/header" Target="header94.xml" /><Relationship Id="rId192" Type="http://schemas.openxmlformats.org/officeDocument/2006/relationships/header" Target="header95.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header" Target="header96.xml" /><Relationship Id="rId196" Type="http://schemas.openxmlformats.org/officeDocument/2006/relationships/footer" Target="footer96.xml" /><Relationship Id="rId197" Type="http://schemas.openxmlformats.org/officeDocument/2006/relationships/theme" Target="theme/theme1.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4499</Words>
  <Characters>25649</Characters>
  <Application>Microsoft Office Word</Application>
  <DocSecurity>0</DocSecurity>
  <Lines>213</Lines>
  <Paragraphs>60</Paragraphs>
  <ScaleCrop>false</ScaleCrop>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2024-01-08T12:17:00Z</dcterms:created>
  <dcterms:modified xsi:type="dcterms:W3CDTF">2024-01-08T12:18:00Z</dcterms:modified>
</cp:coreProperties>
</file>