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小型高效沼气装置项目规划设计纲要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72" w:history="1">
        <w:r>
          <w:rPr>
            <w:rFonts w:ascii="仿宋" w:eastAsia="仿宋" w:hAnsi="仿宋" w:cs="仿宋" w:hint="eastAsia"/>
            <w:lang w:eastAsia="zh-CN"/>
          </w:rPr>
          <w:t>序言</w:t>
        </w:r>
        <w:r>
          <w:tab/>
        </w:r>
        <w:r>
          <w:fldChar w:fldCharType="begin"/>
        </w:r>
        <w:r>
          <w:instrText xml:space="preserve"> PAGEREF _Toc11472 \h </w:instrText>
        </w:r>
        <w:r>
          <w:fldChar w:fldCharType="separate"/>
        </w:r>
        <w:r>
          <w:t>3</w:t>
        </w:r>
        <w:r>
          <w:fldChar w:fldCharType="end"/>
        </w:r>
      </w:hyperlink>
    </w:p>
    <w:p>
      <w:pPr>
        <w:pStyle w:val="TOC1"/>
        <w:tabs>
          <w:tab w:val="right" w:leader="dot" w:pos="8306"/>
        </w:tabs>
      </w:pPr>
      <w:hyperlink w:anchor="_Toc13849" w:history="1">
        <w:r>
          <w:rPr>
            <w:rFonts w:ascii="仿宋" w:eastAsia="仿宋" w:hAnsi="仿宋" w:cs="仿宋" w:hint="eastAsia"/>
            <w:lang w:eastAsia="zh-CN"/>
          </w:rPr>
          <w:t>一、小型高效沼气装置项目危机管理</w:t>
        </w:r>
        <w:r>
          <w:tab/>
        </w:r>
        <w:r>
          <w:fldChar w:fldCharType="begin"/>
        </w:r>
        <w:r>
          <w:instrText xml:space="preserve"> PAGEREF _Toc13849 \h </w:instrText>
        </w:r>
        <w:r>
          <w:fldChar w:fldCharType="separate"/>
        </w:r>
        <w:r>
          <w:t>3</w:t>
        </w:r>
        <w:r>
          <w:fldChar w:fldCharType="end"/>
        </w:r>
      </w:hyperlink>
    </w:p>
    <w:p>
      <w:pPr>
        <w:pStyle w:val="TOC2"/>
        <w:tabs>
          <w:tab w:val="right" w:leader="dot" w:pos="8306"/>
        </w:tabs>
      </w:pPr>
      <w:hyperlink w:anchor="_Toc1611" w:history="1">
        <w:r>
          <w:rPr>
            <w:rFonts w:ascii="仿宋" w:eastAsia="仿宋" w:hAnsi="仿宋" w:cs="仿宋" w:hint="eastAsia"/>
            <w:lang w:eastAsia="zh-CN"/>
          </w:rPr>
          <w:t>(一)、危机预警与识别</w:t>
        </w:r>
        <w:r>
          <w:tab/>
        </w:r>
        <w:r>
          <w:fldChar w:fldCharType="begin"/>
        </w:r>
        <w:r>
          <w:instrText xml:space="preserve"> PAGEREF _Toc1611 \h </w:instrText>
        </w:r>
        <w:r>
          <w:fldChar w:fldCharType="separate"/>
        </w:r>
        <w:r>
          <w:t>3</w:t>
        </w:r>
        <w:r>
          <w:fldChar w:fldCharType="end"/>
        </w:r>
      </w:hyperlink>
    </w:p>
    <w:p>
      <w:pPr>
        <w:pStyle w:val="TOC2"/>
        <w:tabs>
          <w:tab w:val="right" w:leader="dot" w:pos="8306"/>
        </w:tabs>
      </w:pPr>
      <w:hyperlink w:anchor="_Toc32512" w:history="1">
        <w:r>
          <w:rPr>
            <w:rFonts w:ascii="仿宋" w:eastAsia="仿宋" w:hAnsi="仿宋" w:cs="仿宋" w:hint="eastAsia"/>
            <w:lang w:eastAsia="zh-CN"/>
          </w:rPr>
          <w:t>(二)、危机应对与恢复</w:t>
        </w:r>
        <w:r>
          <w:tab/>
        </w:r>
        <w:r>
          <w:fldChar w:fldCharType="begin"/>
        </w:r>
        <w:r>
          <w:instrText xml:space="preserve"> PAGEREF _Toc32512 \h </w:instrText>
        </w:r>
        <w:r>
          <w:fldChar w:fldCharType="separate"/>
        </w:r>
        <w:r>
          <w:t>4</w:t>
        </w:r>
        <w:r>
          <w:fldChar w:fldCharType="end"/>
        </w:r>
      </w:hyperlink>
    </w:p>
    <w:p>
      <w:pPr>
        <w:pStyle w:val="TOC1"/>
        <w:tabs>
          <w:tab w:val="right" w:leader="dot" w:pos="8306"/>
        </w:tabs>
      </w:pPr>
      <w:hyperlink w:anchor="_Toc4274" w:history="1">
        <w:r>
          <w:rPr>
            <w:rFonts w:ascii="仿宋" w:eastAsia="仿宋" w:hAnsi="仿宋" w:cs="仿宋" w:hint="eastAsia"/>
            <w:lang w:eastAsia="zh-CN"/>
          </w:rPr>
          <w:t>二、小型高效沼气装置项目文档管理</w:t>
        </w:r>
        <w:r>
          <w:tab/>
        </w:r>
        <w:r>
          <w:fldChar w:fldCharType="begin"/>
        </w:r>
        <w:r>
          <w:instrText xml:space="preserve"> PAGEREF _Toc4274 \h </w:instrText>
        </w:r>
        <w:r>
          <w:fldChar w:fldCharType="separate"/>
        </w:r>
        <w:r>
          <w:t>6</w:t>
        </w:r>
        <w:r>
          <w:fldChar w:fldCharType="end"/>
        </w:r>
      </w:hyperlink>
    </w:p>
    <w:p>
      <w:pPr>
        <w:pStyle w:val="TOC2"/>
        <w:tabs>
          <w:tab w:val="right" w:leader="dot" w:pos="8306"/>
        </w:tabs>
      </w:pPr>
      <w:hyperlink w:anchor="_Toc282" w:history="1">
        <w:r>
          <w:rPr>
            <w:rFonts w:ascii="仿宋" w:eastAsia="仿宋" w:hAnsi="仿宋" w:cs="仿宋" w:hint="eastAsia"/>
            <w:lang w:eastAsia="zh-CN"/>
          </w:rPr>
          <w:t>(一)、文档编制与审查</w:t>
        </w:r>
        <w:r>
          <w:tab/>
        </w:r>
        <w:r>
          <w:fldChar w:fldCharType="begin"/>
        </w:r>
        <w:r>
          <w:instrText xml:space="preserve"> PAGEREF _Toc282 \h </w:instrText>
        </w:r>
        <w:r>
          <w:fldChar w:fldCharType="separate"/>
        </w:r>
        <w:r>
          <w:t>6</w:t>
        </w:r>
        <w:r>
          <w:fldChar w:fldCharType="end"/>
        </w:r>
      </w:hyperlink>
    </w:p>
    <w:p>
      <w:pPr>
        <w:pStyle w:val="TOC2"/>
        <w:tabs>
          <w:tab w:val="right" w:leader="dot" w:pos="8306"/>
        </w:tabs>
      </w:pPr>
      <w:hyperlink w:anchor="_Toc13471" w:history="1">
        <w:r>
          <w:rPr>
            <w:rFonts w:ascii="仿宋" w:eastAsia="仿宋" w:hAnsi="仿宋" w:cs="仿宋" w:hint="eastAsia"/>
            <w:lang w:eastAsia="zh-CN"/>
          </w:rPr>
          <w:t>(二)、文档发布与分发</w:t>
        </w:r>
        <w:r>
          <w:tab/>
        </w:r>
        <w:r>
          <w:fldChar w:fldCharType="begin"/>
        </w:r>
        <w:r>
          <w:instrText xml:space="preserve"> PAGEREF _Toc13471 \h </w:instrText>
        </w:r>
        <w:r>
          <w:fldChar w:fldCharType="separate"/>
        </w:r>
        <w:r>
          <w:t>7</w:t>
        </w:r>
        <w:r>
          <w:fldChar w:fldCharType="end"/>
        </w:r>
      </w:hyperlink>
    </w:p>
    <w:p>
      <w:pPr>
        <w:pStyle w:val="TOC2"/>
        <w:tabs>
          <w:tab w:val="right" w:leader="dot" w:pos="8306"/>
        </w:tabs>
      </w:pPr>
      <w:hyperlink w:anchor="_Toc27719" w:history="1">
        <w:r>
          <w:rPr>
            <w:rFonts w:ascii="仿宋" w:eastAsia="仿宋" w:hAnsi="仿宋" w:cs="仿宋" w:hint="eastAsia"/>
            <w:lang w:eastAsia="zh-CN"/>
          </w:rPr>
          <w:t>(三)、文档存档与归档</w:t>
        </w:r>
        <w:r>
          <w:tab/>
        </w:r>
        <w:r>
          <w:fldChar w:fldCharType="begin"/>
        </w:r>
        <w:r>
          <w:instrText xml:space="preserve"> PAGEREF _Toc27719 \h </w:instrText>
        </w:r>
        <w:r>
          <w:fldChar w:fldCharType="separate"/>
        </w:r>
        <w:r>
          <w:t>8</w:t>
        </w:r>
        <w:r>
          <w:fldChar w:fldCharType="end"/>
        </w:r>
      </w:hyperlink>
    </w:p>
    <w:p>
      <w:pPr>
        <w:pStyle w:val="TOC1"/>
        <w:tabs>
          <w:tab w:val="right" w:leader="dot" w:pos="8306"/>
        </w:tabs>
      </w:pPr>
      <w:hyperlink w:anchor="_Toc27992" w:history="1">
        <w:r>
          <w:rPr>
            <w:rFonts w:ascii="仿宋" w:eastAsia="仿宋" w:hAnsi="仿宋" w:cs="仿宋" w:hint="eastAsia"/>
            <w:lang w:eastAsia="zh-CN"/>
          </w:rPr>
          <w:t>三、小型高效沼气装置项目绩效评估</w:t>
        </w:r>
        <w:r>
          <w:tab/>
        </w:r>
        <w:r>
          <w:fldChar w:fldCharType="begin"/>
        </w:r>
        <w:r>
          <w:instrText xml:space="preserve"> PAGEREF _Toc27992 \h </w:instrText>
        </w:r>
        <w:r>
          <w:fldChar w:fldCharType="separate"/>
        </w:r>
        <w:r>
          <w:t>9</w:t>
        </w:r>
        <w:r>
          <w:fldChar w:fldCharType="end"/>
        </w:r>
      </w:hyperlink>
    </w:p>
    <w:p>
      <w:pPr>
        <w:pStyle w:val="TOC2"/>
        <w:tabs>
          <w:tab w:val="right" w:leader="dot" w:pos="8306"/>
        </w:tabs>
      </w:pPr>
      <w:hyperlink w:anchor="_Toc22011" w:history="1">
        <w:r>
          <w:rPr>
            <w:rFonts w:ascii="仿宋" w:eastAsia="仿宋" w:hAnsi="仿宋" w:cs="仿宋" w:hint="eastAsia"/>
            <w:lang w:eastAsia="zh-CN"/>
          </w:rPr>
          <w:t>(一)、绩效评估指标</w:t>
        </w:r>
        <w:r>
          <w:tab/>
        </w:r>
        <w:r>
          <w:fldChar w:fldCharType="begin"/>
        </w:r>
        <w:r>
          <w:instrText xml:space="preserve"> PAGEREF _Toc22011 \h </w:instrText>
        </w:r>
        <w:r>
          <w:fldChar w:fldCharType="separate"/>
        </w:r>
        <w:r>
          <w:t>9</w:t>
        </w:r>
        <w:r>
          <w:fldChar w:fldCharType="end"/>
        </w:r>
      </w:hyperlink>
    </w:p>
    <w:p>
      <w:pPr>
        <w:pStyle w:val="TOC2"/>
        <w:tabs>
          <w:tab w:val="right" w:leader="dot" w:pos="8306"/>
        </w:tabs>
      </w:pPr>
      <w:hyperlink w:anchor="_Toc27837" w:history="1">
        <w:r>
          <w:rPr>
            <w:rFonts w:ascii="仿宋" w:eastAsia="仿宋" w:hAnsi="仿宋" w:cs="仿宋" w:hint="eastAsia"/>
            <w:lang w:eastAsia="zh-CN"/>
          </w:rPr>
          <w:t>(二)、绩效评估方法</w:t>
        </w:r>
        <w:r>
          <w:tab/>
        </w:r>
        <w:r>
          <w:fldChar w:fldCharType="begin"/>
        </w:r>
        <w:r>
          <w:instrText xml:space="preserve"> PAGEREF _Toc27837 \h </w:instrText>
        </w:r>
        <w:r>
          <w:fldChar w:fldCharType="separate"/>
        </w:r>
        <w:r>
          <w:t>10</w:t>
        </w:r>
        <w:r>
          <w:fldChar w:fldCharType="end"/>
        </w:r>
      </w:hyperlink>
    </w:p>
    <w:p>
      <w:pPr>
        <w:pStyle w:val="TOC2"/>
        <w:tabs>
          <w:tab w:val="right" w:leader="dot" w:pos="8306"/>
        </w:tabs>
      </w:pPr>
      <w:hyperlink w:anchor="_Toc14823" w:history="1">
        <w:r>
          <w:rPr>
            <w:rFonts w:ascii="仿宋" w:eastAsia="仿宋" w:hAnsi="仿宋" w:cs="仿宋" w:hint="eastAsia"/>
            <w:lang w:eastAsia="zh-CN"/>
          </w:rPr>
          <w:t>(三)、绩效评估周期</w:t>
        </w:r>
        <w:r>
          <w:tab/>
        </w:r>
        <w:r>
          <w:fldChar w:fldCharType="begin"/>
        </w:r>
        <w:r>
          <w:instrText xml:space="preserve"> PAGEREF _Toc14823 \h </w:instrText>
        </w:r>
        <w:r>
          <w:fldChar w:fldCharType="separate"/>
        </w:r>
        <w:r>
          <w:t>11</w:t>
        </w:r>
        <w:r>
          <w:fldChar w:fldCharType="end"/>
        </w:r>
      </w:hyperlink>
    </w:p>
    <w:p>
      <w:pPr>
        <w:pStyle w:val="TOC1"/>
        <w:tabs>
          <w:tab w:val="right" w:leader="dot" w:pos="8306"/>
        </w:tabs>
      </w:pPr>
      <w:hyperlink w:anchor="_Toc21444" w:history="1">
        <w:r>
          <w:rPr>
            <w:rFonts w:ascii="仿宋" w:eastAsia="仿宋" w:hAnsi="仿宋" w:cs="仿宋" w:hint="eastAsia"/>
            <w:lang w:eastAsia="zh-CN"/>
          </w:rPr>
          <w:t>四、小型高效沼气装置项目选址可行性分析</w:t>
        </w:r>
        <w:r>
          <w:tab/>
        </w:r>
        <w:r>
          <w:fldChar w:fldCharType="begin"/>
        </w:r>
        <w:r>
          <w:instrText xml:space="preserve"> PAGEREF _Toc21444 \h </w:instrText>
        </w:r>
        <w:r>
          <w:fldChar w:fldCharType="separate"/>
        </w:r>
        <w:r>
          <w:t>12</w:t>
        </w:r>
        <w:r>
          <w:fldChar w:fldCharType="end"/>
        </w:r>
      </w:hyperlink>
    </w:p>
    <w:p>
      <w:pPr>
        <w:pStyle w:val="TOC2"/>
        <w:tabs>
          <w:tab w:val="right" w:leader="dot" w:pos="8306"/>
        </w:tabs>
      </w:pPr>
      <w:hyperlink w:anchor="_Toc8462" w:history="1">
        <w:r>
          <w:rPr>
            <w:rFonts w:ascii="仿宋" w:eastAsia="仿宋" w:hAnsi="仿宋" w:cs="仿宋" w:hint="eastAsia"/>
            <w:lang w:eastAsia="zh-CN"/>
          </w:rPr>
          <w:t>(一)、小型高效沼气装置项目选址</w:t>
        </w:r>
        <w:r>
          <w:tab/>
        </w:r>
        <w:r>
          <w:fldChar w:fldCharType="begin"/>
        </w:r>
        <w:r>
          <w:instrText xml:space="preserve"> PAGEREF _Toc8462 \h </w:instrText>
        </w:r>
        <w:r>
          <w:fldChar w:fldCharType="separate"/>
        </w:r>
        <w:r>
          <w:t>12</w:t>
        </w:r>
        <w:r>
          <w:fldChar w:fldCharType="end"/>
        </w:r>
      </w:hyperlink>
    </w:p>
    <w:p>
      <w:pPr>
        <w:pStyle w:val="TOC2"/>
        <w:tabs>
          <w:tab w:val="right" w:leader="dot" w:pos="8306"/>
        </w:tabs>
      </w:pPr>
      <w:hyperlink w:anchor="_Toc19394" w:history="1">
        <w:r>
          <w:rPr>
            <w:rFonts w:ascii="仿宋" w:eastAsia="仿宋" w:hAnsi="仿宋" w:cs="仿宋" w:hint="eastAsia"/>
            <w:lang w:eastAsia="zh-CN"/>
          </w:rPr>
          <w:t>(二)、用地控制指标</w:t>
        </w:r>
        <w:r>
          <w:tab/>
        </w:r>
        <w:r>
          <w:fldChar w:fldCharType="begin"/>
        </w:r>
        <w:r>
          <w:instrText xml:space="preserve"> PAGEREF _Toc19394 \h </w:instrText>
        </w:r>
        <w:r>
          <w:fldChar w:fldCharType="separate"/>
        </w:r>
        <w:r>
          <w:t>13</w:t>
        </w:r>
        <w:r>
          <w:fldChar w:fldCharType="end"/>
        </w:r>
      </w:hyperlink>
    </w:p>
    <w:p>
      <w:pPr>
        <w:pStyle w:val="TOC2"/>
        <w:tabs>
          <w:tab w:val="right" w:leader="dot" w:pos="8306"/>
        </w:tabs>
      </w:pPr>
      <w:hyperlink w:anchor="_Toc10846" w:history="1">
        <w:r>
          <w:rPr>
            <w:rFonts w:ascii="仿宋" w:eastAsia="仿宋" w:hAnsi="仿宋" w:cs="仿宋" w:hint="eastAsia"/>
            <w:lang w:eastAsia="zh-CN"/>
          </w:rPr>
          <w:t>(三)、节约用地措施</w:t>
        </w:r>
        <w:r>
          <w:tab/>
        </w:r>
        <w:r>
          <w:fldChar w:fldCharType="begin"/>
        </w:r>
        <w:r>
          <w:instrText xml:space="preserve"> PAGEREF _Toc10846 \h </w:instrText>
        </w:r>
        <w:r>
          <w:fldChar w:fldCharType="separate"/>
        </w:r>
        <w:r>
          <w:t>15</w:t>
        </w:r>
        <w:r>
          <w:fldChar w:fldCharType="end"/>
        </w:r>
      </w:hyperlink>
    </w:p>
    <w:p>
      <w:pPr>
        <w:pStyle w:val="TOC2"/>
        <w:tabs>
          <w:tab w:val="right" w:leader="dot" w:pos="8306"/>
        </w:tabs>
      </w:pPr>
      <w:hyperlink w:anchor="_Toc28434" w:history="1">
        <w:r>
          <w:rPr>
            <w:rFonts w:ascii="仿宋" w:eastAsia="仿宋" w:hAnsi="仿宋" w:cs="仿宋" w:hint="eastAsia"/>
            <w:lang w:eastAsia="zh-CN"/>
          </w:rPr>
          <w:t>(四)、总图布置方案</w:t>
        </w:r>
        <w:r>
          <w:tab/>
        </w:r>
        <w:r>
          <w:fldChar w:fldCharType="begin"/>
        </w:r>
        <w:r>
          <w:instrText xml:space="preserve"> PAGEREF _Toc28434 \h </w:instrText>
        </w:r>
        <w:r>
          <w:fldChar w:fldCharType="separate"/>
        </w:r>
        <w:r>
          <w:t>16</w:t>
        </w:r>
        <w:r>
          <w:fldChar w:fldCharType="end"/>
        </w:r>
      </w:hyperlink>
    </w:p>
    <w:p>
      <w:pPr>
        <w:pStyle w:val="TOC2"/>
        <w:tabs>
          <w:tab w:val="right" w:leader="dot" w:pos="8306"/>
        </w:tabs>
      </w:pPr>
      <w:hyperlink w:anchor="_Toc18762" w:history="1">
        <w:r>
          <w:rPr>
            <w:rFonts w:ascii="仿宋" w:eastAsia="仿宋" w:hAnsi="仿宋" w:cs="仿宋" w:hint="eastAsia"/>
            <w:lang w:eastAsia="zh-CN"/>
          </w:rPr>
          <w:t>(五)、选址综合评价</w:t>
        </w:r>
        <w:r>
          <w:tab/>
        </w:r>
        <w:r>
          <w:fldChar w:fldCharType="begin"/>
        </w:r>
        <w:r>
          <w:instrText xml:space="preserve"> PAGEREF _Toc18762 \h </w:instrText>
        </w:r>
        <w:r>
          <w:fldChar w:fldCharType="separate"/>
        </w:r>
        <w:r>
          <w:t>17</w:t>
        </w:r>
        <w:r>
          <w:fldChar w:fldCharType="end"/>
        </w:r>
      </w:hyperlink>
    </w:p>
    <w:p>
      <w:pPr>
        <w:pStyle w:val="TOC1"/>
        <w:tabs>
          <w:tab w:val="right" w:leader="dot" w:pos="8306"/>
        </w:tabs>
      </w:pPr>
      <w:hyperlink w:anchor="_Toc9177" w:history="1">
        <w:r>
          <w:rPr>
            <w:rFonts w:ascii="仿宋" w:eastAsia="仿宋" w:hAnsi="仿宋" w:cs="仿宋" w:hint="eastAsia"/>
            <w:lang w:eastAsia="zh-CN"/>
          </w:rPr>
          <w:t>五、产品规划分析</w:t>
        </w:r>
        <w:r>
          <w:tab/>
        </w:r>
        <w:r>
          <w:fldChar w:fldCharType="begin"/>
        </w:r>
        <w:r>
          <w:instrText xml:space="preserve"> PAGEREF _Toc9177 \h </w:instrText>
        </w:r>
        <w:r>
          <w:fldChar w:fldCharType="separate"/>
        </w:r>
        <w:r>
          <w:t>18</w:t>
        </w:r>
        <w:r>
          <w:fldChar w:fldCharType="end"/>
        </w:r>
      </w:hyperlink>
    </w:p>
    <w:p>
      <w:pPr>
        <w:pStyle w:val="TOC2"/>
        <w:tabs>
          <w:tab w:val="right" w:leader="dot" w:pos="8306"/>
        </w:tabs>
      </w:pPr>
      <w:hyperlink w:anchor="_Toc29174" w:history="1">
        <w:r>
          <w:rPr>
            <w:rFonts w:ascii="仿宋" w:eastAsia="仿宋" w:hAnsi="仿宋" w:cs="仿宋" w:hint="eastAsia"/>
            <w:lang w:eastAsia="zh-CN"/>
          </w:rPr>
          <w:t>(一)、产品规划</w:t>
        </w:r>
        <w:r>
          <w:tab/>
        </w:r>
        <w:r>
          <w:fldChar w:fldCharType="begin"/>
        </w:r>
        <w:r>
          <w:instrText xml:space="preserve"> PAGEREF _Toc29174 \h </w:instrText>
        </w:r>
        <w:r>
          <w:fldChar w:fldCharType="separate"/>
        </w:r>
        <w:r>
          <w:t>18</w:t>
        </w:r>
        <w:r>
          <w:fldChar w:fldCharType="end"/>
        </w:r>
      </w:hyperlink>
    </w:p>
    <w:p>
      <w:pPr>
        <w:pStyle w:val="TOC2"/>
        <w:tabs>
          <w:tab w:val="right" w:leader="dot" w:pos="8306"/>
        </w:tabs>
      </w:pPr>
      <w:hyperlink w:anchor="_Toc25075" w:history="1">
        <w:r>
          <w:rPr>
            <w:rFonts w:ascii="仿宋" w:eastAsia="仿宋" w:hAnsi="仿宋" w:cs="仿宋" w:hint="eastAsia"/>
            <w:lang w:eastAsia="zh-CN"/>
          </w:rPr>
          <w:t>(二)、建设规模</w:t>
        </w:r>
        <w:r>
          <w:tab/>
        </w:r>
        <w:r>
          <w:fldChar w:fldCharType="begin"/>
        </w:r>
        <w:r>
          <w:instrText xml:space="preserve"> PAGEREF _Toc25075 \h </w:instrText>
        </w:r>
        <w:r>
          <w:fldChar w:fldCharType="separate"/>
        </w:r>
        <w:r>
          <w:t>19</w:t>
        </w:r>
        <w:r>
          <w:fldChar w:fldCharType="end"/>
        </w:r>
      </w:hyperlink>
    </w:p>
    <w:p>
      <w:pPr>
        <w:pStyle w:val="TOC1"/>
        <w:tabs>
          <w:tab w:val="right" w:leader="dot" w:pos="8306"/>
        </w:tabs>
      </w:pPr>
      <w:hyperlink w:anchor="_Toc26607" w:history="1">
        <w:r>
          <w:rPr>
            <w:rFonts w:ascii="仿宋" w:eastAsia="仿宋" w:hAnsi="仿宋" w:cs="仿宋" w:hint="eastAsia"/>
            <w:lang w:eastAsia="zh-CN"/>
          </w:rPr>
          <w:t>六、小型高效沼气装置项目土建工程</w:t>
        </w:r>
        <w:r>
          <w:tab/>
        </w:r>
        <w:r>
          <w:fldChar w:fldCharType="begin"/>
        </w:r>
        <w:r>
          <w:instrText xml:space="preserve"> PAGEREF _Toc26607 \h </w:instrText>
        </w:r>
        <w:r>
          <w:fldChar w:fldCharType="separate"/>
        </w:r>
        <w:r>
          <w:t>20</w:t>
        </w:r>
        <w:r>
          <w:fldChar w:fldCharType="end"/>
        </w:r>
      </w:hyperlink>
    </w:p>
    <w:p>
      <w:pPr>
        <w:pStyle w:val="TOC2"/>
        <w:tabs>
          <w:tab w:val="right" w:leader="dot" w:pos="8306"/>
        </w:tabs>
      </w:pPr>
      <w:hyperlink w:anchor="_Toc25940" w:history="1">
        <w:r>
          <w:rPr>
            <w:rFonts w:ascii="仿宋" w:eastAsia="仿宋" w:hAnsi="仿宋" w:cs="仿宋" w:hint="eastAsia"/>
            <w:lang w:eastAsia="zh-CN"/>
          </w:rPr>
          <w:t>(一)、建筑工程设计原则</w:t>
        </w:r>
        <w:r>
          <w:tab/>
        </w:r>
        <w:r>
          <w:fldChar w:fldCharType="begin"/>
        </w:r>
        <w:r>
          <w:instrText xml:space="preserve"> PAGEREF _Toc25940 \h </w:instrText>
        </w:r>
        <w:r>
          <w:fldChar w:fldCharType="separate"/>
        </w:r>
        <w:r>
          <w:t>20</w:t>
        </w:r>
        <w:r>
          <w:fldChar w:fldCharType="end"/>
        </w:r>
      </w:hyperlink>
    </w:p>
    <w:p>
      <w:pPr>
        <w:pStyle w:val="TOC2"/>
        <w:tabs>
          <w:tab w:val="right" w:leader="dot" w:pos="8306"/>
        </w:tabs>
      </w:pPr>
      <w:hyperlink w:anchor="_Toc19340" w:history="1">
        <w:r>
          <w:rPr>
            <w:rFonts w:ascii="仿宋" w:eastAsia="仿宋" w:hAnsi="仿宋" w:cs="仿宋" w:hint="eastAsia"/>
            <w:lang w:eastAsia="zh-CN"/>
          </w:rPr>
          <w:t>(二)、土建工程设计年限及安全等级</w:t>
        </w:r>
        <w:r>
          <w:tab/>
        </w:r>
        <w:r>
          <w:fldChar w:fldCharType="begin"/>
        </w:r>
        <w:r>
          <w:instrText xml:space="preserve"> PAGEREF _Toc19340 \h </w:instrText>
        </w:r>
        <w:r>
          <w:fldChar w:fldCharType="separate"/>
        </w:r>
        <w:r>
          <w:t>21</w:t>
        </w:r>
        <w:r>
          <w:fldChar w:fldCharType="end"/>
        </w:r>
      </w:hyperlink>
    </w:p>
    <w:p>
      <w:pPr>
        <w:pStyle w:val="TOC2"/>
        <w:tabs>
          <w:tab w:val="right" w:leader="dot" w:pos="8306"/>
        </w:tabs>
      </w:pPr>
      <w:hyperlink w:anchor="_Toc6237" w:history="1">
        <w:r>
          <w:rPr>
            <w:rFonts w:ascii="仿宋" w:eastAsia="仿宋" w:hAnsi="仿宋" w:cs="仿宋" w:hint="eastAsia"/>
            <w:lang w:eastAsia="zh-CN"/>
          </w:rPr>
          <w:t>(三)、建筑工程设计总体要求</w:t>
        </w:r>
        <w:r>
          <w:tab/>
        </w:r>
        <w:r>
          <w:fldChar w:fldCharType="begin"/>
        </w:r>
        <w:r>
          <w:instrText xml:space="preserve"> PAGEREF _Toc6237 \h </w:instrText>
        </w:r>
        <w:r>
          <w:fldChar w:fldCharType="separate"/>
        </w:r>
        <w:r>
          <w:t>22</w:t>
        </w:r>
        <w:r>
          <w:fldChar w:fldCharType="end"/>
        </w:r>
      </w:hyperlink>
    </w:p>
    <w:p>
      <w:pPr>
        <w:pStyle w:val="TOC2"/>
        <w:tabs>
          <w:tab w:val="right" w:leader="dot" w:pos="8306"/>
        </w:tabs>
      </w:pPr>
      <w:hyperlink w:anchor="_Toc9065" w:history="1">
        <w:r>
          <w:rPr>
            <w:rFonts w:ascii="仿宋" w:eastAsia="仿宋" w:hAnsi="仿宋" w:cs="仿宋" w:hint="eastAsia"/>
            <w:lang w:eastAsia="zh-CN"/>
          </w:rPr>
          <w:t>(四)、土建工程建设指标</w:t>
        </w:r>
        <w:r>
          <w:tab/>
        </w:r>
        <w:r>
          <w:fldChar w:fldCharType="begin"/>
        </w:r>
        <w:r>
          <w:instrText xml:space="preserve"> PAGEREF _Toc9065 \h </w:instrText>
        </w:r>
        <w:r>
          <w:fldChar w:fldCharType="separate"/>
        </w:r>
        <w:r>
          <w:t>23</w:t>
        </w:r>
        <w:r>
          <w:fldChar w:fldCharType="end"/>
        </w:r>
      </w:hyperlink>
    </w:p>
    <w:p>
      <w:pPr>
        <w:pStyle w:val="TOC1"/>
        <w:tabs>
          <w:tab w:val="right" w:leader="dot" w:pos="8306"/>
        </w:tabs>
      </w:pPr>
      <w:hyperlink w:anchor="_Toc7675" w:history="1">
        <w:r>
          <w:rPr>
            <w:rFonts w:ascii="仿宋" w:eastAsia="仿宋" w:hAnsi="仿宋" w:cs="仿宋" w:hint="eastAsia"/>
            <w:lang w:eastAsia="zh-CN"/>
          </w:rPr>
          <w:t>七、小型高效沼气装置项目投资规划</w:t>
        </w:r>
        <w:r>
          <w:tab/>
        </w:r>
        <w:r>
          <w:fldChar w:fldCharType="begin"/>
        </w:r>
        <w:r>
          <w:instrText xml:space="preserve"> PAGEREF _Toc7675 \h </w:instrText>
        </w:r>
        <w:r>
          <w:fldChar w:fldCharType="separate"/>
        </w:r>
        <w:r>
          <w:t>23</w:t>
        </w:r>
        <w:r>
          <w:fldChar w:fldCharType="end"/>
        </w:r>
      </w:hyperlink>
    </w:p>
    <w:p>
      <w:pPr>
        <w:pStyle w:val="TOC2"/>
        <w:tabs>
          <w:tab w:val="right" w:leader="dot" w:pos="8306"/>
        </w:tabs>
      </w:pPr>
      <w:hyperlink w:anchor="_Toc19094" w:history="1">
        <w:r>
          <w:rPr>
            <w:rFonts w:ascii="仿宋" w:eastAsia="仿宋" w:hAnsi="仿宋" w:cs="仿宋" w:hint="eastAsia"/>
            <w:lang w:eastAsia="zh-CN"/>
          </w:rPr>
          <w:t>(一)、小型高效沼气装置项目总投资估算</w:t>
        </w:r>
        <w:r>
          <w:tab/>
        </w:r>
        <w:r>
          <w:fldChar w:fldCharType="begin"/>
        </w:r>
        <w:r>
          <w:instrText xml:space="preserve"> PAGEREF _Toc19094 \h </w:instrText>
        </w:r>
        <w:r>
          <w:fldChar w:fldCharType="separate"/>
        </w:r>
        <w:r>
          <w:t>23</w:t>
        </w:r>
        <w:r>
          <w:fldChar w:fldCharType="end"/>
        </w:r>
      </w:hyperlink>
    </w:p>
    <w:p>
      <w:pPr>
        <w:pStyle w:val="TOC2"/>
        <w:tabs>
          <w:tab w:val="right" w:leader="dot" w:pos="8306"/>
        </w:tabs>
      </w:pPr>
      <w:hyperlink w:anchor="_Toc24961" w:history="1">
        <w:r>
          <w:rPr>
            <w:rFonts w:ascii="仿宋" w:eastAsia="仿宋" w:hAnsi="仿宋" w:cs="仿宋" w:hint="eastAsia"/>
            <w:lang w:eastAsia="zh-CN"/>
          </w:rPr>
          <w:t>(二)、资金筹措</w:t>
        </w:r>
        <w:r>
          <w:tab/>
        </w:r>
        <w:r>
          <w:fldChar w:fldCharType="begin"/>
        </w:r>
        <w:r>
          <w:instrText xml:space="preserve"> PAGEREF _Toc24961 \h </w:instrText>
        </w:r>
        <w:r>
          <w:fldChar w:fldCharType="separate"/>
        </w:r>
        <w:r>
          <w:t>25</w:t>
        </w:r>
        <w:r>
          <w:fldChar w:fldCharType="end"/>
        </w:r>
      </w:hyperlink>
    </w:p>
    <w:p>
      <w:pPr>
        <w:pStyle w:val="TOC1"/>
        <w:tabs>
          <w:tab w:val="right" w:leader="dot" w:pos="8306"/>
        </w:tabs>
      </w:pPr>
      <w:hyperlink w:anchor="_Toc12663" w:history="1">
        <w:r>
          <w:rPr>
            <w:rFonts w:ascii="仿宋" w:eastAsia="仿宋" w:hAnsi="仿宋" w:cs="仿宋" w:hint="eastAsia"/>
            <w:lang w:eastAsia="zh-CN"/>
          </w:rPr>
          <w:t>八、小型高效沼气装置项目人力资源管理</w:t>
        </w:r>
        <w:r>
          <w:tab/>
        </w:r>
        <w:r>
          <w:fldChar w:fldCharType="begin"/>
        </w:r>
        <w:r>
          <w:instrText xml:space="preserve"> PAGEREF _Toc12663 \h </w:instrText>
        </w:r>
        <w:r>
          <w:fldChar w:fldCharType="separate"/>
        </w:r>
        <w:r>
          <w:t>25</w:t>
        </w:r>
        <w:r>
          <w:fldChar w:fldCharType="end"/>
        </w:r>
      </w:hyperlink>
    </w:p>
    <w:p>
      <w:pPr>
        <w:pStyle w:val="TOC2"/>
        <w:tabs>
          <w:tab w:val="right" w:leader="dot" w:pos="8306"/>
        </w:tabs>
      </w:pPr>
      <w:hyperlink w:anchor="_Toc675" w:history="1">
        <w:r>
          <w:rPr>
            <w:rFonts w:ascii="仿宋" w:eastAsia="仿宋" w:hAnsi="仿宋" w:cs="仿宋" w:hint="eastAsia"/>
            <w:lang w:eastAsia="zh-CN"/>
          </w:rPr>
          <w:t>(一)、建立健全的预算管理制度</w:t>
        </w:r>
        <w:r>
          <w:tab/>
        </w:r>
        <w:r>
          <w:fldChar w:fldCharType="begin"/>
        </w:r>
        <w:r>
          <w:instrText xml:space="preserve"> PAGEREF _Toc675 \h </w:instrText>
        </w:r>
        <w:r>
          <w:fldChar w:fldCharType="separate"/>
        </w:r>
        <w:r>
          <w:t>25</w:t>
        </w:r>
        <w:r>
          <w:fldChar w:fldCharType="end"/>
        </w:r>
      </w:hyperlink>
    </w:p>
    <w:p>
      <w:pPr>
        <w:pStyle w:val="TOC2"/>
        <w:tabs>
          <w:tab w:val="right" w:leader="dot" w:pos="8306"/>
        </w:tabs>
      </w:pPr>
      <w:hyperlink w:anchor="_Toc3685" w:history="1">
        <w:r>
          <w:rPr>
            <w:rFonts w:ascii="仿宋" w:eastAsia="仿宋" w:hAnsi="仿宋" w:cs="仿宋" w:hint="eastAsia"/>
            <w:lang w:eastAsia="zh-CN"/>
          </w:rPr>
          <w:t>(二)、加强资金流动监控</w:t>
        </w:r>
        <w:r>
          <w:tab/>
        </w:r>
        <w:r>
          <w:fldChar w:fldCharType="begin"/>
        </w:r>
        <w:r>
          <w:instrText xml:space="preserve"> PAGEREF _Toc3685 \h </w:instrText>
        </w:r>
        <w:r>
          <w:fldChar w:fldCharType="separate"/>
        </w:r>
        <w:r>
          <w:t>27</w:t>
        </w:r>
        <w:r>
          <w:fldChar w:fldCharType="end"/>
        </w:r>
      </w:hyperlink>
    </w:p>
    <w:p>
      <w:pPr>
        <w:pStyle w:val="TOC2"/>
        <w:tabs>
          <w:tab w:val="right" w:leader="dot" w:pos="8306"/>
        </w:tabs>
      </w:pPr>
      <w:hyperlink w:anchor="_Toc26110" w:history="1">
        <w:r>
          <w:rPr>
            <w:rFonts w:ascii="仿宋" w:eastAsia="仿宋" w:hAnsi="仿宋" w:cs="仿宋" w:hint="eastAsia"/>
            <w:lang w:eastAsia="zh-CN"/>
          </w:rPr>
          <w:t>(三)、制定完善的风险控制机制</w:t>
        </w:r>
        <w:r>
          <w:tab/>
        </w:r>
        <w:r>
          <w:fldChar w:fldCharType="begin"/>
        </w:r>
        <w:r>
          <w:instrText xml:space="preserve"> PAGEREF _Toc26110 \h </w:instrText>
        </w:r>
        <w:r>
          <w:fldChar w:fldCharType="separate"/>
        </w:r>
        <w:r>
          <w:t>28</w:t>
        </w:r>
        <w:r>
          <w:fldChar w:fldCharType="end"/>
        </w:r>
      </w:hyperlink>
    </w:p>
    <w:p>
      <w:pPr>
        <w:pStyle w:val="TOC2"/>
        <w:tabs>
          <w:tab w:val="right" w:leader="dot" w:pos="8306"/>
        </w:tabs>
      </w:pPr>
      <w:hyperlink w:anchor="_Toc17548" w:history="1">
        <w:r>
          <w:rPr>
            <w:rFonts w:ascii="仿宋" w:eastAsia="仿宋" w:hAnsi="仿宋" w:cs="仿宋" w:hint="eastAsia"/>
            <w:lang w:eastAsia="zh-CN"/>
          </w:rPr>
          <w:t>(四)、优化成本管理</w:t>
        </w:r>
        <w:r>
          <w:tab/>
        </w:r>
        <w:r>
          <w:fldChar w:fldCharType="begin"/>
        </w:r>
        <w:r>
          <w:instrText xml:space="preserve"> PAGEREF _Toc17548 \h </w:instrText>
        </w:r>
        <w:r>
          <w:fldChar w:fldCharType="separate"/>
        </w:r>
        <w:r>
          <w:t>30</w:t>
        </w:r>
        <w:r>
          <w:fldChar w:fldCharType="end"/>
        </w:r>
      </w:hyperlink>
    </w:p>
    <w:p>
      <w:pPr>
        <w:pStyle w:val="TOC1"/>
        <w:tabs>
          <w:tab w:val="right" w:leader="dot" w:pos="8306"/>
        </w:tabs>
      </w:pPr>
      <w:hyperlink w:anchor="_Toc14083" w:history="1">
        <w:r>
          <w:rPr>
            <w:rFonts w:ascii="仿宋" w:eastAsia="仿宋" w:hAnsi="仿宋" w:cs="仿宋" w:hint="eastAsia"/>
            <w:lang w:eastAsia="zh-CN"/>
          </w:rPr>
          <w:t>九、小型高效沼气装置项目经营效益</w:t>
        </w:r>
        <w:r>
          <w:tab/>
        </w:r>
        <w:r>
          <w:fldChar w:fldCharType="begin"/>
        </w:r>
        <w:r>
          <w:instrText xml:space="preserve"> PAGEREF _Toc14083 \h </w:instrText>
        </w:r>
        <w:r>
          <w:fldChar w:fldCharType="separate"/>
        </w:r>
        <w:r>
          <w:t>31</w:t>
        </w:r>
        <w:r>
          <w:fldChar w:fldCharType="end"/>
        </w:r>
      </w:hyperlink>
    </w:p>
    <w:p>
      <w:pPr>
        <w:pStyle w:val="TOC2"/>
        <w:tabs>
          <w:tab w:val="right" w:leader="dot" w:pos="8306"/>
        </w:tabs>
      </w:pPr>
      <w:hyperlink w:anchor="_Toc15015" w:history="1">
        <w:r>
          <w:rPr>
            <w:rFonts w:ascii="仿宋" w:eastAsia="仿宋" w:hAnsi="仿宋" w:cs="仿宋" w:hint="eastAsia"/>
            <w:lang w:eastAsia="zh-CN"/>
          </w:rPr>
          <w:t>(一)、经济评价财务测算</w:t>
        </w:r>
        <w:r>
          <w:tab/>
        </w:r>
        <w:r>
          <w:fldChar w:fldCharType="begin"/>
        </w:r>
        <w:r>
          <w:instrText xml:space="preserve"> PAGEREF _Toc15015 \h </w:instrText>
        </w:r>
        <w:r>
          <w:fldChar w:fldCharType="separate"/>
        </w:r>
        <w:r>
          <w:t>31</w:t>
        </w:r>
        <w:r>
          <w:fldChar w:fldCharType="end"/>
        </w:r>
      </w:hyperlink>
    </w:p>
    <w:p>
      <w:pPr>
        <w:pStyle w:val="TOC2"/>
        <w:tabs>
          <w:tab w:val="right" w:leader="dot" w:pos="8306"/>
        </w:tabs>
      </w:pPr>
      <w:hyperlink w:anchor="_Toc20052" w:history="1">
        <w:r>
          <w:rPr>
            <w:rFonts w:ascii="仿宋" w:eastAsia="仿宋" w:hAnsi="仿宋" w:cs="仿宋" w:hint="eastAsia"/>
            <w:lang w:eastAsia="zh-CN"/>
          </w:rPr>
          <w:t>(二)、小型高效沼气装置项目盈利能力分析</w:t>
        </w:r>
        <w:r>
          <w:tab/>
        </w:r>
        <w:r>
          <w:fldChar w:fldCharType="begin"/>
        </w:r>
        <w:r>
          <w:instrText xml:space="preserve"> PAGEREF _Toc20052 \h </w:instrText>
        </w:r>
        <w:r>
          <w:fldChar w:fldCharType="separate"/>
        </w:r>
        <w:r>
          <w:t>32</w:t>
        </w:r>
        <w:r>
          <w:fldChar w:fldCharType="end"/>
        </w:r>
      </w:hyperlink>
    </w:p>
    <w:p>
      <w:pPr>
        <w:pStyle w:val="TOC1"/>
        <w:tabs>
          <w:tab w:val="right" w:leader="dot" w:pos="8306"/>
        </w:tabs>
      </w:pPr>
      <w:hyperlink w:anchor="_Toc26742" w:history="1">
        <w:r>
          <w:rPr>
            <w:rFonts w:ascii="仿宋" w:eastAsia="仿宋" w:hAnsi="仿宋" w:cs="仿宋" w:hint="eastAsia"/>
            <w:lang w:eastAsia="zh-CN"/>
          </w:rPr>
          <w:t>十、小型高效沼气装置项目环境影响分析</w:t>
        </w:r>
        <w:r>
          <w:tab/>
        </w:r>
        <w:r>
          <w:fldChar w:fldCharType="begin"/>
        </w:r>
        <w:r>
          <w:instrText xml:space="preserve"> PAGEREF _Toc26742 \h </w:instrText>
        </w:r>
        <w:r>
          <w:fldChar w:fldCharType="separate"/>
        </w:r>
        <w:r>
          <w:t>33</w:t>
        </w:r>
        <w:r>
          <w:fldChar w:fldCharType="end"/>
        </w:r>
      </w:hyperlink>
    </w:p>
    <w:p>
      <w:pPr>
        <w:pStyle w:val="TOC2"/>
        <w:tabs>
          <w:tab w:val="right" w:leader="dot" w:pos="8306"/>
        </w:tabs>
      </w:pPr>
      <w:hyperlink w:anchor="_Toc18372" w:history="1">
        <w:r>
          <w:rPr>
            <w:rFonts w:ascii="仿宋" w:eastAsia="仿宋" w:hAnsi="仿宋" w:cs="仿宋" w:hint="eastAsia"/>
            <w:lang w:eastAsia="zh-CN"/>
          </w:rPr>
          <w:t>(一)、建设区域环境质量现状</w:t>
        </w:r>
        <w:r>
          <w:tab/>
        </w:r>
        <w:r>
          <w:fldChar w:fldCharType="begin"/>
        </w:r>
        <w:r>
          <w:instrText xml:space="preserve"> PAGEREF _Toc18372 \h </w:instrText>
        </w:r>
        <w:r>
          <w:fldChar w:fldCharType="separate"/>
        </w:r>
        <w:r>
          <w:t>33</w:t>
        </w:r>
        <w:r>
          <w:fldChar w:fldCharType="end"/>
        </w:r>
      </w:hyperlink>
    </w:p>
    <w:p>
      <w:pPr>
        <w:pStyle w:val="TOC2"/>
        <w:tabs>
          <w:tab w:val="right" w:leader="dot" w:pos="8306"/>
        </w:tabs>
      </w:pPr>
      <w:hyperlink w:anchor="_Toc22831" w:history="1">
        <w:r>
          <w:rPr>
            <w:rFonts w:ascii="仿宋" w:eastAsia="仿宋" w:hAnsi="仿宋" w:cs="仿宋" w:hint="eastAsia"/>
            <w:lang w:eastAsia="zh-CN"/>
          </w:rPr>
          <w:t>(二)、建设期环境保护</w:t>
        </w:r>
        <w:r>
          <w:tab/>
        </w:r>
        <w:r>
          <w:fldChar w:fldCharType="begin"/>
        </w:r>
        <w:r>
          <w:instrText xml:space="preserve"> PAGEREF _Toc22831 \h </w:instrText>
        </w:r>
        <w:r>
          <w:fldChar w:fldCharType="separate"/>
        </w:r>
        <w:r>
          <w:t>35</w:t>
        </w:r>
        <w:r>
          <w:fldChar w:fldCharType="end"/>
        </w:r>
      </w:hyperlink>
    </w:p>
    <w:p>
      <w:pPr>
        <w:pStyle w:val="TOC2"/>
        <w:tabs>
          <w:tab w:val="right" w:leader="dot" w:pos="8306"/>
        </w:tabs>
      </w:pPr>
      <w:hyperlink w:anchor="_Toc11675" w:history="1">
        <w:r>
          <w:rPr>
            <w:rFonts w:ascii="仿宋" w:eastAsia="仿宋" w:hAnsi="仿宋" w:cs="仿宋" w:hint="eastAsia"/>
            <w:lang w:eastAsia="zh-CN"/>
          </w:rPr>
          <w:t>(三)、运营期环境保护</w:t>
        </w:r>
        <w:r>
          <w:tab/>
        </w:r>
        <w:r>
          <w:fldChar w:fldCharType="begin"/>
        </w:r>
        <w:r>
          <w:instrText xml:space="preserve"> PAGEREF _Toc11675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69" w:history="1">
        <w:r>
          <w:rPr>
            <w:rFonts w:ascii="仿宋" w:eastAsia="仿宋" w:hAnsi="仿宋" w:cs="仿宋" w:hint="eastAsia"/>
            <w:lang w:eastAsia="zh-CN"/>
          </w:rPr>
          <w:t>(四)、小型高效沼气装置项目建设对区域经济的影响</w:t>
        </w:r>
        <w:r>
          <w:tab/>
        </w:r>
        <w:r>
          <w:fldChar w:fldCharType="begin"/>
        </w:r>
        <w:r>
          <w:instrText xml:space="preserve"> PAGEREF _Toc4669 \h </w:instrText>
        </w:r>
        <w:r>
          <w:fldChar w:fldCharType="separate"/>
        </w:r>
        <w:r>
          <w:t>37</w:t>
        </w:r>
        <w:r>
          <w:fldChar w:fldCharType="end"/>
        </w:r>
      </w:hyperlink>
    </w:p>
    <w:p>
      <w:pPr>
        <w:pStyle w:val="TOC2"/>
        <w:tabs>
          <w:tab w:val="right" w:leader="dot" w:pos="8306"/>
        </w:tabs>
      </w:pPr>
      <w:hyperlink w:anchor="_Toc2775" w:history="1">
        <w:r>
          <w:rPr>
            <w:rFonts w:ascii="仿宋" w:eastAsia="仿宋" w:hAnsi="仿宋" w:cs="仿宋" w:hint="eastAsia"/>
            <w:lang w:eastAsia="zh-CN"/>
          </w:rPr>
          <w:t>(五)、废弃物处理</w:t>
        </w:r>
        <w:r>
          <w:tab/>
        </w:r>
        <w:r>
          <w:fldChar w:fldCharType="begin"/>
        </w:r>
        <w:r>
          <w:instrText xml:space="preserve"> PAGEREF _Toc2775 \h </w:instrText>
        </w:r>
        <w:r>
          <w:fldChar w:fldCharType="separate"/>
        </w:r>
        <w:r>
          <w:t>39</w:t>
        </w:r>
        <w:r>
          <w:fldChar w:fldCharType="end"/>
        </w:r>
      </w:hyperlink>
    </w:p>
    <w:p>
      <w:pPr>
        <w:pStyle w:val="TOC2"/>
        <w:tabs>
          <w:tab w:val="right" w:leader="dot" w:pos="8306"/>
        </w:tabs>
      </w:pPr>
      <w:hyperlink w:anchor="_Toc2297" w:history="1">
        <w:r>
          <w:rPr>
            <w:rFonts w:ascii="仿宋" w:eastAsia="仿宋" w:hAnsi="仿宋" w:cs="仿宋" w:hint="eastAsia"/>
            <w:lang w:eastAsia="zh-CN"/>
          </w:rPr>
          <w:t>(六)、特殊环境影响分析</w:t>
        </w:r>
        <w:r>
          <w:tab/>
        </w:r>
        <w:r>
          <w:fldChar w:fldCharType="begin"/>
        </w:r>
        <w:r>
          <w:instrText xml:space="preserve"> PAGEREF _Toc2297 \h </w:instrText>
        </w:r>
        <w:r>
          <w:fldChar w:fldCharType="separate"/>
        </w:r>
        <w:r>
          <w:t>41</w:t>
        </w:r>
        <w:r>
          <w:fldChar w:fldCharType="end"/>
        </w:r>
      </w:hyperlink>
    </w:p>
    <w:p>
      <w:pPr>
        <w:pStyle w:val="TOC2"/>
        <w:tabs>
          <w:tab w:val="right" w:leader="dot" w:pos="8306"/>
        </w:tabs>
      </w:pPr>
      <w:hyperlink w:anchor="_Toc1141" w:history="1">
        <w:r>
          <w:rPr>
            <w:rFonts w:ascii="仿宋" w:eastAsia="仿宋" w:hAnsi="仿宋" w:cs="仿宋" w:hint="eastAsia"/>
            <w:lang w:eastAsia="zh-CN"/>
          </w:rPr>
          <w:t>(七)、清洁生产</w:t>
        </w:r>
        <w:r>
          <w:tab/>
        </w:r>
        <w:r>
          <w:fldChar w:fldCharType="begin"/>
        </w:r>
        <w:r>
          <w:instrText xml:space="preserve"> PAGEREF _Toc1141 \h </w:instrText>
        </w:r>
        <w:r>
          <w:fldChar w:fldCharType="separate"/>
        </w:r>
        <w:r>
          <w:t>42</w:t>
        </w:r>
        <w:r>
          <w:fldChar w:fldCharType="end"/>
        </w:r>
      </w:hyperlink>
    </w:p>
    <w:p>
      <w:pPr>
        <w:pStyle w:val="TOC2"/>
        <w:tabs>
          <w:tab w:val="right" w:leader="dot" w:pos="8306"/>
        </w:tabs>
      </w:pPr>
      <w:hyperlink w:anchor="_Toc26446" w:history="1">
        <w:r>
          <w:rPr>
            <w:rFonts w:ascii="仿宋" w:eastAsia="仿宋" w:hAnsi="仿宋" w:cs="仿宋" w:hint="eastAsia"/>
            <w:lang w:eastAsia="zh-CN"/>
          </w:rPr>
          <w:t>(八)、环境保护综合评价</w:t>
        </w:r>
        <w:r>
          <w:tab/>
        </w:r>
        <w:r>
          <w:fldChar w:fldCharType="begin"/>
        </w:r>
        <w:r>
          <w:instrText xml:space="preserve"> PAGEREF _Toc26446 \h </w:instrText>
        </w:r>
        <w:r>
          <w:fldChar w:fldCharType="separate"/>
        </w:r>
        <w:r>
          <w:t>43</w:t>
        </w:r>
        <w:r>
          <w:fldChar w:fldCharType="end"/>
        </w:r>
      </w:hyperlink>
    </w:p>
    <w:p>
      <w:pPr>
        <w:pStyle w:val="TOC1"/>
        <w:tabs>
          <w:tab w:val="right" w:leader="dot" w:pos="8306"/>
        </w:tabs>
      </w:pPr>
      <w:hyperlink w:anchor="_Toc23051" w:history="1">
        <w:r>
          <w:rPr>
            <w:rFonts w:ascii="仿宋" w:eastAsia="仿宋" w:hAnsi="仿宋" w:cs="仿宋" w:hint="eastAsia"/>
            <w:lang w:eastAsia="zh-CN"/>
          </w:rPr>
          <w:t>十一、小型高效沼气装置项目风险管理</w:t>
        </w:r>
        <w:r>
          <w:tab/>
        </w:r>
        <w:r>
          <w:fldChar w:fldCharType="begin"/>
        </w:r>
        <w:r>
          <w:instrText xml:space="preserve"> PAGEREF _Toc23051 \h </w:instrText>
        </w:r>
        <w:r>
          <w:fldChar w:fldCharType="separate"/>
        </w:r>
        <w:r>
          <w:t>44</w:t>
        </w:r>
        <w:r>
          <w:fldChar w:fldCharType="end"/>
        </w:r>
      </w:hyperlink>
    </w:p>
    <w:p>
      <w:pPr>
        <w:pStyle w:val="TOC2"/>
        <w:tabs>
          <w:tab w:val="right" w:leader="dot" w:pos="8306"/>
        </w:tabs>
      </w:pPr>
      <w:hyperlink w:anchor="_Toc7784" w:history="1">
        <w:r>
          <w:rPr>
            <w:rFonts w:ascii="仿宋" w:eastAsia="仿宋" w:hAnsi="仿宋" w:cs="仿宋" w:hint="eastAsia"/>
            <w:lang w:eastAsia="zh-CN"/>
          </w:rPr>
          <w:t>(一)、风险识别与评估</w:t>
        </w:r>
        <w:r>
          <w:tab/>
        </w:r>
        <w:r>
          <w:fldChar w:fldCharType="begin"/>
        </w:r>
        <w:r>
          <w:instrText xml:space="preserve"> PAGEREF _Toc7784 \h </w:instrText>
        </w:r>
        <w:r>
          <w:fldChar w:fldCharType="separate"/>
        </w:r>
        <w:r>
          <w:t>44</w:t>
        </w:r>
        <w:r>
          <w:fldChar w:fldCharType="end"/>
        </w:r>
      </w:hyperlink>
    </w:p>
    <w:p>
      <w:pPr>
        <w:pStyle w:val="TOC2"/>
        <w:tabs>
          <w:tab w:val="right" w:leader="dot" w:pos="8306"/>
        </w:tabs>
      </w:pPr>
      <w:hyperlink w:anchor="_Toc28737" w:history="1">
        <w:r>
          <w:rPr>
            <w:rFonts w:ascii="仿宋" w:eastAsia="仿宋" w:hAnsi="仿宋" w:cs="仿宋" w:hint="eastAsia"/>
            <w:lang w:eastAsia="zh-CN"/>
          </w:rPr>
          <w:t>(二)、风险应对策略</w:t>
        </w:r>
        <w:r>
          <w:tab/>
        </w:r>
        <w:r>
          <w:fldChar w:fldCharType="begin"/>
        </w:r>
        <w:r>
          <w:instrText xml:space="preserve"> PAGEREF _Toc28737 \h </w:instrText>
        </w:r>
        <w:r>
          <w:fldChar w:fldCharType="separate"/>
        </w:r>
        <w:r>
          <w:t>46</w:t>
        </w:r>
        <w:r>
          <w:fldChar w:fldCharType="end"/>
        </w:r>
      </w:hyperlink>
    </w:p>
    <w:p>
      <w:pPr>
        <w:pStyle w:val="TOC2"/>
        <w:tabs>
          <w:tab w:val="right" w:leader="dot" w:pos="8306"/>
        </w:tabs>
      </w:pPr>
      <w:hyperlink w:anchor="_Toc32728" w:history="1">
        <w:r>
          <w:rPr>
            <w:rFonts w:ascii="仿宋" w:eastAsia="仿宋" w:hAnsi="仿宋" w:cs="仿宋" w:hint="eastAsia"/>
            <w:lang w:eastAsia="zh-CN"/>
          </w:rPr>
          <w:t>(三)、风险监控与控制</w:t>
        </w:r>
        <w:r>
          <w:tab/>
        </w:r>
        <w:r>
          <w:fldChar w:fldCharType="begin"/>
        </w:r>
        <w:r>
          <w:instrText xml:space="preserve"> PAGEREF _Toc32728 \h </w:instrText>
        </w:r>
        <w:r>
          <w:fldChar w:fldCharType="separate"/>
        </w:r>
        <w:r>
          <w:t>47</w:t>
        </w:r>
        <w:r>
          <w:fldChar w:fldCharType="end"/>
        </w:r>
      </w:hyperlink>
    </w:p>
    <w:p>
      <w:pPr>
        <w:pStyle w:val="TOC1"/>
        <w:tabs>
          <w:tab w:val="right" w:leader="dot" w:pos="8306"/>
        </w:tabs>
      </w:pPr>
      <w:hyperlink w:anchor="_Toc23519" w:history="1">
        <w:r>
          <w:rPr>
            <w:rFonts w:ascii="仿宋" w:eastAsia="仿宋" w:hAnsi="仿宋" w:cs="仿宋" w:hint="eastAsia"/>
            <w:lang w:eastAsia="zh-CN"/>
          </w:rPr>
          <w:t>十二、小型高效沼气装置项目社会影响</w:t>
        </w:r>
        <w:r>
          <w:tab/>
        </w:r>
        <w:r>
          <w:fldChar w:fldCharType="begin"/>
        </w:r>
        <w:r>
          <w:instrText xml:space="preserve"> PAGEREF _Toc23519 \h </w:instrText>
        </w:r>
        <w:r>
          <w:fldChar w:fldCharType="separate"/>
        </w:r>
        <w:r>
          <w:t>49</w:t>
        </w:r>
        <w:r>
          <w:fldChar w:fldCharType="end"/>
        </w:r>
      </w:hyperlink>
    </w:p>
    <w:p>
      <w:pPr>
        <w:pStyle w:val="TOC2"/>
        <w:tabs>
          <w:tab w:val="right" w:leader="dot" w:pos="8306"/>
        </w:tabs>
      </w:pPr>
      <w:hyperlink w:anchor="_Toc6355" w:history="1">
        <w:r>
          <w:rPr>
            <w:rFonts w:ascii="仿宋" w:eastAsia="仿宋" w:hAnsi="仿宋" w:cs="仿宋" w:hint="eastAsia"/>
            <w:lang w:eastAsia="zh-CN"/>
          </w:rPr>
          <w:t>(一)、社会责任与义务</w:t>
        </w:r>
        <w:r>
          <w:tab/>
        </w:r>
        <w:r>
          <w:fldChar w:fldCharType="begin"/>
        </w:r>
        <w:r>
          <w:instrText xml:space="preserve"> PAGEREF _Toc6355 \h </w:instrText>
        </w:r>
        <w:r>
          <w:fldChar w:fldCharType="separate"/>
        </w:r>
        <w:r>
          <w:t>49</w:t>
        </w:r>
        <w:r>
          <w:fldChar w:fldCharType="end"/>
        </w:r>
      </w:hyperlink>
    </w:p>
    <w:p>
      <w:pPr>
        <w:pStyle w:val="TOC2"/>
        <w:tabs>
          <w:tab w:val="right" w:leader="dot" w:pos="8306"/>
        </w:tabs>
      </w:pPr>
      <w:hyperlink w:anchor="_Toc23185" w:history="1">
        <w:r>
          <w:rPr>
            <w:rFonts w:ascii="仿宋" w:eastAsia="仿宋" w:hAnsi="仿宋" w:cs="仿宋" w:hint="eastAsia"/>
            <w:lang w:eastAsia="zh-CN"/>
          </w:rPr>
          <w:t>(二)、社会参与与沟通</w:t>
        </w:r>
        <w:r>
          <w:tab/>
        </w:r>
        <w:r>
          <w:fldChar w:fldCharType="begin"/>
        </w:r>
        <w:r>
          <w:instrText xml:space="preserve"> PAGEREF _Toc23185 \h </w:instrText>
        </w:r>
        <w:r>
          <w:fldChar w:fldCharType="separate"/>
        </w:r>
        <w:r>
          <w:t>49</w:t>
        </w:r>
        <w:r>
          <w:fldChar w:fldCharType="end"/>
        </w:r>
      </w:hyperlink>
    </w:p>
    <w:p>
      <w:pPr>
        <w:pStyle w:val="TOC1"/>
        <w:tabs>
          <w:tab w:val="right" w:leader="dot" w:pos="8306"/>
        </w:tabs>
      </w:pPr>
      <w:hyperlink w:anchor="_Toc10359" w:history="1">
        <w:r>
          <w:rPr>
            <w:rFonts w:ascii="仿宋" w:eastAsia="仿宋" w:hAnsi="仿宋" w:cs="仿宋" w:hint="eastAsia"/>
            <w:lang w:eastAsia="zh-CN"/>
          </w:rPr>
          <w:t>十三、小型高效沼气装置项目工程方案分析</w:t>
        </w:r>
        <w:r>
          <w:tab/>
        </w:r>
        <w:r>
          <w:fldChar w:fldCharType="begin"/>
        </w:r>
        <w:r>
          <w:instrText xml:space="preserve"> PAGEREF _Toc10359 \h </w:instrText>
        </w:r>
        <w:r>
          <w:fldChar w:fldCharType="separate"/>
        </w:r>
        <w:r>
          <w:t>50</w:t>
        </w:r>
        <w:r>
          <w:fldChar w:fldCharType="end"/>
        </w:r>
      </w:hyperlink>
    </w:p>
    <w:p>
      <w:pPr>
        <w:pStyle w:val="TOC2"/>
        <w:tabs>
          <w:tab w:val="right" w:leader="dot" w:pos="8306"/>
        </w:tabs>
      </w:pPr>
      <w:hyperlink w:anchor="_Toc20116" w:history="1">
        <w:r>
          <w:rPr>
            <w:rFonts w:ascii="仿宋" w:eastAsia="仿宋" w:hAnsi="仿宋" w:cs="仿宋" w:hint="eastAsia"/>
            <w:lang w:eastAsia="zh-CN"/>
          </w:rPr>
          <w:t>(一)、建筑工程设计原则</w:t>
        </w:r>
        <w:r>
          <w:tab/>
        </w:r>
        <w:r>
          <w:fldChar w:fldCharType="begin"/>
        </w:r>
        <w:r>
          <w:instrText xml:space="preserve"> PAGEREF _Toc20116 \h </w:instrText>
        </w:r>
        <w:r>
          <w:fldChar w:fldCharType="separate"/>
        </w:r>
        <w:r>
          <w:t>50</w:t>
        </w:r>
        <w:r>
          <w:fldChar w:fldCharType="end"/>
        </w:r>
      </w:hyperlink>
    </w:p>
    <w:p>
      <w:pPr>
        <w:pStyle w:val="TOC2"/>
        <w:tabs>
          <w:tab w:val="right" w:leader="dot" w:pos="8306"/>
        </w:tabs>
      </w:pPr>
      <w:hyperlink w:anchor="_Toc4416" w:history="1">
        <w:r>
          <w:rPr>
            <w:rFonts w:ascii="仿宋" w:eastAsia="仿宋" w:hAnsi="仿宋" w:cs="仿宋" w:hint="eastAsia"/>
            <w:lang w:eastAsia="zh-CN"/>
          </w:rPr>
          <w:t>(二)、土建工程建设指标</w:t>
        </w:r>
        <w:r>
          <w:tab/>
        </w:r>
        <w:r>
          <w:fldChar w:fldCharType="begin"/>
        </w:r>
        <w:r>
          <w:instrText xml:space="preserve"> PAGEREF _Toc4416 \h </w:instrText>
        </w:r>
        <w:r>
          <w:fldChar w:fldCharType="separate"/>
        </w:r>
        <w:r>
          <w:t>54</w:t>
        </w:r>
        <w:r>
          <w:fldChar w:fldCharType="end"/>
        </w:r>
      </w:hyperlink>
    </w:p>
    <w:p>
      <w:pPr>
        <w:pStyle w:val="TOC1"/>
        <w:tabs>
          <w:tab w:val="right" w:leader="dot" w:pos="8306"/>
        </w:tabs>
      </w:pPr>
      <w:hyperlink w:anchor="_Toc15582" w:history="1">
        <w:r>
          <w:rPr>
            <w:rFonts w:ascii="仿宋" w:eastAsia="仿宋" w:hAnsi="仿宋" w:cs="仿宋" w:hint="eastAsia"/>
            <w:lang w:eastAsia="zh-CN"/>
          </w:rPr>
          <w:t>十四、质量管理体系</w:t>
        </w:r>
        <w:r>
          <w:tab/>
        </w:r>
        <w:r>
          <w:fldChar w:fldCharType="begin"/>
        </w:r>
        <w:r>
          <w:instrText xml:space="preserve"> PAGEREF _Toc15582 \h </w:instrText>
        </w:r>
        <w:r>
          <w:fldChar w:fldCharType="separate"/>
        </w:r>
        <w:r>
          <w:t>55</w:t>
        </w:r>
        <w:r>
          <w:fldChar w:fldCharType="end"/>
        </w:r>
      </w:hyperlink>
    </w:p>
    <w:p>
      <w:pPr>
        <w:pStyle w:val="TOC2"/>
        <w:tabs>
          <w:tab w:val="right" w:leader="dot" w:pos="8306"/>
        </w:tabs>
      </w:pPr>
      <w:hyperlink w:anchor="_Toc26384" w:history="1">
        <w:r>
          <w:rPr>
            <w:rFonts w:ascii="仿宋" w:eastAsia="仿宋" w:hAnsi="仿宋" w:cs="仿宋" w:hint="eastAsia"/>
            <w:lang w:eastAsia="zh-CN"/>
          </w:rPr>
          <w:t>(一)、质量目标与方针</w:t>
        </w:r>
        <w:r>
          <w:tab/>
        </w:r>
        <w:r>
          <w:fldChar w:fldCharType="begin"/>
        </w:r>
        <w:r>
          <w:instrText xml:space="preserve"> PAGEREF _Toc26384 \h </w:instrText>
        </w:r>
        <w:r>
          <w:fldChar w:fldCharType="separate"/>
        </w:r>
        <w:r>
          <w:t>55</w:t>
        </w:r>
        <w:r>
          <w:fldChar w:fldCharType="end"/>
        </w:r>
      </w:hyperlink>
    </w:p>
    <w:p>
      <w:pPr>
        <w:pStyle w:val="TOC2"/>
        <w:tabs>
          <w:tab w:val="right" w:leader="dot" w:pos="8306"/>
        </w:tabs>
      </w:pPr>
      <w:hyperlink w:anchor="_Toc2439" w:history="1">
        <w:r>
          <w:rPr>
            <w:rFonts w:ascii="仿宋" w:eastAsia="仿宋" w:hAnsi="仿宋" w:cs="仿宋" w:hint="eastAsia"/>
            <w:lang w:eastAsia="zh-CN"/>
          </w:rPr>
          <w:t>(二)、质量管理责任</w:t>
        </w:r>
        <w:r>
          <w:tab/>
        </w:r>
        <w:r>
          <w:fldChar w:fldCharType="begin"/>
        </w:r>
        <w:r>
          <w:instrText xml:space="preserve"> PAGEREF _Toc2439 \h </w:instrText>
        </w:r>
        <w:r>
          <w:fldChar w:fldCharType="separate"/>
        </w:r>
        <w:r>
          <w:t>56</w:t>
        </w:r>
        <w:r>
          <w:fldChar w:fldCharType="end"/>
        </w:r>
      </w:hyperlink>
    </w:p>
    <w:p>
      <w:pPr>
        <w:pStyle w:val="TOC2"/>
        <w:tabs>
          <w:tab w:val="right" w:leader="dot" w:pos="8306"/>
        </w:tabs>
      </w:pPr>
      <w:hyperlink w:anchor="_Toc1647" w:history="1">
        <w:r>
          <w:rPr>
            <w:rFonts w:ascii="仿宋" w:eastAsia="仿宋" w:hAnsi="仿宋" w:cs="仿宋" w:hint="eastAsia"/>
            <w:lang w:eastAsia="zh-CN"/>
          </w:rPr>
          <w:t>(三)、质量管理体系文件</w:t>
        </w:r>
        <w:r>
          <w:tab/>
        </w:r>
        <w:r>
          <w:fldChar w:fldCharType="begin"/>
        </w:r>
        <w:r>
          <w:instrText xml:space="preserve"> PAGEREF _Toc1647 \h </w:instrText>
        </w:r>
        <w:r>
          <w:fldChar w:fldCharType="separate"/>
        </w:r>
        <w:r>
          <w:t>58</w:t>
        </w:r>
        <w:r>
          <w:fldChar w:fldCharType="end"/>
        </w:r>
      </w:hyperlink>
    </w:p>
    <w:p>
      <w:pPr>
        <w:pStyle w:val="TOC2"/>
        <w:tabs>
          <w:tab w:val="right" w:leader="dot" w:pos="8306"/>
        </w:tabs>
      </w:pPr>
      <w:hyperlink w:anchor="_Toc19579" w:history="1">
        <w:r>
          <w:rPr>
            <w:rFonts w:ascii="仿宋" w:eastAsia="仿宋" w:hAnsi="仿宋" w:cs="仿宋" w:hint="eastAsia"/>
            <w:lang w:eastAsia="zh-CN"/>
          </w:rPr>
          <w:t>(四)、质量培训与教育</w:t>
        </w:r>
        <w:r>
          <w:tab/>
        </w:r>
        <w:r>
          <w:fldChar w:fldCharType="begin"/>
        </w:r>
        <w:r>
          <w:instrText xml:space="preserve"> PAGEREF _Toc19579 \h </w:instrText>
        </w:r>
        <w:r>
          <w:fldChar w:fldCharType="separate"/>
        </w:r>
        <w:r>
          <w:t>60</w:t>
        </w:r>
        <w:r>
          <w:fldChar w:fldCharType="end"/>
        </w:r>
      </w:hyperlink>
    </w:p>
    <w:p>
      <w:pPr>
        <w:pStyle w:val="TOC2"/>
        <w:tabs>
          <w:tab w:val="right" w:leader="dot" w:pos="8306"/>
        </w:tabs>
      </w:pPr>
      <w:hyperlink w:anchor="_Toc18172" w:history="1">
        <w:r>
          <w:rPr>
            <w:rFonts w:ascii="仿宋" w:eastAsia="仿宋" w:hAnsi="仿宋" w:cs="仿宋" w:hint="eastAsia"/>
            <w:lang w:eastAsia="zh-CN"/>
          </w:rPr>
          <w:t>(五)、质量审核与评价</w:t>
        </w:r>
        <w:r>
          <w:tab/>
        </w:r>
        <w:r>
          <w:fldChar w:fldCharType="begin"/>
        </w:r>
        <w:r>
          <w:instrText xml:space="preserve"> PAGEREF _Toc18172 \h </w:instrText>
        </w:r>
        <w:r>
          <w:fldChar w:fldCharType="separate"/>
        </w:r>
        <w:r>
          <w:t>61</w:t>
        </w:r>
        <w:r>
          <w:fldChar w:fldCharType="end"/>
        </w:r>
      </w:hyperlink>
    </w:p>
    <w:p>
      <w:pPr>
        <w:pStyle w:val="TOC2"/>
        <w:tabs>
          <w:tab w:val="right" w:leader="dot" w:pos="8306"/>
        </w:tabs>
      </w:pPr>
      <w:hyperlink w:anchor="_Toc10430" w:history="1">
        <w:r>
          <w:rPr>
            <w:rFonts w:ascii="仿宋" w:eastAsia="仿宋" w:hAnsi="仿宋" w:cs="仿宋" w:hint="eastAsia"/>
            <w:lang w:eastAsia="zh-CN"/>
          </w:rPr>
          <w:t>(六)、不符合与纠正措施</w:t>
        </w:r>
        <w:r>
          <w:tab/>
        </w:r>
        <w:r>
          <w:fldChar w:fldCharType="begin"/>
        </w:r>
        <w:r>
          <w:instrText xml:space="preserve"> PAGEREF _Toc10430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849"/>
      <w:r>
        <w:rPr>
          <w:rFonts w:ascii="仿宋" w:eastAsia="仿宋" w:hAnsi="仿宋" w:cs="仿宋" w:hint="eastAsia"/>
          <w:sz w:val="28"/>
          <w:lang w:eastAsia="zh-CN"/>
        </w:rPr>
        <w:t>一、小型高效沼气装置项目危机管理</w:t>
      </w:r>
      <w:bookmarkEnd w:id="2"/>
    </w:p>
    <w:p>
      <w:pPr>
        <w:pStyle w:val="Heading2"/>
        <w:rPr>
          <w:rFonts w:ascii="仿宋" w:eastAsia="仿宋" w:hAnsi="仿宋" w:cs="仿宋" w:hint="eastAsia"/>
          <w:lang w:eastAsia="zh-CN"/>
        </w:rPr>
      </w:pPr>
      <w:bookmarkStart w:id="3" w:name="_Toc161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小型高效沼气装置项目危机管理中，危机预警与识别是确保小型高效沼气装置项目稳健运行的核心步骤。通过建立全面的监测机制，小型高效沼气装置项目团队旨在及时发现和理解潜在的风险和危机因素，以便采取及时的预防和应对措施，确保小型高效沼气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小型高效沼气装置项目团队全面分析了整个小型高效沼气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小型高效沼气装置项目团队着重于明确定义小型高效沼气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小型高效沼气装置项目进展的持续监控，团队能够及时发现潜在问题并作出迅速反应。小型高效沼气装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在这一阶段，团队的专业素养和反应速度将发挥至关重要的作用，以确保潜在危机能够在初期得到有效的处理，最大程度地减轻负面影响。通过危机预警与识别，小型高效沼气装置项目得以更有序、可控地推进。</w:t>
      </w:r>
    </w:p>
    <w:p>
      <w:pPr>
        <w:pStyle w:val="Heading2"/>
        <w:ind w:firstLine="560" w:firstLineChars="200"/>
        <w:rPr>
          <w:rFonts w:ascii="仿宋" w:eastAsia="仿宋" w:hAnsi="仿宋" w:cs="仿宋" w:hint="eastAsia"/>
          <w:sz w:val="28"/>
          <w:lang w:eastAsia="zh-CN"/>
        </w:rPr>
      </w:pPr>
      <w:bookmarkStart w:id="4" w:name="_Toc3251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在危机发生时，小型高效沼气装置项目团队立即行动，成立了应急小组。该小组的任务是迅速制定并实施紧急应对措施，以最小化潜在损失。以下是采取的主要措施：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暂停小型高效沼气装置项目进度：为遏制危机蔓延，小型高效沼气装置项目暂时停止进行，以便全面评估当前状况。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资源重新分配：重新评估小型高效沼气装置项目资源的分配，确保最大限度地减小损失。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实时沟通：与关键利益相关者建立实时沟通机制，向他们传递小型高效沼气装置项目危机的实际状况，保障小型高效沼气装置项目核心利益。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在紧急应对的同时，小型高效沼气装置项目团队强调了团队协作和有效沟通的重要性。以下是团队协作的关键举措：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信息共享机制：建立了信息共享平台，确保团队成员能够及时获取小型高效沼气装置项目危机的实时信息。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领导者沟通：小型高效沼气装置项目领导者通过定期会议和即时沟通工具，指导团队应对危机，保持团队稳定运行。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随着危机得到初步控制，小型高效沼气装置项目团队转向制定恢复计划，以确保小型高效沼气装置项目能够从中迅速恢复。主要恢复计划包括：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修复受损的进度计划：重新评估小型高效沼气装置项目进度，制定修复计划，确保小型高效沼气装置项目尽快回归正常进程。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重新调整资源分配：优化资源分配，确保小型高效沼气装置项目在有限资源下高效运转。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风险管理机制加强：对小型高效沼气装置项目风险进行全面评估，制定更强化的风险管理策略，以预防未来可能的危机。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4274"/>
      <w:r>
        <w:rPr>
          <w:rFonts w:ascii="仿宋" w:eastAsia="仿宋" w:hAnsi="仿宋" w:cs="仿宋" w:hint="eastAsia"/>
          <w:sz w:val="28"/>
          <w:lang w:eastAsia="zh-CN"/>
        </w:rPr>
        <w:t>二、小型高效沼气装置项目文档管理</w:t>
      </w:r>
      <w:bookmarkEnd w:id="5"/>
    </w:p>
    <w:p>
      <w:pPr>
        <w:pStyle w:val="Heading2"/>
        <w:rPr>
          <w:rFonts w:ascii="仿宋" w:eastAsia="仿宋" w:hAnsi="仿宋" w:cs="仿宋" w:hint="eastAsia"/>
          <w:lang w:eastAsia="zh-CN"/>
        </w:rPr>
      </w:pPr>
      <w:bookmarkStart w:id="6" w:name="_Toc282"/>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小型高效沼气装置项目高度重视文档的质量和准确性，以支持小型高效沼气装置项目的各项活动和决策。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小型高效沼气装置项目文档的编制始于小型高效沼气装置项目计划的初期，我们制定了详细的文档编制计划，明确了每个文档的内容、格式和编写责任人。在小型高效沼气装置项目启动阶段，我们首先编制了小型高效沼气装置项目章程，明确定义了小型高效沼气装置项目的目标、范围、风险等关键要素。随后，小型高效沼气装置项目团队根据计划陆续编制了需求文档、设计文档、测试文档等各类文档，确保小型高效沼气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小型高效沼气装置项目管理中的重要环节，旨在确保小型高效沼气装置项目文档符合质量标准和小型高效沼气装置项目需求。在小型高效沼气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小型高效沼气装置项目相关利益方和专业领域的专家对文档进行独立审查。这有助于获取更全面、客观的反馈，确保小型高效沼气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小型高效沼气装置项目在文档编制与审查方面建立了严格的管理机制，通过规范的流程和多维度的审查，确保小型高效沼气装置项目文档的质量、准确性和可靠性，为小型高效沼气装置项目的顺利推进提供了有力支持。</w:t>
      </w:r>
    </w:p>
    <w:p>
      <w:pPr>
        <w:pStyle w:val="Heading2"/>
        <w:ind w:firstLine="560" w:firstLineChars="200"/>
        <w:rPr>
          <w:rFonts w:ascii="仿宋" w:eastAsia="仿宋" w:hAnsi="仿宋" w:cs="仿宋" w:hint="eastAsia"/>
          <w:sz w:val="28"/>
          <w:lang w:eastAsia="zh-CN"/>
        </w:rPr>
      </w:pPr>
      <w:bookmarkStart w:id="7" w:name="_Toc1347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在小型高效沼气装置项目中，我们致力于优化文档发布与分发过程，以确保信息的高效传递和团队间协作的顺畅进行。以下是我们采取的关键优化策略：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我们通过多渠道发布文档，包括电子邮件、小型高效沼气装置项目管理平台、内部网站等，以满足不同团队成员的偏好和需求。多渠道发布确保了信息的全面覆盖。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我们采用了精细的权限控制，确保只有授权人员可以访问敏感信息。这种安全措施保护了小型高效沼气装置项目文档的机密性，防止了未经授权的信息泄露。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771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小型高效沼气装置项目生命周期中一个至关重要的环节，直接关系到小型高效沼气装置项目信息的长期保存和历史记录的完整性。在小型高效沼气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7992"/>
      <w:r>
        <w:rPr>
          <w:rFonts w:ascii="仿宋" w:eastAsia="仿宋" w:hAnsi="仿宋" w:cs="仿宋" w:hint="eastAsia"/>
          <w:sz w:val="28"/>
          <w:lang w:eastAsia="zh-CN"/>
        </w:rPr>
        <w:t>三、小型高效沼气装置项目绩效评估</w:t>
      </w:r>
      <w:bookmarkEnd w:id="9"/>
    </w:p>
    <w:p>
      <w:pPr>
        <w:pStyle w:val="Heading2"/>
        <w:rPr>
          <w:rFonts w:ascii="仿宋" w:eastAsia="仿宋" w:hAnsi="仿宋" w:cs="仿宋" w:hint="eastAsia"/>
          <w:lang w:eastAsia="zh-CN"/>
        </w:rPr>
      </w:pPr>
      <w:bookmarkStart w:id="10" w:name="_Toc22011"/>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小型高效沼气装置项目中，我们设计了一套全面的绩效评估指标，以确保小型高效沼气装置项目的可控和成功交付。这些指标跨足小型高效沼气装置项目目标、成本、进度和质量等多个维度，为我们提供了全面洞察小型高效沼气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小型高效沼气装置项目目标达成率是我们关注的首要指标。我们设定了明确的目标，并通过定期监测和评估，迅速发现并应对潜在的目标偏差。这为小型高效沼气装置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成本绩效是另一个核心关注点。通过实际成本与预算成本的对比分析，我们深入了解成本差异的原因，及时调整资源分配，保持小型高效沼气装置项目在经济效益方面的合理水平。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小型高效沼气装置项目进度作为关键的绩效指标之一，得到了精心的关注。我们制定了详细的小型高效沼气装置项目进度计划，并设立了进度符合度指标，确保实际进度与计划进度保持一致。这使我们能够快速发现和解决潜在的进度问题，保持小型高效沼气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小型高效沼气装置项目绩效的不可或缺的一环。我们引入了一系列的质量标准和客户满意度指标，以确保小型高效沼气装置项目交付的成果在质量上达到或超越预期水平。通过持续监测这些指标，我们努力提升小型高效沼气装置项目整体质量水平，为小型高效沼气装置项目的成功交付提供有力保障。通过这些科学且全面的绩效评估，我们能够更好地引导小型高效沼气装置项目的持续改进，确保小型高效沼气装置项目目标的顺利达成。</w:t>
      </w:r>
    </w:p>
    <w:p>
      <w:pPr>
        <w:pStyle w:val="Heading2"/>
        <w:ind w:firstLine="560" w:firstLineChars="200"/>
        <w:rPr>
          <w:rFonts w:ascii="仿宋" w:eastAsia="仿宋" w:hAnsi="仿宋" w:cs="仿宋" w:hint="eastAsia"/>
          <w:sz w:val="28"/>
          <w:lang w:eastAsia="zh-CN"/>
        </w:rPr>
      </w:pPr>
      <w:bookmarkStart w:id="11" w:name="_Toc27837"/>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绩效评估是小型高效沼气装置项目中的关键环节，为确保小型高效沼气装置项目达到预期目标，我们采用了多层次、多维度的绩效评估方法。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小型高效沼气装置项目的战略目标对齐，确保每个决策和行动都与小型高效沼气装置项目整体目标保持一致。团队会定期召开战略对齐会议，审视当前工作与小型高效沼气装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小型高效沼气装置项目进度、质量、成本和风险等方面。这些指标通过数据收集和分析，为小型高效沼气装置项目管理团队提供了客观的评估依据。例如，我们通过小型高效沼气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小型高效沼气装置项目内部，还考虑了小型高效沼气装置项目对外部环境的影响。我们定期进行干系人满意度调查，以了解各利益相关方对小型高效沼气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这种多层次、多角度的绩效评估方法，使得我们能够全面了解小型高效沼气装置项目的运行状态，及时做出调整，确保小型高效沼气装置项目在不断变化的环境中保持稳健前行。</w:t>
      </w:r>
    </w:p>
    <w:p>
      <w:pPr>
        <w:pStyle w:val="Heading2"/>
        <w:ind w:firstLine="560" w:firstLineChars="200"/>
        <w:rPr>
          <w:rFonts w:ascii="仿宋" w:eastAsia="仿宋" w:hAnsi="仿宋" w:cs="仿宋" w:hint="eastAsia"/>
          <w:sz w:val="28"/>
          <w:lang w:eastAsia="zh-CN"/>
        </w:rPr>
      </w:pPr>
      <w:bookmarkStart w:id="12" w:name="_Toc1482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为了确保小型高效沼气装置项目的有效管理和不断优化，我们采用了精心设计的绩效评估周期。这个周期旨在实现灵活、实时和全面的评估，以适应小型高效沼气装置项目执行中的各种挑战。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小型高效沼气装置项目的不同需求，分为短期、中期和长期。短期评估关注每个迭代或工作周期，以及时发现和解决当前任务中的问题。中期评估涵盖几个迭代，深入了解整体小型高效沼气装置项目的趋势和性能。长期评估则着眼于整个小型高效沼气装置项目阶段，确保小型高效沼气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小型高效沼气装置项目管理工具和协作平台，团队成员能够随时更新和分享小型高效沼气装置项目数据。这种实时性的反馈机制使我们能够及时察觉潜在问题，快速调整，保持小型高效沼气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小型高效沼气装置项目的决策制定密不可分。每个周期的小型高效沼气装置项目回顾会议成为集体总结经验、识别问题深层次原因并找到创新解决方案的平台。这种定期的反思与调整机制使小型高效沼气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1444"/>
      <w:r>
        <w:rPr>
          <w:rFonts w:ascii="仿宋" w:eastAsia="仿宋" w:hAnsi="仿宋" w:cs="仿宋" w:hint="eastAsia"/>
          <w:sz w:val="28"/>
          <w:lang w:eastAsia="zh-CN"/>
        </w:rPr>
        <w:t>四、小型高效沼气装置项目选址可行性分析</w:t>
      </w:r>
      <w:bookmarkEnd w:id="13"/>
    </w:p>
    <w:p>
      <w:pPr>
        <w:pStyle w:val="Heading2"/>
        <w:rPr>
          <w:rFonts w:ascii="仿宋" w:eastAsia="仿宋" w:hAnsi="仿宋" w:cs="仿宋" w:hint="eastAsia"/>
          <w:lang w:eastAsia="zh-CN"/>
        </w:rPr>
      </w:pPr>
      <w:bookmarkStart w:id="14" w:name="_Toc8462"/>
      <w:r>
        <w:rPr>
          <w:rFonts w:ascii="仿宋" w:eastAsia="仿宋" w:hAnsi="仿宋" w:cs="仿宋" w:hint="eastAsia"/>
          <w:lang w:eastAsia="zh-CN"/>
        </w:rPr>
        <w:t>(一)、小型高效沼气装置项目选址</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该小型高效沼气装置项目选址位于XX省XX市XX区XXX街道</w:t>
      </w:r>
    </w:p>
    <w:p>
      <w:pPr>
        <w:pStyle w:val="Heading2"/>
        <w:ind w:firstLine="560" w:firstLineChars="200"/>
        <w:rPr>
          <w:rFonts w:ascii="仿宋" w:eastAsia="仿宋" w:hAnsi="仿宋" w:cs="仿宋" w:hint="eastAsia"/>
          <w:sz w:val="28"/>
          <w:lang w:eastAsia="zh-CN"/>
        </w:rPr>
      </w:pPr>
      <w:bookmarkStart w:id="15" w:name="_Toc19394"/>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小型高效沼气装置项目的征地面积将根据小型高效沼气装置项目的实际规模和需求进行精确规划。具体面积XXX平方米，旨在确保小型高效沼气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净用地面积是在征地面积基础上去除不可利用面积后的实际可开发用地。具体面积XXX平方米，考虑到环保、交通、安全等多方面因素，以确保小型高效沼气装置项目在整体利用效率上达到最优。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小型高效沼气装置项目计划建设的建筑总规模具体面积XXX平方米。这一规模的确定综合考虑了小型高效沼气装置项目的性质、规模，以及城市规划的相关要求，确保建筑布局与周边环境协调一致。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绿地率是小型高效沼气装置项目用地中被规划为绿地的比例。具体面积XXX平方米，旨在通过合理规划绿地，改善小型高效沼气装置项目周边环境，提升居民生活质量，并符合城市整体绿化规划。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容积率是用地上可以建设的建筑总体积与用地面积之比。具体面积XXX，通过合理的容积率规划，确保小型高效沼气装置项目建筑规模与周边环境和谐共生。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小型高效沼气装置项目选址与当地城市规划相一致，具体面积XXX平方米。通过与城市规划部门深入沟通，确保小型高效沼气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小型高效沼气装置项目选址符合当地产业政策，具体面积XXX平方米。这包括小型高效沼气装置项目对当地经济的促进作用，以及对相关产业的带动效应，确保小型高效沼气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用地总体要求必须符合环保和可持续发展的原则，具体面积XXX平方米。通过采用绿色建筑设计、节能减排等措施，确保小型高效沼气装置项目在建设和运营过程中对环境的影响最小化，达到可持续发展的要求。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确保小型高效沼气装置项目选址具备必要的公共设施配套，具体面积XXX平方米。这包括交通便利性、教育、医疗等基础设施，以提高居民生活品质，使得小型高效沼气装置项目选址更具吸引力。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考虑用地总体要求对当地社会稳定性的影响，具体面积XXX平方米。通过深入了解当地社区反馈，确保小型高效沼气装置项目的选址和建设过程对当地社会和谐稳定产生积极作用。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小型高效沼气装置项目选址不仅符合法规和规划，还在实际操作中具有可行性。这一全面规划将为小型高效沼气装置项目的成功实施提供坚实的基础，确保小型高效沼气装置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0846"/>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小型高效沼气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小型高效沼气装置项目的设备规划和空间设计中，我们将采取灵活设备布局的措施。设备布局将根据实际需求进行灵活设计，避免不必要的浪费。通过合理规划设备摆放位置，我们将提高设备的利用率，减少设备间距，以确保小型高效沼气装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小型高效沼气装置项目内部引入共享设施的概念，例如共享会议室、办公区等。通过这种方式，我们可以减少对资源的重复建设，提高资源共享效率，从而减小小型高效沼气装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8434"/>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小型高效沼气装置项目的总图布置中，我们将不同功能区域进行明确的规划，以最大程度满足小型高效沼气装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https://d.book118.com/387132052132006051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小型高效沼气装置项目规划设计纲要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976A42"/>
    <w:rsid w:val="11976A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7132052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2024-03-04T04:44:00Z</dcterms:created>
  <dcterms:modified xsi:type="dcterms:W3CDTF">2024-03-04T04:44:14Z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FB54D4DB02A1437AA55A990B656071FC_11</vt:lpwstr>
  </property>
  <property fmtid="{D5CDD505-2E9C-101B-9397-08002B2CF9AE}" pid="3" name="KSOProductBuildVer">
    <vt:lpwstr>2052-12.1.0.16388</vt:lpwstr>
  </property>
</Properties>
</file>