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地热发电成套设备项目计划设计方案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07" w:history="1">
        <w:r>
          <w:rPr>
            <w:rFonts w:ascii="仿宋" w:eastAsia="仿宋" w:hAnsi="仿宋" w:cs="仿宋" w:hint="eastAsia"/>
            <w:lang w:eastAsia="zh-CN"/>
          </w:rPr>
          <w:t>前言</w:t>
        </w:r>
        <w:r>
          <w:tab/>
        </w:r>
        <w:r>
          <w:fldChar w:fldCharType="begin"/>
        </w:r>
        <w:r>
          <w:instrText xml:space="preserve"> PAGEREF _Toc31407 \h </w:instrText>
        </w:r>
        <w:r>
          <w:fldChar w:fldCharType="separate"/>
        </w:r>
        <w:r>
          <w:t>3</w:t>
        </w:r>
        <w:r>
          <w:fldChar w:fldCharType="end"/>
        </w:r>
      </w:hyperlink>
    </w:p>
    <w:p>
      <w:pPr>
        <w:pStyle w:val="TOC1"/>
        <w:tabs>
          <w:tab w:val="right" w:leader="dot" w:pos="8306"/>
        </w:tabs>
      </w:pPr>
      <w:hyperlink w:anchor="_Toc6111" w:history="1">
        <w:r>
          <w:rPr>
            <w:rFonts w:ascii="仿宋" w:eastAsia="仿宋" w:hAnsi="仿宋" w:cs="仿宋" w:hint="eastAsia"/>
            <w:lang w:eastAsia="zh-CN"/>
          </w:rPr>
          <w:t>一、工艺说明</w:t>
        </w:r>
        <w:r>
          <w:tab/>
        </w:r>
        <w:r>
          <w:fldChar w:fldCharType="begin"/>
        </w:r>
        <w:r>
          <w:instrText xml:space="preserve"> PAGEREF _Toc6111 \h </w:instrText>
        </w:r>
        <w:r>
          <w:fldChar w:fldCharType="separate"/>
        </w:r>
        <w:r>
          <w:t>3</w:t>
        </w:r>
        <w:r>
          <w:fldChar w:fldCharType="end"/>
        </w:r>
      </w:hyperlink>
    </w:p>
    <w:p>
      <w:pPr>
        <w:pStyle w:val="TOC2"/>
        <w:tabs>
          <w:tab w:val="right" w:leader="dot" w:pos="8306"/>
        </w:tabs>
      </w:pPr>
      <w:hyperlink w:anchor="_Toc26457" w:history="1">
        <w:r>
          <w:rPr>
            <w:rFonts w:ascii="仿宋" w:eastAsia="仿宋" w:hAnsi="仿宋" w:cs="仿宋" w:hint="eastAsia"/>
            <w:lang w:eastAsia="zh-CN"/>
          </w:rPr>
          <w:t>(一)、技术管理特点</w:t>
        </w:r>
        <w:r>
          <w:tab/>
        </w:r>
        <w:r>
          <w:fldChar w:fldCharType="begin"/>
        </w:r>
        <w:r>
          <w:instrText xml:space="preserve"> PAGEREF _Toc26457 \h </w:instrText>
        </w:r>
        <w:r>
          <w:fldChar w:fldCharType="separate"/>
        </w:r>
        <w:r>
          <w:t>3</w:t>
        </w:r>
        <w:r>
          <w:fldChar w:fldCharType="end"/>
        </w:r>
      </w:hyperlink>
    </w:p>
    <w:p>
      <w:pPr>
        <w:pStyle w:val="TOC2"/>
        <w:tabs>
          <w:tab w:val="right" w:leader="dot" w:pos="8306"/>
        </w:tabs>
      </w:pPr>
      <w:hyperlink w:anchor="_Toc3895" w:history="1">
        <w:r>
          <w:rPr>
            <w:rFonts w:ascii="仿宋" w:eastAsia="仿宋" w:hAnsi="仿宋" w:cs="仿宋" w:hint="eastAsia"/>
            <w:lang w:eastAsia="zh-CN"/>
          </w:rPr>
          <w:t>(二)、地热发电成套设备项目工艺技术设计方案</w:t>
        </w:r>
        <w:r>
          <w:tab/>
        </w:r>
        <w:r>
          <w:fldChar w:fldCharType="begin"/>
        </w:r>
        <w:r>
          <w:instrText xml:space="preserve"> PAGEREF _Toc3895 \h </w:instrText>
        </w:r>
        <w:r>
          <w:fldChar w:fldCharType="separate"/>
        </w:r>
        <w:r>
          <w:t>4</w:t>
        </w:r>
        <w:r>
          <w:fldChar w:fldCharType="end"/>
        </w:r>
      </w:hyperlink>
    </w:p>
    <w:p>
      <w:pPr>
        <w:pStyle w:val="TOC2"/>
        <w:tabs>
          <w:tab w:val="right" w:leader="dot" w:pos="8306"/>
        </w:tabs>
      </w:pPr>
      <w:hyperlink w:anchor="_Toc29290" w:history="1">
        <w:r>
          <w:rPr>
            <w:rFonts w:ascii="仿宋" w:eastAsia="仿宋" w:hAnsi="仿宋" w:cs="仿宋" w:hint="eastAsia"/>
            <w:lang w:eastAsia="zh-CN"/>
          </w:rPr>
          <w:t>(三)、设备选型方案</w:t>
        </w:r>
        <w:r>
          <w:tab/>
        </w:r>
        <w:r>
          <w:fldChar w:fldCharType="begin"/>
        </w:r>
        <w:r>
          <w:instrText xml:space="preserve"> PAGEREF _Toc29290 \h </w:instrText>
        </w:r>
        <w:r>
          <w:fldChar w:fldCharType="separate"/>
        </w:r>
        <w:r>
          <w:t>5</w:t>
        </w:r>
        <w:r>
          <w:fldChar w:fldCharType="end"/>
        </w:r>
      </w:hyperlink>
    </w:p>
    <w:p>
      <w:pPr>
        <w:pStyle w:val="TOC1"/>
        <w:tabs>
          <w:tab w:val="right" w:leader="dot" w:pos="8306"/>
        </w:tabs>
      </w:pPr>
      <w:hyperlink w:anchor="_Toc8026" w:history="1">
        <w:r>
          <w:rPr>
            <w:rFonts w:ascii="仿宋" w:eastAsia="仿宋" w:hAnsi="仿宋" w:cs="仿宋" w:hint="eastAsia"/>
            <w:lang w:eastAsia="zh-CN"/>
          </w:rPr>
          <w:t>二、地热发电成套设备项目危机管理</w:t>
        </w:r>
        <w:r>
          <w:tab/>
        </w:r>
        <w:r>
          <w:fldChar w:fldCharType="begin"/>
        </w:r>
        <w:r>
          <w:instrText xml:space="preserve"> PAGEREF _Toc8026 \h </w:instrText>
        </w:r>
        <w:r>
          <w:fldChar w:fldCharType="separate"/>
        </w:r>
        <w:r>
          <w:t>7</w:t>
        </w:r>
        <w:r>
          <w:fldChar w:fldCharType="end"/>
        </w:r>
      </w:hyperlink>
    </w:p>
    <w:p>
      <w:pPr>
        <w:pStyle w:val="TOC2"/>
        <w:tabs>
          <w:tab w:val="right" w:leader="dot" w:pos="8306"/>
        </w:tabs>
      </w:pPr>
      <w:hyperlink w:anchor="_Toc8224" w:history="1">
        <w:r>
          <w:rPr>
            <w:rFonts w:ascii="仿宋" w:eastAsia="仿宋" w:hAnsi="仿宋" w:cs="仿宋" w:hint="eastAsia"/>
            <w:lang w:eastAsia="zh-CN"/>
          </w:rPr>
          <w:t>(一)、危机预警与识别</w:t>
        </w:r>
        <w:r>
          <w:tab/>
        </w:r>
        <w:r>
          <w:fldChar w:fldCharType="begin"/>
        </w:r>
        <w:r>
          <w:instrText xml:space="preserve"> PAGEREF _Toc8224 \h </w:instrText>
        </w:r>
        <w:r>
          <w:fldChar w:fldCharType="separate"/>
        </w:r>
        <w:r>
          <w:t>7</w:t>
        </w:r>
        <w:r>
          <w:fldChar w:fldCharType="end"/>
        </w:r>
      </w:hyperlink>
    </w:p>
    <w:p>
      <w:pPr>
        <w:pStyle w:val="TOC2"/>
        <w:tabs>
          <w:tab w:val="right" w:leader="dot" w:pos="8306"/>
        </w:tabs>
      </w:pPr>
      <w:hyperlink w:anchor="_Toc9600" w:history="1">
        <w:r>
          <w:rPr>
            <w:rFonts w:ascii="仿宋" w:eastAsia="仿宋" w:hAnsi="仿宋" w:cs="仿宋" w:hint="eastAsia"/>
            <w:lang w:eastAsia="zh-CN"/>
          </w:rPr>
          <w:t>(二)、危机应对与恢复</w:t>
        </w:r>
        <w:r>
          <w:tab/>
        </w:r>
        <w:r>
          <w:fldChar w:fldCharType="begin"/>
        </w:r>
        <w:r>
          <w:instrText xml:space="preserve"> PAGEREF _Toc9600 \h </w:instrText>
        </w:r>
        <w:r>
          <w:fldChar w:fldCharType="separate"/>
        </w:r>
        <w:r>
          <w:t>8</w:t>
        </w:r>
        <w:r>
          <w:fldChar w:fldCharType="end"/>
        </w:r>
      </w:hyperlink>
    </w:p>
    <w:p>
      <w:pPr>
        <w:pStyle w:val="TOC1"/>
        <w:tabs>
          <w:tab w:val="right" w:leader="dot" w:pos="8306"/>
        </w:tabs>
      </w:pPr>
      <w:hyperlink w:anchor="_Toc25338" w:history="1">
        <w:r>
          <w:rPr>
            <w:rFonts w:ascii="仿宋" w:eastAsia="仿宋" w:hAnsi="仿宋" w:cs="仿宋" w:hint="eastAsia"/>
            <w:lang w:eastAsia="zh-CN"/>
          </w:rPr>
          <w:t>三、地热发电成套设备项目选址可行性分析</w:t>
        </w:r>
        <w:r>
          <w:tab/>
        </w:r>
        <w:r>
          <w:fldChar w:fldCharType="begin"/>
        </w:r>
        <w:r>
          <w:instrText xml:space="preserve"> PAGEREF _Toc25338 \h </w:instrText>
        </w:r>
        <w:r>
          <w:fldChar w:fldCharType="separate"/>
        </w:r>
        <w:r>
          <w:t>9</w:t>
        </w:r>
        <w:r>
          <w:fldChar w:fldCharType="end"/>
        </w:r>
      </w:hyperlink>
    </w:p>
    <w:p>
      <w:pPr>
        <w:pStyle w:val="TOC2"/>
        <w:tabs>
          <w:tab w:val="right" w:leader="dot" w:pos="8306"/>
        </w:tabs>
      </w:pPr>
      <w:hyperlink w:anchor="_Toc21419" w:history="1">
        <w:r>
          <w:rPr>
            <w:rFonts w:ascii="仿宋" w:eastAsia="仿宋" w:hAnsi="仿宋" w:cs="仿宋" w:hint="eastAsia"/>
            <w:lang w:eastAsia="zh-CN"/>
          </w:rPr>
          <w:t>(一)、地热发电成套设备项目选址</w:t>
        </w:r>
        <w:r>
          <w:tab/>
        </w:r>
        <w:r>
          <w:fldChar w:fldCharType="begin"/>
        </w:r>
        <w:r>
          <w:instrText xml:space="preserve"> PAGEREF _Toc21419 \h </w:instrText>
        </w:r>
        <w:r>
          <w:fldChar w:fldCharType="separate"/>
        </w:r>
        <w:r>
          <w:t>9</w:t>
        </w:r>
        <w:r>
          <w:fldChar w:fldCharType="end"/>
        </w:r>
      </w:hyperlink>
    </w:p>
    <w:p>
      <w:pPr>
        <w:pStyle w:val="TOC2"/>
        <w:tabs>
          <w:tab w:val="right" w:leader="dot" w:pos="8306"/>
        </w:tabs>
      </w:pPr>
      <w:hyperlink w:anchor="_Toc4208" w:history="1">
        <w:r>
          <w:rPr>
            <w:rFonts w:ascii="仿宋" w:eastAsia="仿宋" w:hAnsi="仿宋" w:cs="仿宋" w:hint="eastAsia"/>
            <w:lang w:eastAsia="zh-CN"/>
          </w:rPr>
          <w:t>(二)、用地控制指标</w:t>
        </w:r>
        <w:r>
          <w:tab/>
        </w:r>
        <w:r>
          <w:fldChar w:fldCharType="begin"/>
        </w:r>
        <w:r>
          <w:instrText xml:space="preserve"> PAGEREF _Toc4208 \h </w:instrText>
        </w:r>
        <w:r>
          <w:fldChar w:fldCharType="separate"/>
        </w:r>
        <w:r>
          <w:t>10</w:t>
        </w:r>
        <w:r>
          <w:fldChar w:fldCharType="end"/>
        </w:r>
      </w:hyperlink>
    </w:p>
    <w:p>
      <w:pPr>
        <w:pStyle w:val="TOC2"/>
        <w:tabs>
          <w:tab w:val="right" w:leader="dot" w:pos="8306"/>
        </w:tabs>
      </w:pPr>
      <w:hyperlink w:anchor="_Toc20227" w:history="1">
        <w:r>
          <w:rPr>
            <w:rFonts w:ascii="仿宋" w:eastAsia="仿宋" w:hAnsi="仿宋" w:cs="仿宋" w:hint="eastAsia"/>
            <w:lang w:eastAsia="zh-CN"/>
          </w:rPr>
          <w:t>(三)、节约用地措施</w:t>
        </w:r>
        <w:r>
          <w:tab/>
        </w:r>
        <w:r>
          <w:fldChar w:fldCharType="begin"/>
        </w:r>
        <w:r>
          <w:instrText xml:space="preserve"> PAGEREF _Toc20227 \h </w:instrText>
        </w:r>
        <w:r>
          <w:fldChar w:fldCharType="separate"/>
        </w:r>
        <w:r>
          <w:t>12</w:t>
        </w:r>
        <w:r>
          <w:fldChar w:fldCharType="end"/>
        </w:r>
      </w:hyperlink>
    </w:p>
    <w:p>
      <w:pPr>
        <w:pStyle w:val="TOC2"/>
        <w:tabs>
          <w:tab w:val="right" w:leader="dot" w:pos="8306"/>
        </w:tabs>
      </w:pPr>
      <w:hyperlink w:anchor="_Toc4179" w:history="1">
        <w:r>
          <w:rPr>
            <w:rFonts w:ascii="仿宋" w:eastAsia="仿宋" w:hAnsi="仿宋" w:cs="仿宋" w:hint="eastAsia"/>
            <w:lang w:eastAsia="zh-CN"/>
          </w:rPr>
          <w:t>(四)、总图布置方案</w:t>
        </w:r>
        <w:r>
          <w:tab/>
        </w:r>
        <w:r>
          <w:fldChar w:fldCharType="begin"/>
        </w:r>
        <w:r>
          <w:instrText xml:space="preserve"> PAGEREF _Toc4179 \h </w:instrText>
        </w:r>
        <w:r>
          <w:fldChar w:fldCharType="separate"/>
        </w:r>
        <w:r>
          <w:t>13</w:t>
        </w:r>
        <w:r>
          <w:fldChar w:fldCharType="end"/>
        </w:r>
      </w:hyperlink>
    </w:p>
    <w:p>
      <w:pPr>
        <w:pStyle w:val="TOC2"/>
        <w:tabs>
          <w:tab w:val="right" w:leader="dot" w:pos="8306"/>
        </w:tabs>
      </w:pPr>
      <w:hyperlink w:anchor="_Toc576" w:history="1">
        <w:r>
          <w:rPr>
            <w:rFonts w:ascii="仿宋" w:eastAsia="仿宋" w:hAnsi="仿宋" w:cs="仿宋" w:hint="eastAsia"/>
            <w:lang w:eastAsia="zh-CN"/>
          </w:rPr>
          <w:t>(五)、选址综合评价</w:t>
        </w:r>
        <w:r>
          <w:tab/>
        </w:r>
        <w:r>
          <w:fldChar w:fldCharType="begin"/>
        </w:r>
        <w:r>
          <w:instrText xml:space="preserve"> PAGEREF _Toc576 \h </w:instrText>
        </w:r>
        <w:r>
          <w:fldChar w:fldCharType="separate"/>
        </w:r>
        <w:r>
          <w:t>14</w:t>
        </w:r>
        <w:r>
          <w:fldChar w:fldCharType="end"/>
        </w:r>
      </w:hyperlink>
    </w:p>
    <w:p>
      <w:pPr>
        <w:pStyle w:val="TOC1"/>
        <w:tabs>
          <w:tab w:val="right" w:leader="dot" w:pos="8306"/>
        </w:tabs>
      </w:pPr>
      <w:hyperlink w:anchor="_Toc17427" w:history="1">
        <w:r>
          <w:rPr>
            <w:rFonts w:ascii="仿宋" w:eastAsia="仿宋" w:hAnsi="仿宋" w:cs="仿宋" w:hint="eastAsia"/>
            <w:lang w:eastAsia="zh-CN"/>
          </w:rPr>
          <w:t>四、地热发电成套设备项目土建工程</w:t>
        </w:r>
        <w:r>
          <w:tab/>
        </w:r>
        <w:r>
          <w:fldChar w:fldCharType="begin"/>
        </w:r>
        <w:r>
          <w:instrText xml:space="preserve"> PAGEREF _Toc17427 \h </w:instrText>
        </w:r>
        <w:r>
          <w:fldChar w:fldCharType="separate"/>
        </w:r>
        <w:r>
          <w:t>15</w:t>
        </w:r>
        <w:r>
          <w:fldChar w:fldCharType="end"/>
        </w:r>
      </w:hyperlink>
    </w:p>
    <w:p>
      <w:pPr>
        <w:pStyle w:val="TOC2"/>
        <w:tabs>
          <w:tab w:val="right" w:leader="dot" w:pos="8306"/>
        </w:tabs>
      </w:pPr>
      <w:hyperlink w:anchor="_Toc19514" w:history="1">
        <w:r>
          <w:rPr>
            <w:rFonts w:ascii="仿宋" w:eastAsia="仿宋" w:hAnsi="仿宋" w:cs="仿宋" w:hint="eastAsia"/>
            <w:lang w:eastAsia="zh-CN"/>
          </w:rPr>
          <w:t>(一)、建筑工程设计原则</w:t>
        </w:r>
        <w:r>
          <w:tab/>
        </w:r>
        <w:r>
          <w:fldChar w:fldCharType="begin"/>
        </w:r>
        <w:r>
          <w:instrText xml:space="preserve"> PAGEREF _Toc19514 \h </w:instrText>
        </w:r>
        <w:r>
          <w:fldChar w:fldCharType="separate"/>
        </w:r>
        <w:r>
          <w:t>15</w:t>
        </w:r>
        <w:r>
          <w:fldChar w:fldCharType="end"/>
        </w:r>
      </w:hyperlink>
    </w:p>
    <w:p>
      <w:pPr>
        <w:pStyle w:val="TOC2"/>
        <w:tabs>
          <w:tab w:val="right" w:leader="dot" w:pos="8306"/>
        </w:tabs>
      </w:pPr>
      <w:hyperlink w:anchor="_Toc19858" w:history="1">
        <w:r>
          <w:rPr>
            <w:rFonts w:ascii="仿宋" w:eastAsia="仿宋" w:hAnsi="仿宋" w:cs="仿宋" w:hint="eastAsia"/>
            <w:lang w:eastAsia="zh-CN"/>
          </w:rPr>
          <w:t>(二)、土建工程设计年限及安全等级</w:t>
        </w:r>
        <w:r>
          <w:tab/>
        </w:r>
        <w:r>
          <w:fldChar w:fldCharType="begin"/>
        </w:r>
        <w:r>
          <w:instrText xml:space="preserve"> PAGEREF _Toc19858 \h </w:instrText>
        </w:r>
        <w:r>
          <w:fldChar w:fldCharType="separate"/>
        </w:r>
        <w:r>
          <w:t>16</w:t>
        </w:r>
        <w:r>
          <w:fldChar w:fldCharType="end"/>
        </w:r>
      </w:hyperlink>
    </w:p>
    <w:p>
      <w:pPr>
        <w:pStyle w:val="TOC2"/>
        <w:tabs>
          <w:tab w:val="right" w:leader="dot" w:pos="8306"/>
        </w:tabs>
      </w:pPr>
      <w:hyperlink w:anchor="_Toc13331" w:history="1">
        <w:r>
          <w:rPr>
            <w:rFonts w:ascii="仿宋" w:eastAsia="仿宋" w:hAnsi="仿宋" w:cs="仿宋" w:hint="eastAsia"/>
            <w:lang w:eastAsia="zh-CN"/>
          </w:rPr>
          <w:t>(三)、建筑工程设计总体要求</w:t>
        </w:r>
        <w:r>
          <w:tab/>
        </w:r>
        <w:r>
          <w:fldChar w:fldCharType="begin"/>
        </w:r>
        <w:r>
          <w:instrText xml:space="preserve"> PAGEREF _Toc13331 \h </w:instrText>
        </w:r>
        <w:r>
          <w:fldChar w:fldCharType="separate"/>
        </w:r>
        <w:r>
          <w:t>17</w:t>
        </w:r>
        <w:r>
          <w:fldChar w:fldCharType="end"/>
        </w:r>
      </w:hyperlink>
    </w:p>
    <w:p>
      <w:pPr>
        <w:pStyle w:val="TOC2"/>
        <w:tabs>
          <w:tab w:val="right" w:leader="dot" w:pos="8306"/>
        </w:tabs>
      </w:pPr>
      <w:hyperlink w:anchor="_Toc22821" w:history="1">
        <w:r>
          <w:rPr>
            <w:rFonts w:ascii="仿宋" w:eastAsia="仿宋" w:hAnsi="仿宋" w:cs="仿宋" w:hint="eastAsia"/>
            <w:lang w:eastAsia="zh-CN"/>
          </w:rPr>
          <w:t>(四)、土建工程建设指标</w:t>
        </w:r>
        <w:r>
          <w:tab/>
        </w:r>
        <w:r>
          <w:fldChar w:fldCharType="begin"/>
        </w:r>
        <w:r>
          <w:instrText xml:space="preserve"> PAGEREF _Toc22821 \h </w:instrText>
        </w:r>
        <w:r>
          <w:fldChar w:fldCharType="separate"/>
        </w:r>
        <w:r>
          <w:t>18</w:t>
        </w:r>
        <w:r>
          <w:fldChar w:fldCharType="end"/>
        </w:r>
      </w:hyperlink>
    </w:p>
    <w:p>
      <w:pPr>
        <w:pStyle w:val="TOC1"/>
        <w:tabs>
          <w:tab w:val="right" w:leader="dot" w:pos="8306"/>
        </w:tabs>
      </w:pPr>
      <w:hyperlink w:anchor="_Toc22426" w:history="1">
        <w:r>
          <w:rPr>
            <w:rFonts w:ascii="仿宋" w:eastAsia="仿宋" w:hAnsi="仿宋" w:cs="仿宋" w:hint="eastAsia"/>
            <w:lang w:eastAsia="zh-CN"/>
          </w:rPr>
          <w:t>五、产品规划分析</w:t>
        </w:r>
        <w:r>
          <w:tab/>
        </w:r>
        <w:r>
          <w:fldChar w:fldCharType="begin"/>
        </w:r>
        <w:r>
          <w:instrText xml:space="preserve"> PAGEREF _Toc22426 \h </w:instrText>
        </w:r>
        <w:r>
          <w:fldChar w:fldCharType="separate"/>
        </w:r>
        <w:r>
          <w:t>18</w:t>
        </w:r>
        <w:r>
          <w:fldChar w:fldCharType="end"/>
        </w:r>
      </w:hyperlink>
    </w:p>
    <w:p>
      <w:pPr>
        <w:pStyle w:val="TOC2"/>
        <w:tabs>
          <w:tab w:val="right" w:leader="dot" w:pos="8306"/>
        </w:tabs>
      </w:pPr>
      <w:hyperlink w:anchor="_Toc27885" w:history="1">
        <w:r>
          <w:rPr>
            <w:rFonts w:ascii="仿宋" w:eastAsia="仿宋" w:hAnsi="仿宋" w:cs="仿宋" w:hint="eastAsia"/>
            <w:lang w:eastAsia="zh-CN"/>
          </w:rPr>
          <w:t>(一)、产品规划</w:t>
        </w:r>
        <w:r>
          <w:tab/>
        </w:r>
        <w:r>
          <w:fldChar w:fldCharType="begin"/>
        </w:r>
        <w:r>
          <w:instrText xml:space="preserve"> PAGEREF _Toc27885 \h </w:instrText>
        </w:r>
        <w:r>
          <w:fldChar w:fldCharType="separate"/>
        </w:r>
        <w:r>
          <w:t>18</w:t>
        </w:r>
        <w:r>
          <w:fldChar w:fldCharType="end"/>
        </w:r>
      </w:hyperlink>
    </w:p>
    <w:p>
      <w:pPr>
        <w:pStyle w:val="TOC2"/>
        <w:tabs>
          <w:tab w:val="right" w:leader="dot" w:pos="8306"/>
        </w:tabs>
      </w:pPr>
      <w:hyperlink w:anchor="_Toc11730" w:history="1">
        <w:r>
          <w:rPr>
            <w:rFonts w:ascii="仿宋" w:eastAsia="仿宋" w:hAnsi="仿宋" w:cs="仿宋" w:hint="eastAsia"/>
            <w:lang w:eastAsia="zh-CN"/>
          </w:rPr>
          <w:t>(二)、建设规模</w:t>
        </w:r>
        <w:r>
          <w:tab/>
        </w:r>
        <w:r>
          <w:fldChar w:fldCharType="begin"/>
        </w:r>
        <w:r>
          <w:instrText xml:space="preserve"> PAGEREF _Toc11730 \h </w:instrText>
        </w:r>
        <w:r>
          <w:fldChar w:fldCharType="separate"/>
        </w:r>
        <w:r>
          <w:t>19</w:t>
        </w:r>
        <w:r>
          <w:fldChar w:fldCharType="end"/>
        </w:r>
      </w:hyperlink>
    </w:p>
    <w:p>
      <w:pPr>
        <w:pStyle w:val="TOC1"/>
        <w:tabs>
          <w:tab w:val="right" w:leader="dot" w:pos="8306"/>
        </w:tabs>
      </w:pPr>
      <w:hyperlink w:anchor="_Toc4020" w:history="1">
        <w:r>
          <w:rPr>
            <w:rFonts w:ascii="仿宋" w:eastAsia="仿宋" w:hAnsi="仿宋" w:cs="仿宋" w:hint="eastAsia"/>
            <w:lang w:eastAsia="zh-CN"/>
          </w:rPr>
          <w:t>六、地热发电成套设备项目建设单位说明</w:t>
        </w:r>
        <w:r>
          <w:tab/>
        </w:r>
        <w:r>
          <w:fldChar w:fldCharType="begin"/>
        </w:r>
        <w:r>
          <w:instrText xml:space="preserve"> PAGEREF _Toc4020 \h </w:instrText>
        </w:r>
        <w:r>
          <w:fldChar w:fldCharType="separate"/>
        </w:r>
        <w:r>
          <w:t>20</w:t>
        </w:r>
        <w:r>
          <w:fldChar w:fldCharType="end"/>
        </w:r>
      </w:hyperlink>
    </w:p>
    <w:p>
      <w:pPr>
        <w:pStyle w:val="TOC2"/>
        <w:tabs>
          <w:tab w:val="right" w:leader="dot" w:pos="8306"/>
        </w:tabs>
      </w:pPr>
      <w:hyperlink w:anchor="_Toc18128" w:history="1">
        <w:r>
          <w:rPr>
            <w:rFonts w:ascii="仿宋" w:eastAsia="仿宋" w:hAnsi="仿宋" w:cs="仿宋" w:hint="eastAsia"/>
            <w:lang w:eastAsia="zh-CN"/>
          </w:rPr>
          <w:t>(一)、地热发电成套设备项目承办单位基本情况</w:t>
        </w:r>
        <w:r>
          <w:tab/>
        </w:r>
        <w:r>
          <w:fldChar w:fldCharType="begin"/>
        </w:r>
        <w:r>
          <w:instrText xml:space="preserve"> PAGEREF _Toc18128 \h </w:instrText>
        </w:r>
        <w:r>
          <w:fldChar w:fldCharType="separate"/>
        </w:r>
        <w:r>
          <w:t>20</w:t>
        </w:r>
        <w:r>
          <w:fldChar w:fldCharType="end"/>
        </w:r>
      </w:hyperlink>
    </w:p>
    <w:p>
      <w:pPr>
        <w:pStyle w:val="TOC2"/>
        <w:tabs>
          <w:tab w:val="right" w:leader="dot" w:pos="8306"/>
        </w:tabs>
      </w:pPr>
      <w:hyperlink w:anchor="_Toc27626" w:history="1">
        <w:r>
          <w:rPr>
            <w:rFonts w:ascii="仿宋" w:eastAsia="仿宋" w:hAnsi="仿宋" w:cs="仿宋" w:hint="eastAsia"/>
            <w:lang w:eastAsia="zh-CN"/>
          </w:rPr>
          <w:t>(二)、公司经济效益分析</w:t>
        </w:r>
        <w:r>
          <w:tab/>
        </w:r>
        <w:r>
          <w:fldChar w:fldCharType="begin"/>
        </w:r>
        <w:r>
          <w:instrText xml:space="preserve"> PAGEREF _Toc27626 \h </w:instrText>
        </w:r>
        <w:r>
          <w:fldChar w:fldCharType="separate"/>
        </w:r>
        <w:r>
          <w:t>21</w:t>
        </w:r>
        <w:r>
          <w:fldChar w:fldCharType="end"/>
        </w:r>
      </w:hyperlink>
    </w:p>
    <w:p>
      <w:pPr>
        <w:pStyle w:val="TOC1"/>
        <w:tabs>
          <w:tab w:val="right" w:leader="dot" w:pos="8306"/>
        </w:tabs>
      </w:pPr>
      <w:hyperlink w:anchor="_Toc15166" w:history="1">
        <w:r>
          <w:rPr>
            <w:rFonts w:ascii="仿宋" w:eastAsia="仿宋" w:hAnsi="仿宋" w:cs="仿宋" w:hint="eastAsia"/>
            <w:lang w:eastAsia="zh-CN"/>
          </w:rPr>
          <w:t>七、地热发电成套设备项目经营效益</w:t>
        </w:r>
        <w:r>
          <w:tab/>
        </w:r>
        <w:r>
          <w:fldChar w:fldCharType="begin"/>
        </w:r>
        <w:r>
          <w:instrText xml:space="preserve"> PAGEREF _Toc15166 \h </w:instrText>
        </w:r>
        <w:r>
          <w:fldChar w:fldCharType="separate"/>
        </w:r>
        <w:r>
          <w:t>22</w:t>
        </w:r>
        <w:r>
          <w:fldChar w:fldCharType="end"/>
        </w:r>
      </w:hyperlink>
    </w:p>
    <w:p>
      <w:pPr>
        <w:pStyle w:val="TOC2"/>
        <w:tabs>
          <w:tab w:val="right" w:leader="dot" w:pos="8306"/>
        </w:tabs>
      </w:pPr>
      <w:hyperlink w:anchor="_Toc30601" w:history="1">
        <w:r>
          <w:rPr>
            <w:rFonts w:ascii="仿宋" w:eastAsia="仿宋" w:hAnsi="仿宋" w:cs="仿宋" w:hint="eastAsia"/>
            <w:lang w:eastAsia="zh-CN"/>
          </w:rPr>
          <w:t>(一)、经济评价财务测算</w:t>
        </w:r>
        <w:r>
          <w:tab/>
        </w:r>
        <w:r>
          <w:fldChar w:fldCharType="begin"/>
        </w:r>
        <w:r>
          <w:instrText xml:space="preserve"> PAGEREF _Toc30601 \h </w:instrText>
        </w:r>
        <w:r>
          <w:fldChar w:fldCharType="separate"/>
        </w:r>
        <w:r>
          <w:t>22</w:t>
        </w:r>
        <w:r>
          <w:fldChar w:fldCharType="end"/>
        </w:r>
      </w:hyperlink>
    </w:p>
    <w:p>
      <w:pPr>
        <w:pStyle w:val="TOC2"/>
        <w:tabs>
          <w:tab w:val="right" w:leader="dot" w:pos="8306"/>
        </w:tabs>
      </w:pPr>
      <w:hyperlink w:anchor="_Toc20810" w:history="1">
        <w:r>
          <w:rPr>
            <w:rFonts w:ascii="仿宋" w:eastAsia="仿宋" w:hAnsi="仿宋" w:cs="仿宋" w:hint="eastAsia"/>
            <w:lang w:eastAsia="zh-CN"/>
          </w:rPr>
          <w:t>(二)、地热发电成套设备项目盈利能力分析</w:t>
        </w:r>
        <w:r>
          <w:tab/>
        </w:r>
        <w:r>
          <w:fldChar w:fldCharType="begin"/>
        </w:r>
        <w:r>
          <w:instrText xml:space="preserve"> PAGEREF _Toc20810 \h </w:instrText>
        </w:r>
        <w:r>
          <w:fldChar w:fldCharType="separate"/>
        </w:r>
        <w:r>
          <w:t>23</w:t>
        </w:r>
        <w:r>
          <w:fldChar w:fldCharType="end"/>
        </w:r>
      </w:hyperlink>
    </w:p>
    <w:p>
      <w:pPr>
        <w:pStyle w:val="TOC1"/>
        <w:tabs>
          <w:tab w:val="right" w:leader="dot" w:pos="8306"/>
        </w:tabs>
      </w:pPr>
      <w:hyperlink w:anchor="_Toc12240" w:history="1">
        <w:r>
          <w:rPr>
            <w:rFonts w:ascii="仿宋" w:eastAsia="仿宋" w:hAnsi="仿宋" w:cs="仿宋" w:hint="eastAsia"/>
            <w:lang w:eastAsia="zh-CN"/>
          </w:rPr>
          <w:t>八、地热发电成套设备项目创新与研发</w:t>
        </w:r>
        <w:r>
          <w:tab/>
        </w:r>
        <w:r>
          <w:fldChar w:fldCharType="begin"/>
        </w:r>
        <w:r>
          <w:instrText xml:space="preserve"> PAGEREF _Toc12240 \h </w:instrText>
        </w:r>
        <w:r>
          <w:fldChar w:fldCharType="separate"/>
        </w:r>
        <w:r>
          <w:t>24</w:t>
        </w:r>
        <w:r>
          <w:fldChar w:fldCharType="end"/>
        </w:r>
      </w:hyperlink>
    </w:p>
    <w:p>
      <w:pPr>
        <w:pStyle w:val="TOC2"/>
        <w:tabs>
          <w:tab w:val="right" w:leader="dot" w:pos="8306"/>
        </w:tabs>
      </w:pPr>
      <w:hyperlink w:anchor="_Toc18897" w:history="1">
        <w:r>
          <w:rPr>
            <w:rFonts w:ascii="仿宋" w:eastAsia="仿宋" w:hAnsi="仿宋" w:cs="仿宋" w:hint="eastAsia"/>
            <w:lang w:eastAsia="zh-CN"/>
          </w:rPr>
          <w:t>(一)、创新策略与方向</w:t>
        </w:r>
        <w:r>
          <w:tab/>
        </w:r>
        <w:r>
          <w:fldChar w:fldCharType="begin"/>
        </w:r>
        <w:r>
          <w:instrText xml:space="preserve"> PAGEREF _Toc18897 \h </w:instrText>
        </w:r>
        <w:r>
          <w:fldChar w:fldCharType="separate"/>
        </w:r>
        <w:r>
          <w:t>24</w:t>
        </w:r>
        <w:r>
          <w:fldChar w:fldCharType="end"/>
        </w:r>
      </w:hyperlink>
    </w:p>
    <w:p>
      <w:pPr>
        <w:pStyle w:val="TOC2"/>
        <w:tabs>
          <w:tab w:val="right" w:leader="dot" w:pos="8306"/>
        </w:tabs>
      </w:pPr>
      <w:hyperlink w:anchor="_Toc12356" w:history="1">
        <w:r>
          <w:rPr>
            <w:rFonts w:ascii="仿宋" w:eastAsia="仿宋" w:hAnsi="仿宋" w:cs="仿宋" w:hint="eastAsia"/>
            <w:lang w:eastAsia="zh-CN"/>
          </w:rPr>
          <w:t>(二)、研发规划与投入</w:t>
        </w:r>
        <w:r>
          <w:tab/>
        </w:r>
        <w:r>
          <w:fldChar w:fldCharType="begin"/>
        </w:r>
        <w:r>
          <w:instrText xml:space="preserve"> PAGEREF _Toc12356 \h </w:instrText>
        </w:r>
        <w:r>
          <w:fldChar w:fldCharType="separate"/>
        </w:r>
        <w:r>
          <w:t>25</w:t>
        </w:r>
        <w:r>
          <w:fldChar w:fldCharType="end"/>
        </w:r>
      </w:hyperlink>
    </w:p>
    <w:p>
      <w:pPr>
        <w:pStyle w:val="TOC1"/>
        <w:tabs>
          <w:tab w:val="right" w:leader="dot" w:pos="8306"/>
        </w:tabs>
      </w:pPr>
      <w:hyperlink w:anchor="_Toc8185" w:history="1">
        <w:r>
          <w:rPr>
            <w:rFonts w:ascii="仿宋" w:eastAsia="仿宋" w:hAnsi="仿宋" w:cs="仿宋" w:hint="eastAsia"/>
            <w:lang w:eastAsia="zh-CN"/>
          </w:rPr>
          <w:t>九、地热发电成套设备项目人力资源培养与发展</w:t>
        </w:r>
        <w:r>
          <w:tab/>
        </w:r>
        <w:r>
          <w:fldChar w:fldCharType="begin"/>
        </w:r>
        <w:r>
          <w:instrText xml:space="preserve"> PAGEREF _Toc8185 \h </w:instrText>
        </w:r>
        <w:r>
          <w:fldChar w:fldCharType="separate"/>
        </w:r>
        <w:r>
          <w:t>27</w:t>
        </w:r>
        <w:r>
          <w:fldChar w:fldCharType="end"/>
        </w:r>
      </w:hyperlink>
    </w:p>
    <w:p>
      <w:pPr>
        <w:pStyle w:val="TOC2"/>
        <w:tabs>
          <w:tab w:val="right" w:leader="dot" w:pos="8306"/>
        </w:tabs>
      </w:pPr>
      <w:hyperlink w:anchor="_Toc26203" w:history="1">
        <w:r>
          <w:rPr>
            <w:rFonts w:ascii="仿宋" w:eastAsia="仿宋" w:hAnsi="仿宋" w:cs="仿宋" w:hint="eastAsia"/>
            <w:lang w:eastAsia="zh-CN"/>
          </w:rPr>
          <w:t>(一)、人才需求与规划</w:t>
        </w:r>
        <w:r>
          <w:tab/>
        </w:r>
        <w:r>
          <w:fldChar w:fldCharType="begin"/>
        </w:r>
        <w:r>
          <w:instrText xml:space="preserve"> PAGEREF _Toc26203 \h </w:instrText>
        </w:r>
        <w:r>
          <w:fldChar w:fldCharType="separate"/>
        </w:r>
        <w:r>
          <w:t>27</w:t>
        </w:r>
        <w:r>
          <w:fldChar w:fldCharType="end"/>
        </w:r>
      </w:hyperlink>
    </w:p>
    <w:p>
      <w:pPr>
        <w:pStyle w:val="TOC2"/>
        <w:tabs>
          <w:tab w:val="right" w:leader="dot" w:pos="8306"/>
        </w:tabs>
      </w:pPr>
      <w:hyperlink w:anchor="_Toc5795" w:history="1">
        <w:r>
          <w:rPr>
            <w:rFonts w:ascii="仿宋" w:eastAsia="仿宋" w:hAnsi="仿宋" w:cs="仿宋" w:hint="eastAsia"/>
            <w:lang w:eastAsia="zh-CN"/>
          </w:rPr>
          <w:t>(二)、培训与发展计划</w:t>
        </w:r>
        <w:r>
          <w:tab/>
        </w:r>
        <w:r>
          <w:fldChar w:fldCharType="begin"/>
        </w:r>
        <w:r>
          <w:instrText xml:space="preserve"> PAGEREF _Toc5795 \h </w:instrText>
        </w:r>
        <w:r>
          <w:fldChar w:fldCharType="separate"/>
        </w:r>
        <w:r>
          <w:t>28</w:t>
        </w:r>
        <w:r>
          <w:fldChar w:fldCharType="end"/>
        </w:r>
      </w:hyperlink>
    </w:p>
    <w:p>
      <w:pPr>
        <w:pStyle w:val="TOC1"/>
        <w:tabs>
          <w:tab w:val="right" w:leader="dot" w:pos="8306"/>
        </w:tabs>
      </w:pPr>
      <w:hyperlink w:anchor="_Toc28591" w:history="1">
        <w:r>
          <w:rPr>
            <w:rFonts w:ascii="仿宋" w:eastAsia="仿宋" w:hAnsi="仿宋" w:cs="仿宋" w:hint="eastAsia"/>
            <w:lang w:eastAsia="zh-CN"/>
          </w:rPr>
          <w:t>十、地热发电成套设备项目人力资源管理</w:t>
        </w:r>
        <w:r>
          <w:tab/>
        </w:r>
        <w:r>
          <w:fldChar w:fldCharType="begin"/>
        </w:r>
        <w:r>
          <w:instrText xml:space="preserve"> PAGEREF _Toc28591 \h </w:instrText>
        </w:r>
        <w:r>
          <w:fldChar w:fldCharType="separate"/>
        </w:r>
        <w:r>
          <w:t>28</w:t>
        </w:r>
        <w:r>
          <w:fldChar w:fldCharType="end"/>
        </w:r>
      </w:hyperlink>
    </w:p>
    <w:p>
      <w:pPr>
        <w:pStyle w:val="TOC2"/>
        <w:tabs>
          <w:tab w:val="right" w:leader="dot" w:pos="8306"/>
        </w:tabs>
      </w:pPr>
      <w:hyperlink w:anchor="_Toc2645" w:history="1">
        <w:r>
          <w:rPr>
            <w:rFonts w:ascii="仿宋" w:eastAsia="仿宋" w:hAnsi="仿宋" w:cs="仿宋" w:hint="eastAsia"/>
            <w:lang w:eastAsia="zh-CN"/>
          </w:rPr>
          <w:t>(一)、建立健全的预算管理制度</w:t>
        </w:r>
        <w:r>
          <w:tab/>
        </w:r>
        <w:r>
          <w:fldChar w:fldCharType="begin"/>
        </w:r>
        <w:r>
          <w:instrText xml:space="preserve"> PAGEREF _Toc2645 \h </w:instrText>
        </w:r>
        <w:r>
          <w:fldChar w:fldCharType="separate"/>
        </w:r>
        <w:r>
          <w:t>28</w:t>
        </w:r>
        <w:r>
          <w:fldChar w:fldCharType="end"/>
        </w:r>
      </w:hyperlink>
    </w:p>
    <w:p>
      <w:pPr>
        <w:pStyle w:val="TOC2"/>
        <w:tabs>
          <w:tab w:val="right" w:leader="dot" w:pos="8306"/>
        </w:tabs>
      </w:pPr>
      <w:hyperlink w:anchor="_Toc24244" w:history="1">
        <w:r>
          <w:rPr>
            <w:rFonts w:ascii="仿宋" w:eastAsia="仿宋" w:hAnsi="仿宋" w:cs="仿宋" w:hint="eastAsia"/>
            <w:lang w:eastAsia="zh-CN"/>
          </w:rPr>
          <w:t>(二)、加强资金流动监控</w:t>
        </w:r>
        <w:r>
          <w:tab/>
        </w:r>
        <w:r>
          <w:fldChar w:fldCharType="begin"/>
        </w:r>
        <w:r>
          <w:instrText xml:space="preserve"> PAGEREF _Toc24244 \h </w:instrText>
        </w:r>
        <w:r>
          <w:fldChar w:fldCharType="separate"/>
        </w:r>
        <w:r>
          <w:t>30</w:t>
        </w:r>
        <w:r>
          <w:fldChar w:fldCharType="end"/>
        </w:r>
      </w:hyperlink>
    </w:p>
    <w:p>
      <w:pPr>
        <w:pStyle w:val="TOC2"/>
        <w:tabs>
          <w:tab w:val="right" w:leader="dot" w:pos="8306"/>
        </w:tabs>
      </w:pPr>
      <w:hyperlink w:anchor="_Toc29582" w:history="1">
        <w:r>
          <w:rPr>
            <w:rFonts w:ascii="仿宋" w:eastAsia="仿宋" w:hAnsi="仿宋" w:cs="仿宋" w:hint="eastAsia"/>
            <w:lang w:eastAsia="zh-CN"/>
          </w:rPr>
          <w:t>(三)、制定完善的风险控制机制</w:t>
        </w:r>
        <w:r>
          <w:tab/>
        </w:r>
        <w:r>
          <w:fldChar w:fldCharType="begin"/>
        </w:r>
        <w:r>
          <w:instrText xml:space="preserve"> PAGEREF _Toc29582 \h </w:instrText>
        </w:r>
        <w:r>
          <w:fldChar w:fldCharType="separate"/>
        </w:r>
        <w:r>
          <w:t>31</w:t>
        </w:r>
        <w:r>
          <w:fldChar w:fldCharType="end"/>
        </w:r>
      </w:hyperlink>
    </w:p>
    <w:p>
      <w:pPr>
        <w:pStyle w:val="TOC2"/>
        <w:tabs>
          <w:tab w:val="right" w:leader="dot" w:pos="8306"/>
        </w:tabs>
      </w:pPr>
      <w:hyperlink w:anchor="_Toc16972" w:history="1">
        <w:r>
          <w:rPr>
            <w:rFonts w:ascii="仿宋" w:eastAsia="仿宋" w:hAnsi="仿宋" w:cs="仿宋" w:hint="eastAsia"/>
            <w:lang w:eastAsia="zh-CN"/>
          </w:rPr>
          <w:t>(四)、优化成本管理</w:t>
        </w:r>
        <w:r>
          <w:tab/>
        </w:r>
        <w:r>
          <w:fldChar w:fldCharType="begin"/>
        </w:r>
        <w:r>
          <w:instrText xml:space="preserve"> PAGEREF _Toc16972 \h </w:instrText>
        </w:r>
        <w:r>
          <w:fldChar w:fldCharType="separate"/>
        </w:r>
        <w:r>
          <w:t>33</w:t>
        </w:r>
        <w:r>
          <w:fldChar w:fldCharType="end"/>
        </w:r>
      </w:hyperlink>
    </w:p>
    <w:p>
      <w:pPr>
        <w:pStyle w:val="TOC1"/>
        <w:tabs>
          <w:tab w:val="right" w:leader="dot" w:pos="8306"/>
        </w:tabs>
      </w:pPr>
      <w:hyperlink w:anchor="_Toc9378" w:history="1">
        <w:r>
          <w:rPr>
            <w:rFonts w:ascii="仿宋" w:eastAsia="仿宋" w:hAnsi="仿宋" w:cs="仿宋" w:hint="eastAsia"/>
            <w:lang w:eastAsia="zh-CN"/>
          </w:rPr>
          <w:t>十一、生产安全保护</w:t>
        </w:r>
        <w:r>
          <w:tab/>
        </w:r>
        <w:r>
          <w:fldChar w:fldCharType="begin"/>
        </w:r>
        <w:r>
          <w:instrText xml:space="preserve"> PAGEREF _Toc9378 \h </w:instrText>
        </w:r>
        <w:r>
          <w:fldChar w:fldCharType="separate"/>
        </w:r>
        <w:r>
          <w:t>34</w:t>
        </w:r>
        <w:r>
          <w:fldChar w:fldCharType="end"/>
        </w:r>
      </w:hyperlink>
    </w:p>
    <w:p>
      <w:pPr>
        <w:pStyle w:val="TOC2"/>
        <w:tabs>
          <w:tab w:val="right" w:leader="dot" w:pos="8306"/>
        </w:tabs>
      </w:pPr>
      <w:hyperlink w:anchor="_Toc28320" w:history="1">
        <w:r>
          <w:rPr>
            <w:rFonts w:ascii="仿宋" w:eastAsia="仿宋" w:hAnsi="仿宋" w:cs="仿宋" w:hint="eastAsia"/>
            <w:lang w:eastAsia="zh-CN"/>
          </w:rPr>
          <w:t>(一)、消防安全</w:t>
        </w:r>
        <w:r>
          <w:tab/>
        </w:r>
        <w:r>
          <w:fldChar w:fldCharType="begin"/>
        </w:r>
        <w:r>
          <w:instrText xml:space="preserve"> PAGEREF _Toc28320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12" w:history="1">
        <w:r>
          <w:rPr>
            <w:rFonts w:ascii="仿宋" w:eastAsia="仿宋" w:hAnsi="仿宋" w:cs="仿宋" w:hint="eastAsia"/>
            <w:lang w:eastAsia="zh-CN"/>
          </w:rPr>
          <w:t>(二)、防火防爆总图布置措施</w:t>
        </w:r>
        <w:r>
          <w:tab/>
        </w:r>
        <w:r>
          <w:fldChar w:fldCharType="begin"/>
        </w:r>
        <w:r>
          <w:instrText xml:space="preserve"> PAGEREF _Toc26512 \h </w:instrText>
        </w:r>
        <w:r>
          <w:fldChar w:fldCharType="separate"/>
        </w:r>
        <w:r>
          <w:t>36</w:t>
        </w:r>
        <w:r>
          <w:fldChar w:fldCharType="end"/>
        </w:r>
      </w:hyperlink>
    </w:p>
    <w:p>
      <w:pPr>
        <w:pStyle w:val="TOC2"/>
        <w:tabs>
          <w:tab w:val="right" w:leader="dot" w:pos="8306"/>
        </w:tabs>
      </w:pPr>
      <w:hyperlink w:anchor="_Toc14896" w:history="1">
        <w:r>
          <w:rPr>
            <w:rFonts w:ascii="仿宋" w:eastAsia="仿宋" w:hAnsi="仿宋" w:cs="仿宋" w:hint="eastAsia"/>
            <w:lang w:eastAsia="zh-CN"/>
          </w:rPr>
          <w:t>(三)、自然灾害防范措施</w:t>
        </w:r>
        <w:r>
          <w:tab/>
        </w:r>
        <w:r>
          <w:fldChar w:fldCharType="begin"/>
        </w:r>
        <w:r>
          <w:instrText xml:space="preserve"> PAGEREF _Toc14896 \h </w:instrText>
        </w:r>
        <w:r>
          <w:fldChar w:fldCharType="separate"/>
        </w:r>
        <w:r>
          <w:t>36</w:t>
        </w:r>
        <w:r>
          <w:fldChar w:fldCharType="end"/>
        </w:r>
      </w:hyperlink>
    </w:p>
    <w:p>
      <w:pPr>
        <w:pStyle w:val="TOC2"/>
        <w:tabs>
          <w:tab w:val="right" w:leader="dot" w:pos="8306"/>
        </w:tabs>
      </w:pPr>
      <w:hyperlink w:anchor="_Toc882" w:history="1">
        <w:r>
          <w:rPr>
            <w:rFonts w:ascii="仿宋" w:eastAsia="仿宋" w:hAnsi="仿宋" w:cs="仿宋" w:hint="eastAsia"/>
            <w:lang w:eastAsia="zh-CN"/>
          </w:rPr>
          <w:t>(四)、安全色及安全标志使用要求</w:t>
        </w:r>
        <w:r>
          <w:tab/>
        </w:r>
        <w:r>
          <w:fldChar w:fldCharType="begin"/>
        </w:r>
        <w:r>
          <w:instrText xml:space="preserve"> PAGEREF _Toc882 \h </w:instrText>
        </w:r>
        <w:r>
          <w:fldChar w:fldCharType="separate"/>
        </w:r>
        <w:r>
          <w:t>38</w:t>
        </w:r>
        <w:r>
          <w:fldChar w:fldCharType="end"/>
        </w:r>
      </w:hyperlink>
    </w:p>
    <w:p>
      <w:pPr>
        <w:pStyle w:val="TOC2"/>
        <w:tabs>
          <w:tab w:val="right" w:leader="dot" w:pos="8306"/>
        </w:tabs>
      </w:pPr>
      <w:hyperlink w:anchor="_Toc14328" w:history="1">
        <w:r>
          <w:rPr>
            <w:rFonts w:ascii="仿宋" w:eastAsia="仿宋" w:hAnsi="仿宋" w:cs="仿宋" w:hint="eastAsia"/>
            <w:lang w:eastAsia="zh-CN"/>
          </w:rPr>
          <w:t>(五)、防尘防毒措施</w:t>
        </w:r>
        <w:r>
          <w:tab/>
        </w:r>
        <w:r>
          <w:fldChar w:fldCharType="begin"/>
        </w:r>
        <w:r>
          <w:instrText xml:space="preserve"> PAGEREF _Toc14328 \h </w:instrText>
        </w:r>
        <w:r>
          <w:fldChar w:fldCharType="separate"/>
        </w:r>
        <w:r>
          <w:t>39</w:t>
        </w:r>
        <w:r>
          <w:fldChar w:fldCharType="end"/>
        </w:r>
      </w:hyperlink>
    </w:p>
    <w:p>
      <w:pPr>
        <w:pStyle w:val="TOC2"/>
        <w:tabs>
          <w:tab w:val="right" w:leader="dot" w:pos="8306"/>
        </w:tabs>
      </w:pPr>
      <w:hyperlink w:anchor="_Toc11890" w:history="1">
        <w:r>
          <w:rPr>
            <w:rFonts w:ascii="仿宋" w:eastAsia="仿宋" w:hAnsi="仿宋" w:cs="仿宋" w:hint="eastAsia"/>
            <w:lang w:eastAsia="zh-CN"/>
          </w:rPr>
          <w:t>(六)、防静电、触电防护及防雷措施</w:t>
        </w:r>
        <w:r>
          <w:tab/>
        </w:r>
        <w:r>
          <w:fldChar w:fldCharType="begin"/>
        </w:r>
        <w:r>
          <w:instrText xml:space="preserve"> PAGEREF _Toc11890 \h </w:instrText>
        </w:r>
        <w:r>
          <w:fldChar w:fldCharType="separate"/>
        </w:r>
        <w:r>
          <w:t>40</w:t>
        </w:r>
        <w:r>
          <w:fldChar w:fldCharType="end"/>
        </w:r>
      </w:hyperlink>
    </w:p>
    <w:p>
      <w:pPr>
        <w:pStyle w:val="TOC2"/>
        <w:tabs>
          <w:tab w:val="right" w:leader="dot" w:pos="8306"/>
        </w:tabs>
      </w:pPr>
      <w:hyperlink w:anchor="_Toc20" w:history="1">
        <w:r>
          <w:rPr>
            <w:rFonts w:ascii="仿宋" w:eastAsia="仿宋" w:hAnsi="仿宋" w:cs="仿宋" w:hint="eastAsia"/>
            <w:lang w:eastAsia="zh-CN"/>
          </w:rPr>
          <w:t>(七)、机械设备安全保障措施</w:t>
        </w:r>
        <w:r>
          <w:tab/>
        </w:r>
        <w:r>
          <w:fldChar w:fldCharType="begin"/>
        </w:r>
        <w:r>
          <w:instrText xml:space="preserve"> PAGEREF _Toc20 \h </w:instrText>
        </w:r>
        <w:r>
          <w:fldChar w:fldCharType="separate"/>
        </w:r>
        <w:r>
          <w:t>41</w:t>
        </w:r>
        <w:r>
          <w:fldChar w:fldCharType="end"/>
        </w:r>
      </w:hyperlink>
    </w:p>
    <w:p>
      <w:pPr>
        <w:pStyle w:val="TOC1"/>
        <w:tabs>
          <w:tab w:val="right" w:leader="dot" w:pos="8306"/>
        </w:tabs>
      </w:pPr>
      <w:hyperlink w:anchor="_Toc22636" w:history="1">
        <w:r>
          <w:rPr>
            <w:rFonts w:ascii="仿宋" w:eastAsia="仿宋" w:hAnsi="仿宋" w:cs="仿宋" w:hint="eastAsia"/>
            <w:lang w:eastAsia="zh-CN"/>
          </w:rPr>
          <w:t>十二、地热发电成套设备项目计划安排</w:t>
        </w:r>
        <w:r>
          <w:tab/>
        </w:r>
        <w:r>
          <w:fldChar w:fldCharType="begin"/>
        </w:r>
        <w:r>
          <w:instrText xml:space="preserve"> PAGEREF _Toc22636 \h </w:instrText>
        </w:r>
        <w:r>
          <w:fldChar w:fldCharType="separate"/>
        </w:r>
        <w:r>
          <w:t>42</w:t>
        </w:r>
        <w:r>
          <w:fldChar w:fldCharType="end"/>
        </w:r>
      </w:hyperlink>
    </w:p>
    <w:p>
      <w:pPr>
        <w:pStyle w:val="TOC2"/>
        <w:tabs>
          <w:tab w:val="right" w:leader="dot" w:pos="8306"/>
        </w:tabs>
      </w:pPr>
      <w:hyperlink w:anchor="_Toc25177" w:history="1">
        <w:r>
          <w:rPr>
            <w:rFonts w:ascii="仿宋" w:eastAsia="仿宋" w:hAnsi="仿宋" w:cs="仿宋" w:hint="eastAsia"/>
            <w:lang w:eastAsia="zh-CN"/>
          </w:rPr>
          <w:t>(一)、建设周期</w:t>
        </w:r>
        <w:r>
          <w:tab/>
        </w:r>
        <w:r>
          <w:fldChar w:fldCharType="begin"/>
        </w:r>
        <w:r>
          <w:instrText xml:space="preserve"> PAGEREF _Toc25177 \h </w:instrText>
        </w:r>
        <w:r>
          <w:fldChar w:fldCharType="separate"/>
        </w:r>
        <w:r>
          <w:t>42</w:t>
        </w:r>
        <w:r>
          <w:fldChar w:fldCharType="end"/>
        </w:r>
      </w:hyperlink>
    </w:p>
    <w:p>
      <w:pPr>
        <w:pStyle w:val="TOC2"/>
        <w:tabs>
          <w:tab w:val="right" w:leader="dot" w:pos="8306"/>
        </w:tabs>
      </w:pPr>
      <w:hyperlink w:anchor="_Toc23463" w:history="1">
        <w:r>
          <w:rPr>
            <w:rFonts w:ascii="仿宋" w:eastAsia="仿宋" w:hAnsi="仿宋" w:cs="仿宋" w:hint="eastAsia"/>
            <w:lang w:eastAsia="zh-CN"/>
          </w:rPr>
          <w:t>(二)、建设进度</w:t>
        </w:r>
        <w:r>
          <w:tab/>
        </w:r>
        <w:r>
          <w:fldChar w:fldCharType="begin"/>
        </w:r>
        <w:r>
          <w:instrText xml:space="preserve"> PAGEREF _Toc23463 \h </w:instrText>
        </w:r>
        <w:r>
          <w:fldChar w:fldCharType="separate"/>
        </w:r>
        <w:r>
          <w:t>43</w:t>
        </w:r>
        <w:r>
          <w:fldChar w:fldCharType="end"/>
        </w:r>
      </w:hyperlink>
    </w:p>
    <w:p>
      <w:pPr>
        <w:pStyle w:val="TOC2"/>
        <w:tabs>
          <w:tab w:val="right" w:leader="dot" w:pos="8306"/>
        </w:tabs>
      </w:pPr>
      <w:hyperlink w:anchor="_Toc31402" w:history="1">
        <w:r>
          <w:rPr>
            <w:rFonts w:ascii="仿宋" w:eastAsia="仿宋" w:hAnsi="仿宋" w:cs="仿宋" w:hint="eastAsia"/>
            <w:lang w:eastAsia="zh-CN"/>
          </w:rPr>
          <w:t>(三)、进度安排注意事项</w:t>
        </w:r>
        <w:r>
          <w:tab/>
        </w:r>
        <w:r>
          <w:fldChar w:fldCharType="begin"/>
        </w:r>
        <w:r>
          <w:instrText xml:space="preserve"> PAGEREF _Toc31402 \h </w:instrText>
        </w:r>
        <w:r>
          <w:fldChar w:fldCharType="separate"/>
        </w:r>
        <w:r>
          <w:t>44</w:t>
        </w:r>
        <w:r>
          <w:fldChar w:fldCharType="end"/>
        </w:r>
      </w:hyperlink>
    </w:p>
    <w:p>
      <w:pPr>
        <w:pStyle w:val="TOC2"/>
        <w:tabs>
          <w:tab w:val="right" w:leader="dot" w:pos="8306"/>
        </w:tabs>
      </w:pPr>
      <w:hyperlink w:anchor="_Toc19531" w:history="1">
        <w:r>
          <w:rPr>
            <w:rFonts w:ascii="仿宋" w:eastAsia="仿宋" w:hAnsi="仿宋" w:cs="仿宋" w:hint="eastAsia"/>
            <w:lang w:eastAsia="zh-CN"/>
          </w:rPr>
          <w:t>(四)、人力资源配置</w:t>
        </w:r>
        <w:r>
          <w:tab/>
        </w:r>
        <w:r>
          <w:fldChar w:fldCharType="begin"/>
        </w:r>
        <w:r>
          <w:instrText xml:space="preserve"> PAGEREF _Toc19531 \h </w:instrText>
        </w:r>
        <w:r>
          <w:fldChar w:fldCharType="separate"/>
        </w:r>
        <w:r>
          <w:t>46</w:t>
        </w:r>
        <w:r>
          <w:fldChar w:fldCharType="end"/>
        </w:r>
      </w:hyperlink>
    </w:p>
    <w:p>
      <w:pPr>
        <w:pStyle w:val="TOC1"/>
        <w:tabs>
          <w:tab w:val="right" w:leader="dot" w:pos="8306"/>
        </w:tabs>
      </w:pPr>
      <w:hyperlink w:anchor="_Toc7452" w:history="1">
        <w:r>
          <w:rPr>
            <w:rFonts w:ascii="仿宋" w:eastAsia="仿宋" w:hAnsi="仿宋" w:cs="仿宋" w:hint="eastAsia"/>
            <w:lang w:eastAsia="zh-CN"/>
          </w:rPr>
          <w:t>十三、地热发电成套设备项目治理与监督</w:t>
        </w:r>
        <w:r>
          <w:tab/>
        </w:r>
        <w:r>
          <w:fldChar w:fldCharType="begin"/>
        </w:r>
        <w:r>
          <w:instrText xml:space="preserve"> PAGEREF _Toc7452 \h </w:instrText>
        </w:r>
        <w:r>
          <w:fldChar w:fldCharType="separate"/>
        </w:r>
        <w:r>
          <w:t>47</w:t>
        </w:r>
        <w:r>
          <w:fldChar w:fldCharType="end"/>
        </w:r>
      </w:hyperlink>
    </w:p>
    <w:p>
      <w:pPr>
        <w:pStyle w:val="TOC2"/>
        <w:tabs>
          <w:tab w:val="right" w:leader="dot" w:pos="8306"/>
        </w:tabs>
      </w:pPr>
      <w:hyperlink w:anchor="_Toc9335" w:history="1">
        <w:r>
          <w:rPr>
            <w:rFonts w:ascii="仿宋" w:eastAsia="仿宋" w:hAnsi="仿宋" w:cs="仿宋" w:hint="eastAsia"/>
            <w:lang w:eastAsia="zh-CN"/>
          </w:rPr>
          <w:t>(一)、地热发电成套设备项目治理结构</w:t>
        </w:r>
        <w:r>
          <w:tab/>
        </w:r>
        <w:r>
          <w:fldChar w:fldCharType="begin"/>
        </w:r>
        <w:r>
          <w:instrText xml:space="preserve"> PAGEREF _Toc9335 \h </w:instrText>
        </w:r>
        <w:r>
          <w:fldChar w:fldCharType="separate"/>
        </w:r>
        <w:r>
          <w:t>47</w:t>
        </w:r>
        <w:r>
          <w:fldChar w:fldCharType="end"/>
        </w:r>
      </w:hyperlink>
    </w:p>
    <w:p>
      <w:pPr>
        <w:pStyle w:val="TOC2"/>
        <w:tabs>
          <w:tab w:val="right" w:leader="dot" w:pos="8306"/>
        </w:tabs>
      </w:pPr>
      <w:hyperlink w:anchor="_Toc45" w:history="1">
        <w:r>
          <w:rPr>
            <w:rFonts w:ascii="仿宋" w:eastAsia="仿宋" w:hAnsi="仿宋" w:cs="仿宋" w:hint="eastAsia"/>
            <w:lang w:eastAsia="zh-CN"/>
          </w:rPr>
          <w:t>(二)、监督与审计</w:t>
        </w:r>
        <w:r>
          <w:tab/>
        </w:r>
        <w:r>
          <w:fldChar w:fldCharType="begin"/>
        </w:r>
        <w:r>
          <w:instrText xml:space="preserve"> PAGEREF _Toc45 \h </w:instrText>
        </w:r>
        <w:r>
          <w:fldChar w:fldCharType="separate"/>
        </w:r>
        <w:r>
          <w:t>48</w:t>
        </w:r>
        <w:r>
          <w:fldChar w:fldCharType="end"/>
        </w:r>
      </w:hyperlink>
    </w:p>
    <w:p>
      <w:pPr>
        <w:pStyle w:val="TOC1"/>
        <w:tabs>
          <w:tab w:val="right" w:leader="dot" w:pos="8306"/>
        </w:tabs>
      </w:pPr>
      <w:hyperlink w:anchor="_Toc14890" w:history="1">
        <w:r>
          <w:rPr>
            <w:rFonts w:ascii="仿宋" w:eastAsia="仿宋" w:hAnsi="仿宋" w:cs="仿宋" w:hint="eastAsia"/>
            <w:lang w:eastAsia="zh-CN"/>
          </w:rPr>
          <w:t>十四、地热发电成套设备项目工程方案分析</w:t>
        </w:r>
        <w:r>
          <w:tab/>
        </w:r>
        <w:r>
          <w:fldChar w:fldCharType="begin"/>
        </w:r>
        <w:r>
          <w:instrText xml:space="preserve"> PAGEREF _Toc14890 \h </w:instrText>
        </w:r>
        <w:r>
          <w:fldChar w:fldCharType="separate"/>
        </w:r>
        <w:r>
          <w:t>50</w:t>
        </w:r>
        <w:r>
          <w:fldChar w:fldCharType="end"/>
        </w:r>
      </w:hyperlink>
    </w:p>
    <w:p>
      <w:pPr>
        <w:pStyle w:val="TOC2"/>
        <w:tabs>
          <w:tab w:val="right" w:leader="dot" w:pos="8306"/>
        </w:tabs>
      </w:pPr>
      <w:hyperlink w:anchor="_Toc32137" w:history="1">
        <w:r>
          <w:rPr>
            <w:rFonts w:ascii="仿宋" w:eastAsia="仿宋" w:hAnsi="仿宋" w:cs="仿宋" w:hint="eastAsia"/>
            <w:lang w:eastAsia="zh-CN"/>
          </w:rPr>
          <w:t>(一)、建筑工程设计原则</w:t>
        </w:r>
        <w:r>
          <w:tab/>
        </w:r>
        <w:r>
          <w:fldChar w:fldCharType="begin"/>
        </w:r>
        <w:r>
          <w:instrText xml:space="preserve"> PAGEREF _Toc32137 \h </w:instrText>
        </w:r>
        <w:r>
          <w:fldChar w:fldCharType="separate"/>
        </w:r>
        <w:r>
          <w:t>50</w:t>
        </w:r>
        <w:r>
          <w:fldChar w:fldCharType="end"/>
        </w:r>
      </w:hyperlink>
    </w:p>
    <w:p>
      <w:pPr>
        <w:pStyle w:val="TOC2"/>
        <w:tabs>
          <w:tab w:val="right" w:leader="dot" w:pos="8306"/>
        </w:tabs>
      </w:pPr>
      <w:hyperlink w:anchor="_Toc5469" w:history="1">
        <w:r>
          <w:rPr>
            <w:rFonts w:ascii="仿宋" w:eastAsia="仿宋" w:hAnsi="仿宋" w:cs="仿宋" w:hint="eastAsia"/>
            <w:lang w:eastAsia="zh-CN"/>
          </w:rPr>
          <w:t>(二)、土建工程建设指标</w:t>
        </w:r>
        <w:r>
          <w:tab/>
        </w:r>
        <w:r>
          <w:fldChar w:fldCharType="begin"/>
        </w:r>
        <w:r>
          <w:instrText xml:space="preserve"> PAGEREF _Toc5469 \h </w:instrText>
        </w:r>
        <w:r>
          <w:fldChar w:fldCharType="separate"/>
        </w:r>
        <w:r>
          <w:t>53</w:t>
        </w:r>
        <w:r>
          <w:fldChar w:fldCharType="end"/>
        </w:r>
      </w:hyperlink>
    </w:p>
    <w:p>
      <w:pPr>
        <w:pStyle w:val="TOC1"/>
        <w:tabs>
          <w:tab w:val="right" w:leader="dot" w:pos="8306"/>
        </w:tabs>
      </w:pPr>
      <w:hyperlink w:anchor="_Toc17980" w:history="1">
        <w:r>
          <w:rPr>
            <w:rFonts w:ascii="仿宋" w:eastAsia="仿宋" w:hAnsi="仿宋" w:cs="仿宋" w:hint="eastAsia"/>
            <w:lang w:eastAsia="zh-CN"/>
          </w:rPr>
          <w:t>十五、地热发电成套设备项目变更管理</w:t>
        </w:r>
        <w:r>
          <w:tab/>
        </w:r>
        <w:r>
          <w:fldChar w:fldCharType="begin"/>
        </w:r>
        <w:r>
          <w:instrText xml:space="preserve"> PAGEREF _Toc17980 \h </w:instrText>
        </w:r>
        <w:r>
          <w:fldChar w:fldCharType="separate"/>
        </w:r>
        <w:r>
          <w:t>55</w:t>
        </w:r>
        <w:r>
          <w:fldChar w:fldCharType="end"/>
        </w:r>
      </w:hyperlink>
    </w:p>
    <w:p>
      <w:pPr>
        <w:pStyle w:val="TOC2"/>
        <w:tabs>
          <w:tab w:val="right" w:leader="dot" w:pos="8306"/>
        </w:tabs>
      </w:pPr>
      <w:hyperlink w:anchor="_Toc12286" w:history="1">
        <w:r>
          <w:rPr>
            <w:rFonts w:ascii="仿宋" w:eastAsia="仿宋" w:hAnsi="仿宋" w:cs="仿宋" w:hint="eastAsia"/>
            <w:lang w:eastAsia="zh-CN"/>
          </w:rPr>
          <w:t>(一)、变更申请与评估</w:t>
        </w:r>
        <w:r>
          <w:tab/>
        </w:r>
        <w:r>
          <w:fldChar w:fldCharType="begin"/>
        </w:r>
        <w:r>
          <w:instrText xml:space="preserve"> PAGEREF _Toc12286 \h </w:instrText>
        </w:r>
        <w:r>
          <w:fldChar w:fldCharType="separate"/>
        </w:r>
        <w:r>
          <w:t>55</w:t>
        </w:r>
        <w:r>
          <w:fldChar w:fldCharType="end"/>
        </w:r>
      </w:hyperlink>
    </w:p>
    <w:p>
      <w:pPr>
        <w:pStyle w:val="TOC2"/>
        <w:tabs>
          <w:tab w:val="right" w:leader="dot" w:pos="8306"/>
        </w:tabs>
      </w:pPr>
      <w:hyperlink w:anchor="_Toc3399" w:history="1">
        <w:r>
          <w:rPr>
            <w:rFonts w:ascii="仿宋" w:eastAsia="仿宋" w:hAnsi="仿宋" w:cs="仿宋" w:hint="eastAsia"/>
            <w:lang w:eastAsia="zh-CN"/>
          </w:rPr>
          <w:t>(二)、变更实施与控制</w:t>
        </w:r>
        <w:r>
          <w:tab/>
        </w:r>
        <w:r>
          <w:fldChar w:fldCharType="begin"/>
        </w:r>
        <w:r>
          <w:instrText xml:space="preserve"> PAGEREF _Toc3399 \h </w:instrText>
        </w:r>
        <w:r>
          <w:fldChar w:fldCharType="separate"/>
        </w:r>
        <w:r>
          <w:t>55</w:t>
        </w:r>
        <w:r>
          <w:fldChar w:fldCharType="end"/>
        </w:r>
      </w:hyperlink>
    </w:p>
    <w:p>
      <w:pPr>
        <w:pStyle w:val="TOC1"/>
        <w:tabs>
          <w:tab w:val="right" w:leader="dot" w:pos="8306"/>
        </w:tabs>
      </w:pPr>
      <w:hyperlink w:anchor="_Toc13997" w:history="1">
        <w:r>
          <w:rPr>
            <w:rFonts w:ascii="仿宋" w:eastAsia="仿宋" w:hAnsi="仿宋" w:cs="仿宋" w:hint="eastAsia"/>
            <w:lang w:eastAsia="zh-CN"/>
          </w:rPr>
          <w:t>十六、风险识别与分类</w:t>
        </w:r>
        <w:r>
          <w:tab/>
        </w:r>
        <w:r>
          <w:fldChar w:fldCharType="begin"/>
        </w:r>
        <w:r>
          <w:instrText xml:space="preserve"> PAGEREF _Toc13997 \h </w:instrText>
        </w:r>
        <w:r>
          <w:fldChar w:fldCharType="separate"/>
        </w:r>
        <w:r>
          <w:t>56</w:t>
        </w:r>
        <w:r>
          <w:fldChar w:fldCharType="end"/>
        </w:r>
      </w:hyperlink>
    </w:p>
    <w:p>
      <w:pPr>
        <w:pStyle w:val="TOC2"/>
        <w:tabs>
          <w:tab w:val="right" w:leader="dot" w:pos="8306"/>
        </w:tabs>
      </w:pPr>
      <w:hyperlink w:anchor="_Toc1000" w:history="1">
        <w:r>
          <w:rPr>
            <w:rFonts w:ascii="仿宋" w:eastAsia="仿宋" w:hAnsi="仿宋" w:cs="仿宋" w:hint="eastAsia"/>
            <w:lang w:eastAsia="zh-CN"/>
          </w:rPr>
          <w:t>(一)、风险识别</w:t>
        </w:r>
        <w:r>
          <w:tab/>
        </w:r>
        <w:r>
          <w:fldChar w:fldCharType="begin"/>
        </w:r>
        <w:r>
          <w:instrText xml:space="preserve"> PAGEREF _Toc1000 \h </w:instrText>
        </w:r>
        <w:r>
          <w:fldChar w:fldCharType="separate"/>
        </w:r>
        <w:r>
          <w:t>56</w:t>
        </w:r>
        <w:r>
          <w:fldChar w:fldCharType="end"/>
        </w:r>
      </w:hyperlink>
    </w:p>
    <w:p>
      <w:pPr>
        <w:pStyle w:val="TOC2"/>
        <w:tabs>
          <w:tab w:val="right" w:leader="dot" w:pos="8306"/>
        </w:tabs>
      </w:pPr>
      <w:hyperlink w:anchor="_Toc22628" w:history="1">
        <w:r>
          <w:rPr>
            <w:rFonts w:ascii="仿宋" w:eastAsia="仿宋" w:hAnsi="仿宋" w:cs="仿宋" w:hint="eastAsia"/>
            <w:lang w:eastAsia="zh-CN"/>
          </w:rPr>
          <w:t>(二)、风险分类</w:t>
        </w:r>
        <w:r>
          <w:tab/>
        </w:r>
        <w:r>
          <w:fldChar w:fldCharType="begin"/>
        </w:r>
        <w:r>
          <w:instrText xml:space="preserve"> PAGEREF _Toc22628 \h </w:instrText>
        </w:r>
        <w:r>
          <w:fldChar w:fldCharType="separate"/>
        </w:r>
        <w:r>
          <w:t>57</w:t>
        </w:r>
        <w:r>
          <w:fldChar w:fldCharType="end"/>
        </w:r>
      </w:hyperlink>
    </w:p>
    <w:p>
      <w:pPr>
        <w:pStyle w:val="TOC1"/>
        <w:tabs>
          <w:tab w:val="right" w:leader="dot" w:pos="8306"/>
        </w:tabs>
      </w:pPr>
      <w:hyperlink w:anchor="_Toc7447" w:history="1">
        <w:r>
          <w:rPr>
            <w:rFonts w:ascii="仿宋" w:eastAsia="仿宋" w:hAnsi="仿宋" w:cs="仿宋" w:hint="eastAsia"/>
            <w:lang w:eastAsia="zh-CN"/>
          </w:rPr>
          <w:t>十七、供应链管理</w:t>
        </w:r>
        <w:r>
          <w:tab/>
        </w:r>
        <w:r>
          <w:fldChar w:fldCharType="begin"/>
        </w:r>
        <w:r>
          <w:instrText xml:space="preserve"> PAGEREF _Toc7447 \h </w:instrText>
        </w:r>
        <w:r>
          <w:fldChar w:fldCharType="separate"/>
        </w:r>
        <w:r>
          <w:t>59</w:t>
        </w:r>
        <w:r>
          <w:fldChar w:fldCharType="end"/>
        </w:r>
      </w:hyperlink>
    </w:p>
    <w:p>
      <w:pPr>
        <w:pStyle w:val="TOC2"/>
        <w:tabs>
          <w:tab w:val="right" w:leader="dot" w:pos="8306"/>
        </w:tabs>
      </w:pPr>
      <w:hyperlink w:anchor="_Toc25721" w:history="1">
        <w:r>
          <w:rPr>
            <w:rFonts w:ascii="仿宋" w:eastAsia="仿宋" w:hAnsi="仿宋" w:cs="仿宋" w:hint="eastAsia"/>
            <w:lang w:eastAsia="zh-CN"/>
          </w:rPr>
          <w:t>(一)、供应链战略规划</w:t>
        </w:r>
        <w:r>
          <w:tab/>
        </w:r>
        <w:r>
          <w:fldChar w:fldCharType="begin"/>
        </w:r>
        <w:r>
          <w:instrText xml:space="preserve"> PAGEREF _Toc25721 \h </w:instrText>
        </w:r>
        <w:r>
          <w:fldChar w:fldCharType="separate"/>
        </w:r>
        <w:r>
          <w:t>59</w:t>
        </w:r>
        <w:r>
          <w:fldChar w:fldCharType="end"/>
        </w:r>
      </w:hyperlink>
    </w:p>
    <w:p>
      <w:pPr>
        <w:pStyle w:val="TOC2"/>
        <w:tabs>
          <w:tab w:val="right" w:leader="dot" w:pos="8306"/>
        </w:tabs>
      </w:pPr>
      <w:hyperlink w:anchor="_Toc31244" w:history="1">
        <w:r>
          <w:rPr>
            <w:rFonts w:ascii="仿宋" w:eastAsia="仿宋" w:hAnsi="仿宋" w:cs="仿宋" w:hint="eastAsia"/>
            <w:lang w:eastAsia="zh-CN"/>
          </w:rPr>
          <w:t>(二)、供应商选择与合作</w:t>
        </w:r>
        <w:r>
          <w:tab/>
        </w:r>
        <w:r>
          <w:fldChar w:fldCharType="begin"/>
        </w:r>
        <w:r>
          <w:instrText xml:space="preserve"> PAGEREF _Toc31244 \h </w:instrText>
        </w:r>
        <w:r>
          <w:fldChar w:fldCharType="separate"/>
        </w:r>
        <w:r>
          <w:t>61</w:t>
        </w:r>
        <w:r>
          <w:fldChar w:fldCharType="end"/>
        </w:r>
      </w:hyperlink>
    </w:p>
    <w:p>
      <w:pPr>
        <w:pStyle w:val="TOC2"/>
        <w:tabs>
          <w:tab w:val="right" w:leader="dot" w:pos="8306"/>
        </w:tabs>
      </w:pPr>
      <w:hyperlink w:anchor="_Toc12701" w:history="1">
        <w:r>
          <w:rPr>
            <w:rFonts w:ascii="仿宋" w:eastAsia="仿宋" w:hAnsi="仿宋" w:cs="仿宋" w:hint="eastAsia"/>
            <w:lang w:eastAsia="zh-CN"/>
          </w:rPr>
          <w:t>(三)、物流与库存管理</w:t>
        </w:r>
        <w:r>
          <w:tab/>
        </w:r>
        <w:r>
          <w:fldChar w:fldCharType="begin"/>
        </w:r>
        <w:r>
          <w:instrText xml:space="preserve"> PAGEREF _Toc12701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1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45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热发电成套设备项目的技术管理特点体现在其创新导向。通过引入最先进的技术趋势和解决方案，地热发电成套设备项目致力于提升科技含量、提高质量和效率水平。这意味着我们将采用最新的工具和方法，确保地热发电成套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热发电成套设备项目技术管理的显著特征。通过整合不同领域的技术资源，我们实现了跨学科的协同工作。这有助于优化技术架构，提高整体效能。此外，整合性策略还促进了不同技术团队之间的紧密沟通和高效合作，确保地热发电成套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热发电成套设备项目所采用的技术。通过不断优化技术方案，地热发电成套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热发电成套设备项目团队将在地热发电成套设备项目初期识别可能的技术风险，并采取相应的预防和应对措施。通过建立健全的风险评估机制，地热发电成套设备项目能够在实施过程中及时发现并解决潜在的技术问题，保障地热发电成套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热发电成套设备项目中，技术将成为地热发电成套设备项目成功的有力支持。这一深度剖析揭示了技术管理在地热发电成套设备项目实施中的关键作用，为地热发电成套设备项目的技术基础奠定了坚实的基础。</w:t>
      </w:r>
    </w:p>
    <w:p>
      <w:pPr>
        <w:pStyle w:val="Heading2"/>
        <w:ind w:firstLine="560" w:firstLineChars="200"/>
        <w:rPr>
          <w:rFonts w:ascii="仿宋" w:eastAsia="仿宋" w:hAnsi="仿宋" w:cs="仿宋" w:hint="eastAsia"/>
          <w:sz w:val="28"/>
          <w:lang w:eastAsia="zh-CN"/>
        </w:rPr>
      </w:pPr>
      <w:bookmarkStart w:id="4" w:name="_Toc3895"/>
      <w:r>
        <w:rPr>
          <w:rFonts w:ascii="仿宋" w:eastAsia="仿宋" w:hAnsi="仿宋" w:cs="仿宋" w:hint="eastAsia"/>
          <w:sz w:val="28"/>
          <w:lang w:eastAsia="zh-CN"/>
        </w:rPr>
        <w:t>(二)、地热发电成套设备项目工艺技术设计方案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热发电成套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热发电成套设备项目将严格按照相关行业规范要求进行组织。通过有效控制产品质量，地热发电成套设备项目将致力于为顾客提供优质的地热发电成套设备项目产品和良好的服务。这体现了地热发电成套设备项目对于生产活动合规性和质量标准的高度重视，为地热发电成套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热发电成套设备项目注重生态效益和清洁生产原则。地热发电成套设备项目建设将紧密结合地方特色经济发展，与社会经济发展规划和区域环境保护规划方案相协调一致。通过与当地区域自然生态系统的结合，地热发电成套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热发电成套设备项目产品具有多样化的客户需求和个性化的特点。因此，地热发电成套设备项目产品规格品种多样，且单批生产数量较小。为满足这一特点，地热发电成套设备项目承办单位将建设先进的柔性制造生产线。通过广泛应用柔性制造技术，地热发电成套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热发电成套设备项目采用的技术具有较高的技术含量和自动化水平，处于国内先进水平。这一技术选用不仅体现了对生产效率、质量和环境友好性的高标准要求，同时为地热发电成套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929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为确保地热发电成套设备项目的高效生产和技术实施，我们制定了一套精心设计的设备选型方案，以满足地热发电成套设备项目生产、质量和环保的要求。该方案的主要特点如下：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热发电成套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针对地热发电成套设备项目产品的多样性和小批量生产的特点，我们将建设柔性制造生产线。通过在设备选型中考虑柔性制造技术，可以灵活应对不同产品规格和生产需求，实现生产线的高度灵活性和适应性。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026"/>
      <w:r>
        <w:rPr>
          <w:rFonts w:ascii="仿宋" w:eastAsia="仿宋" w:hAnsi="仿宋" w:cs="仿宋" w:hint="eastAsia"/>
          <w:sz w:val="28"/>
          <w:lang w:eastAsia="zh-CN"/>
        </w:rPr>
        <w:t>二、地热发电成套设备项目危机管理</w:t>
      </w:r>
      <w:bookmarkEnd w:id="6"/>
    </w:p>
    <w:p>
      <w:pPr>
        <w:pStyle w:val="Heading2"/>
        <w:rPr>
          <w:rFonts w:ascii="仿宋" w:eastAsia="仿宋" w:hAnsi="仿宋" w:cs="仿宋" w:hint="eastAsia"/>
          <w:lang w:eastAsia="zh-CN"/>
        </w:rPr>
      </w:pPr>
      <w:bookmarkStart w:id="7" w:name="_Toc822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成套设备项目危机管理中，危机预警与识别是确保地热发电成套设备项目稳健运行的核心步骤。通过建立全面的监测机制，地热发电成套设备项目团队旨在及时发现和理解潜在的风险和危机因素，以便采取及时的预防和应对措施，确保地热发电成套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热发电成套设备项目团队全面分析了整个地热发电成套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热发电成套设备项目团队着重于明确定义地热发电成套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热发电成套设备项目进展的持续监控，团队能够及时发现潜在问题并作出迅速反应。地热发电成套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在这一阶段，团队的专业素养和反应速度将发挥至关重要的作用，以确保潜在危机能够在初期得到有效的处理，最大程度地减轻负面影响。通过危机预警与识别，地热发电成套设备项目得以更有序、可控地推进。</w:t>
      </w:r>
    </w:p>
    <w:p>
      <w:pPr>
        <w:pStyle w:val="Heading2"/>
        <w:ind w:firstLine="560" w:firstLineChars="200"/>
        <w:rPr>
          <w:rFonts w:ascii="仿宋" w:eastAsia="仿宋" w:hAnsi="仿宋" w:cs="仿宋" w:hint="eastAsia"/>
          <w:sz w:val="28"/>
          <w:lang w:eastAsia="zh-CN"/>
        </w:rPr>
      </w:pPr>
      <w:bookmarkStart w:id="8" w:name="_Toc960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在危机发生时，地热发电成套设备项目团队立即行动，成立了应急小组。该小组的任务是迅速制定并实施紧急应对措施，以最小化潜在损失。以下是采取的主要措施：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暂停地热发电成套设备项目进度：为遏制危机蔓延，地热发电成套设备项目暂时停止进行，以便全面评估当前状况。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资源重新分配：重新评估地热发电成套设备项目资源的分配，确保最大限度地减小损失。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实时沟通：与关键利益相关者建立实时沟通机制，向他们传递地热发电成套设备项目危机的实际状况，保障地热发电成套设备项目核心利益。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在紧急应对的同时，地热发电成套设备项目团队强调了团队协作和有效沟通的重要性。以下是团队协作的关键举措：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信息共享机制：建立了信息共享平台，确保团队成员能够及时获取地热发电成套设备项目危机的实时信息。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领导者沟通：地热发电成套设备项目领导者通过定期会议和即时沟通工具，指导团队应对危机，保持团队稳定运行。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随着危机得到初步控制，地热发电成套设备项目团队转向制定恢复计划，以确保地热发电成套设备项目能够从中迅速恢复。主要恢复计划包括：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修复受损的进度计划：重新评估地热发电成套设备项目进度，制定修复计划，确保地热发电成套设备项目尽快回归正常进程。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重新调整资源分配：优化资源分配，确保地热发电成套设备项目在有限资源下高效运转。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风险管理机制加强：对地热发电成套设备项目风险进行全面评估，制定更强化的风险管理策略，以预防未来可能的危机。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5338"/>
      <w:r>
        <w:rPr>
          <w:rFonts w:ascii="仿宋" w:eastAsia="仿宋" w:hAnsi="仿宋" w:cs="仿宋" w:hint="eastAsia"/>
          <w:sz w:val="28"/>
          <w:lang w:eastAsia="zh-CN"/>
        </w:rPr>
        <w:t>三、地热发电成套设备项目选址可行性分析</w:t>
      </w:r>
      <w:bookmarkEnd w:id="9"/>
    </w:p>
    <w:p>
      <w:pPr>
        <w:pStyle w:val="Heading2"/>
        <w:rPr>
          <w:rFonts w:ascii="仿宋" w:eastAsia="仿宋" w:hAnsi="仿宋" w:cs="仿宋" w:hint="eastAsia"/>
          <w:lang w:eastAsia="zh-CN"/>
        </w:rPr>
      </w:pPr>
      <w:bookmarkStart w:id="10" w:name="_Toc21419"/>
      <w:r>
        <w:rPr>
          <w:rFonts w:ascii="仿宋" w:eastAsia="仿宋" w:hAnsi="仿宋" w:cs="仿宋" w:hint="eastAsia"/>
          <w:lang w:eastAsia="zh-CN"/>
        </w:rPr>
        <w:t>(一)、地热发电成套设备项目选址</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该地热发电成套设备项目选址位于XX省XX市XX区XXX街道</w:t>
      </w:r>
    </w:p>
    <w:p>
      <w:pPr>
        <w:pStyle w:val="Heading2"/>
        <w:ind w:firstLine="560" w:firstLineChars="200"/>
        <w:rPr>
          <w:rFonts w:ascii="仿宋" w:eastAsia="仿宋" w:hAnsi="仿宋" w:cs="仿宋" w:hint="eastAsia"/>
          <w:sz w:val="28"/>
          <w:lang w:eastAsia="zh-CN"/>
        </w:rPr>
      </w:pPr>
      <w:bookmarkStart w:id="11" w:name="_Toc420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热发电成套设备项目的征地面积将根据地热发电成套设备项目的实际规模和需求进行精确规划。具体面积XXX平方米，旨在确保地热发电成套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净用地面积是在征地面积基础上去除不可利用面积后的实际可开发用地。具体面积XXX平方米，考虑到环保、交通、安全等多方面因素，以确保地热发电成套设备项目在整体利用效率上达到最优。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地热发电成套设备项目计划建设的建筑总规模具体面积XXX平方米。这一规模的确定综合考虑了地热发电成套设备项目的性质、规模，以及城市规划的相关要求，确保建筑布局与周边环境协调一致。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绿地率是地热发电成套设备项目用地中被规划为绿地的比例。具体面积XXX平方米，旨在通过合理规划绿地，改善地热发电成套设备项目周边环境，提升居民生活质量，并符合城市整体绿化规划。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容积率是用地上可以建设的建筑总体积与用地面积之比。具体面积XXX，通过合理的容积率规划，确保地热发电成套设备项目建筑规模与周边环境和谐共生。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地热发电成套设备项目选址与当地城市规划相一致，具体面积XXX平方米。通过与城市规划部门深入沟通，确保地热发电成套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热发电成套设备项目选址符合当地产业政策，具体面积XXX平方米。这包括地热发电成套设备项目对当地经济的促进作用，以及对相关产业的带动效应，确保地热发电成套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用地总体要求必须符合环保和可持续发展的原则，具体面积XXX平方米。通过采用绿色建筑设计、节能减排等措施，确保地热发电成套设备项目在建设和运营过程中对环境的影响最小化，达到可持续发展的要求。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确保地热发电成套设备项目选址具备必要的公共设施配套，具体面积XXX平方米。这包括交通便利性、教育、医疗等基础设施，以提高居民生活品质，使得地热发电成套设备项目选址更具吸引力。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考虑用地总体要求对当地社会稳定性的影响，具体面积XXX平方米。通过深入了解当地社区反馈，确保地热发电成套设备项目的选址和建设过程对当地社会和谐稳定产生积极作用。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地热发电成套设备项目选址不仅符合法规和规划，还在实际操作中具有可行性。这一全面规划将为地热发电成套设备项目的成功实施提供坚实的基础，确保地热发电成套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022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成套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热发电成套设备项目的设备规划和空间设计中，我们将采取灵活设备布局的措施。设备布局将根据实际需求进行灵活设计，避免不必要的浪费。通过合理规划设备摆放位置，我们将提高设备的利用率，减少设备间距，以确保地热发电成套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热发电成套设备项目内部引入共享设施的概念，例如共享会议室、办公区等。通过这种方式，我们可以减少对资源的重复建设，提高资源共享效率，从而减小地热发电成套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17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热发电成套设备项目的总图布置中，我们将不同功能区域进行明确的规划，以最大程度满足地热发电成套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7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热发电成套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地热发电成套设备项目对环境的影响是综合评价的重要因素之一。我们将详细考虑选址周边的自然环境、生态保护区、水源地等情况，确保地热发电成套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对选址的评价还需充分考虑当地政府的产业政策和法规。我们将详细了解地热发电成套设备项目所在地的相关政策，确保地热发电成套设备项目的规划和运营与当地法规相符，降低不必要的法律风险。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考虑到社会稳定性对企业运营的重要性，我们将评估选址地区的社会安全情况、劳工关系、社区反馈等方面，以确保地热发电成套设备项目的建设和运营不会受到社会稳定性的负面影响。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最后，我们将综合考虑用地成本，包括土地购置费用、土地开发成本等。通过对用地成本的详细评估，我们能够做出更为精确的经济效益分析，为地热发电成套设备项目的投资决策提供有力支持。</w:t>
      </w:r>
    </w:p>
    <w:p>
      <w:pPr>
        <w:pStyle w:val="Heading1"/>
        <w:ind w:firstLine="560" w:firstLineChars="200"/>
        <w:rPr>
          <w:rFonts w:ascii="仿宋" w:eastAsia="仿宋" w:hAnsi="仿宋" w:cs="仿宋" w:hint="eastAsia"/>
          <w:sz w:val="28"/>
          <w:lang w:eastAsia="zh-CN"/>
        </w:rPr>
      </w:pPr>
      <w:bookmarkStart w:id="15" w:name="_Toc17427"/>
      <w:r>
        <w:rPr>
          <w:rFonts w:ascii="仿宋" w:eastAsia="仿宋" w:hAnsi="仿宋" w:cs="仿宋" w:hint="eastAsia"/>
          <w:sz w:val="28"/>
          <w:lang w:eastAsia="zh-CN"/>
        </w:rPr>
        <w:t>四、地热发电成套设备项目土建工程</w:t>
      </w:r>
      <w:bookmarkEnd w:id="15"/>
    </w:p>
    <w:p>
      <w:pPr>
        <w:pStyle w:val="Heading2"/>
        <w:rPr>
          <w:rFonts w:ascii="仿宋" w:eastAsia="仿宋" w:hAnsi="仿宋" w:cs="仿宋" w:hint="eastAsia"/>
          <w:lang w:eastAsia="zh-CN"/>
        </w:rPr>
      </w:pPr>
      <w:bookmarkStart w:id="16" w:name="_Toc1951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在地热发电成套设备项目的建筑工程设计中，我们将秉承一系列重要的设计原则，以确保地热发电成套设备项目建筑在功能、美观、可持续性等方面达到最佳效果。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首要原则是确保建筑的功能性得到最大化的发挥。我们将充分理解地热发电成套设备项目的实际需求，合理布局各个功能区域，保证建筑在满足业务需求的同时，提供高效的工作环境。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在建筑设计中，我们将综合考虑建设和运营成本。通过精细的经济效益分析，确保设计方案在高效利用资源的同时，对地热发电成套设备项目的长期盈利能力有积极的贡献。</w:t>
      </w:r>
    </w:p>
    <w:p>
      <w:pPr>
        <w:pStyle w:val="Heading2"/>
        <w:ind w:firstLine="560" w:firstLineChars="200"/>
        <w:rPr>
          <w:rFonts w:ascii="仿宋" w:eastAsia="仿宋" w:hAnsi="仿宋" w:cs="仿宋" w:hint="eastAsia"/>
          <w:sz w:val="28"/>
          <w:lang w:eastAsia="zh-CN"/>
        </w:rPr>
      </w:pPr>
      <w:bookmarkStart w:id="17" w:name="_Toc1985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发电成套设备项目的土建工程设计中，我们将精准设定设计年限，结合地热发电成套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https://d.book118.com/387146160055006030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地热发电成套设备项目计划设计方案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FA2EF0"/>
    <w:rsid w:val="3BFA2E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4616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2024-01-10T17:28:00Z</dcterms:created>
  <dcterms:modified xsi:type="dcterms:W3CDTF">2024-01-10T17:28:36Z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BD086F359759404E889D52799B82C31A_11</vt:lpwstr>
  </property>
  <property fmtid="{D5CDD505-2E9C-101B-9397-08002B2CF9AE}" pid="3" name="KSOProductBuildVer">
    <vt:lpwstr>2052-12.1.0.16120</vt:lpwstr>
  </property>
</Properties>
</file>