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酸酐项目规划设计方案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840" w:history="1">
        <w:r>
          <w:rPr>
            <w:rFonts w:ascii="仿宋" w:eastAsia="仿宋" w:hAnsi="仿宋" w:cs="仿宋" w:hint="eastAsia"/>
            <w:lang w:eastAsia="zh-CN"/>
          </w:rPr>
          <w:t>前言</w:t>
        </w:r>
        <w:r>
          <w:tab/>
        </w:r>
        <w:r>
          <w:fldChar w:fldCharType="begin"/>
        </w:r>
        <w:r>
          <w:instrText xml:space="preserve"> PAGEREF _Toc3840 \h </w:instrText>
        </w:r>
        <w:r>
          <w:fldChar w:fldCharType="separate"/>
        </w:r>
        <w:r>
          <w:t>3</w:t>
        </w:r>
        <w:r>
          <w:fldChar w:fldCharType="end"/>
        </w:r>
      </w:hyperlink>
    </w:p>
    <w:p>
      <w:pPr>
        <w:pStyle w:val="TOC1"/>
        <w:tabs>
          <w:tab w:val="right" w:leader="dot" w:pos="8306"/>
        </w:tabs>
      </w:pPr>
      <w:hyperlink w:anchor="_Toc5133" w:history="1">
        <w:r>
          <w:rPr>
            <w:rFonts w:ascii="仿宋" w:eastAsia="仿宋" w:hAnsi="仿宋" w:cs="仿宋" w:hint="eastAsia"/>
            <w:lang w:eastAsia="zh-CN"/>
          </w:rPr>
          <w:t>一、酸酐项目危机管理</w:t>
        </w:r>
        <w:r>
          <w:tab/>
        </w:r>
        <w:r>
          <w:fldChar w:fldCharType="begin"/>
        </w:r>
        <w:r>
          <w:instrText xml:space="preserve"> PAGEREF _Toc5133 \h </w:instrText>
        </w:r>
        <w:r>
          <w:fldChar w:fldCharType="separate"/>
        </w:r>
        <w:r>
          <w:t>3</w:t>
        </w:r>
        <w:r>
          <w:fldChar w:fldCharType="end"/>
        </w:r>
      </w:hyperlink>
    </w:p>
    <w:p>
      <w:pPr>
        <w:pStyle w:val="TOC2"/>
        <w:tabs>
          <w:tab w:val="right" w:leader="dot" w:pos="8306"/>
        </w:tabs>
      </w:pPr>
      <w:hyperlink w:anchor="_Toc7611" w:history="1">
        <w:r>
          <w:rPr>
            <w:rFonts w:ascii="仿宋" w:eastAsia="仿宋" w:hAnsi="仿宋" w:cs="仿宋" w:hint="eastAsia"/>
            <w:lang w:eastAsia="zh-CN"/>
          </w:rPr>
          <w:t>(一)、危机预警与识别</w:t>
        </w:r>
        <w:r>
          <w:tab/>
        </w:r>
        <w:r>
          <w:fldChar w:fldCharType="begin"/>
        </w:r>
        <w:r>
          <w:instrText xml:space="preserve"> PAGEREF _Toc7611 \h </w:instrText>
        </w:r>
        <w:r>
          <w:fldChar w:fldCharType="separate"/>
        </w:r>
        <w:r>
          <w:t>3</w:t>
        </w:r>
        <w:r>
          <w:fldChar w:fldCharType="end"/>
        </w:r>
      </w:hyperlink>
    </w:p>
    <w:p>
      <w:pPr>
        <w:pStyle w:val="TOC2"/>
        <w:tabs>
          <w:tab w:val="right" w:leader="dot" w:pos="8306"/>
        </w:tabs>
      </w:pPr>
      <w:hyperlink w:anchor="_Toc10334" w:history="1">
        <w:r>
          <w:rPr>
            <w:rFonts w:ascii="仿宋" w:eastAsia="仿宋" w:hAnsi="仿宋" w:cs="仿宋" w:hint="eastAsia"/>
            <w:lang w:eastAsia="zh-CN"/>
          </w:rPr>
          <w:t>(二)、危机应对与恢复</w:t>
        </w:r>
        <w:r>
          <w:tab/>
        </w:r>
        <w:r>
          <w:fldChar w:fldCharType="begin"/>
        </w:r>
        <w:r>
          <w:instrText xml:space="preserve"> PAGEREF _Toc10334 \h </w:instrText>
        </w:r>
        <w:r>
          <w:fldChar w:fldCharType="separate"/>
        </w:r>
        <w:r>
          <w:t>4</w:t>
        </w:r>
        <w:r>
          <w:fldChar w:fldCharType="end"/>
        </w:r>
      </w:hyperlink>
    </w:p>
    <w:p>
      <w:pPr>
        <w:pStyle w:val="TOC1"/>
        <w:tabs>
          <w:tab w:val="right" w:leader="dot" w:pos="8306"/>
        </w:tabs>
      </w:pPr>
      <w:hyperlink w:anchor="_Toc31457" w:history="1">
        <w:r>
          <w:rPr>
            <w:rFonts w:ascii="仿宋" w:eastAsia="仿宋" w:hAnsi="仿宋" w:cs="仿宋" w:hint="eastAsia"/>
            <w:lang w:eastAsia="zh-CN"/>
          </w:rPr>
          <w:t>二、酸酐项目概论</w:t>
        </w:r>
        <w:r>
          <w:tab/>
        </w:r>
        <w:r>
          <w:fldChar w:fldCharType="begin"/>
        </w:r>
        <w:r>
          <w:instrText xml:space="preserve"> PAGEREF _Toc31457 \h </w:instrText>
        </w:r>
        <w:r>
          <w:fldChar w:fldCharType="separate"/>
        </w:r>
        <w:r>
          <w:t>5</w:t>
        </w:r>
        <w:r>
          <w:fldChar w:fldCharType="end"/>
        </w:r>
      </w:hyperlink>
    </w:p>
    <w:p>
      <w:pPr>
        <w:pStyle w:val="TOC2"/>
        <w:tabs>
          <w:tab w:val="right" w:leader="dot" w:pos="8306"/>
        </w:tabs>
      </w:pPr>
      <w:hyperlink w:anchor="_Toc12225" w:history="1">
        <w:r>
          <w:rPr>
            <w:rFonts w:ascii="仿宋" w:eastAsia="仿宋" w:hAnsi="仿宋" w:cs="仿宋" w:hint="eastAsia"/>
            <w:lang w:eastAsia="zh-CN"/>
          </w:rPr>
          <w:t>(一)、酸酐项目概况</w:t>
        </w:r>
        <w:r>
          <w:tab/>
        </w:r>
        <w:r>
          <w:fldChar w:fldCharType="begin"/>
        </w:r>
        <w:r>
          <w:instrText xml:space="preserve"> PAGEREF _Toc12225 \h </w:instrText>
        </w:r>
        <w:r>
          <w:fldChar w:fldCharType="separate"/>
        </w:r>
        <w:r>
          <w:t>5</w:t>
        </w:r>
        <w:r>
          <w:fldChar w:fldCharType="end"/>
        </w:r>
      </w:hyperlink>
    </w:p>
    <w:p>
      <w:pPr>
        <w:pStyle w:val="TOC2"/>
        <w:tabs>
          <w:tab w:val="right" w:leader="dot" w:pos="8306"/>
        </w:tabs>
      </w:pPr>
      <w:hyperlink w:anchor="_Toc16598" w:history="1">
        <w:r>
          <w:rPr>
            <w:rFonts w:ascii="仿宋" w:eastAsia="仿宋" w:hAnsi="仿宋" w:cs="仿宋" w:hint="eastAsia"/>
            <w:lang w:eastAsia="zh-CN"/>
          </w:rPr>
          <w:t>(二)、酸酐项目目标</w:t>
        </w:r>
        <w:r>
          <w:tab/>
        </w:r>
        <w:r>
          <w:fldChar w:fldCharType="begin"/>
        </w:r>
        <w:r>
          <w:instrText xml:space="preserve"> PAGEREF _Toc16598 \h </w:instrText>
        </w:r>
        <w:r>
          <w:fldChar w:fldCharType="separate"/>
        </w:r>
        <w:r>
          <w:t>7</w:t>
        </w:r>
        <w:r>
          <w:fldChar w:fldCharType="end"/>
        </w:r>
      </w:hyperlink>
    </w:p>
    <w:p>
      <w:pPr>
        <w:pStyle w:val="TOC2"/>
        <w:tabs>
          <w:tab w:val="right" w:leader="dot" w:pos="8306"/>
        </w:tabs>
      </w:pPr>
      <w:hyperlink w:anchor="_Toc8100" w:history="1">
        <w:r>
          <w:rPr>
            <w:rFonts w:ascii="仿宋" w:eastAsia="仿宋" w:hAnsi="仿宋" w:cs="仿宋" w:hint="eastAsia"/>
            <w:lang w:eastAsia="zh-CN"/>
          </w:rPr>
          <w:t>(三)、酸酐项目提出的理由</w:t>
        </w:r>
        <w:r>
          <w:tab/>
        </w:r>
        <w:r>
          <w:fldChar w:fldCharType="begin"/>
        </w:r>
        <w:r>
          <w:instrText xml:space="preserve"> PAGEREF _Toc8100 \h </w:instrText>
        </w:r>
        <w:r>
          <w:fldChar w:fldCharType="separate"/>
        </w:r>
        <w:r>
          <w:t>8</w:t>
        </w:r>
        <w:r>
          <w:fldChar w:fldCharType="end"/>
        </w:r>
      </w:hyperlink>
    </w:p>
    <w:p>
      <w:pPr>
        <w:pStyle w:val="TOC2"/>
        <w:tabs>
          <w:tab w:val="right" w:leader="dot" w:pos="8306"/>
        </w:tabs>
      </w:pPr>
      <w:hyperlink w:anchor="_Toc10631" w:history="1">
        <w:r>
          <w:rPr>
            <w:rFonts w:ascii="仿宋" w:eastAsia="仿宋" w:hAnsi="仿宋" w:cs="仿宋" w:hint="eastAsia"/>
            <w:lang w:eastAsia="zh-CN"/>
          </w:rPr>
          <w:t>(四)、酸酐项目意义</w:t>
        </w:r>
        <w:r>
          <w:tab/>
        </w:r>
        <w:r>
          <w:fldChar w:fldCharType="begin"/>
        </w:r>
        <w:r>
          <w:instrText xml:space="preserve"> PAGEREF _Toc10631 \h </w:instrText>
        </w:r>
        <w:r>
          <w:fldChar w:fldCharType="separate"/>
        </w:r>
        <w:r>
          <w:t>10</w:t>
        </w:r>
        <w:r>
          <w:fldChar w:fldCharType="end"/>
        </w:r>
      </w:hyperlink>
    </w:p>
    <w:p>
      <w:pPr>
        <w:pStyle w:val="TOC2"/>
        <w:tabs>
          <w:tab w:val="right" w:leader="dot" w:pos="8306"/>
        </w:tabs>
      </w:pPr>
      <w:hyperlink w:anchor="_Toc17325" w:history="1">
        <w:r>
          <w:rPr>
            <w:rFonts w:ascii="仿宋" w:eastAsia="仿宋" w:hAnsi="仿宋" w:cs="仿宋" w:hint="eastAsia"/>
            <w:lang w:eastAsia="zh-CN"/>
          </w:rPr>
          <w:t>(五)、酸酐项目背景</w:t>
        </w:r>
        <w:r>
          <w:tab/>
        </w:r>
        <w:r>
          <w:fldChar w:fldCharType="begin"/>
        </w:r>
        <w:r>
          <w:instrText xml:space="preserve"> PAGEREF _Toc17325 \h </w:instrText>
        </w:r>
        <w:r>
          <w:fldChar w:fldCharType="separate"/>
        </w:r>
        <w:r>
          <w:t>11</w:t>
        </w:r>
        <w:r>
          <w:fldChar w:fldCharType="end"/>
        </w:r>
      </w:hyperlink>
    </w:p>
    <w:p>
      <w:pPr>
        <w:pStyle w:val="TOC1"/>
        <w:tabs>
          <w:tab w:val="right" w:leader="dot" w:pos="8306"/>
        </w:tabs>
      </w:pPr>
      <w:hyperlink w:anchor="_Toc3515" w:history="1">
        <w:r>
          <w:rPr>
            <w:rFonts w:ascii="仿宋" w:eastAsia="仿宋" w:hAnsi="仿宋" w:cs="仿宋" w:hint="eastAsia"/>
            <w:lang w:eastAsia="zh-CN"/>
          </w:rPr>
          <w:t>三、酸酐项目文档管理</w:t>
        </w:r>
        <w:r>
          <w:tab/>
        </w:r>
        <w:r>
          <w:fldChar w:fldCharType="begin"/>
        </w:r>
        <w:r>
          <w:instrText xml:space="preserve"> PAGEREF _Toc3515 \h </w:instrText>
        </w:r>
        <w:r>
          <w:fldChar w:fldCharType="separate"/>
        </w:r>
        <w:r>
          <w:t>12</w:t>
        </w:r>
        <w:r>
          <w:fldChar w:fldCharType="end"/>
        </w:r>
      </w:hyperlink>
    </w:p>
    <w:p>
      <w:pPr>
        <w:pStyle w:val="TOC2"/>
        <w:tabs>
          <w:tab w:val="right" w:leader="dot" w:pos="8306"/>
        </w:tabs>
      </w:pPr>
      <w:hyperlink w:anchor="_Toc26170" w:history="1">
        <w:r>
          <w:rPr>
            <w:rFonts w:ascii="仿宋" w:eastAsia="仿宋" w:hAnsi="仿宋" w:cs="仿宋" w:hint="eastAsia"/>
            <w:lang w:eastAsia="zh-CN"/>
          </w:rPr>
          <w:t>(一)、文档编制与审查</w:t>
        </w:r>
        <w:r>
          <w:tab/>
        </w:r>
        <w:r>
          <w:fldChar w:fldCharType="begin"/>
        </w:r>
        <w:r>
          <w:instrText xml:space="preserve"> PAGEREF _Toc26170 \h </w:instrText>
        </w:r>
        <w:r>
          <w:fldChar w:fldCharType="separate"/>
        </w:r>
        <w:r>
          <w:t>12</w:t>
        </w:r>
        <w:r>
          <w:fldChar w:fldCharType="end"/>
        </w:r>
      </w:hyperlink>
    </w:p>
    <w:p>
      <w:pPr>
        <w:pStyle w:val="TOC2"/>
        <w:tabs>
          <w:tab w:val="right" w:leader="dot" w:pos="8306"/>
        </w:tabs>
      </w:pPr>
      <w:hyperlink w:anchor="_Toc30770" w:history="1">
        <w:r>
          <w:rPr>
            <w:rFonts w:ascii="仿宋" w:eastAsia="仿宋" w:hAnsi="仿宋" w:cs="仿宋" w:hint="eastAsia"/>
            <w:lang w:eastAsia="zh-CN"/>
          </w:rPr>
          <w:t>(二)、文档发布与分发</w:t>
        </w:r>
        <w:r>
          <w:tab/>
        </w:r>
        <w:r>
          <w:fldChar w:fldCharType="begin"/>
        </w:r>
        <w:r>
          <w:instrText xml:space="preserve"> PAGEREF _Toc30770 \h </w:instrText>
        </w:r>
        <w:r>
          <w:fldChar w:fldCharType="separate"/>
        </w:r>
        <w:r>
          <w:t>13</w:t>
        </w:r>
        <w:r>
          <w:fldChar w:fldCharType="end"/>
        </w:r>
      </w:hyperlink>
    </w:p>
    <w:p>
      <w:pPr>
        <w:pStyle w:val="TOC2"/>
        <w:tabs>
          <w:tab w:val="right" w:leader="dot" w:pos="8306"/>
        </w:tabs>
      </w:pPr>
      <w:hyperlink w:anchor="_Toc29086" w:history="1">
        <w:r>
          <w:rPr>
            <w:rFonts w:ascii="仿宋" w:eastAsia="仿宋" w:hAnsi="仿宋" w:cs="仿宋" w:hint="eastAsia"/>
            <w:lang w:eastAsia="zh-CN"/>
          </w:rPr>
          <w:t>(三)、文档存档与归档</w:t>
        </w:r>
        <w:r>
          <w:tab/>
        </w:r>
        <w:r>
          <w:fldChar w:fldCharType="begin"/>
        </w:r>
        <w:r>
          <w:instrText xml:space="preserve"> PAGEREF _Toc29086 \h </w:instrText>
        </w:r>
        <w:r>
          <w:fldChar w:fldCharType="separate"/>
        </w:r>
        <w:r>
          <w:t>14</w:t>
        </w:r>
        <w:r>
          <w:fldChar w:fldCharType="end"/>
        </w:r>
      </w:hyperlink>
    </w:p>
    <w:p>
      <w:pPr>
        <w:pStyle w:val="TOC1"/>
        <w:tabs>
          <w:tab w:val="right" w:leader="dot" w:pos="8306"/>
        </w:tabs>
      </w:pPr>
      <w:hyperlink w:anchor="_Toc12884" w:history="1">
        <w:r>
          <w:rPr>
            <w:rFonts w:ascii="仿宋" w:eastAsia="仿宋" w:hAnsi="仿宋" w:cs="仿宋" w:hint="eastAsia"/>
            <w:lang w:eastAsia="zh-CN"/>
          </w:rPr>
          <w:t>四、酸酐项目建设单位说明</w:t>
        </w:r>
        <w:r>
          <w:tab/>
        </w:r>
        <w:r>
          <w:fldChar w:fldCharType="begin"/>
        </w:r>
        <w:r>
          <w:instrText xml:space="preserve"> PAGEREF _Toc12884 \h </w:instrText>
        </w:r>
        <w:r>
          <w:fldChar w:fldCharType="separate"/>
        </w:r>
        <w:r>
          <w:t>15</w:t>
        </w:r>
        <w:r>
          <w:fldChar w:fldCharType="end"/>
        </w:r>
      </w:hyperlink>
    </w:p>
    <w:p>
      <w:pPr>
        <w:pStyle w:val="TOC2"/>
        <w:tabs>
          <w:tab w:val="right" w:leader="dot" w:pos="8306"/>
        </w:tabs>
      </w:pPr>
      <w:hyperlink w:anchor="_Toc30836" w:history="1">
        <w:r>
          <w:rPr>
            <w:rFonts w:ascii="仿宋" w:eastAsia="仿宋" w:hAnsi="仿宋" w:cs="仿宋" w:hint="eastAsia"/>
            <w:lang w:eastAsia="zh-CN"/>
          </w:rPr>
          <w:t>(一)、酸酐项目承办单位基本情况</w:t>
        </w:r>
        <w:r>
          <w:tab/>
        </w:r>
        <w:r>
          <w:fldChar w:fldCharType="begin"/>
        </w:r>
        <w:r>
          <w:instrText xml:space="preserve"> PAGEREF _Toc30836 \h </w:instrText>
        </w:r>
        <w:r>
          <w:fldChar w:fldCharType="separate"/>
        </w:r>
        <w:r>
          <w:t>15</w:t>
        </w:r>
        <w:r>
          <w:fldChar w:fldCharType="end"/>
        </w:r>
      </w:hyperlink>
    </w:p>
    <w:p>
      <w:pPr>
        <w:pStyle w:val="TOC2"/>
        <w:tabs>
          <w:tab w:val="right" w:leader="dot" w:pos="8306"/>
        </w:tabs>
      </w:pPr>
      <w:hyperlink w:anchor="_Toc8127" w:history="1">
        <w:r>
          <w:rPr>
            <w:rFonts w:ascii="仿宋" w:eastAsia="仿宋" w:hAnsi="仿宋" w:cs="仿宋" w:hint="eastAsia"/>
            <w:lang w:eastAsia="zh-CN"/>
          </w:rPr>
          <w:t>(二)、公司经济效益分析</w:t>
        </w:r>
        <w:r>
          <w:tab/>
        </w:r>
        <w:r>
          <w:fldChar w:fldCharType="begin"/>
        </w:r>
        <w:r>
          <w:instrText xml:space="preserve"> PAGEREF _Toc8127 \h </w:instrText>
        </w:r>
        <w:r>
          <w:fldChar w:fldCharType="separate"/>
        </w:r>
        <w:r>
          <w:t>15</w:t>
        </w:r>
        <w:r>
          <w:fldChar w:fldCharType="end"/>
        </w:r>
      </w:hyperlink>
    </w:p>
    <w:p>
      <w:pPr>
        <w:pStyle w:val="TOC1"/>
        <w:tabs>
          <w:tab w:val="right" w:leader="dot" w:pos="8306"/>
        </w:tabs>
      </w:pPr>
      <w:hyperlink w:anchor="_Toc17806" w:history="1">
        <w:r>
          <w:rPr>
            <w:rFonts w:ascii="仿宋" w:eastAsia="仿宋" w:hAnsi="仿宋" w:cs="仿宋" w:hint="eastAsia"/>
            <w:lang w:eastAsia="zh-CN"/>
          </w:rPr>
          <w:t>五、市场分析、调研</w:t>
        </w:r>
        <w:r>
          <w:tab/>
        </w:r>
        <w:r>
          <w:fldChar w:fldCharType="begin"/>
        </w:r>
        <w:r>
          <w:instrText xml:space="preserve"> PAGEREF _Toc17806 \h </w:instrText>
        </w:r>
        <w:r>
          <w:fldChar w:fldCharType="separate"/>
        </w:r>
        <w:r>
          <w:t>16</w:t>
        </w:r>
        <w:r>
          <w:fldChar w:fldCharType="end"/>
        </w:r>
      </w:hyperlink>
    </w:p>
    <w:p>
      <w:pPr>
        <w:pStyle w:val="TOC2"/>
        <w:tabs>
          <w:tab w:val="right" w:leader="dot" w:pos="8306"/>
        </w:tabs>
      </w:pPr>
      <w:hyperlink w:anchor="_Toc9983" w:history="1">
        <w:r>
          <w:rPr>
            <w:rFonts w:ascii="仿宋" w:eastAsia="仿宋" w:hAnsi="仿宋" w:cs="仿宋" w:hint="eastAsia"/>
            <w:lang w:eastAsia="zh-CN"/>
          </w:rPr>
          <w:t>(一)、酸酐行业分析</w:t>
        </w:r>
        <w:r>
          <w:tab/>
        </w:r>
        <w:r>
          <w:fldChar w:fldCharType="begin"/>
        </w:r>
        <w:r>
          <w:instrText xml:space="preserve"> PAGEREF _Toc9983 \h </w:instrText>
        </w:r>
        <w:r>
          <w:fldChar w:fldCharType="separate"/>
        </w:r>
        <w:r>
          <w:t>16</w:t>
        </w:r>
        <w:r>
          <w:fldChar w:fldCharType="end"/>
        </w:r>
      </w:hyperlink>
    </w:p>
    <w:p>
      <w:pPr>
        <w:pStyle w:val="TOC2"/>
        <w:tabs>
          <w:tab w:val="right" w:leader="dot" w:pos="8306"/>
        </w:tabs>
      </w:pPr>
      <w:hyperlink w:anchor="_Toc22592" w:history="1">
        <w:r>
          <w:rPr>
            <w:rFonts w:ascii="仿宋" w:eastAsia="仿宋" w:hAnsi="仿宋" w:cs="仿宋" w:hint="eastAsia"/>
            <w:lang w:eastAsia="zh-CN"/>
          </w:rPr>
          <w:t>(二)、酸酐市场分析预测</w:t>
        </w:r>
        <w:r>
          <w:tab/>
        </w:r>
        <w:r>
          <w:fldChar w:fldCharType="begin"/>
        </w:r>
        <w:r>
          <w:instrText xml:space="preserve"> PAGEREF _Toc22592 \h </w:instrText>
        </w:r>
        <w:r>
          <w:fldChar w:fldCharType="separate"/>
        </w:r>
        <w:r>
          <w:t>17</w:t>
        </w:r>
        <w:r>
          <w:fldChar w:fldCharType="end"/>
        </w:r>
      </w:hyperlink>
    </w:p>
    <w:p>
      <w:pPr>
        <w:pStyle w:val="TOC1"/>
        <w:tabs>
          <w:tab w:val="right" w:leader="dot" w:pos="8306"/>
        </w:tabs>
      </w:pPr>
      <w:hyperlink w:anchor="_Toc6442" w:history="1">
        <w:r>
          <w:rPr>
            <w:rFonts w:ascii="仿宋" w:eastAsia="仿宋" w:hAnsi="仿宋" w:cs="仿宋" w:hint="eastAsia"/>
            <w:lang w:eastAsia="zh-CN"/>
          </w:rPr>
          <w:t>六、酸酐项目选址可行性分析</w:t>
        </w:r>
        <w:r>
          <w:tab/>
        </w:r>
        <w:r>
          <w:fldChar w:fldCharType="begin"/>
        </w:r>
        <w:r>
          <w:instrText xml:space="preserve"> PAGEREF _Toc6442 \h </w:instrText>
        </w:r>
        <w:r>
          <w:fldChar w:fldCharType="separate"/>
        </w:r>
        <w:r>
          <w:t>18</w:t>
        </w:r>
        <w:r>
          <w:fldChar w:fldCharType="end"/>
        </w:r>
      </w:hyperlink>
    </w:p>
    <w:p>
      <w:pPr>
        <w:pStyle w:val="TOC2"/>
        <w:tabs>
          <w:tab w:val="right" w:leader="dot" w:pos="8306"/>
        </w:tabs>
      </w:pPr>
      <w:hyperlink w:anchor="_Toc6170" w:history="1">
        <w:r>
          <w:rPr>
            <w:rFonts w:ascii="仿宋" w:eastAsia="仿宋" w:hAnsi="仿宋" w:cs="仿宋" w:hint="eastAsia"/>
            <w:lang w:eastAsia="zh-CN"/>
          </w:rPr>
          <w:t>(一)、酸酐项目选址</w:t>
        </w:r>
        <w:r>
          <w:tab/>
        </w:r>
        <w:r>
          <w:fldChar w:fldCharType="begin"/>
        </w:r>
        <w:r>
          <w:instrText xml:space="preserve"> PAGEREF _Toc6170 \h </w:instrText>
        </w:r>
        <w:r>
          <w:fldChar w:fldCharType="separate"/>
        </w:r>
        <w:r>
          <w:t>18</w:t>
        </w:r>
        <w:r>
          <w:fldChar w:fldCharType="end"/>
        </w:r>
      </w:hyperlink>
    </w:p>
    <w:p>
      <w:pPr>
        <w:pStyle w:val="TOC2"/>
        <w:tabs>
          <w:tab w:val="right" w:leader="dot" w:pos="8306"/>
        </w:tabs>
      </w:pPr>
      <w:hyperlink w:anchor="_Toc22327" w:history="1">
        <w:r>
          <w:rPr>
            <w:rFonts w:ascii="仿宋" w:eastAsia="仿宋" w:hAnsi="仿宋" w:cs="仿宋" w:hint="eastAsia"/>
            <w:lang w:eastAsia="zh-CN"/>
          </w:rPr>
          <w:t>(二)、用地控制指标</w:t>
        </w:r>
        <w:r>
          <w:tab/>
        </w:r>
        <w:r>
          <w:fldChar w:fldCharType="begin"/>
        </w:r>
        <w:r>
          <w:instrText xml:space="preserve"> PAGEREF _Toc22327 \h </w:instrText>
        </w:r>
        <w:r>
          <w:fldChar w:fldCharType="separate"/>
        </w:r>
        <w:r>
          <w:t>18</w:t>
        </w:r>
        <w:r>
          <w:fldChar w:fldCharType="end"/>
        </w:r>
      </w:hyperlink>
    </w:p>
    <w:p>
      <w:pPr>
        <w:pStyle w:val="TOC2"/>
        <w:tabs>
          <w:tab w:val="right" w:leader="dot" w:pos="8306"/>
        </w:tabs>
      </w:pPr>
      <w:hyperlink w:anchor="_Toc9031" w:history="1">
        <w:r>
          <w:rPr>
            <w:rFonts w:ascii="仿宋" w:eastAsia="仿宋" w:hAnsi="仿宋" w:cs="仿宋" w:hint="eastAsia"/>
            <w:lang w:eastAsia="zh-CN"/>
          </w:rPr>
          <w:t>(三)、节约用地措施</w:t>
        </w:r>
        <w:r>
          <w:tab/>
        </w:r>
        <w:r>
          <w:fldChar w:fldCharType="begin"/>
        </w:r>
        <w:r>
          <w:instrText xml:space="preserve"> PAGEREF _Toc9031 \h </w:instrText>
        </w:r>
        <w:r>
          <w:fldChar w:fldCharType="separate"/>
        </w:r>
        <w:r>
          <w:t>20</w:t>
        </w:r>
        <w:r>
          <w:fldChar w:fldCharType="end"/>
        </w:r>
      </w:hyperlink>
    </w:p>
    <w:p>
      <w:pPr>
        <w:pStyle w:val="TOC2"/>
        <w:tabs>
          <w:tab w:val="right" w:leader="dot" w:pos="8306"/>
        </w:tabs>
      </w:pPr>
      <w:hyperlink w:anchor="_Toc11089" w:history="1">
        <w:r>
          <w:rPr>
            <w:rFonts w:ascii="仿宋" w:eastAsia="仿宋" w:hAnsi="仿宋" w:cs="仿宋" w:hint="eastAsia"/>
            <w:lang w:eastAsia="zh-CN"/>
          </w:rPr>
          <w:t>(四)、总图布置方案</w:t>
        </w:r>
        <w:r>
          <w:tab/>
        </w:r>
        <w:r>
          <w:fldChar w:fldCharType="begin"/>
        </w:r>
        <w:r>
          <w:instrText xml:space="preserve"> PAGEREF _Toc11089 \h </w:instrText>
        </w:r>
        <w:r>
          <w:fldChar w:fldCharType="separate"/>
        </w:r>
        <w:r>
          <w:t>21</w:t>
        </w:r>
        <w:r>
          <w:fldChar w:fldCharType="end"/>
        </w:r>
      </w:hyperlink>
    </w:p>
    <w:p>
      <w:pPr>
        <w:pStyle w:val="TOC2"/>
        <w:tabs>
          <w:tab w:val="right" w:leader="dot" w:pos="8306"/>
        </w:tabs>
      </w:pPr>
      <w:hyperlink w:anchor="_Toc30006" w:history="1">
        <w:r>
          <w:rPr>
            <w:rFonts w:ascii="仿宋" w:eastAsia="仿宋" w:hAnsi="仿宋" w:cs="仿宋" w:hint="eastAsia"/>
            <w:lang w:eastAsia="zh-CN"/>
          </w:rPr>
          <w:t>(五)、选址综合评价</w:t>
        </w:r>
        <w:r>
          <w:tab/>
        </w:r>
        <w:r>
          <w:fldChar w:fldCharType="begin"/>
        </w:r>
        <w:r>
          <w:instrText xml:space="preserve"> PAGEREF _Toc30006 \h </w:instrText>
        </w:r>
        <w:r>
          <w:fldChar w:fldCharType="separate"/>
        </w:r>
        <w:r>
          <w:t>22</w:t>
        </w:r>
        <w:r>
          <w:fldChar w:fldCharType="end"/>
        </w:r>
      </w:hyperlink>
    </w:p>
    <w:p>
      <w:pPr>
        <w:pStyle w:val="TOC1"/>
        <w:tabs>
          <w:tab w:val="right" w:leader="dot" w:pos="8306"/>
        </w:tabs>
      </w:pPr>
      <w:hyperlink w:anchor="_Toc15728" w:history="1">
        <w:r>
          <w:rPr>
            <w:rFonts w:ascii="仿宋" w:eastAsia="仿宋" w:hAnsi="仿宋" w:cs="仿宋" w:hint="eastAsia"/>
            <w:lang w:eastAsia="zh-CN"/>
          </w:rPr>
          <w:t>七、酸酐项目人力资源培养与发展</w:t>
        </w:r>
        <w:r>
          <w:tab/>
        </w:r>
        <w:r>
          <w:fldChar w:fldCharType="begin"/>
        </w:r>
        <w:r>
          <w:instrText xml:space="preserve"> PAGEREF _Toc15728 \h </w:instrText>
        </w:r>
        <w:r>
          <w:fldChar w:fldCharType="separate"/>
        </w:r>
        <w:r>
          <w:t>23</w:t>
        </w:r>
        <w:r>
          <w:fldChar w:fldCharType="end"/>
        </w:r>
      </w:hyperlink>
    </w:p>
    <w:p>
      <w:pPr>
        <w:pStyle w:val="TOC2"/>
        <w:tabs>
          <w:tab w:val="right" w:leader="dot" w:pos="8306"/>
        </w:tabs>
      </w:pPr>
      <w:hyperlink w:anchor="_Toc20277" w:history="1">
        <w:r>
          <w:rPr>
            <w:rFonts w:ascii="仿宋" w:eastAsia="仿宋" w:hAnsi="仿宋" w:cs="仿宋" w:hint="eastAsia"/>
            <w:lang w:eastAsia="zh-CN"/>
          </w:rPr>
          <w:t>(一)、人才需求与规划</w:t>
        </w:r>
        <w:r>
          <w:tab/>
        </w:r>
        <w:r>
          <w:fldChar w:fldCharType="begin"/>
        </w:r>
        <w:r>
          <w:instrText xml:space="preserve"> PAGEREF _Toc20277 \h </w:instrText>
        </w:r>
        <w:r>
          <w:fldChar w:fldCharType="separate"/>
        </w:r>
        <w:r>
          <w:t>23</w:t>
        </w:r>
        <w:r>
          <w:fldChar w:fldCharType="end"/>
        </w:r>
      </w:hyperlink>
    </w:p>
    <w:p>
      <w:pPr>
        <w:pStyle w:val="TOC2"/>
        <w:tabs>
          <w:tab w:val="right" w:leader="dot" w:pos="8306"/>
        </w:tabs>
      </w:pPr>
      <w:hyperlink w:anchor="_Toc1530" w:history="1">
        <w:r>
          <w:rPr>
            <w:rFonts w:ascii="仿宋" w:eastAsia="仿宋" w:hAnsi="仿宋" w:cs="仿宋" w:hint="eastAsia"/>
            <w:lang w:eastAsia="zh-CN"/>
          </w:rPr>
          <w:t>(二)、培训与发展计划</w:t>
        </w:r>
        <w:r>
          <w:tab/>
        </w:r>
        <w:r>
          <w:fldChar w:fldCharType="begin"/>
        </w:r>
        <w:r>
          <w:instrText xml:space="preserve"> PAGEREF _Toc1530 \h </w:instrText>
        </w:r>
        <w:r>
          <w:fldChar w:fldCharType="separate"/>
        </w:r>
        <w:r>
          <w:t>24</w:t>
        </w:r>
        <w:r>
          <w:fldChar w:fldCharType="end"/>
        </w:r>
      </w:hyperlink>
    </w:p>
    <w:p>
      <w:pPr>
        <w:pStyle w:val="TOC1"/>
        <w:tabs>
          <w:tab w:val="right" w:leader="dot" w:pos="8306"/>
        </w:tabs>
      </w:pPr>
      <w:hyperlink w:anchor="_Toc23327" w:history="1">
        <w:r>
          <w:rPr>
            <w:rFonts w:ascii="仿宋" w:eastAsia="仿宋" w:hAnsi="仿宋" w:cs="仿宋" w:hint="eastAsia"/>
            <w:lang w:eastAsia="zh-CN"/>
          </w:rPr>
          <w:t>八、酸酐项目经营效益</w:t>
        </w:r>
        <w:r>
          <w:tab/>
        </w:r>
        <w:r>
          <w:fldChar w:fldCharType="begin"/>
        </w:r>
        <w:r>
          <w:instrText xml:space="preserve"> PAGEREF _Toc23327 \h </w:instrText>
        </w:r>
        <w:r>
          <w:fldChar w:fldCharType="separate"/>
        </w:r>
        <w:r>
          <w:t>24</w:t>
        </w:r>
        <w:r>
          <w:fldChar w:fldCharType="end"/>
        </w:r>
      </w:hyperlink>
    </w:p>
    <w:p>
      <w:pPr>
        <w:pStyle w:val="TOC2"/>
        <w:tabs>
          <w:tab w:val="right" w:leader="dot" w:pos="8306"/>
        </w:tabs>
      </w:pPr>
      <w:hyperlink w:anchor="_Toc30274" w:history="1">
        <w:r>
          <w:rPr>
            <w:rFonts w:ascii="仿宋" w:eastAsia="仿宋" w:hAnsi="仿宋" w:cs="仿宋" w:hint="eastAsia"/>
            <w:lang w:eastAsia="zh-CN"/>
          </w:rPr>
          <w:t>(一)、经济评价财务测算</w:t>
        </w:r>
        <w:r>
          <w:tab/>
        </w:r>
        <w:r>
          <w:fldChar w:fldCharType="begin"/>
        </w:r>
        <w:r>
          <w:instrText xml:space="preserve"> PAGEREF _Toc30274 \h </w:instrText>
        </w:r>
        <w:r>
          <w:fldChar w:fldCharType="separate"/>
        </w:r>
        <w:r>
          <w:t>24</w:t>
        </w:r>
        <w:r>
          <w:fldChar w:fldCharType="end"/>
        </w:r>
      </w:hyperlink>
    </w:p>
    <w:p>
      <w:pPr>
        <w:pStyle w:val="TOC2"/>
        <w:tabs>
          <w:tab w:val="right" w:leader="dot" w:pos="8306"/>
        </w:tabs>
      </w:pPr>
      <w:hyperlink w:anchor="_Toc84" w:history="1">
        <w:r>
          <w:rPr>
            <w:rFonts w:ascii="仿宋" w:eastAsia="仿宋" w:hAnsi="仿宋" w:cs="仿宋" w:hint="eastAsia"/>
            <w:lang w:eastAsia="zh-CN"/>
          </w:rPr>
          <w:t>(二)、酸酐项目盈利能力分析</w:t>
        </w:r>
        <w:r>
          <w:tab/>
        </w:r>
        <w:r>
          <w:fldChar w:fldCharType="begin"/>
        </w:r>
        <w:r>
          <w:instrText xml:space="preserve"> PAGEREF _Toc84 \h </w:instrText>
        </w:r>
        <w:r>
          <w:fldChar w:fldCharType="separate"/>
        </w:r>
        <w:r>
          <w:t>25</w:t>
        </w:r>
        <w:r>
          <w:fldChar w:fldCharType="end"/>
        </w:r>
      </w:hyperlink>
    </w:p>
    <w:p>
      <w:pPr>
        <w:pStyle w:val="TOC1"/>
        <w:tabs>
          <w:tab w:val="right" w:leader="dot" w:pos="8306"/>
        </w:tabs>
      </w:pPr>
      <w:hyperlink w:anchor="_Toc3608" w:history="1">
        <w:r>
          <w:rPr>
            <w:rFonts w:ascii="仿宋" w:eastAsia="仿宋" w:hAnsi="仿宋" w:cs="仿宋" w:hint="eastAsia"/>
            <w:lang w:eastAsia="zh-CN"/>
          </w:rPr>
          <w:t>九、酸酐项目计划安排</w:t>
        </w:r>
        <w:r>
          <w:tab/>
        </w:r>
        <w:r>
          <w:fldChar w:fldCharType="begin"/>
        </w:r>
        <w:r>
          <w:instrText xml:space="preserve"> PAGEREF _Toc3608 \h </w:instrText>
        </w:r>
        <w:r>
          <w:fldChar w:fldCharType="separate"/>
        </w:r>
        <w:r>
          <w:t>26</w:t>
        </w:r>
        <w:r>
          <w:fldChar w:fldCharType="end"/>
        </w:r>
      </w:hyperlink>
    </w:p>
    <w:p>
      <w:pPr>
        <w:pStyle w:val="TOC2"/>
        <w:tabs>
          <w:tab w:val="right" w:leader="dot" w:pos="8306"/>
        </w:tabs>
      </w:pPr>
      <w:hyperlink w:anchor="_Toc26001" w:history="1">
        <w:r>
          <w:rPr>
            <w:rFonts w:ascii="仿宋" w:eastAsia="仿宋" w:hAnsi="仿宋" w:cs="仿宋" w:hint="eastAsia"/>
            <w:lang w:eastAsia="zh-CN"/>
          </w:rPr>
          <w:t>(一)、建设周期</w:t>
        </w:r>
        <w:r>
          <w:tab/>
        </w:r>
        <w:r>
          <w:fldChar w:fldCharType="begin"/>
        </w:r>
        <w:r>
          <w:instrText xml:space="preserve"> PAGEREF _Toc26001 \h </w:instrText>
        </w:r>
        <w:r>
          <w:fldChar w:fldCharType="separate"/>
        </w:r>
        <w:r>
          <w:t>26</w:t>
        </w:r>
        <w:r>
          <w:fldChar w:fldCharType="end"/>
        </w:r>
      </w:hyperlink>
    </w:p>
    <w:p>
      <w:pPr>
        <w:pStyle w:val="TOC2"/>
        <w:tabs>
          <w:tab w:val="right" w:leader="dot" w:pos="8306"/>
        </w:tabs>
      </w:pPr>
      <w:hyperlink w:anchor="_Toc3786" w:history="1">
        <w:r>
          <w:rPr>
            <w:rFonts w:ascii="仿宋" w:eastAsia="仿宋" w:hAnsi="仿宋" w:cs="仿宋" w:hint="eastAsia"/>
            <w:lang w:eastAsia="zh-CN"/>
          </w:rPr>
          <w:t>(二)、建设进度</w:t>
        </w:r>
        <w:r>
          <w:tab/>
        </w:r>
        <w:r>
          <w:fldChar w:fldCharType="begin"/>
        </w:r>
        <w:r>
          <w:instrText xml:space="preserve"> PAGEREF _Toc3786 \h </w:instrText>
        </w:r>
        <w:r>
          <w:fldChar w:fldCharType="separate"/>
        </w:r>
        <w:r>
          <w:t>27</w:t>
        </w:r>
        <w:r>
          <w:fldChar w:fldCharType="end"/>
        </w:r>
      </w:hyperlink>
    </w:p>
    <w:p>
      <w:pPr>
        <w:pStyle w:val="TOC2"/>
        <w:tabs>
          <w:tab w:val="right" w:leader="dot" w:pos="8306"/>
        </w:tabs>
      </w:pPr>
      <w:hyperlink w:anchor="_Toc11872" w:history="1">
        <w:r>
          <w:rPr>
            <w:rFonts w:ascii="仿宋" w:eastAsia="仿宋" w:hAnsi="仿宋" w:cs="仿宋" w:hint="eastAsia"/>
            <w:lang w:eastAsia="zh-CN"/>
          </w:rPr>
          <w:t>(三)、进度安排注意事项</w:t>
        </w:r>
        <w:r>
          <w:tab/>
        </w:r>
        <w:r>
          <w:fldChar w:fldCharType="begin"/>
        </w:r>
        <w:r>
          <w:instrText xml:space="preserve"> PAGEREF _Toc11872 \h </w:instrText>
        </w:r>
        <w:r>
          <w:fldChar w:fldCharType="separate"/>
        </w:r>
        <w:r>
          <w:t>28</w:t>
        </w:r>
        <w:r>
          <w:fldChar w:fldCharType="end"/>
        </w:r>
      </w:hyperlink>
    </w:p>
    <w:p>
      <w:pPr>
        <w:pStyle w:val="TOC2"/>
        <w:tabs>
          <w:tab w:val="right" w:leader="dot" w:pos="8306"/>
        </w:tabs>
      </w:pPr>
      <w:hyperlink w:anchor="_Toc16202" w:history="1">
        <w:r>
          <w:rPr>
            <w:rFonts w:ascii="仿宋" w:eastAsia="仿宋" w:hAnsi="仿宋" w:cs="仿宋" w:hint="eastAsia"/>
            <w:lang w:eastAsia="zh-CN"/>
          </w:rPr>
          <w:t>(四)、人力资源配置</w:t>
        </w:r>
        <w:r>
          <w:tab/>
        </w:r>
        <w:r>
          <w:fldChar w:fldCharType="begin"/>
        </w:r>
        <w:r>
          <w:instrText xml:space="preserve"> PAGEREF _Toc16202 \h </w:instrText>
        </w:r>
        <w:r>
          <w:fldChar w:fldCharType="separate"/>
        </w:r>
        <w:r>
          <w:t>29</w:t>
        </w:r>
        <w:r>
          <w:fldChar w:fldCharType="end"/>
        </w:r>
      </w:hyperlink>
    </w:p>
    <w:p>
      <w:pPr>
        <w:pStyle w:val="TOC1"/>
        <w:tabs>
          <w:tab w:val="right" w:leader="dot" w:pos="8306"/>
        </w:tabs>
      </w:pPr>
      <w:hyperlink w:anchor="_Toc14651" w:history="1">
        <w:r>
          <w:rPr>
            <w:rFonts w:ascii="仿宋" w:eastAsia="仿宋" w:hAnsi="仿宋" w:cs="仿宋" w:hint="eastAsia"/>
            <w:lang w:eastAsia="zh-CN"/>
          </w:rPr>
          <w:t>十、酸酐项目人力资源管理</w:t>
        </w:r>
        <w:r>
          <w:tab/>
        </w:r>
        <w:r>
          <w:fldChar w:fldCharType="begin"/>
        </w:r>
        <w:r>
          <w:instrText xml:space="preserve"> PAGEREF _Toc14651 \h </w:instrText>
        </w:r>
        <w:r>
          <w:fldChar w:fldCharType="separate"/>
        </w:r>
        <w:r>
          <w:t>30</w:t>
        </w:r>
        <w:r>
          <w:fldChar w:fldCharType="end"/>
        </w:r>
      </w:hyperlink>
    </w:p>
    <w:p>
      <w:pPr>
        <w:pStyle w:val="TOC2"/>
        <w:tabs>
          <w:tab w:val="right" w:leader="dot" w:pos="8306"/>
        </w:tabs>
      </w:pPr>
      <w:hyperlink w:anchor="_Toc4686" w:history="1">
        <w:r>
          <w:rPr>
            <w:rFonts w:ascii="仿宋" w:eastAsia="仿宋" w:hAnsi="仿宋" w:cs="仿宋" w:hint="eastAsia"/>
            <w:lang w:eastAsia="zh-CN"/>
          </w:rPr>
          <w:t>(一)、建立健全的预算管理制度</w:t>
        </w:r>
        <w:r>
          <w:tab/>
        </w:r>
        <w:r>
          <w:fldChar w:fldCharType="begin"/>
        </w:r>
        <w:r>
          <w:instrText xml:space="preserve"> PAGEREF _Toc4686 \h </w:instrText>
        </w:r>
        <w:r>
          <w:fldChar w:fldCharType="separate"/>
        </w:r>
        <w:r>
          <w:t>30</w:t>
        </w:r>
        <w:r>
          <w:fldChar w:fldCharType="end"/>
        </w:r>
      </w:hyperlink>
    </w:p>
    <w:p>
      <w:pPr>
        <w:pStyle w:val="TOC2"/>
        <w:tabs>
          <w:tab w:val="right" w:leader="dot" w:pos="8306"/>
        </w:tabs>
      </w:pPr>
      <w:hyperlink w:anchor="_Toc2967" w:history="1">
        <w:r>
          <w:rPr>
            <w:rFonts w:ascii="仿宋" w:eastAsia="仿宋" w:hAnsi="仿宋" w:cs="仿宋" w:hint="eastAsia"/>
            <w:lang w:eastAsia="zh-CN"/>
          </w:rPr>
          <w:t>(二)、加强资金流动监控</w:t>
        </w:r>
        <w:r>
          <w:tab/>
        </w:r>
        <w:r>
          <w:fldChar w:fldCharType="begin"/>
        </w:r>
        <w:r>
          <w:instrText xml:space="preserve"> PAGEREF _Toc2967 \h </w:instrText>
        </w:r>
        <w:r>
          <w:fldChar w:fldCharType="separate"/>
        </w:r>
        <w:r>
          <w:t>32</w:t>
        </w:r>
        <w:r>
          <w:fldChar w:fldCharType="end"/>
        </w:r>
      </w:hyperlink>
    </w:p>
    <w:p>
      <w:pPr>
        <w:pStyle w:val="TOC2"/>
        <w:tabs>
          <w:tab w:val="right" w:leader="dot" w:pos="8306"/>
        </w:tabs>
      </w:pPr>
      <w:hyperlink w:anchor="_Toc18085" w:history="1">
        <w:r>
          <w:rPr>
            <w:rFonts w:ascii="仿宋" w:eastAsia="仿宋" w:hAnsi="仿宋" w:cs="仿宋" w:hint="eastAsia"/>
            <w:lang w:eastAsia="zh-CN"/>
          </w:rPr>
          <w:t>(三)、制定完善的风险控制机制</w:t>
        </w:r>
        <w:r>
          <w:tab/>
        </w:r>
        <w:r>
          <w:fldChar w:fldCharType="begin"/>
        </w:r>
        <w:r>
          <w:instrText xml:space="preserve"> PAGEREF _Toc18085 \h </w:instrText>
        </w:r>
        <w:r>
          <w:fldChar w:fldCharType="separate"/>
        </w:r>
        <w:r>
          <w:t>33</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7264" w:history="1">
        <w:r>
          <w:rPr>
            <w:rFonts w:ascii="仿宋" w:eastAsia="仿宋" w:hAnsi="仿宋" w:cs="仿宋" w:hint="eastAsia"/>
            <w:lang w:eastAsia="zh-CN"/>
          </w:rPr>
          <w:t>(四)、优化成本管理</w:t>
        </w:r>
        <w:r>
          <w:tab/>
        </w:r>
        <w:r>
          <w:fldChar w:fldCharType="begin"/>
        </w:r>
        <w:r>
          <w:instrText xml:space="preserve"> PAGEREF _Toc17264 \h </w:instrText>
        </w:r>
        <w:r>
          <w:fldChar w:fldCharType="separate"/>
        </w:r>
        <w:r>
          <w:t>34</w:t>
        </w:r>
        <w:r>
          <w:fldChar w:fldCharType="end"/>
        </w:r>
      </w:hyperlink>
    </w:p>
    <w:p>
      <w:pPr>
        <w:pStyle w:val="TOC1"/>
        <w:tabs>
          <w:tab w:val="right" w:leader="dot" w:pos="8306"/>
        </w:tabs>
      </w:pPr>
      <w:hyperlink w:anchor="_Toc6943" w:history="1">
        <w:r>
          <w:rPr>
            <w:rFonts w:ascii="仿宋" w:eastAsia="仿宋" w:hAnsi="仿宋" w:cs="仿宋" w:hint="eastAsia"/>
            <w:lang w:eastAsia="zh-CN"/>
          </w:rPr>
          <w:t>十一、酸酐项目财务管理</w:t>
        </w:r>
        <w:r>
          <w:tab/>
        </w:r>
        <w:r>
          <w:fldChar w:fldCharType="begin"/>
        </w:r>
        <w:r>
          <w:instrText xml:space="preserve"> PAGEREF _Toc6943 \h </w:instrText>
        </w:r>
        <w:r>
          <w:fldChar w:fldCharType="separate"/>
        </w:r>
        <w:r>
          <w:t>36</w:t>
        </w:r>
        <w:r>
          <w:fldChar w:fldCharType="end"/>
        </w:r>
      </w:hyperlink>
    </w:p>
    <w:p>
      <w:pPr>
        <w:pStyle w:val="TOC2"/>
        <w:tabs>
          <w:tab w:val="right" w:leader="dot" w:pos="8306"/>
        </w:tabs>
      </w:pPr>
      <w:hyperlink w:anchor="_Toc25103" w:history="1">
        <w:r>
          <w:rPr>
            <w:rFonts w:ascii="仿宋" w:eastAsia="仿宋" w:hAnsi="仿宋" w:cs="仿宋" w:hint="eastAsia"/>
            <w:lang w:eastAsia="zh-CN"/>
          </w:rPr>
          <w:t>(一)、资金需求大</w:t>
        </w:r>
        <w:r>
          <w:tab/>
        </w:r>
        <w:r>
          <w:fldChar w:fldCharType="begin"/>
        </w:r>
        <w:r>
          <w:instrText xml:space="preserve"> PAGEREF _Toc25103 \h </w:instrText>
        </w:r>
        <w:r>
          <w:fldChar w:fldCharType="separate"/>
        </w:r>
        <w:r>
          <w:t>36</w:t>
        </w:r>
        <w:r>
          <w:fldChar w:fldCharType="end"/>
        </w:r>
      </w:hyperlink>
    </w:p>
    <w:p>
      <w:pPr>
        <w:pStyle w:val="TOC2"/>
        <w:tabs>
          <w:tab w:val="right" w:leader="dot" w:pos="8306"/>
        </w:tabs>
      </w:pPr>
      <w:hyperlink w:anchor="_Toc15027" w:history="1">
        <w:r>
          <w:rPr>
            <w:rFonts w:ascii="仿宋" w:eastAsia="仿宋" w:hAnsi="仿宋" w:cs="仿宋" w:hint="eastAsia"/>
            <w:lang w:eastAsia="zh-CN"/>
          </w:rPr>
          <w:t>(二)、研发周期长</w:t>
        </w:r>
        <w:r>
          <w:tab/>
        </w:r>
        <w:r>
          <w:fldChar w:fldCharType="begin"/>
        </w:r>
        <w:r>
          <w:instrText xml:space="preserve"> PAGEREF _Toc15027 \h </w:instrText>
        </w:r>
        <w:r>
          <w:fldChar w:fldCharType="separate"/>
        </w:r>
        <w:r>
          <w:t>37</w:t>
        </w:r>
        <w:r>
          <w:fldChar w:fldCharType="end"/>
        </w:r>
      </w:hyperlink>
    </w:p>
    <w:p>
      <w:pPr>
        <w:pStyle w:val="TOC2"/>
        <w:tabs>
          <w:tab w:val="right" w:leader="dot" w:pos="8306"/>
        </w:tabs>
      </w:pPr>
      <w:hyperlink w:anchor="_Toc8735" w:history="1">
        <w:r>
          <w:rPr>
            <w:rFonts w:ascii="仿宋" w:eastAsia="仿宋" w:hAnsi="仿宋" w:cs="仿宋" w:hint="eastAsia"/>
            <w:lang w:eastAsia="zh-CN"/>
          </w:rPr>
          <w:t>(三)、市场风险大</w:t>
        </w:r>
        <w:r>
          <w:tab/>
        </w:r>
        <w:r>
          <w:fldChar w:fldCharType="begin"/>
        </w:r>
        <w:r>
          <w:instrText xml:space="preserve"> PAGEREF _Toc8735 \h </w:instrText>
        </w:r>
        <w:r>
          <w:fldChar w:fldCharType="separate"/>
        </w:r>
        <w:r>
          <w:t>38</w:t>
        </w:r>
        <w:r>
          <w:fldChar w:fldCharType="end"/>
        </w:r>
      </w:hyperlink>
    </w:p>
    <w:p>
      <w:pPr>
        <w:pStyle w:val="TOC2"/>
        <w:tabs>
          <w:tab w:val="right" w:leader="dot" w:pos="8306"/>
        </w:tabs>
      </w:pPr>
      <w:hyperlink w:anchor="_Toc27332" w:history="1">
        <w:r>
          <w:rPr>
            <w:rFonts w:ascii="仿宋" w:eastAsia="仿宋" w:hAnsi="仿宋" w:cs="仿宋" w:hint="eastAsia"/>
            <w:lang w:eastAsia="zh-CN"/>
          </w:rPr>
          <w:t>(四)、利润率高</w:t>
        </w:r>
        <w:r>
          <w:tab/>
        </w:r>
        <w:r>
          <w:fldChar w:fldCharType="begin"/>
        </w:r>
        <w:r>
          <w:instrText xml:space="preserve"> PAGEREF _Toc27332 \h </w:instrText>
        </w:r>
        <w:r>
          <w:fldChar w:fldCharType="separate"/>
        </w:r>
        <w:r>
          <w:t>40</w:t>
        </w:r>
        <w:r>
          <w:fldChar w:fldCharType="end"/>
        </w:r>
      </w:hyperlink>
    </w:p>
    <w:p>
      <w:pPr>
        <w:pStyle w:val="TOC1"/>
        <w:tabs>
          <w:tab w:val="right" w:leader="dot" w:pos="8306"/>
        </w:tabs>
      </w:pPr>
      <w:hyperlink w:anchor="_Toc23372" w:history="1">
        <w:r>
          <w:rPr>
            <w:rFonts w:ascii="仿宋" w:eastAsia="仿宋" w:hAnsi="仿宋" w:cs="仿宋" w:hint="eastAsia"/>
            <w:lang w:eastAsia="zh-CN"/>
          </w:rPr>
          <w:t>十二、酸酐项目技术管理</w:t>
        </w:r>
        <w:r>
          <w:tab/>
        </w:r>
        <w:r>
          <w:fldChar w:fldCharType="begin"/>
        </w:r>
        <w:r>
          <w:instrText xml:space="preserve"> PAGEREF _Toc23372 \h </w:instrText>
        </w:r>
        <w:r>
          <w:fldChar w:fldCharType="separate"/>
        </w:r>
        <w:r>
          <w:t>42</w:t>
        </w:r>
        <w:r>
          <w:fldChar w:fldCharType="end"/>
        </w:r>
      </w:hyperlink>
    </w:p>
    <w:p>
      <w:pPr>
        <w:pStyle w:val="TOC2"/>
        <w:tabs>
          <w:tab w:val="right" w:leader="dot" w:pos="8306"/>
        </w:tabs>
      </w:pPr>
      <w:hyperlink w:anchor="_Toc5307" w:history="1">
        <w:r>
          <w:rPr>
            <w:rFonts w:ascii="仿宋" w:eastAsia="仿宋" w:hAnsi="仿宋" w:cs="仿宋" w:hint="eastAsia"/>
            <w:lang w:eastAsia="zh-CN"/>
          </w:rPr>
          <w:t>(一)、技术方案选用方向</w:t>
        </w:r>
        <w:r>
          <w:tab/>
        </w:r>
        <w:r>
          <w:fldChar w:fldCharType="begin"/>
        </w:r>
        <w:r>
          <w:instrText xml:space="preserve"> PAGEREF _Toc5307 \h </w:instrText>
        </w:r>
        <w:r>
          <w:fldChar w:fldCharType="separate"/>
        </w:r>
        <w:r>
          <w:t>42</w:t>
        </w:r>
        <w:r>
          <w:fldChar w:fldCharType="end"/>
        </w:r>
      </w:hyperlink>
    </w:p>
    <w:p>
      <w:pPr>
        <w:pStyle w:val="TOC2"/>
        <w:tabs>
          <w:tab w:val="right" w:leader="dot" w:pos="8306"/>
        </w:tabs>
      </w:pPr>
      <w:hyperlink w:anchor="_Toc18437" w:history="1">
        <w:r>
          <w:rPr>
            <w:rFonts w:ascii="仿宋" w:eastAsia="仿宋" w:hAnsi="仿宋" w:cs="仿宋" w:hint="eastAsia"/>
            <w:lang w:eastAsia="zh-CN"/>
          </w:rPr>
          <w:t>(二)、工艺技术方案选用原则</w:t>
        </w:r>
        <w:r>
          <w:tab/>
        </w:r>
        <w:r>
          <w:fldChar w:fldCharType="begin"/>
        </w:r>
        <w:r>
          <w:instrText xml:space="preserve"> PAGEREF _Toc18437 \h </w:instrText>
        </w:r>
        <w:r>
          <w:fldChar w:fldCharType="separate"/>
        </w:r>
        <w:r>
          <w:t>44</w:t>
        </w:r>
        <w:r>
          <w:fldChar w:fldCharType="end"/>
        </w:r>
      </w:hyperlink>
    </w:p>
    <w:p>
      <w:pPr>
        <w:pStyle w:val="TOC2"/>
        <w:tabs>
          <w:tab w:val="right" w:leader="dot" w:pos="8306"/>
        </w:tabs>
      </w:pPr>
      <w:hyperlink w:anchor="_Toc19796" w:history="1">
        <w:r>
          <w:rPr>
            <w:rFonts w:ascii="仿宋" w:eastAsia="仿宋" w:hAnsi="仿宋" w:cs="仿宋" w:hint="eastAsia"/>
            <w:lang w:eastAsia="zh-CN"/>
          </w:rPr>
          <w:t>(三)、工艺技术方案要求</w:t>
        </w:r>
        <w:r>
          <w:tab/>
        </w:r>
        <w:r>
          <w:fldChar w:fldCharType="begin"/>
        </w:r>
        <w:r>
          <w:instrText xml:space="preserve"> PAGEREF _Toc19796 \h </w:instrText>
        </w:r>
        <w:r>
          <w:fldChar w:fldCharType="separate"/>
        </w:r>
        <w:r>
          <w:t>46</w:t>
        </w:r>
        <w:r>
          <w:fldChar w:fldCharType="end"/>
        </w:r>
      </w:hyperlink>
    </w:p>
    <w:p>
      <w:pPr>
        <w:pStyle w:val="TOC1"/>
        <w:tabs>
          <w:tab w:val="right" w:leader="dot" w:pos="8306"/>
        </w:tabs>
      </w:pPr>
      <w:hyperlink w:anchor="_Toc26130" w:history="1">
        <w:r>
          <w:rPr>
            <w:rFonts w:ascii="仿宋" w:eastAsia="仿宋" w:hAnsi="仿宋" w:cs="仿宋" w:hint="eastAsia"/>
            <w:lang w:eastAsia="zh-CN"/>
          </w:rPr>
          <w:t>十三、酸酐项目变更管理</w:t>
        </w:r>
        <w:r>
          <w:tab/>
        </w:r>
        <w:r>
          <w:fldChar w:fldCharType="begin"/>
        </w:r>
        <w:r>
          <w:instrText xml:space="preserve"> PAGEREF _Toc26130 \h </w:instrText>
        </w:r>
        <w:r>
          <w:fldChar w:fldCharType="separate"/>
        </w:r>
        <w:r>
          <w:t>48</w:t>
        </w:r>
        <w:r>
          <w:fldChar w:fldCharType="end"/>
        </w:r>
      </w:hyperlink>
    </w:p>
    <w:p>
      <w:pPr>
        <w:pStyle w:val="TOC2"/>
        <w:tabs>
          <w:tab w:val="right" w:leader="dot" w:pos="8306"/>
        </w:tabs>
      </w:pPr>
      <w:hyperlink w:anchor="_Toc20291" w:history="1">
        <w:r>
          <w:rPr>
            <w:rFonts w:ascii="仿宋" w:eastAsia="仿宋" w:hAnsi="仿宋" w:cs="仿宋" w:hint="eastAsia"/>
            <w:lang w:eastAsia="zh-CN"/>
          </w:rPr>
          <w:t>(一)、变更申请与评估</w:t>
        </w:r>
        <w:r>
          <w:tab/>
        </w:r>
        <w:r>
          <w:fldChar w:fldCharType="begin"/>
        </w:r>
        <w:r>
          <w:instrText xml:space="preserve"> PAGEREF _Toc20291 \h </w:instrText>
        </w:r>
        <w:r>
          <w:fldChar w:fldCharType="separate"/>
        </w:r>
        <w:r>
          <w:t>48</w:t>
        </w:r>
        <w:r>
          <w:fldChar w:fldCharType="end"/>
        </w:r>
      </w:hyperlink>
    </w:p>
    <w:p>
      <w:pPr>
        <w:pStyle w:val="TOC2"/>
        <w:tabs>
          <w:tab w:val="right" w:leader="dot" w:pos="8306"/>
        </w:tabs>
      </w:pPr>
      <w:hyperlink w:anchor="_Toc12577" w:history="1">
        <w:r>
          <w:rPr>
            <w:rFonts w:ascii="仿宋" w:eastAsia="仿宋" w:hAnsi="仿宋" w:cs="仿宋" w:hint="eastAsia"/>
            <w:lang w:eastAsia="zh-CN"/>
          </w:rPr>
          <w:t>(二)、变更实施与控制</w:t>
        </w:r>
        <w:r>
          <w:tab/>
        </w:r>
        <w:r>
          <w:fldChar w:fldCharType="begin"/>
        </w:r>
        <w:r>
          <w:instrText xml:space="preserve"> PAGEREF _Toc12577 \h </w:instrText>
        </w:r>
        <w:r>
          <w:fldChar w:fldCharType="separate"/>
        </w:r>
        <w:r>
          <w:t>49</w:t>
        </w:r>
        <w:r>
          <w:fldChar w:fldCharType="end"/>
        </w:r>
      </w:hyperlink>
    </w:p>
    <w:p>
      <w:pPr>
        <w:pStyle w:val="TOC1"/>
        <w:tabs>
          <w:tab w:val="right" w:leader="dot" w:pos="8306"/>
        </w:tabs>
      </w:pPr>
      <w:hyperlink w:anchor="_Toc19492" w:history="1">
        <w:r>
          <w:rPr>
            <w:rFonts w:ascii="仿宋" w:eastAsia="仿宋" w:hAnsi="仿宋" w:cs="仿宋" w:hint="eastAsia"/>
            <w:lang w:eastAsia="zh-CN"/>
          </w:rPr>
          <w:t>十四、质量管理体系</w:t>
        </w:r>
        <w:r>
          <w:tab/>
        </w:r>
        <w:r>
          <w:fldChar w:fldCharType="begin"/>
        </w:r>
        <w:r>
          <w:instrText xml:space="preserve"> PAGEREF _Toc19492 \h </w:instrText>
        </w:r>
        <w:r>
          <w:fldChar w:fldCharType="separate"/>
        </w:r>
        <w:r>
          <w:t>50</w:t>
        </w:r>
        <w:r>
          <w:fldChar w:fldCharType="end"/>
        </w:r>
      </w:hyperlink>
    </w:p>
    <w:p>
      <w:pPr>
        <w:pStyle w:val="TOC2"/>
        <w:tabs>
          <w:tab w:val="right" w:leader="dot" w:pos="8306"/>
        </w:tabs>
      </w:pPr>
      <w:hyperlink w:anchor="_Toc11896" w:history="1">
        <w:r>
          <w:rPr>
            <w:rFonts w:ascii="仿宋" w:eastAsia="仿宋" w:hAnsi="仿宋" w:cs="仿宋" w:hint="eastAsia"/>
            <w:lang w:eastAsia="zh-CN"/>
          </w:rPr>
          <w:t>(一)、质量目标与方针</w:t>
        </w:r>
        <w:r>
          <w:tab/>
        </w:r>
        <w:r>
          <w:fldChar w:fldCharType="begin"/>
        </w:r>
        <w:r>
          <w:instrText xml:space="preserve"> PAGEREF _Toc11896 \h </w:instrText>
        </w:r>
        <w:r>
          <w:fldChar w:fldCharType="separate"/>
        </w:r>
        <w:r>
          <w:t>50</w:t>
        </w:r>
        <w:r>
          <w:fldChar w:fldCharType="end"/>
        </w:r>
      </w:hyperlink>
    </w:p>
    <w:p>
      <w:pPr>
        <w:pStyle w:val="TOC2"/>
        <w:tabs>
          <w:tab w:val="right" w:leader="dot" w:pos="8306"/>
        </w:tabs>
      </w:pPr>
      <w:hyperlink w:anchor="_Toc19924" w:history="1">
        <w:r>
          <w:rPr>
            <w:rFonts w:ascii="仿宋" w:eastAsia="仿宋" w:hAnsi="仿宋" w:cs="仿宋" w:hint="eastAsia"/>
            <w:lang w:eastAsia="zh-CN"/>
          </w:rPr>
          <w:t>(二)、质量管理责任</w:t>
        </w:r>
        <w:r>
          <w:tab/>
        </w:r>
        <w:r>
          <w:fldChar w:fldCharType="begin"/>
        </w:r>
        <w:r>
          <w:instrText xml:space="preserve"> PAGEREF _Toc19924 \h </w:instrText>
        </w:r>
        <w:r>
          <w:fldChar w:fldCharType="separate"/>
        </w:r>
        <w:r>
          <w:t>51</w:t>
        </w:r>
        <w:r>
          <w:fldChar w:fldCharType="end"/>
        </w:r>
      </w:hyperlink>
    </w:p>
    <w:p>
      <w:pPr>
        <w:pStyle w:val="TOC2"/>
        <w:tabs>
          <w:tab w:val="right" w:leader="dot" w:pos="8306"/>
        </w:tabs>
      </w:pPr>
      <w:hyperlink w:anchor="_Toc15208" w:history="1">
        <w:r>
          <w:rPr>
            <w:rFonts w:ascii="仿宋" w:eastAsia="仿宋" w:hAnsi="仿宋" w:cs="仿宋" w:hint="eastAsia"/>
            <w:lang w:eastAsia="zh-CN"/>
          </w:rPr>
          <w:t>(三)、质量管理体系文件</w:t>
        </w:r>
        <w:r>
          <w:tab/>
        </w:r>
        <w:r>
          <w:fldChar w:fldCharType="begin"/>
        </w:r>
        <w:r>
          <w:instrText xml:space="preserve"> PAGEREF _Toc15208 \h </w:instrText>
        </w:r>
        <w:r>
          <w:fldChar w:fldCharType="separate"/>
        </w:r>
        <w:r>
          <w:t>52</w:t>
        </w:r>
        <w:r>
          <w:fldChar w:fldCharType="end"/>
        </w:r>
      </w:hyperlink>
    </w:p>
    <w:p>
      <w:pPr>
        <w:pStyle w:val="TOC2"/>
        <w:tabs>
          <w:tab w:val="right" w:leader="dot" w:pos="8306"/>
        </w:tabs>
      </w:pPr>
      <w:hyperlink w:anchor="_Toc29602" w:history="1">
        <w:r>
          <w:rPr>
            <w:rFonts w:ascii="仿宋" w:eastAsia="仿宋" w:hAnsi="仿宋" w:cs="仿宋" w:hint="eastAsia"/>
            <w:lang w:eastAsia="zh-CN"/>
          </w:rPr>
          <w:t>(四)、质量培训与教育</w:t>
        </w:r>
        <w:r>
          <w:tab/>
        </w:r>
        <w:r>
          <w:fldChar w:fldCharType="begin"/>
        </w:r>
        <w:r>
          <w:instrText xml:space="preserve"> PAGEREF _Toc29602 \h </w:instrText>
        </w:r>
        <w:r>
          <w:fldChar w:fldCharType="separate"/>
        </w:r>
        <w:r>
          <w:t>54</w:t>
        </w:r>
        <w:r>
          <w:fldChar w:fldCharType="end"/>
        </w:r>
      </w:hyperlink>
    </w:p>
    <w:p>
      <w:pPr>
        <w:pStyle w:val="TOC2"/>
        <w:tabs>
          <w:tab w:val="right" w:leader="dot" w:pos="8306"/>
        </w:tabs>
      </w:pPr>
      <w:hyperlink w:anchor="_Toc23614" w:history="1">
        <w:r>
          <w:rPr>
            <w:rFonts w:ascii="仿宋" w:eastAsia="仿宋" w:hAnsi="仿宋" w:cs="仿宋" w:hint="eastAsia"/>
            <w:lang w:eastAsia="zh-CN"/>
          </w:rPr>
          <w:t>(五)、质量审核与评价</w:t>
        </w:r>
        <w:r>
          <w:tab/>
        </w:r>
        <w:r>
          <w:fldChar w:fldCharType="begin"/>
        </w:r>
        <w:r>
          <w:instrText xml:space="preserve"> PAGEREF _Toc23614 \h </w:instrText>
        </w:r>
        <w:r>
          <w:fldChar w:fldCharType="separate"/>
        </w:r>
        <w:r>
          <w:t>55</w:t>
        </w:r>
        <w:r>
          <w:fldChar w:fldCharType="end"/>
        </w:r>
      </w:hyperlink>
    </w:p>
    <w:p>
      <w:pPr>
        <w:pStyle w:val="TOC2"/>
        <w:tabs>
          <w:tab w:val="right" w:leader="dot" w:pos="8306"/>
        </w:tabs>
      </w:pPr>
      <w:hyperlink w:anchor="_Toc29181" w:history="1">
        <w:r>
          <w:rPr>
            <w:rFonts w:ascii="仿宋" w:eastAsia="仿宋" w:hAnsi="仿宋" w:cs="仿宋" w:hint="eastAsia"/>
            <w:lang w:eastAsia="zh-CN"/>
          </w:rPr>
          <w:t>(六)、不符合与纠正措施</w:t>
        </w:r>
        <w:r>
          <w:tab/>
        </w:r>
        <w:r>
          <w:fldChar w:fldCharType="begin"/>
        </w:r>
        <w:r>
          <w:instrText xml:space="preserve"> PAGEREF _Toc29181 \h </w:instrText>
        </w:r>
        <w:r>
          <w:fldChar w:fldCharType="separate"/>
        </w:r>
        <w:r>
          <w:t>56</w:t>
        </w:r>
        <w:r>
          <w:fldChar w:fldCharType="end"/>
        </w:r>
      </w:hyperlink>
    </w:p>
    <w:p>
      <w:pPr>
        <w:pStyle w:val="TOC1"/>
        <w:tabs>
          <w:tab w:val="right" w:leader="dot" w:pos="8306"/>
        </w:tabs>
      </w:pPr>
      <w:hyperlink w:anchor="_Toc30651" w:history="1">
        <w:r>
          <w:rPr>
            <w:rFonts w:ascii="仿宋" w:eastAsia="仿宋" w:hAnsi="仿宋" w:cs="仿宋" w:hint="eastAsia"/>
            <w:lang w:eastAsia="zh-CN"/>
          </w:rPr>
          <w:t>十五、供应链管理</w:t>
        </w:r>
        <w:r>
          <w:tab/>
        </w:r>
        <w:r>
          <w:fldChar w:fldCharType="begin"/>
        </w:r>
        <w:r>
          <w:instrText xml:space="preserve"> PAGEREF _Toc30651 \h </w:instrText>
        </w:r>
        <w:r>
          <w:fldChar w:fldCharType="separate"/>
        </w:r>
        <w:r>
          <w:t>57</w:t>
        </w:r>
        <w:r>
          <w:fldChar w:fldCharType="end"/>
        </w:r>
      </w:hyperlink>
    </w:p>
    <w:p>
      <w:pPr>
        <w:pStyle w:val="TOC2"/>
        <w:tabs>
          <w:tab w:val="right" w:leader="dot" w:pos="8306"/>
        </w:tabs>
      </w:pPr>
      <w:hyperlink w:anchor="_Toc12417" w:history="1">
        <w:r>
          <w:rPr>
            <w:rFonts w:ascii="仿宋" w:eastAsia="仿宋" w:hAnsi="仿宋" w:cs="仿宋" w:hint="eastAsia"/>
            <w:lang w:eastAsia="zh-CN"/>
          </w:rPr>
          <w:t>(一)、供应链战略规划</w:t>
        </w:r>
        <w:r>
          <w:tab/>
        </w:r>
        <w:r>
          <w:fldChar w:fldCharType="begin"/>
        </w:r>
        <w:r>
          <w:instrText xml:space="preserve"> PAGEREF _Toc12417 \h </w:instrText>
        </w:r>
        <w:r>
          <w:fldChar w:fldCharType="separate"/>
        </w:r>
        <w:r>
          <w:t>57</w:t>
        </w:r>
        <w:r>
          <w:fldChar w:fldCharType="end"/>
        </w:r>
      </w:hyperlink>
    </w:p>
    <w:p>
      <w:pPr>
        <w:pStyle w:val="TOC2"/>
        <w:tabs>
          <w:tab w:val="right" w:leader="dot" w:pos="8306"/>
        </w:tabs>
      </w:pPr>
      <w:hyperlink w:anchor="_Toc2912" w:history="1">
        <w:r>
          <w:rPr>
            <w:rFonts w:ascii="仿宋" w:eastAsia="仿宋" w:hAnsi="仿宋" w:cs="仿宋" w:hint="eastAsia"/>
            <w:lang w:eastAsia="zh-CN"/>
          </w:rPr>
          <w:t>(二)、供应商选择与合作</w:t>
        </w:r>
        <w:r>
          <w:tab/>
        </w:r>
        <w:r>
          <w:fldChar w:fldCharType="begin"/>
        </w:r>
        <w:r>
          <w:instrText xml:space="preserve"> PAGEREF _Toc2912 \h </w:instrText>
        </w:r>
        <w:r>
          <w:fldChar w:fldCharType="separate"/>
        </w:r>
        <w:r>
          <w:t>59</w:t>
        </w:r>
        <w:r>
          <w:fldChar w:fldCharType="end"/>
        </w:r>
      </w:hyperlink>
    </w:p>
    <w:p>
      <w:pPr>
        <w:pStyle w:val="TOC2"/>
        <w:tabs>
          <w:tab w:val="right" w:leader="dot" w:pos="8306"/>
        </w:tabs>
      </w:pPr>
      <w:hyperlink w:anchor="_Toc410" w:history="1">
        <w:r>
          <w:rPr>
            <w:rFonts w:ascii="仿宋" w:eastAsia="仿宋" w:hAnsi="仿宋" w:cs="仿宋" w:hint="eastAsia"/>
            <w:lang w:eastAsia="zh-CN"/>
          </w:rPr>
          <w:t>(三)、物流与库存管理</w:t>
        </w:r>
        <w:r>
          <w:tab/>
        </w:r>
        <w:r>
          <w:fldChar w:fldCharType="begin"/>
        </w:r>
        <w:r>
          <w:instrText xml:space="preserve"> PAGEREF _Toc410 \h </w:instrText>
        </w:r>
        <w:r>
          <w:fldChar w:fldCharType="separate"/>
        </w:r>
        <w:r>
          <w:t>60</w:t>
        </w:r>
        <w:r>
          <w:fldChar w:fldCharType="end"/>
        </w:r>
      </w:hyperlink>
    </w:p>
    <w:p>
      <w:pPr>
        <w:pStyle w:val="TOC1"/>
        <w:tabs>
          <w:tab w:val="right" w:leader="dot" w:pos="8306"/>
        </w:tabs>
      </w:pPr>
      <w:hyperlink w:anchor="_Toc1814" w:history="1">
        <w:r>
          <w:rPr>
            <w:rFonts w:ascii="仿宋" w:eastAsia="仿宋" w:hAnsi="仿宋" w:cs="仿宋" w:hint="eastAsia"/>
            <w:lang w:eastAsia="zh-CN"/>
          </w:rPr>
          <w:t>十六、营销与推广策略</w:t>
        </w:r>
        <w:r>
          <w:tab/>
        </w:r>
        <w:r>
          <w:fldChar w:fldCharType="begin"/>
        </w:r>
        <w:r>
          <w:instrText xml:space="preserve"> PAGEREF _Toc1814 \h </w:instrText>
        </w:r>
        <w:r>
          <w:fldChar w:fldCharType="separate"/>
        </w:r>
        <w:r>
          <w:t>61</w:t>
        </w:r>
        <w:r>
          <w:fldChar w:fldCharType="end"/>
        </w:r>
      </w:hyperlink>
    </w:p>
    <w:p>
      <w:pPr>
        <w:pStyle w:val="TOC2"/>
        <w:tabs>
          <w:tab w:val="right" w:leader="dot" w:pos="8306"/>
        </w:tabs>
      </w:pPr>
      <w:hyperlink w:anchor="_Toc2071" w:history="1">
        <w:r>
          <w:rPr>
            <w:rFonts w:ascii="仿宋" w:eastAsia="仿宋" w:hAnsi="仿宋" w:cs="仿宋" w:hint="eastAsia"/>
            <w:lang w:eastAsia="zh-CN"/>
          </w:rPr>
          <w:t>(一)、产品/服务定位与特点</w:t>
        </w:r>
        <w:r>
          <w:tab/>
        </w:r>
        <w:r>
          <w:fldChar w:fldCharType="begin"/>
        </w:r>
        <w:r>
          <w:instrText xml:space="preserve"> PAGEREF _Toc2071 \h </w:instrText>
        </w:r>
        <w:r>
          <w:fldChar w:fldCharType="separate"/>
        </w:r>
        <w:r>
          <w:t>61</w:t>
        </w:r>
        <w:r>
          <w:fldChar w:fldCharType="end"/>
        </w:r>
      </w:hyperlink>
    </w:p>
    <w:p>
      <w:pPr>
        <w:pStyle w:val="TOC2"/>
        <w:tabs>
          <w:tab w:val="right" w:leader="dot" w:pos="8306"/>
        </w:tabs>
      </w:pPr>
      <w:hyperlink w:anchor="_Toc13035" w:history="1">
        <w:r>
          <w:rPr>
            <w:rFonts w:ascii="仿宋" w:eastAsia="仿宋" w:hAnsi="仿宋" w:cs="仿宋" w:hint="eastAsia"/>
            <w:lang w:eastAsia="zh-CN"/>
          </w:rPr>
          <w:t>(二)、市场定位与竞争分析</w:t>
        </w:r>
        <w:r>
          <w:tab/>
        </w:r>
        <w:r>
          <w:fldChar w:fldCharType="begin"/>
        </w:r>
        <w:r>
          <w:instrText xml:space="preserve"> PAGEREF _Toc13035 \h </w:instrText>
        </w:r>
        <w:r>
          <w:fldChar w:fldCharType="separate"/>
        </w:r>
        <w:r>
          <w:t>63</w:t>
        </w:r>
        <w:r>
          <w:fldChar w:fldCharType="end"/>
        </w:r>
      </w:hyperlink>
    </w:p>
    <w:p>
      <w:pPr>
        <w:pStyle w:val="TOC2"/>
        <w:tabs>
          <w:tab w:val="right" w:leader="dot" w:pos="8306"/>
        </w:tabs>
      </w:pPr>
      <w:hyperlink w:anchor="_Toc16983" w:history="1">
        <w:r>
          <w:rPr>
            <w:rFonts w:ascii="仿宋" w:eastAsia="仿宋" w:hAnsi="仿宋" w:cs="仿宋" w:hint="eastAsia"/>
            <w:lang w:eastAsia="zh-CN"/>
          </w:rPr>
          <w:t>(三)、营销渠道与策略</w:t>
        </w:r>
        <w:r>
          <w:tab/>
        </w:r>
        <w:r>
          <w:fldChar w:fldCharType="begin"/>
        </w:r>
        <w:r>
          <w:instrText xml:space="preserve"> PAGEREF _Toc16983 \h </w:instrText>
        </w:r>
        <w:r>
          <w:fldChar w:fldCharType="separate"/>
        </w:r>
        <w:r>
          <w:t>64</w:t>
        </w:r>
        <w:r>
          <w:fldChar w:fldCharType="end"/>
        </w:r>
      </w:hyperlink>
    </w:p>
    <w:p>
      <w:pPr>
        <w:pStyle w:val="TOC2"/>
        <w:tabs>
          <w:tab w:val="right" w:leader="dot" w:pos="8306"/>
        </w:tabs>
      </w:pPr>
      <w:hyperlink w:anchor="_Toc22538" w:history="1">
        <w:r>
          <w:rPr>
            <w:rFonts w:ascii="仿宋" w:eastAsia="仿宋" w:hAnsi="仿宋" w:cs="仿宋" w:hint="eastAsia"/>
            <w:lang w:eastAsia="zh-CN"/>
          </w:rPr>
          <w:t>(四)、推广与宣传活动</w:t>
        </w:r>
        <w:r>
          <w:tab/>
        </w:r>
        <w:r>
          <w:fldChar w:fldCharType="begin"/>
        </w:r>
        <w:r>
          <w:instrText xml:space="preserve"> PAGEREF _Toc22538 \h </w:instrText>
        </w:r>
        <w:r>
          <w:fldChar w:fldCharType="separate"/>
        </w:r>
        <w:r>
          <w:t>65</w:t>
        </w:r>
        <w:r>
          <w:fldChar w:fldCharType="end"/>
        </w:r>
      </w:hyperlink>
    </w:p>
    <w:p>
      <w:pPr>
        <w:pStyle w:val="TOC1"/>
        <w:tabs>
          <w:tab w:val="right" w:leader="dot" w:pos="8306"/>
        </w:tabs>
      </w:pPr>
      <w:hyperlink w:anchor="_Toc12291" w:history="1">
        <w:r>
          <w:rPr>
            <w:rFonts w:ascii="仿宋" w:eastAsia="仿宋" w:hAnsi="仿宋" w:cs="仿宋" w:hint="eastAsia"/>
            <w:lang w:eastAsia="zh-CN"/>
          </w:rPr>
          <w:t>十七、利益相关者分析与沟通计划</w:t>
        </w:r>
        <w:r>
          <w:tab/>
        </w:r>
        <w:r>
          <w:fldChar w:fldCharType="begin"/>
        </w:r>
        <w:r>
          <w:instrText xml:space="preserve"> PAGEREF _Toc12291 \h </w:instrText>
        </w:r>
        <w:r>
          <w:fldChar w:fldCharType="separate"/>
        </w:r>
        <w:r>
          <w:t>70</w:t>
        </w:r>
        <w:r>
          <w:fldChar w:fldCharType="end"/>
        </w:r>
      </w:hyperlink>
    </w:p>
    <w:p>
      <w:pPr>
        <w:pStyle w:val="TOC2"/>
        <w:tabs>
          <w:tab w:val="right" w:leader="dot" w:pos="8306"/>
        </w:tabs>
      </w:pPr>
      <w:hyperlink w:anchor="_Toc28176" w:history="1">
        <w:r>
          <w:rPr>
            <w:rFonts w:ascii="仿宋" w:eastAsia="仿宋" w:hAnsi="仿宋" w:cs="仿宋" w:hint="eastAsia"/>
            <w:lang w:eastAsia="zh-CN"/>
          </w:rPr>
          <w:t>(一)、利益相关者分析</w:t>
        </w:r>
        <w:r>
          <w:tab/>
        </w:r>
        <w:r>
          <w:fldChar w:fldCharType="begin"/>
        </w:r>
        <w:r>
          <w:instrText xml:space="preserve"> PAGEREF _Toc28176 \h </w:instrText>
        </w:r>
        <w:r>
          <w:fldChar w:fldCharType="separate"/>
        </w:r>
        <w:r>
          <w:t>70</w:t>
        </w:r>
        <w:r>
          <w:fldChar w:fldCharType="end"/>
        </w:r>
      </w:hyperlink>
    </w:p>
    <w:p>
      <w:pPr>
        <w:pStyle w:val="TOC2"/>
        <w:tabs>
          <w:tab w:val="right" w:leader="dot" w:pos="8306"/>
        </w:tabs>
      </w:pPr>
      <w:hyperlink w:anchor="_Toc28271" w:history="1">
        <w:r>
          <w:rPr>
            <w:rFonts w:ascii="仿宋" w:eastAsia="仿宋" w:hAnsi="仿宋" w:cs="仿宋" w:hint="eastAsia"/>
            <w:lang w:eastAsia="zh-CN"/>
          </w:rPr>
          <w:t>(二)、沟通计划</w:t>
        </w:r>
        <w:r>
          <w:tab/>
        </w:r>
        <w:r>
          <w:fldChar w:fldCharType="begin"/>
        </w:r>
        <w:r>
          <w:instrText xml:space="preserve"> PAGEREF _Toc28271 \h </w:instrText>
        </w:r>
        <w:r>
          <w:fldChar w:fldCharType="separate"/>
        </w:r>
        <w:r>
          <w:t>72</w:t>
        </w:r>
        <w:r>
          <w:fldChar w:fldCharType="end"/>
        </w:r>
      </w:hyperlink>
    </w:p>
    <w:p>
      <w:pPr>
        <w:pStyle w:val="TOC1"/>
        <w:tabs>
          <w:tab w:val="right" w:leader="dot" w:pos="8306"/>
        </w:tabs>
      </w:pPr>
      <w:hyperlink w:anchor="_Toc22637" w:history="1">
        <w:r>
          <w:rPr>
            <w:rFonts w:ascii="仿宋" w:eastAsia="仿宋" w:hAnsi="仿宋" w:cs="仿宋" w:hint="eastAsia"/>
            <w:lang w:eastAsia="zh-CN"/>
          </w:rPr>
          <w:t>十八、酸酐项目实施时间节点</w:t>
        </w:r>
        <w:r>
          <w:tab/>
        </w:r>
        <w:r>
          <w:fldChar w:fldCharType="begin"/>
        </w:r>
        <w:r>
          <w:instrText xml:space="preserve"> PAGEREF _Toc22637 \h </w:instrText>
        </w:r>
        <w:r>
          <w:fldChar w:fldCharType="separate"/>
        </w:r>
        <w:r>
          <w:t>73</w:t>
        </w:r>
        <w:r>
          <w:fldChar w:fldCharType="end"/>
        </w:r>
      </w:hyperlink>
    </w:p>
    <w:p>
      <w:pPr>
        <w:pStyle w:val="TOC2"/>
        <w:tabs>
          <w:tab w:val="right" w:leader="dot" w:pos="8306"/>
        </w:tabs>
      </w:pPr>
      <w:hyperlink w:anchor="_Toc18706" w:history="1">
        <w:r>
          <w:rPr>
            <w:rFonts w:ascii="仿宋" w:eastAsia="仿宋" w:hAnsi="仿宋" w:cs="仿宋" w:hint="eastAsia"/>
            <w:lang w:eastAsia="zh-CN"/>
          </w:rPr>
          <w:t>(一)、酸酐项目启动阶段时间节点</w:t>
        </w:r>
        <w:r>
          <w:tab/>
        </w:r>
        <w:r>
          <w:fldChar w:fldCharType="begin"/>
        </w:r>
        <w:r>
          <w:instrText xml:space="preserve"> PAGEREF _Toc18706 \h </w:instrText>
        </w:r>
        <w:r>
          <w:fldChar w:fldCharType="separate"/>
        </w:r>
        <w:r>
          <w:t>73</w:t>
        </w:r>
        <w:r>
          <w:fldChar w:fldCharType="end"/>
        </w:r>
      </w:hyperlink>
    </w:p>
    <w:p>
      <w:pPr>
        <w:pStyle w:val="TOC2"/>
        <w:tabs>
          <w:tab w:val="right" w:leader="dot" w:pos="8306"/>
        </w:tabs>
      </w:pPr>
      <w:hyperlink w:anchor="_Toc23415" w:history="1">
        <w:r>
          <w:rPr>
            <w:rFonts w:ascii="仿宋" w:eastAsia="仿宋" w:hAnsi="仿宋" w:cs="仿宋" w:hint="eastAsia"/>
            <w:lang w:eastAsia="zh-CN"/>
          </w:rPr>
          <w:t>(二)、酸酐项目执行阶段时间节点</w:t>
        </w:r>
        <w:r>
          <w:tab/>
        </w:r>
        <w:r>
          <w:fldChar w:fldCharType="begin"/>
        </w:r>
        <w:r>
          <w:instrText xml:space="preserve"> PAGEREF _Toc23415 \h </w:instrText>
        </w:r>
        <w:r>
          <w:fldChar w:fldCharType="separate"/>
        </w:r>
        <w:r>
          <w:t>74</w:t>
        </w:r>
        <w:r>
          <w:fldChar w:fldCharType="end"/>
        </w:r>
      </w:hyperlink>
    </w:p>
    <w:p>
      <w:pPr>
        <w:pStyle w:val="TOC2"/>
        <w:tabs>
          <w:tab w:val="right" w:leader="dot" w:pos="8306"/>
        </w:tabs>
      </w:pPr>
      <w:hyperlink w:anchor="_Toc26298" w:history="1">
        <w:r>
          <w:rPr>
            <w:rFonts w:ascii="仿宋" w:eastAsia="仿宋" w:hAnsi="仿宋" w:cs="仿宋" w:hint="eastAsia"/>
            <w:lang w:eastAsia="zh-CN"/>
          </w:rPr>
          <w:t>(三)、酸酐项目完成阶段时间节点</w:t>
        </w:r>
        <w:r>
          <w:tab/>
        </w:r>
        <w:r>
          <w:fldChar w:fldCharType="begin"/>
        </w:r>
        <w:r>
          <w:instrText xml:space="preserve"> PAGEREF _Toc26298 \h </w:instrText>
        </w:r>
        <w:r>
          <w:fldChar w:fldCharType="separate"/>
        </w:r>
        <w:r>
          <w:t>75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840"/>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5133"/>
      <w:r>
        <w:rPr>
          <w:rFonts w:ascii="仿宋" w:eastAsia="仿宋" w:hAnsi="仿宋" w:cs="仿宋" w:hint="eastAsia"/>
          <w:sz w:val="28"/>
          <w:lang w:eastAsia="zh-CN"/>
        </w:rPr>
        <w:t>一、酸酐项目危机管理</w:t>
      </w:r>
      <w:bookmarkEnd w:id="2"/>
    </w:p>
    <w:p>
      <w:pPr>
        <w:pStyle w:val="Heading2"/>
        <w:rPr>
          <w:rFonts w:ascii="仿宋" w:eastAsia="仿宋" w:hAnsi="仿宋" w:cs="仿宋" w:hint="eastAsia"/>
          <w:lang w:eastAsia="zh-CN"/>
        </w:rPr>
      </w:pPr>
      <w:bookmarkStart w:id="3" w:name="_Toc7611"/>
      <w:r>
        <w:rPr>
          <w:rFonts w:ascii="仿宋" w:eastAsia="仿宋" w:hAnsi="仿宋" w:cs="仿宋" w:hint="eastAsia"/>
          <w:lang w:eastAsia="zh-CN"/>
        </w:rPr>
        <w:t>(一)、危机预警与识别</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酸酐项目危机管理中，危机预警与识别是确保酸酐项目稳健运行的核心步骤。通过建立全面的监测机制，酸酐项目团队旨在及时发现和理解潜在的风险和危机因素，以便采取及时的预防和应对措施，确保酸酐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首先，通过深入的风险评估，酸酐项目团队全面分析了整个酸酐项目和各个阶段可能存在的威胁。这包括准确评估每个潜在风险的发生概率和可能影响的程度，为后续危机预警提供了有力支持。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酸酐项目团队着重于明确定义酸酐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酸酐项目进展的持续监控，团队能够及时发现潜在问题并作出迅速反应。酸酐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在这一阶段，团队的专业素养和反应速度将发挥至关重要的作用，以确保潜在危机能够在初期得到有效的处理，最大程度地减轻负面影响。通过危机预警与识别，酸酐项目得以更有序、可控地推进。</w:t>
      </w:r>
    </w:p>
    <w:p>
      <w:pPr>
        <w:pStyle w:val="Heading2"/>
        <w:ind w:firstLine="560" w:firstLineChars="200"/>
        <w:rPr>
          <w:rFonts w:ascii="仿宋" w:eastAsia="仿宋" w:hAnsi="仿宋" w:cs="仿宋" w:hint="eastAsia"/>
          <w:sz w:val="28"/>
          <w:lang w:eastAsia="zh-CN"/>
        </w:rPr>
      </w:pPr>
      <w:bookmarkStart w:id="4" w:name="_Toc10334"/>
      <w:r>
        <w:rPr>
          <w:rFonts w:ascii="仿宋" w:eastAsia="仿宋" w:hAnsi="仿宋" w:cs="仿宋" w:hint="eastAsia"/>
          <w:sz w:val="28"/>
          <w:lang w:eastAsia="zh-CN"/>
        </w:rPr>
        <w:t>(二)、危机应对与恢复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在危机发生时，酸酐项目团队立即行动，成立了应急小组。该小组的任务是迅速制定并实施紧急应对措施，以最小化潜在损失。以下是采取的主要措施：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暂停酸酐项目进度：为遏制危机蔓延，酸酐项目暂时停止进行，以便全面评估当前状况。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资源重新分配：重新评估酸酐项目资源的分配，确保最大限度地减小损失。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实时沟通：与关键利益相关者建立实时沟通机制，向他们传递酸酐项目危机的实际状况，保障酸酐项目核心利益。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在紧急应对的同时，酸酐项目团队强调了团队协作和有效沟通的重要性。以下是团队协作的关键举措：</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信息共享机制：建立了信息共享平台，确保团队成员能够及时获取酸酐项目危机的实时信息。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领导者沟通：酸酐项目领导者通过定期会议和即时沟通工具，指导团队应对危机，保持团队稳定运行。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随着危机得到初步控制，酸酐项目团队转向制定恢复计划，以确保酸酐项目能够从中迅速恢复。主要恢复计划包括：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修复受损的进度计划：重新评估酸酐项目进度，制定修复计划，确保酸酐项目尽快回归正常进程。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重新调整资源分配：优化资源分配，确保酸酐项目在有限资源下高效运转。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风险管理机制加强：对酸酐项目风险进行全面评估，制定更强化的风险管理策略，以预防未来可能的危机。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5" w:name="_Toc31457"/>
      <w:r>
        <w:rPr>
          <w:rFonts w:ascii="仿宋" w:eastAsia="仿宋" w:hAnsi="仿宋" w:cs="仿宋" w:hint="eastAsia"/>
          <w:sz w:val="28"/>
          <w:lang w:eastAsia="zh-CN"/>
        </w:rPr>
        <w:t>二、酸酐项目概论</w:t>
      </w:r>
      <w:bookmarkEnd w:id="5"/>
    </w:p>
    <w:p>
      <w:pPr>
        <w:pStyle w:val="Heading2"/>
        <w:rPr>
          <w:rFonts w:ascii="仿宋" w:eastAsia="仿宋" w:hAnsi="仿宋" w:cs="仿宋" w:hint="eastAsia"/>
          <w:lang w:eastAsia="zh-CN"/>
        </w:rPr>
      </w:pPr>
      <w:bookmarkStart w:id="6" w:name="_Toc12225"/>
      <w:r>
        <w:rPr>
          <w:rFonts w:ascii="仿宋" w:eastAsia="仿宋" w:hAnsi="仿宋" w:cs="仿宋" w:hint="eastAsia"/>
          <w:lang w:eastAsia="zh-CN"/>
        </w:rPr>
        <w:t>(一)、酸酐项目概况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酸酐项目的起源追溯至对市场的深入洞察。市场的不断演变与变革为酸酐项目提供了难得的机遇。当前市场存在的需求缺口和变革的大环境共同构成了酸酐项目的背景。这个酸酐项目旨在充分利用市场机遇，填补行业中尚未满足的需求，为客户提供全新的解决方案。市场的变革和需求的增长使得这个酸酐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酸酐项目名称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酸酐项目正式命名为酸酐。这个名称不仅仅是一个标识，更代表了酸酐项目的核心理念和愿景。它蕴含着酸酐项目所要解决问题的关键字，具有强烈的表达和辨识度，为酸酐项目树立了鲜明的品牌形象。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酸酐项目目标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酸酐项目的核心目标是提供一种全新、高效的解决方案，满足客户日益增长的需求。酸酐项目追求的不仅仅是满足市场需求，更是在市场中获得卓越的竞争优势。通过不断提升产品或服务的质量和创新水平，酸酐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酸酐项目范围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酸酐项目全面涵盖了产品研发、制造、市场推广和售后服务，确保从产品设计到最终用户体验的全方位关注。这一全面的酸酐项目范围是为了确保酸酐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酸酐项目时间表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酸酐项目计划在未来18个月内完成，包括研发、测试、市场试点和正式推出等不同阶段。这个时间表的合理设计是为了确保酸酐项目各个阶段的顺利推进，以便按时交付高质量的成果。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酸酐项目预算</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酸酐项目总预算估算为XX百万美元，主要分配在研发、市场推广、人员培训和运营等方面。这一充足的预算为酸酐项目提供了充足的资源，确保酸酐项目在各个方面都能取得优异的表现。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酸酐项目风险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酸酐项目可能面临的风险包括市场接受度低、技术难题、竞争激烈等。酸酐项目团队已经制定了相应的风险应对计划，通过前瞻性的风险管理，确保酸酐项目在面对不确定性时能够迅速做出应对。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酸酐项目团队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酸酐项目汇聚了一支经验丰富、多领域专业素养的核心团队，确保酸酐项目在各个方面都能拥有高水平的执行力。团队的协同作战是酸酐项目成功的关键因素之一。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酸酐项目背景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酸酐项目的背景根植于市场对更高效、创新产品的渴望，同时也受到科技发展对行业格局的深刻改变的影响。这为酸酐项目提供了广阔的发展空间和市场需求。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酸酐项目现状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截至目前，酸酐项目已完成市场调研和技术验证，取得了初步的成功。这为酸酐项目在未来的发展奠定了坚实的基础，为更远大的目标打下了坚实的基石。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7" w:name="_Toc16598"/>
      <w:r>
        <w:rPr>
          <w:rFonts w:ascii="仿宋" w:eastAsia="仿宋" w:hAnsi="仿宋" w:cs="仿宋" w:hint="eastAsia"/>
          <w:sz w:val="28"/>
          <w:lang w:eastAsia="zh-CN"/>
        </w:rPr>
        <w:t>(二)、酸酐项目目标</w:t>
      </w:r>
      <w:bookmarkEnd w:id="7"/>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keyword》酸酐项目首要业务目标是在市场中占据有利地位，实现产品/服务的成功推广和销售。通过不断提升产品质量、创新性，酸酐项目追求成为行业中的领导者，赢得更多客户的青睐。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在科技迅速发展的时代，酸酐项目着眼于技术创新。通过持续的研发和技术升级，酸酐项目旨在推出更具创新性的产品或服务，以满足市场对新鲜、先进解决方案的需求。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为了建立可持续的客户关系，酸酐项目设定了客户满意度目标。通过提供卓越的产品质量和优质的客户服务，酸酐项目追求赢得客户的信任和忠诚度，确保他们的满意度达到行业领先水平。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酸酐项目注重社会责任和可持续发展。通过实施环保、社会责任酸酐项目，酸酐项目致力于在经济发展的同时保护环境，促进社会公平，实现可持续经营。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酸酐项目的团队是实现目标的核心驱动力。因此，酸酐项目设定了团队发展目标，包括提升团队成员的专业技能、培养领导力，以及搭建协同高效的团队工作氛围。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8" w:name="_Toc8100"/>
      <w:r>
        <w:rPr>
          <w:rFonts w:ascii="仿宋" w:eastAsia="仿宋" w:hAnsi="仿宋" w:cs="仿宋" w:hint="eastAsia"/>
          <w:sz w:val="28"/>
          <w:lang w:eastAsia="zh-CN"/>
        </w:rPr>
        <w:t>(三)、酸酐项目提出的理由</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2. 酸酐项目提出的理由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酸酐项目的提出源于对市场机遇的深刻洞察。当前市场中存在的需求缺口和行业发展趋势表明，有巨大的商业机会等待被开发。通过准确捕捉市场机遇，酸酐项目可以在激烈的竞争中脱颖而出，迅速占领市场份额。</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酸酐项目的理念基于对技术创新的信仰。通过持续的研发和技术投入，酸酐项目有望推出更具创新性的产品或服务。在科技飞速发展的当下，酸酐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酸酐项目的提出是为了增强企业的行业竞争力。通过提升产品或服务的质量和独特性，酸酐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酸酐项目响应了消费者需求的变化。随着社会和科技的不断发展，消费者对产品和服务的需求也在发生变化。通过深入了解并及时回应消费者的新需求，酸酐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酸酐项目的提出是企业战略发展规划的一部分。在面对日益激烈的市场竞争和不断变化的商业环境中，酸酐项目作为企业战略的一环，旨在为企业开辟新的增长领域，巩固企业在行业中的地位。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酸酐项目的提出不仅仅是基于商业考量，还注重社会责任。通过推出环保、社会责任等方面的酸酐项目，酸酐企业可以在社会中树立积极形象，为社会做出积极贡献，实现经济效益和社会效益的双赢。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酸酐项目的提出反映了对利益相关者期望的关注。包括客户、员工、投资者等利益相关者在企业发展中都有着各自的期望，酸酐项目力求在满足这些期望的同时，取得更大的共赢。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9" w:name="_Toc10631"/>
      <w:r>
        <w:rPr>
          <w:rFonts w:ascii="仿宋" w:eastAsia="仿宋" w:hAnsi="仿宋" w:cs="仿宋" w:hint="eastAsia"/>
          <w:sz w:val="28"/>
          <w:lang w:eastAsia="zh-CN"/>
        </w:rPr>
        <w:t>(四)、酸酐项目意义</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在实施酸酐项目的过程中，我们不仅仅是在追逐商业成功，更是为企业和社会的多个层面创造了深远的意义。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酸酐项目的首要意义在于提升企业的市场竞争力。通过持续的创新和对产品质量的高标准要求，酸酐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酸酐项目的推进将促使行业技术水平的提升。通过引入先进技术和创新性解决方案，酸酐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在社会层面，酸酐项目不仅创造了大量就业机会，提高了就业水平，还注重社会责任和环保。通过参与社会公益事业和推动环保酸酐项目，酸酐项目为社会贡献了一份力量，体现了企业对社会的积极回馈。</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综合而言，酸酐项目意义重大，不仅推动了企业的发展，也为行业和社会的进步贡献了积极力量。这是一个全面而深刻的影响，将在未来产生可持续的正面效应。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0" w:name="_Toc17325"/>
      <w:r>
        <w:rPr>
          <w:rFonts w:ascii="仿宋" w:eastAsia="仿宋" w:hAnsi="仿宋" w:cs="仿宋" w:hint="eastAsia"/>
          <w:sz w:val="28"/>
          <w:lang w:eastAsia="zh-CN"/>
        </w:rPr>
        <w:t>(五)、酸酐项目背景</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在当今迅猛发展的商业环境中，酸酐项目的动因根植于对多方面因素的审慎考量。这个酸酐项目的提出并非孤立的决策，而是对企业所处背景深入思考的产物。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市场的不断演变是酸酐项目背后的首要原因。科技的迅速发展和全球市场的快速变化使得企业必须灵活应对。酸酐项目应运而生，旨在通过创新性的解决方案迎合市场的多变需求，赢得竞争中的先机。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竞争的激烈程度也是酸酐项目背景中不可忽视的一环。企业需要在激烈竞争中脱颖而出，为此，酸酐项目致力于打破常规，提供独特的价值主张，以吸引客户并确保市场份额的增长。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技术的迅速发展为企业带来了机遇与挑战。作为酸酐项目启动的背景之一，对新兴技术的应用将有助于提升企业的技术水平，使其在不断演进的商业环境中保持竞争优势。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此外，社会对企业责任的期望也在逐渐升高。酸酐项目充分融入了社会责任的理念，通过可持续经营和社会公益酸酐项目，企图为社会贡献一份力量，在商业成功的同时关注社会价值。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1" w:name="_Toc3515"/>
      <w:r>
        <w:rPr>
          <w:rFonts w:ascii="仿宋" w:eastAsia="仿宋" w:hAnsi="仿宋" w:cs="仿宋" w:hint="eastAsia"/>
          <w:sz w:val="28"/>
          <w:lang w:eastAsia="zh-CN"/>
        </w:rPr>
        <w:t>三、酸酐项目文档管理</w:t>
      </w:r>
      <w:bookmarkEnd w:id="11"/>
    </w:p>
    <w:p>
      <w:pPr>
        <w:pStyle w:val="Heading2"/>
        <w:rPr>
          <w:rFonts w:ascii="仿宋" w:eastAsia="仿宋" w:hAnsi="仿宋" w:cs="仿宋" w:hint="eastAsia"/>
          <w:lang w:eastAsia="zh-CN"/>
        </w:rPr>
      </w:pPr>
      <w:bookmarkStart w:id="12" w:name="_Toc26170"/>
      <w:r>
        <w:rPr>
          <w:rFonts w:ascii="仿宋" w:eastAsia="仿宋" w:hAnsi="仿宋" w:cs="仿宋" w:hint="eastAsia"/>
          <w:lang w:eastAsia="zh-CN"/>
        </w:rPr>
        <w:t>(一)、文档编制与审查</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酸酐项目高度重视文档的质量和准确性，以支持酸酐项目的各项活动和决策。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酸酐项目文档的编制始于酸酐项目计划的初期，我们制定了详细的文档编制计划，明确了每个文档的内容、格式和编写责任人。在酸酐项目启动阶段，我们首先编制了酸酐项目章程，明确定义了酸酐项目的目标、范围、风险等关键要素。随后，酸酐项目团队根据计划陆续编制了需求文档、设计文档、测试文档等各类文档，确保酸酐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文档审查是酸酐项目管理中的重要环节，旨在确保酸酐项目文档符合质量标准和酸酐项目需求。在酸酐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除了内部审查，我们还进行了外部审查，邀请酸酐项目相关利益方和专业领域的专家对文档进行独立审查。这有助于获取更全面、客观的反馈，确保酸酐项目文档不仅符合内部标准，也满足外部需求。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酸酐项目在文档编制与审查方面建立了严格的管理机制，通过规范的流程和多维度的审查，确保酸酐项目文档的质量、准确性和可靠性，为酸酐项目的顺利推进提供了有力支持。</w:t>
      </w:r>
    </w:p>
    <w:p>
      <w:pPr>
        <w:pStyle w:val="Heading2"/>
        <w:ind w:firstLine="560" w:firstLineChars="200"/>
        <w:rPr>
          <w:rFonts w:ascii="仿宋" w:eastAsia="仿宋" w:hAnsi="仿宋" w:cs="仿宋" w:hint="eastAsia"/>
          <w:sz w:val="28"/>
          <w:lang w:eastAsia="zh-CN"/>
        </w:rPr>
      </w:pPr>
      <w:bookmarkStart w:id="13" w:name="_Toc30770"/>
      <w:r>
        <w:rPr>
          <w:rFonts w:ascii="仿宋" w:eastAsia="仿宋" w:hAnsi="仿宋" w:cs="仿宋" w:hint="eastAsia"/>
          <w:sz w:val="28"/>
          <w:lang w:eastAsia="zh-CN"/>
        </w:rPr>
        <w:t>(二)、文档发布与分发</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在酸酐项目中，我们致力于优化文档发布与分发过程，以确保信息的高效传递和团队间协作的顺畅进行。以下是我们采取的关键优化策略：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我们通过多渠道发布文档，包括电子邮件、酸酐项目管理平台、内部网站等，以满足不同团队成员的偏好和需求。多渠道发布确保了信息的全面覆盖。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强化权限管理：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我们采用了精细的权限控制，确保只有授权人员可以访问敏感信息。这种安全措施保护了酸酐项目文档的机密性，防止了未经授权的信息泄露。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4" w:name="_Toc29086"/>
      <w:r>
        <w:rPr>
          <w:rFonts w:ascii="仿宋" w:eastAsia="仿宋" w:hAnsi="仿宋" w:cs="仿宋" w:hint="eastAsia"/>
          <w:sz w:val="28"/>
          <w:lang w:eastAsia="zh-CN"/>
        </w:rPr>
        <w:t>(三)、文档存档与归档</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文档存档与归档是酸酐项目生命周期中一个至关重要的环节，直接关系到酸酐项目信息的长期保存和历史记录的完整性。在酸酐项目中，我们实施了一系列有效的文档存档与归档管理策略：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5.</w:t>
      </w:r>
      <w:r>
        <w:rPr>
          <w:rFonts w:ascii="仿宋" w:eastAsia="仿宋" w:hAnsi="仿宋" w:cs="仿宋" w:hint="eastAsia"/>
          <w:sz w:val="28"/>
          <w:lang w:eastAsia="zh-CN"/>
        </w:rPr>
        <w:t xml:space="preserve"> 合规与安全保障：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5" w:name="_Toc12884"/>
      <w:r>
        <w:rPr>
          <w:rFonts w:ascii="仿宋" w:eastAsia="仿宋" w:hAnsi="仿宋" w:cs="仿宋" w:hint="eastAsia"/>
          <w:sz w:val="28"/>
          <w:lang w:eastAsia="zh-CN"/>
        </w:rPr>
        <w:t>四、酸酐项目建设单位说明</w:t>
      </w:r>
      <w:bookmarkEnd w:id="15"/>
    </w:p>
    <w:p>
      <w:pPr>
        <w:pStyle w:val="Heading2"/>
        <w:rPr>
          <w:rFonts w:ascii="仿宋" w:eastAsia="仿宋" w:hAnsi="仿宋" w:cs="仿宋" w:hint="eastAsia"/>
          <w:lang w:eastAsia="zh-CN"/>
        </w:rPr>
      </w:pPr>
      <w:bookmarkStart w:id="16" w:name="_Toc30836"/>
      <w:r>
        <w:rPr>
          <w:rFonts w:ascii="仿宋" w:eastAsia="仿宋" w:hAnsi="仿宋" w:cs="仿宋" w:hint="eastAsia"/>
          <w:lang w:eastAsia="zh-CN"/>
        </w:rPr>
        <w:t>(一)、酸酐项目承办单位基本情况</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7" w:name="_Toc8127"/>
      <w:r>
        <w:rPr>
          <w:rFonts w:ascii="仿宋" w:eastAsia="仿宋" w:hAnsi="仿宋" w:cs="仿宋" w:hint="eastAsia"/>
          <w:sz w:val="28"/>
          <w:lang w:eastAsia="zh-CN"/>
        </w:rPr>
        <w:t>(二)、公司经济效益分析</w:t>
      </w:r>
      <w:bookmarkEnd w:id="17"/>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酸酐项目承办单位的XXXX，我们着眼于实现可持续的经济效益。通过技术创新和解决方案的提供，公司预计在酸酐项目执行期间将获得可观的收入增长。这一收入来源主要包括酸酐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同时，我们注重成本控制和效率提升，以确保酸酐项目的可持续盈利。透过精细的管理和资源优化，公司期望实现酸酐项目利润最大化。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酸酐项目实施进行全面的投资评估，包括酸酐项目启动阶段的资金投入和后续运营成本。通过对酸酐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为确保公司在酸酐项目实施过程中具备足够的资金流动性，公司将进行详尽的现金流分析。这包括资金需求的合理预测、酸酐项目周期内的资金峰谷分析以及灵活的财务管理策略，以应对各种潜在的经济变动。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8" w:name="_Toc17806"/>
      <w:r>
        <w:rPr>
          <w:rFonts w:ascii="仿宋" w:eastAsia="仿宋" w:hAnsi="仿宋" w:cs="仿宋" w:hint="eastAsia"/>
          <w:sz w:val="28"/>
          <w:lang w:eastAsia="zh-CN"/>
        </w:rPr>
        <w:t>五、市场分析、调研</w:t>
      </w:r>
      <w:bookmarkEnd w:id="18"/>
    </w:p>
    <w:p>
      <w:pPr>
        <w:pStyle w:val="Heading2"/>
        <w:rPr>
          <w:rFonts w:ascii="仿宋" w:eastAsia="仿宋" w:hAnsi="仿宋" w:cs="仿宋" w:hint="eastAsia"/>
          <w:lang w:eastAsia="zh-CN"/>
        </w:rPr>
      </w:pPr>
      <w:bookmarkStart w:id="19" w:name="_Toc9983"/>
      <w:r>
        <w:rPr>
          <w:rFonts w:ascii="仿宋" w:eastAsia="仿宋" w:hAnsi="仿宋" w:cs="仿宋" w:hint="eastAsia"/>
          <w:lang w:eastAsia="zh-CN"/>
        </w:rPr>
        <w:t>(一)、酸酐行业分析</w:t>
      </w:r>
      <w:bookmarkEnd w:id="19"/>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https://d.book118.com/387162150006006054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酸酐项目规划设计方案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酸酐项目规划设计方案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酸酐项目规划设计方案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酸酐项目规划设计方案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酸酐项目规划设计方案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酸酐项目规划设计方案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酸酐项目规划设计方案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酸酐项目规划设计方案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酸酐项目规划设计方案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酸酐项目规划设计方案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酸酐项目规划设计方案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酸酐项目规划设计方案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酸酐项目规划设计方案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酸酐项目规划设计方案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酸酐项目规划设计方案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酸酐项目规划设计方案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酸酐项目规划设计方案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AAD606E"/>
    <w:rsid w:val="1AAD606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8716215000600605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2024-03-04T06:52:00Z</dcterms:created>
  <dcterms:modified xsi:type="dcterms:W3CDTF">2024-03-04T06:52:34Z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27878C809D874641B1D4C244FE0A230A_11</vt:lpwstr>
  </property>
  <property fmtid="{D5CDD505-2E9C-101B-9397-08002B2CF9AE}" pid="3" name="KSOProductBuildVer">
    <vt:lpwstr>2052-12.1.0.16388</vt:lpwstr>
  </property>
</Properties>
</file>