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4" w:history="1">
        <w:r>
          <w:rPr>
            <w:rFonts w:ascii="仿宋" w:eastAsia="仿宋" w:hAnsi="仿宋" w:cs="仿宋" w:hint="eastAsia"/>
            <w:lang w:eastAsia="zh-CN"/>
          </w:rPr>
          <w:t>序言</w:t>
        </w:r>
        <w:r>
          <w:tab/>
        </w:r>
        <w:r>
          <w:fldChar w:fldCharType="begin"/>
        </w:r>
        <w:r>
          <w:instrText xml:space="preserve"> PAGEREF _Toc27354 \h </w:instrText>
        </w:r>
        <w:r>
          <w:fldChar w:fldCharType="separate"/>
        </w:r>
        <w:r>
          <w:t>3</w:t>
        </w:r>
        <w:r>
          <w:fldChar w:fldCharType="end"/>
        </w:r>
      </w:hyperlink>
    </w:p>
    <w:p>
      <w:pPr>
        <w:pStyle w:val="TOC1"/>
        <w:tabs>
          <w:tab w:val="right" w:leader="dot" w:pos="8306"/>
        </w:tabs>
      </w:pPr>
      <w:hyperlink w:anchor="_Toc16413" w:history="1">
        <w:r>
          <w:rPr>
            <w:rFonts w:ascii="仿宋" w:eastAsia="仿宋" w:hAnsi="仿宋" w:cs="仿宋" w:hint="eastAsia"/>
            <w:lang w:eastAsia="zh-CN"/>
          </w:rPr>
          <w:t>一、财务管理项目文档管理</w:t>
        </w:r>
        <w:r>
          <w:tab/>
        </w:r>
        <w:r>
          <w:fldChar w:fldCharType="begin"/>
        </w:r>
        <w:r>
          <w:instrText xml:space="preserve"> PAGEREF _Toc16413 \h </w:instrText>
        </w:r>
        <w:r>
          <w:fldChar w:fldCharType="separate"/>
        </w:r>
        <w:r>
          <w:t>3</w:t>
        </w:r>
        <w:r>
          <w:fldChar w:fldCharType="end"/>
        </w:r>
      </w:hyperlink>
    </w:p>
    <w:p>
      <w:pPr>
        <w:pStyle w:val="TOC2"/>
        <w:tabs>
          <w:tab w:val="right" w:leader="dot" w:pos="8306"/>
        </w:tabs>
      </w:pPr>
      <w:hyperlink w:anchor="_Toc8478" w:history="1">
        <w:r>
          <w:rPr>
            <w:rFonts w:ascii="仿宋" w:eastAsia="仿宋" w:hAnsi="仿宋" w:cs="仿宋" w:hint="eastAsia"/>
            <w:lang w:eastAsia="zh-CN"/>
          </w:rPr>
          <w:t>(一)、文档编制与审查</w:t>
        </w:r>
        <w:r>
          <w:tab/>
        </w:r>
        <w:r>
          <w:fldChar w:fldCharType="begin"/>
        </w:r>
        <w:r>
          <w:instrText xml:space="preserve"> PAGEREF _Toc8478 \h </w:instrText>
        </w:r>
        <w:r>
          <w:fldChar w:fldCharType="separate"/>
        </w:r>
        <w:r>
          <w:t>3</w:t>
        </w:r>
        <w:r>
          <w:fldChar w:fldCharType="end"/>
        </w:r>
      </w:hyperlink>
    </w:p>
    <w:p>
      <w:pPr>
        <w:pStyle w:val="TOC2"/>
        <w:tabs>
          <w:tab w:val="right" w:leader="dot" w:pos="8306"/>
        </w:tabs>
      </w:pPr>
      <w:hyperlink w:anchor="_Toc29738" w:history="1">
        <w:r>
          <w:rPr>
            <w:rFonts w:ascii="仿宋" w:eastAsia="仿宋" w:hAnsi="仿宋" w:cs="仿宋" w:hint="eastAsia"/>
            <w:lang w:eastAsia="zh-CN"/>
          </w:rPr>
          <w:t>(二)、文档发布与分发</w:t>
        </w:r>
        <w:r>
          <w:tab/>
        </w:r>
        <w:r>
          <w:fldChar w:fldCharType="begin"/>
        </w:r>
        <w:r>
          <w:instrText xml:space="preserve"> PAGEREF _Toc29738 \h </w:instrText>
        </w:r>
        <w:r>
          <w:fldChar w:fldCharType="separate"/>
        </w:r>
        <w:r>
          <w:t>4</w:t>
        </w:r>
        <w:r>
          <w:fldChar w:fldCharType="end"/>
        </w:r>
      </w:hyperlink>
    </w:p>
    <w:p>
      <w:pPr>
        <w:pStyle w:val="TOC2"/>
        <w:tabs>
          <w:tab w:val="right" w:leader="dot" w:pos="8306"/>
        </w:tabs>
      </w:pPr>
      <w:hyperlink w:anchor="_Toc3979" w:history="1">
        <w:r>
          <w:rPr>
            <w:rFonts w:ascii="仿宋" w:eastAsia="仿宋" w:hAnsi="仿宋" w:cs="仿宋" w:hint="eastAsia"/>
            <w:lang w:eastAsia="zh-CN"/>
          </w:rPr>
          <w:t>(三)、文档存档与归档</w:t>
        </w:r>
        <w:r>
          <w:tab/>
        </w:r>
        <w:r>
          <w:fldChar w:fldCharType="begin"/>
        </w:r>
        <w:r>
          <w:instrText xml:space="preserve"> PAGEREF _Toc3979 \h </w:instrText>
        </w:r>
        <w:r>
          <w:fldChar w:fldCharType="separate"/>
        </w:r>
        <w:r>
          <w:t>5</w:t>
        </w:r>
        <w:r>
          <w:fldChar w:fldCharType="end"/>
        </w:r>
      </w:hyperlink>
    </w:p>
    <w:p>
      <w:pPr>
        <w:pStyle w:val="TOC1"/>
        <w:tabs>
          <w:tab w:val="right" w:leader="dot" w:pos="8306"/>
        </w:tabs>
      </w:pPr>
      <w:hyperlink w:anchor="_Toc23495" w:history="1">
        <w:r>
          <w:rPr>
            <w:rFonts w:ascii="仿宋" w:eastAsia="仿宋" w:hAnsi="仿宋" w:cs="仿宋" w:hint="eastAsia"/>
            <w:lang w:eastAsia="zh-CN"/>
          </w:rPr>
          <w:t>二、财务管理项目概论</w:t>
        </w:r>
        <w:r>
          <w:tab/>
        </w:r>
        <w:r>
          <w:fldChar w:fldCharType="begin"/>
        </w:r>
        <w:r>
          <w:instrText xml:space="preserve"> PAGEREF _Toc23495 \h </w:instrText>
        </w:r>
        <w:r>
          <w:fldChar w:fldCharType="separate"/>
        </w:r>
        <w:r>
          <w:t>6</w:t>
        </w:r>
        <w:r>
          <w:fldChar w:fldCharType="end"/>
        </w:r>
      </w:hyperlink>
    </w:p>
    <w:p>
      <w:pPr>
        <w:pStyle w:val="TOC2"/>
        <w:tabs>
          <w:tab w:val="right" w:leader="dot" w:pos="8306"/>
        </w:tabs>
      </w:pPr>
      <w:hyperlink w:anchor="_Toc18475" w:history="1">
        <w:r>
          <w:rPr>
            <w:rFonts w:ascii="仿宋" w:eastAsia="仿宋" w:hAnsi="仿宋" w:cs="仿宋" w:hint="eastAsia"/>
            <w:lang w:eastAsia="zh-CN"/>
          </w:rPr>
          <w:t>(一)、财务管理项目概况</w:t>
        </w:r>
        <w:r>
          <w:tab/>
        </w:r>
        <w:r>
          <w:fldChar w:fldCharType="begin"/>
        </w:r>
        <w:r>
          <w:instrText xml:space="preserve"> PAGEREF _Toc18475 \h </w:instrText>
        </w:r>
        <w:r>
          <w:fldChar w:fldCharType="separate"/>
        </w:r>
        <w:r>
          <w:t>6</w:t>
        </w:r>
        <w:r>
          <w:fldChar w:fldCharType="end"/>
        </w:r>
      </w:hyperlink>
    </w:p>
    <w:p>
      <w:pPr>
        <w:pStyle w:val="TOC2"/>
        <w:tabs>
          <w:tab w:val="right" w:leader="dot" w:pos="8306"/>
        </w:tabs>
      </w:pPr>
      <w:hyperlink w:anchor="_Toc19237" w:history="1">
        <w:r>
          <w:rPr>
            <w:rFonts w:ascii="仿宋" w:eastAsia="仿宋" w:hAnsi="仿宋" w:cs="仿宋" w:hint="eastAsia"/>
            <w:lang w:eastAsia="zh-CN"/>
          </w:rPr>
          <w:t>(二)、财务管理项目目标</w:t>
        </w:r>
        <w:r>
          <w:tab/>
        </w:r>
        <w:r>
          <w:fldChar w:fldCharType="begin"/>
        </w:r>
        <w:r>
          <w:instrText xml:space="preserve"> PAGEREF _Toc19237 \h </w:instrText>
        </w:r>
        <w:r>
          <w:fldChar w:fldCharType="separate"/>
        </w:r>
        <w:r>
          <w:t>9</w:t>
        </w:r>
        <w:r>
          <w:fldChar w:fldCharType="end"/>
        </w:r>
      </w:hyperlink>
    </w:p>
    <w:p>
      <w:pPr>
        <w:pStyle w:val="TOC2"/>
        <w:tabs>
          <w:tab w:val="right" w:leader="dot" w:pos="8306"/>
        </w:tabs>
      </w:pPr>
      <w:hyperlink w:anchor="_Toc30577" w:history="1">
        <w:r>
          <w:rPr>
            <w:rFonts w:ascii="仿宋" w:eastAsia="仿宋" w:hAnsi="仿宋" w:cs="仿宋" w:hint="eastAsia"/>
            <w:lang w:eastAsia="zh-CN"/>
          </w:rPr>
          <w:t>(三)、财务管理项目提出的理由</w:t>
        </w:r>
        <w:r>
          <w:tab/>
        </w:r>
        <w:r>
          <w:fldChar w:fldCharType="begin"/>
        </w:r>
        <w:r>
          <w:instrText xml:space="preserve"> PAGEREF _Toc30577 \h </w:instrText>
        </w:r>
        <w:r>
          <w:fldChar w:fldCharType="separate"/>
        </w:r>
        <w:r>
          <w:t>9</w:t>
        </w:r>
        <w:r>
          <w:fldChar w:fldCharType="end"/>
        </w:r>
      </w:hyperlink>
    </w:p>
    <w:p>
      <w:pPr>
        <w:pStyle w:val="TOC2"/>
        <w:tabs>
          <w:tab w:val="right" w:leader="dot" w:pos="8306"/>
        </w:tabs>
      </w:pPr>
      <w:hyperlink w:anchor="_Toc27090" w:history="1">
        <w:r>
          <w:rPr>
            <w:rFonts w:ascii="仿宋" w:eastAsia="仿宋" w:hAnsi="仿宋" w:cs="仿宋" w:hint="eastAsia"/>
            <w:lang w:eastAsia="zh-CN"/>
          </w:rPr>
          <w:t>(四)、财务管理项目意义</w:t>
        </w:r>
        <w:r>
          <w:tab/>
        </w:r>
        <w:r>
          <w:fldChar w:fldCharType="begin"/>
        </w:r>
        <w:r>
          <w:instrText xml:space="preserve"> PAGEREF _Toc27090 \h </w:instrText>
        </w:r>
        <w:r>
          <w:fldChar w:fldCharType="separate"/>
        </w:r>
        <w:r>
          <w:t>11</w:t>
        </w:r>
        <w:r>
          <w:fldChar w:fldCharType="end"/>
        </w:r>
      </w:hyperlink>
    </w:p>
    <w:p>
      <w:pPr>
        <w:pStyle w:val="TOC2"/>
        <w:tabs>
          <w:tab w:val="right" w:leader="dot" w:pos="8306"/>
        </w:tabs>
      </w:pPr>
      <w:hyperlink w:anchor="_Toc10256" w:history="1">
        <w:r>
          <w:rPr>
            <w:rFonts w:ascii="仿宋" w:eastAsia="仿宋" w:hAnsi="仿宋" w:cs="仿宋" w:hint="eastAsia"/>
            <w:lang w:eastAsia="zh-CN"/>
          </w:rPr>
          <w:t>(五)、财务管理项目背景</w:t>
        </w:r>
        <w:r>
          <w:tab/>
        </w:r>
        <w:r>
          <w:fldChar w:fldCharType="begin"/>
        </w:r>
        <w:r>
          <w:instrText xml:space="preserve"> PAGEREF _Toc10256 \h </w:instrText>
        </w:r>
        <w:r>
          <w:fldChar w:fldCharType="separate"/>
        </w:r>
        <w:r>
          <w:t>12</w:t>
        </w:r>
        <w:r>
          <w:fldChar w:fldCharType="end"/>
        </w:r>
      </w:hyperlink>
    </w:p>
    <w:p>
      <w:pPr>
        <w:pStyle w:val="TOC1"/>
        <w:tabs>
          <w:tab w:val="right" w:leader="dot" w:pos="8306"/>
        </w:tabs>
      </w:pPr>
      <w:hyperlink w:anchor="_Toc31650" w:history="1">
        <w:r>
          <w:rPr>
            <w:rFonts w:ascii="仿宋" w:eastAsia="仿宋" w:hAnsi="仿宋" w:cs="仿宋" w:hint="eastAsia"/>
            <w:lang w:eastAsia="zh-CN"/>
          </w:rPr>
          <w:t>三、财务管理项目绩效评估</w:t>
        </w:r>
        <w:r>
          <w:tab/>
        </w:r>
        <w:r>
          <w:fldChar w:fldCharType="begin"/>
        </w:r>
        <w:r>
          <w:instrText xml:space="preserve"> PAGEREF _Toc31650 \h </w:instrText>
        </w:r>
        <w:r>
          <w:fldChar w:fldCharType="separate"/>
        </w:r>
        <w:r>
          <w:t>13</w:t>
        </w:r>
        <w:r>
          <w:fldChar w:fldCharType="end"/>
        </w:r>
      </w:hyperlink>
    </w:p>
    <w:p>
      <w:pPr>
        <w:pStyle w:val="TOC2"/>
        <w:tabs>
          <w:tab w:val="right" w:leader="dot" w:pos="8306"/>
        </w:tabs>
      </w:pPr>
      <w:hyperlink w:anchor="_Toc10932" w:history="1">
        <w:r>
          <w:rPr>
            <w:rFonts w:ascii="仿宋" w:eastAsia="仿宋" w:hAnsi="仿宋" w:cs="仿宋" w:hint="eastAsia"/>
            <w:lang w:eastAsia="zh-CN"/>
          </w:rPr>
          <w:t>(一)、绩效评估指标</w:t>
        </w:r>
        <w:r>
          <w:tab/>
        </w:r>
        <w:r>
          <w:fldChar w:fldCharType="begin"/>
        </w:r>
        <w:r>
          <w:instrText xml:space="preserve"> PAGEREF _Toc10932 \h </w:instrText>
        </w:r>
        <w:r>
          <w:fldChar w:fldCharType="separate"/>
        </w:r>
        <w:r>
          <w:t>13</w:t>
        </w:r>
        <w:r>
          <w:fldChar w:fldCharType="end"/>
        </w:r>
      </w:hyperlink>
    </w:p>
    <w:p>
      <w:pPr>
        <w:pStyle w:val="TOC2"/>
        <w:tabs>
          <w:tab w:val="right" w:leader="dot" w:pos="8306"/>
        </w:tabs>
      </w:pPr>
      <w:hyperlink w:anchor="_Toc25112" w:history="1">
        <w:r>
          <w:rPr>
            <w:rFonts w:ascii="仿宋" w:eastAsia="仿宋" w:hAnsi="仿宋" w:cs="仿宋" w:hint="eastAsia"/>
            <w:lang w:eastAsia="zh-CN"/>
          </w:rPr>
          <w:t>(二)、绩效评估方法</w:t>
        </w:r>
        <w:r>
          <w:tab/>
        </w:r>
        <w:r>
          <w:fldChar w:fldCharType="begin"/>
        </w:r>
        <w:r>
          <w:instrText xml:space="preserve"> PAGEREF _Toc25112 \h </w:instrText>
        </w:r>
        <w:r>
          <w:fldChar w:fldCharType="separate"/>
        </w:r>
        <w:r>
          <w:t>14</w:t>
        </w:r>
        <w:r>
          <w:fldChar w:fldCharType="end"/>
        </w:r>
      </w:hyperlink>
    </w:p>
    <w:p>
      <w:pPr>
        <w:pStyle w:val="TOC2"/>
        <w:tabs>
          <w:tab w:val="right" w:leader="dot" w:pos="8306"/>
        </w:tabs>
      </w:pPr>
      <w:hyperlink w:anchor="_Toc26707" w:history="1">
        <w:r>
          <w:rPr>
            <w:rFonts w:ascii="仿宋" w:eastAsia="仿宋" w:hAnsi="仿宋" w:cs="仿宋" w:hint="eastAsia"/>
            <w:lang w:eastAsia="zh-CN"/>
          </w:rPr>
          <w:t>(三)、绩效评估周期</w:t>
        </w:r>
        <w:r>
          <w:tab/>
        </w:r>
        <w:r>
          <w:fldChar w:fldCharType="begin"/>
        </w:r>
        <w:r>
          <w:instrText xml:space="preserve"> PAGEREF _Toc26707 \h </w:instrText>
        </w:r>
        <w:r>
          <w:fldChar w:fldCharType="separate"/>
        </w:r>
        <w:r>
          <w:t>15</w:t>
        </w:r>
        <w:r>
          <w:fldChar w:fldCharType="end"/>
        </w:r>
      </w:hyperlink>
    </w:p>
    <w:p>
      <w:pPr>
        <w:pStyle w:val="TOC1"/>
        <w:tabs>
          <w:tab w:val="right" w:leader="dot" w:pos="8306"/>
        </w:tabs>
      </w:pPr>
      <w:hyperlink w:anchor="_Toc8671" w:history="1">
        <w:r>
          <w:rPr>
            <w:rFonts w:ascii="仿宋" w:eastAsia="仿宋" w:hAnsi="仿宋" w:cs="仿宋" w:hint="eastAsia"/>
            <w:lang w:eastAsia="zh-CN"/>
          </w:rPr>
          <w:t>四、财务管理项目危机管理</w:t>
        </w:r>
        <w:r>
          <w:tab/>
        </w:r>
        <w:r>
          <w:fldChar w:fldCharType="begin"/>
        </w:r>
        <w:r>
          <w:instrText xml:space="preserve"> PAGEREF _Toc8671 \h </w:instrText>
        </w:r>
        <w:r>
          <w:fldChar w:fldCharType="separate"/>
        </w:r>
        <w:r>
          <w:t>16</w:t>
        </w:r>
        <w:r>
          <w:fldChar w:fldCharType="end"/>
        </w:r>
      </w:hyperlink>
    </w:p>
    <w:p>
      <w:pPr>
        <w:pStyle w:val="TOC2"/>
        <w:tabs>
          <w:tab w:val="right" w:leader="dot" w:pos="8306"/>
        </w:tabs>
      </w:pPr>
      <w:hyperlink w:anchor="_Toc23598" w:history="1">
        <w:r>
          <w:rPr>
            <w:rFonts w:ascii="仿宋" w:eastAsia="仿宋" w:hAnsi="仿宋" w:cs="仿宋" w:hint="eastAsia"/>
            <w:lang w:eastAsia="zh-CN"/>
          </w:rPr>
          <w:t>(一)、危机预警与识别</w:t>
        </w:r>
        <w:r>
          <w:tab/>
        </w:r>
        <w:r>
          <w:fldChar w:fldCharType="begin"/>
        </w:r>
        <w:r>
          <w:instrText xml:space="preserve"> PAGEREF _Toc23598 \h </w:instrText>
        </w:r>
        <w:r>
          <w:fldChar w:fldCharType="separate"/>
        </w:r>
        <w:r>
          <w:t>16</w:t>
        </w:r>
        <w:r>
          <w:fldChar w:fldCharType="end"/>
        </w:r>
      </w:hyperlink>
    </w:p>
    <w:p>
      <w:pPr>
        <w:pStyle w:val="TOC2"/>
        <w:tabs>
          <w:tab w:val="right" w:leader="dot" w:pos="8306"/>
        </w:tabs>
      </w:pPr>
      <w:hyperlink w:anchor="_Toc21849" w:history="1">
        <w:r>
          <w:rPr>
            <w:rFonts w:ascii="仿宋" w:eastAsia="仿宋" w:hAnsi="仿宋" w:cs="仿宋" w:hint="eastAsia"/>
            <w:lang w:eastAsia="zh-CN"/>
          </w:rPr>
          <w:t>(二)、危机应对与恢复</w:t>
        </w:r>
        <w:r>
          <w:tab/>
        </w:r>
        <w:r>
          <w:fldChar w:fldCharType="begin"/>
        </w:r>
        <w:r>
          <w:instrText xml:space="preserve"> PAGEREF _Toc21849 \h </w:instrText>
        </w:r>
        <w:r>
          <w:fldChar w:fldCharType="separate"/>
        </w:r>
        <w:r>
          <w:t>17</w:t>
        </w:r>
        <w:r>
          <w:fldChar w:fldCharType="end"/>
        </w:r>
      </w:hyperlink>
    </w:p>
    <w:p>
      <w:pPr>
        <w:pStyle w:val="TOC1"/>
        <w:tabs>
          <w:tab w:val="right" w:leader="dot" w:pos="8306"/>
        </w:tabs>
      </w:pPr>
      <w:hyperlink w:anchor="_Toc6847" w:history="1">
        <w:r>
          <w:rPr>
            <w:rFonts w:ascii="仿宋" w:eastAsia="仿宋" w:hAnsi="仿宋" w:cs="仿宋" w:hint="eastAsia"/>
            <w:lang w:eastAsia="zh-CN"/>
          </w:rPr>
          <w:t>五、财务管理项目可持续发展</w:t>
        </w:r>
        <w:r>
          <w:tab/>
        </w:r>
        <w:r>
          <w:fldChar w:fldCharType="begin"/>
        </w:r>
        <w:r>
          <w:instrText xml:space="preserve"> PAGEREF _Toc6847 \h </w:instrText>
        </w:r>
        <w:r>
          <w:fldChar w:fldCharType="separate"/>
        </w:r>
        <w:r>
          <w:t>18</w:t>
        </w:r>
        <w:r>
          <w:fldChar w:fldCharType="end"/>
        </w:r>
      </w:hyperlink>
    </w:p>
    <w:p>
      <w:pPr>
        <w:pStyle w:val="TOC2"/>
        <w:tabs>
          <w:tab w:val="right" w:leader="dot" w:pos="8306"/>
        </w:tabs>
      </w:pPr>
      <w:hyperlink w:anchor="_Toc31819" w:history="1">
        <w:r>
          <w:rPr>
            <w:rFonts w:ascii="仿宋" w:eastAsia="仿宋" w:hAnsi="仿宋" w:cs="仿宋" w:hint="eastAsia"/>
            <w:lang w:eastAsia="zh-CN"/>
          </w:rPr>
          <w:t>(一)、可持续战略与实践</w:t>
        </w:r>
        <w:r>
          <w:tab/>
        </w:r>
        <w:r>
          <w:fldChar w:fldCharType="begin"/>
        </w:r>
        <w:r>
          <w:instrText xml:space="preserve"> PAGEREF _Toc31819 \h </w:instrText>
        </w:r>
        <w:r>
          <w:fldChar w:fldCharType="separate"/>
        </w:r>
        <w:r>
          <w:t>18</w:t>
        </w:r>
        <w:r>
          <w:fldChar w:fldCharType="end"/>
        </w:r>
      </w:hyperlink>
    </w:p>
    <w:p>
      <w:pPr>
        <w:pStyle w:val="TOC2"/>
        <w:tabs>
          <w:tab w:val="right" w:leader="dot" w:pos="8306"/>
        </w:tabs>
      </w:pPr>
      <w:hyperlink w:anchor="_Toc13600" w:history="1">
        <w:r>
          <w:rPr>
            <w:rFonts w:ascii="仿宋" w:eastAsia="仿宋" w:hAnsi="仿宋" w:cs="仿宋" w:hint="eastAsia"/>
            <w:lang w:eastAsia="zh-CN"/>
          </w:rPr>
          <w:t>(二)、环保与社会责任</w:t>
        </w:r>
        <w:r>
          <w:tab/>
        </w:r>
        <w:r>
          <w:fldChar w:fldCharType="begin"/>
        </w:r>
        <w:r>
          <w:instrText xml:space="preserve"> PAGEREF _Toc13600 \h </w:instrText>
        </w:r>
        <w:r>
          <w:fldChar w:fldCharType="separate"/>
        </w:r>
        <w:r>
          <w:t>19</w:t>
        </w:r>
        <w:r>
          <w:fldChar w:fldCharType="end"/>
        </w:r>
      </w:hyperlink>
    </w:p>
    <w:p>
      <w:pPr>
        <w:pStyle w:val="TOC1"/>
        <w:tabs>
          <w:tab w:val="right" w:leader="dot" w:pos="8306"/>
        </w:tabs>
      </w:pPr>
      <w:hyperlink w:anchor="_Toc23078" w:history="1">
        <w:r>
          <w:rPr>
            <w:rFonts w:ascii="仿宋" w:eastAsia="仿宋" w:hAnsi="仿宋" w:cs="仿宋" w:hint="eastAsia"/>
            <w:lang w:eastAsia="zh-CN"/>
          </w:rPr>
          <w:t>六、市场分析、调研</w:t>
        </w:r>
        <w:r>
          <w:tab/>
        </w:r>
        <w:r>
          <w:fldChar w:fldCharType="begin"/>
        </w:r>
        <w:r>
          <w:instrText xml:space="preserve"> PAGEREF _Toc23078 \h </w:instrText>
        </w:r>
        <w:r>
          <w:fldChar w:fldCharType="separate"/>
        </w:r>
        <w:r>
          <w:t>20</w:t>
        </w:r>
        <w:r>
          <w:fldChar w:fldCharType="end"/>
        </w:r>
      </w:hyperlink>
    </w:p>
    <w:p>
      <w:pPr>
        <w:pStyle w:val="TOC2"/>
        <w:tabs>
          <w:tab w:val="right" w:leader="dot" w:pos="8306"/>
        </w:tabs>
      </w:pPr>
      <w:hyperlink w:anchor="_Toc1206" w:history="1">
        <w:r>
          <w:rPr>
            <w:rFonts w:ascii="仿宋" w:eastAsia="仿宋" w:hAnsi="仿宋" w:cs="仿宋" w:hint="eastAsia"/>
            <w:lang w:eastAsia="zh-CN"/>
          </w:rPr>
          <w:t>(一)、财务管理行业分析</w:t>
        </w:r>
        <w:r>
          <w:tab/>
        </w:r>
        <w:r>
          <w:fldChar w:fldCharType="begin"/>
        </w:r>
        <w:r>
          <w:instrText xml:space="preserve"> PAGEREF _Toc1206 \h </w:instrText>
        </w:r>
        <w:r>
          <w:fldChar w:fldCharType="separate"/>
        </w:r>
        <w:r>
          <w:t>20</w:t>
        </w:r>
        <w:r>
          <w:fldChar w:fldCharType="end"/>
        </w:r>
      </w:hyperlink>
    </w:p>
    <w:p>
      <w:pPr>
        <w:pStyle w:val="TOC2"/>
        <w:tabs>
          <w:tab w:val="right" w:leader="dot" w:pos="8306"/>
        </w:tabs>
      </w:pPr>
      <w:hyperlink w:anchor="_Toc24461" w:history="1">
        <w:r>
          <w:rPr>
            <w:rFonts w:ascii="仿宋" w:eastAsia="仿宋" w:hAnsi="仿宋" w:cs="仿宋" w:hint="eastAsia"/>
            <w:lang w:eastAsia="zh-CN"/>
          </w:rPr>
          <w:t>(二)、财务管理市场分析预测</w:t>
        </w:r>
        <w:r>
          <w:tab/>
        </w:r>
        <w:r>
          <w:fldChar w:fldCharType="begin"/>
        </w:r>
        <w:r>
          <w:instrText xml:space="preserve"> PAGEREF _Toc24461 \h </w:instrText>
        </w:r>
        <w:r>
          <w:fldChar w:fldCharType="separate"/>
        </w:r>
        <w:r>
          <w:t>21</w:t>
        </w:r>
        <w:r>
          <w:fldChar w:fldCharType="end"/>
        </w:r>
      </w:hyperlink>
    </w:p>
    <w:p>
      <w:pPr>
        <w:pStyle w:val="TOC1"/>
        <w:tabs>
          <w:tab w:val="right" w:leader="dot" w:pos="8306"/>
        </w:tabs>
      </w:pPr>
      <w:hyperlink w:anchor="_Toc2339" w:history="1">
        <w:r>
          <w:rPr>
            <w:rFonts w:ascii="仿宋" w:eastAsia="仿宋" w:hAnsi="仿宋" w:cs="仿宋" w:hint="eastAsia"/>
            <w:lang w:eastAsia="zh-CN"/>
          </w:rPr>
          <w:t>七、财务管理项目人力资源管理</w:t>
        </w:r>
        <w:r>
          <w:tab/>
        </w:r>
        <w:r>
          <w:fldChar w:fldCharType="begin"/>
        </w:r>
        <w:r>
          <w:instrText xml:space="preserve"> PAGEREF _Toc2339 \h </w:instrText>
        </w:r>
        <w:r>
          <w:fldChar w:fldCharType="separate"/>
        </w:r>
        <w:r>
          <w:t>21</w:t>
        </w:r>
        <w:r>
          <w:fldChar w:fldCharType="end"/>
        </w:r>
      </w:hyperlink>
    </w:p>
    <w:p>
      <w:pPr>
        <w:pStyle w:val="TOC2"/>
        <w:tabs>
          <w:tab w:val="right" w:leader="dot" w:pos="8306"/>
        </w:tabs>
      </w:pPr>
      <w:hyperlink w:anchor="_Toc16638" w:history="1">
        <w:r>
          <w:rPr>
            <w:rFonts w:ascii="仿宋" w:eastAsia="仿宋" w:hAnsi="仿宋" w:cs="仿宋" w:hint="eastAsia"/>
            <w:lang w:eastAsia="zh-CN"/>
          </w:rPr>
          <w:t>(一)、建立健全的预算管理制度</w:t>
        </w:r>
        <w:r>
          <w:tab/>
        </w:r>
        <w:r>
          <w:fldChar w:fldCharType="begin"/>
        </w:r>
        <w:r>
          <w:instrText xml:space="preserve"> PAGEREF _Toc16638 \h </w:instrText>
        </w:r>
        <w:r>
          <w:fldChar w:fldCharType="separate"/>
        </w:r>
        <w:r>
          <w:t>21</w:t>
        </w:r>
        <w:r>
          <w:fldChar w:fldCharType="end"/>
        </w:r>
      </w:hyperlink>
    </w:p>
    <w:p>
      <w:pPr>
        <w:pStyle w:val="TOC2"/>
        <w:tabs>
          <w:tab w:val="right" w:leader="dot" w:pos="8306"/>
        </w:tabs>
      </w:pPr>
      <w:hyperlink w:anchor="_Toc4808" w:history="1">
        <w:r>
          <w:rPr>
            <w:rFonts w:ascii="仿宋" w:eastAsia="仿宋" w:hAnsi="仿宋" w:cs="仿宋" w:hint="eastAsia"/>
            <w:lang w:eastAsia="zh-CN"/>
          </w:rPr>
          <w:t>(二)、加强资金流动监控</w:t>
        </w:r>
        <w:r>
          <w:tab/>
        </w:r>
        <w:r>
          <w:fldChar w:fldCharType="begin"/>
        </w:r>
        <w:r>
          <w:instrText xml:space="preserve"> PAGEREF _Toc4808 \h </w:instrText>
        </w:r>
        <w:r>
          <w:fldChar w:fldCharType="separate"/>
        </w:r>
        <w:r>
          <w:t>23</w:t>
        </w:r>
        <w:r>
          <w:fldChar w:fldCharType="end"/>
        </w:r>
      </w:hyperlink>
    </w:p>
    <w:p>
      <w:pPr>
        <w:pStyle w:val="TOC2"/>
        <w:tabs>
          <w:tab w:val="right" w:leader="dot" w:pos="8306"/>
        </w:tabs>
      </w:pPr>
      <w:hyperlink w:anchor="_Toc11208" w:history="1">
        <w:r>
          <w:rPr>
            <w:rFonts w:ascii="仿宋" w:eastAsia="仿宋" w:hAnsi="仿宋" w:cs="仿宋" w:hint="eastAsia"/>
            <w:lang w:eastAsia="zh-CN"/>
          </w:rPr>
          <w:t>(三)、制定完善的风险控制机制</w:t>
        </w:r>
        <w:r>
          <w:tab/>
        </w:r>
        <w:r>
          <w:fldChar w:fldCharType="begin"/>
        </w:r>
        <w:r>
          <w:instrText xml:space="preserve"> PAGEREF _Toc11208 \h </w:instrText>
        </w:r>
        <w:r>
          <w:fldChar w:fldCharType="separate"/>
        </w:r>
        <w:r>
          <w:t>24</w:t>
        </w:r>
        <w:r>
          <w:fldChar w:fldCharType="end"/>
        </w:r>
      </w:hyperlink>
    </w:p>
    <w:p>
      <w:pPr>
        <w:pStyle w:val="TOC2"/>
        <w:tabs>
          <w:tab w:val="right" w:leader="dot" w:pos="8306"/>
        </w:tabs>
      </w:pPr>
      <w:hyperlink w:anchor="_Toc1633" w:history="1">
        <w:r>
          <w:rPr>
            <w:rFonts w:ascii="仿宋" w:eastAsia="仿宋" w:hAnsi="仿宋" w:cs="仿宋" w:hint="eastAsia"/>
            <w:lang w:eastAsia="zh-CN"/>
          </w:rPr>
          <w:t>(四)、优化成本管理</w:t>
        </w:r>
        <w:r>
          <w:tab/>
        </w:r>
        <w:r>
          <w:fldChar w:fldCharType="begin"/>
        </w:r>
        <w:r>
          <w:instrText xml:space="preserve"> PAGEREF _Toc1633 \h </w:instrText>
        </w:r>
        <w:r>
          <w:fldChar w:fldCharType="separate"/>
        </w:r>
        <w:r>
          <w:t>25</w:t>
        </w:r>
        <w:r>
          <w:fldChar w:fldCharType="end"/>
        </w:r>
      </w:hyperlink>
    </w:p>
    <w:p>
      <w:pPr>
        <w:pStyle w:val="TOC1"/>
        <w:tabs>
          <w:tab w:val="right" w:leader="dot" w:pos="8306"/>
        </w:tabs>
      </w:pPr>
      <w:hyperlink w:anchor="_Toc21432" w:history="1">
        <w:r>
          <w:rPr>
            <w:rFonts w:ascii="仿宋" w:eastAsia="仿宋" w:hAnsi="仿宋" w:cs="仿宋" w:hint="eastAsia"/>
            <w:lang w:eastAsia="zh-CN"/>
          </w:rPr>
          <w:t>八、财务管理项目社会影响</w:t>
        </w:r>
        <w:r>
          <w:tab/>
        </w:r>
        <w:r>
          <w:fldChar w:fldCharType="begin"/>
        </w:r>
        <w:r>
          <w:instrText xml:space="preserve"> PAGEREF _Toc21432 \h </w:instrText>
        </w:r>
        <w:r>
          <w:fldChar w:fldCharType="separate"/>
        </w:r>
        <w:r>
          <w:t>27</w:t>
        </w:r>
        <w:r>
          <w:fldChar w:fldCharType="end"/>
        </w:r>
      </w:hyperlink>
    </w:p>
    <w:p>
      <w:pPr>
        <w:pStyle w:val="TOC2"/>
        <w:tabs>
          <w:tab w:val="right" w:leader="dot" w:pos="8306"/>
        </w:tabs>
      </w:pPr>
      <w:hyperlink w:anchor="_Toc10884" w:history="1">
        <w:r>
          <w:rPr>
            <w:rFonts w:ascii="仿宋" w:eastAsia="仿宋" w:hAnsi="仿宋" w:cs="仿宋" w:hint="eastAsia"/>
            <w:lang w:eastAsia="zh-CN"/>
          </w:rPr>
          <w:t>(一)、社会责任与义务</w:t>
        </w:r>
        <w:r>
          <w:tab/>
        </w:r>
        <w:r>
          <w:fldChar w:fldCharType="begin"/>
        </w:r>
        <w:r>
          <w:instrText xml:space="preserve"> PAGEREF _Toc10884 \h </w:instrText>
        </w:r>
        <w:r>
          <w:fldChar w:fldCharType="separate"/>
        </w:r>
        <w:r>
          <w:t>27</w:t>
        </w:r>
        <w:r>
          <w:fldChar w:fldCharType="end"/>
        </w:r>
      </w:hyperlink>
    </w:p>
    <w:p>
      <w:pPr>
        <w:pStyle w:val="TOC2"/>
        <w:tabs>
          <w:tab w:val="right" w:leader="dot" w:pos="8306"/>
        </w:tabs>
      </w:pPr>
      <w:hyperlink w:anchor="_Toc10014" w:history="1">
        <w:r>
          <w:rPr>
            <w:rFonts w:ascii="仿宋" w:eastAsia="仿宋" w:hAnsi="仿宋" w:cs="仿宋" w:hint="eastAsia"/>
            <w:lang w:eastAsia="zh-CN"/>
          </w:rPr>
          <w:t>(二)、社会参与与沟通</w:t>
        </w:r>
        <w:r>
          <w:tab/>
        </w:r>
        <w:r>
          <w:fldChar w:fldCharType="begin"/>
        </w:r>
        <w:r>
          <w:instrText xml:space="preserve"> PAGEREF _Toc10014 \h </w:instrText>
        </w:r>
        <w:r>
          <w:fldChar w:fldCharType="separate"/>
        </w:r>
        <w:r>
          <w:t>28</w:t>
        </w:r>
        <w:r>
          <w:fldChar w:fldCharType="end"/>
        </w:r>
      </w:hyperlink>
    </w:p>
    <w:p>
      <w:pPr>
        <w:pStyle w:val="TOC1"/>
        <w:tabs>
          <w:tab w:val="right" w:leader="dot" w:pos="8306"/>
        </w:tabs>
      </w:pPr>
      <w:hyperlink w:anchor="_Toc13828" w:history="1">
        <w:r>
          <w:rPr>
            <w:rFonts w:ascii="仿宋" w:eastAsia="仿宋" w:hAnsi="仿宋" w:cs="仿宋" w:hint="eastAsia"/>
            <w:lang w:eastAsia="zh-CN"/>
          </w:rPr>
          <w:t>九、财务管理项目计划安排</w:t>
        </w:r>
        <w:r>
          <w:tab/>
        </w:r>
        <w:r>
          <w:fldChar w:fldCharType="begin"/>
        </w:r>
        <w:r>
          <w:instrText xml:space="preserve"> PAGEREF _Toc13828 \h </w:instrText>
        </w:r>
        <w:r>
          <w:fldChar w:fldCharType="separate"/>
        </w:r>
        <w:r>
          <w:t>28</w:t>
        </w:r>
        <w:r>
          <w:fldChar w:fldCharType="end"/>
        </w:r>
      </w:hyperlink>
    </w:p>
    <w:p>
      <w:pPr>
        <w:pStyle w:val="TOC2"/>
        <w:tabs>
          <w:tab w:val="right" w:leader="dot" w:pos="8306"/>
        </w:tabs>
      </w:pPr>
      <w:hyperlink w:anchor="_Toc9248" w:history="1">
        <w:r>
          <w:rPr>
            <w:rFonts w:ascii="仿宋" w:eastAsia="仿宋" w:hAnsi="仿宋" w:cs="仿宋" w:hint="eastAsia"/>
            <w:lang w:eastAsia="zh-CN"/>
          </w:rPr>
          <w:t>(一)、建设周期</w:t>
        </w:r>
        <w:r>
          <w:tab/>
        </w:r>
        <w:r>
          <w:fldChar w:fldCharType="begin"/>
        </w:r>
        <w:r>
          <w:instrText xml:space="preserve"> PAGEREF _Toc9248 \h </w:instrText>
        </w:r>
        <w:r>
          <w:fldChar w:fldCharType="separate"/>
        </w:r>
        <w:r>
          <w:t>28</w:t>
        </w:r>
        <w:r>
          <w:fldChar w:fldCharType="end"/>
        </w:r>
      </w:hyperlink>
    </w:p>
    <w:p>
      <w:pPr>
        <w:pStyle w:val="TOC2"/>
        <w:tabs>
          <w:tab w:val="right" w:leader="dot" w:pos="8306"/>
        </w:tabs>
      </w:pPr>
      <w:hyperlink w:anchor="_Toc20109" w:history="1">
        <w:r>
          <w:rPr>
            <w:rFonts w:ascii="仿宋" w:eastAsia="仿宋" w:hAnsi="仿宋" w:cs="仿宋" w:hint="eastAsia"/>
            <w:lang w:eastAsia="zh-CN"/>
          </w:rPr>
          <w:t>(二)、建设进度</w:t>
        </w:r>
        <w:r>
          <w:tab/>
        </w:r>
        <w:r>
          <w:fldChar w:fldCharType="begin"/>
        </w:r>
        <w:r>
          <w:instrText xml:space="preserve"> PAGEREF _Toc20109 \h </w:instrText>
        </w:r>
        <w:r>
          <w:fldChar w:fldCharType="separate"/>
        </w:r>
        <w:r>
          <w:t>29</w:t>
        </w:r>
        <w:r>
          <w:fldChar w:fldCharType="end"/>
        </w:r>
      </w:hyperlink>
    </w:p>
    <w:p>
      <w:pPr>
        <w:pStyle w:val="TOC2"/>
        <w:tabs>
          <w:tab w:val="right" w:leader="dot" w:pos="8306"/>
        </w:tabs>
      </w:pPr>
      <w:hyperlink w:anchor="_Toc24947" w:history="1">
        <w:r>
          <w:rPr>
            <w:rFonts w:ascii="仿宋" w:eastAsia="仿宋" w:hAnsi="仿宋" w:cs="仿宋" w:hint="eastAsia"/>
            <w:lang w:eastAsia="zh-CN"/>
          </w:rPr>
          <w:t>(三)、进度安排注意事项</w:t>
        </w:r>
        <w:r>
          <w:tab/>
        </w:r>
        <w:r>
          <w:fldChar w:fldCharType="begin"/>
        </w:r>
        <w:r>
          <w:instrText xml:space="preserve"> PAGEREF _Toc24947 \h </w:instrText>
        </w:r>
        <w:r>
          <w:fldChar w:fldCharType="separate"/>
        </w:r>
        <w:r>
          <w:t>30</w:t>
        </w:r>
        <w:r>
          <w:fldChar w:fldCharType="end"/>
        </w:r>
      </w:hyperlink>
    </w:p>
    <w:p>
      <w:pPr>
        <w:pStyle w:val="TOC2"/>
        <w:tabs>
          <w:tab w:val="right" w:leader="dot" w:pos="8306"/>
        </w:tabs>
      </w:pPr>
      <w:hyperlink w:anchor="_Toc24815" w:history="1">
        <w:r>
          <w:rPr>
            <w:rFonts w:ascii="仿宋" w:eastAsia="仿宋" w:hAnsi="仿宋" w:cs="仿宋" w:hint="eastAsia"/>
            <w:lang w:eastAsia="zh-CN"/>
          </w:rPr>
          <w:t>(四)、人力资源配置</w:t>
        </w:r>
        <w:r>
          <w:tab/>
        </w:r>
        <w:r>
          <w:fldChar w:fldCharType="begin"/>
        </w:r>
        <w:r>
          <w:instrText xml:space="preserve"> PAGEREF _Toc24815 \h </w:instrText>
        </w:r>
        <w:r>
          <w:fldChar w:fldCharType="separate"/>
        </w:r>
        <w:r>
          <w:t>32</w:t>
        </w:r>
        <w:r>
          <w:fldChar w:fldCharType="end"/>
        </w:r>
      </w:hyperlink>
    </w:p>
    <w:p>
      <w:pPr>
        <w:pStyle w:val="TOC1"/>
        <w:tabs>
          <w:tab w:val="right" w:leader="dot" w:pos="8306"/>
        </w:tabs>
      </w:pPr>
      <w:hyperlink w:anchor="_Toc11749" w:history="1">
        <w:r>
          <w:rPr>
            <w:rFonts w:ascii="仿宋" w:eastAsia="仿宋" w:hAnsi="仿宋" w:cs="仿宋" w:hint="eastAsia"/>
            <w:lang w:eastAsia="zh-CN"/>
          </w:rPr>
          <w:t>十、生产安全保护</w:t>
        </w:r>
        <w:r>
          <w:tab/>
        </w:r>
        <w:r>
          <w:fldChar w:fldCharType="begin"/>
        </w:r>
        <w:r>
          <w:instrText xml:space="preserve"> PAGEREF _Toc11749 \h </w:instrText>
        </w:r>
        <w:r>
          <w:fldChar w:fldCharType="separate"/>
        </w:r>
        <w:r>
          <w:t>33</w:t>
        </w:r>
        <w:r>
          <w:fldChar w:fldCharType="end"/>
        </w:r>
      </w:hyperlink>
    </w:p>
    <w:p>
      <w:pPr>
        <w:pStyle w:val="TOC2"/>
        <w:tabs>
          <w:tab w:val="right" w:leader="dot" w:pos="8306"/>
        </w:tabs>
      </w:pPr>
      <w:hyperlink w:anchor="_Toc18673" w:history="1">
        <w:r>
          <w:rPr>
            <w:rFonts w:ascii="仿宋" w:eastAsia="仿宋" w:hAnsi="仿宋" w:cs="仿宋" w:hint="eastAsia"/>
            <w:lang w:eastAsia="zh-CN"/>
          </w:rPr>
          <w:t>(一)、消防安全</w:t>
        </w:r>
        <w:r>
          <w:tab/>
        </w:r>
        <w:r>
          <w:fldChar w:fldCharType="begin"/>
        </w:r>
        <w:r>
          <w:instrText xml:space="preserve"> PAGEREF _Toc18673 \h </w:instrText>
        </w:r>
        <w:r>
          <w:fldChar w:fldCharType="separate"/>
        </w:r>
        <w:r>
          <w:t>33</w:t>
        </w:r>
        <w:r>
          <w:fldChar w:fldCharType="end"/>
        </w:r>
      </w:hyperlink>
    </w:p>
    <w:p>
      <w:pPr>
        <w:pStyle w:val="TOC2"/>
        <w:tabs>
          <w:tab w:val="right" w:leader="dot" w:pos="8306"/>
        </w:tabs>
      </w:pPr>
      <w:hyperlink w:anchor="_Toc1395" w:history="1">
        <w:r>
          <w:rPr>
            <w:rFonts w:ascii="仿宋" w:eastAsia="仿宋" w:hAnsi="仿宋" w:cs="仿宋" w:hint="eastAsia"/>
            <w:lang w:eastAsia="zh-CN"/>
          </w:rPr>
          <w:t>(二)、防火防爆总图布置措施</w:t>
        </w:r>
        <w:r>
          <w:tab/>
        </w:r>
        <w:r>
          <w:fldChar w:fldCharType="begin"/>
        </w:r>
        <w:r>
          <w:instrText xml:space="preserve"> PAGEREF _Toc1395 \h </w:instrText>
        </w:r>
        <w:r>
          <w:fldChar w:fldCharType="separate"/>
        </w:r>
        <w:r>
          <w:t>34</w:t>
        </w:r>
        <w:r>
          <w:fldChar w:fldCharType="end"/>
        </w:r>
      </w:hyperlink>
    </w:p>
    <w:p>
      <w:pPr>
        <w:pStyle w:val="TOC2"/>
        <w:tabs>
          <w:tab w:val="right" w:leader="dot" w:pos="8306"/>
        </w:tabs>
      </w:pPr>
      <w:hyperlink w:anchor="_Toc11436" w:history="1">
        <w:r>
          <w:rPr>
            <w:rFonts w:ascii="仿宋" w:eastAsia="仿宋" w:hAnsi="仿宋" w:cs="仿宋" w:hint="eastAsia"/>
            <w:lang w:eastAsia="zh-CN"/>
          </w:rPr>
          <w:t>(三)、自然灾害防范措施</w:t>
        </w:r>
        <w:r>
          <w:tab/>
        </w:r>
        <w:r>
          <w:fldChar w:fldCharType="begin"/>
        </w:r>
        <w:r>
          <w:instrText xml:space="preserve"> PAGEREF _Toc11436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3" w:history="1">
        <w:r>
          <w:rPr>
            <w:rFonts w:ascii="仿宋" w:eastAsia="仿宋" w:hAnsi="仿宋" w:cs="仿宋" w:hint="eastAsia"/>
            <w:lang w:eastAsia="zh-CN"/>
          </w:rPr>
          <w:t>(四)、安全色及安全标志使用要求</w:t>
        </w:r>
        <w:r>
          <w:tab/>
        </w:r>
        <w:r>
          <w:fldChar w:fldCharType="begin"/>
        </w:r>
        <w:r>
          <w:instrText xml:space="preserve"> PAGEREF _Toc20403 \h </w:instrText>
        </w:r>
        <w:r>
          <w:fldChar w:fldCharType="separate"/>
        </w:r>
        <w:r>
          <w:t>36</w:t>
        </w:r>
        <w:r>
          <w:fldChar w:fldCharType="end"/>
        </w:r>
      </w:hyperlink>
    </w:p>
    <w:p>
      <w:pPr>
        <w:pStyle w:val="TOC2"/>
        <w:tabs>
          <w:tab w:val="right" w:leader="dot" w:pos="8306"/>
        </w:tabs>
      </w:pPr>
      <w:hyperlink w:anchor="_Toc20407" w:history="1">
        <w:r>
          <w:rPr>
            <w:rFonts w:ascii="仿宋" w:eastAsia="仿宋" w:hAnsi="仿宋" w:cs="仿宋" w:hint="eastAsia"/>
            <w:lang w:eastAsia="zh-CN"/>
          </w:rPr>
          <w:t>(五)、防尘防毒措施</w:t>
        </w:r>
        <w:r>
          <w:tab/>
        </w:r>
        <w:r>
          <w:fldChar w:fldCharType="begin"/>
        </w:r>
        <w:r>
          <w:instrText xml:space="preserve"> PAGEREF _Toc20407 \h </w:instrText>
        </w:r>
        <w:r>
          <w:fldChar w:fldCharType="separate"/>
        </w:r>
        <w:r>
          <w:t>37</w:t>
        </w:r>
        <w:r>
          <w:fldChar w:fldCharType="end"/>
        </w:r>
      </w:hyperlink>
    </w:p>
    <w:p>
      <w:pPr>
        <w:pStyle w:val="TOC2"/>
        <w:tabs>
          <w:tab w:val="right" w:leader="dot" w:pos="8306"/>
        </w:tabs>
      </w:pPr>
      <w:hyperlink w:anchor="_Toc15062" w:history="1">
        <w:r>
          <w:rPr>
            <w:rFonts w:ascii="仿宋" w:eastAsia="仿宋" w:hAnsi="仿宋" w:cs="仿宋" w:hint="eastAsia"/>
            <w:lang w:eastAsia="zh-CN"/>
          </w:rPr>
          <w:t>(六)、防静电、触电防护及防雷措施</w:t>
        </w:r>
        <w:r>
          <w:tab/>
        </w:r>
        <w:r>
          <w:fldChar w:fldCharType="begin"/>
        </w:r>
        <w:r>
          <w:instrText xml:space="preserve"> PAGEREF _Toc15062 \h </w:instrText>
        </w:r>
        <w:r>
          <w:fldChar w:fldCharType="separate"/>
        </w:r>
        <w:r>
          <w:t>38</w:t>
        </w:r>
        <w:r>
          <w:fldChar w:fldCharType="end"/>
        </w:r>
      </w:hyperlink>
    </w:p>
    <w:p>
      <w:pPr>
        <w:pStyle w:val="TOC2"/>
        <w:tabs>
          <w:tab w:val="right" w:leader="dot" w:pos="8306"/>
        </w:tabs>
      </w:pPr>
      <w:hyperlink w:anchor="_Toc1190" w:history="1">
        <w:r>
          <w:rPr>
            <w:rFonts w:ascii="仿宋" w:eastAsia="仿宋" w:hAnsi="仿宋" w:cs="仿宋" w:hint="eastAsia"/>
            <w:lang w:eastAsia="zh-CN"/>
          </w:rPr>
          <w:t>(七)、机械设备安全保障措施</w:t>
        </w:r>
        <w:r>
          <w:tab/>
        </w:r>
        <w:r>
          <w:fldChar w:fldCharType="begin"/>
        </w:r>
        <w:r>
          <w:instrText xml:space="preserve"> PAGEREF _Toc1190 \h </w:instrText>
        </w:r>
        <w:r>
          <w:fldChar w:fldCharType="separate"/>
        </w:r>
        <w:r>
          <w:t>39</w:t>
        </w:r>
        <w:r>
          <w:fldChar w:fldCharType="end"/>
        </w:r>
      </w:hyperlink>
    </w:p>
    <w:p>
      <w:pPr>
        <w:pStyle w:val="TOC1"/>
        <w:tabs>
          <w:tab w:val="right" w:leader="dot" w:pos="8306"/>
        </w:tabs>
      </w:pPr>
      <w:hyperlink w:anchor="_Toc24476" w:history="1">
        <w:r>
          <w:rPr>
            <w:rFonts w:ascii="仿宋" w:eastAsia="仿宋" w:hAnsi="仿宋" w:cs="仿宋" w:hint="eastAsia"/>
            <w:lang w:eastAsia="zh-CN"/>
          </w:rPr>
          <w:t>十一、财务管理项目人力资源培养与发展</w:t>
        </w:r>
        <w:r>
          <w:tab/>
        </w:r>
        <w:r>
          <w:fldChar w:fldCharType="begin"/>
        </w:r>
        <w:r>
          <w:instrText xml:space="preserve"> PAGEREF _Toc24476 \h </w:instrText>
        </w:r>
        <w:r>
          <w:fldChar w:fldCharType="separate"/>
        </w:r>
        <w:r>
          <w:t>40</w:t>
        </w:r>
        <w:r>
          <w:fldChar w:fldCharType="end"/>
        </w:r>
      </w:hyperlink>
    </w:p>
    <w:p>
      <w:pPr>
        <w:pStyle w:val="TOC2"/>
        <w:tabs>
          <w:tab w:val="right" w:leader="dot" w:pos="8306"/>
        </w:tabs>
      </w:pPr>
      <w:hyperlink w:anchor="_Toc22455" w:history="1">
        <w:r>
          <w:rPr>
            <w:rFonts w:ascii="仿宋" w:eastAsia="仿宋" w:hAnsi="仿宋" w:cs="仿宋" w:hint="eastAsia"/>
            <w:lang w:eastAsia="zh-CN"/>
          </w:rPr>
          <w:t>(一)、人才需求与规划</w:t>
        </w:r>
        <w:r>
          <w:tab/>
        </w:r>
        <w:r>
          <w:fldChar w:fldCharType="begin"/>
        </w:r>
        <w:r>
          <w:instrText xml:space="preserve"> PAGEREF _Toc22455 \h </w:instrText>
        </w:r>
        <w:r>
          <w:fldChar w:fldCharType="separate"/>
        </w:r>
        <w:r>
          <w:t>40</w:t>
        </w:r>
        <w:r>
          <w:fldChar w:fldCharType="end"/>
        </w:r>
      </w:hyperlink>
    </w:p>
    <w:p>
      <w:pPr>
        <w:pStyle w:val="TOC2"/>
        <w:tabs>
          <w:tab w:val="right" w:leader="dot" w:pos="8306"/>
        </w:tabs>
      </w:pPr>
      <w:hyperlink w:anchor="_Toc32226" w:history="1">
        <w:r>
          <w:rPr>
            <w:rFonts w:ascii="仿宋" w:eastAsia="仿宋" w:hAnsi="仿宋" w:cs="仿宋" w:hint="eastAsia"/>
            <w:lang w:eastAsia="zh-CN"/>
          </w:rPr>
          <w:t>(二)、培训与发展计划</w:t>
        </w:r>
        <w:r>
          <w:tab/>
        </w:r>
        <w:r>
          <w:fldChar w:fldCharType="begin"/>
        </w:r>
        <w:r>
          <w:instrText xml:space="preserve"> PAGEREF _Toc32226 \h </w:instrText>
        </w:r>
        <w:r>
          <w:fldChar w:fldCharType="separate"/>
        </w:r>
        <w:r>
          <w:t>41</w:t>
        </w:r>
        <w:r>
          <w:fldChar w:fldCharType="end"/>
        </w:r>
      </w:hyperlink>
    </w:p>
    <w:p>
      <w:pPr>
        <w:pStyle w:val="TOC1"/>
        <w:tabs>
          <w:tab w:val="right" w:leader="dot" w:pos="8306"/>
        </w:tabs>
      </w:pPr>
      <w:hyperlink w:anchor="_Toc9113" w:history="1">
        <w:r>
          <w:rPr>
            <w:rFonts w:ascii="仿宋" w:eastAsia="仿宋" w:hAnsi="仿宋" w:cs="仿宋" w:hint="eastAsia"/>
            <w:lang w:eastAsia="zh-CN"/>
          </w:rPr>
          <w:t>十二、财务管理项目经营效益</w:t>
        </w:r>
        <w:r>
          <w:tab/>
        </w:r>
        <w:r>
          <w:fldChar w:fldCharType="begin"/>
        </w:r>
        <w:r>
          <w:instrText xml:space="preserve"> PAGEREF _Toc9113 \h </w:instrText>
        </w:r>
        <w:r>
          <w:fldChar w:fldCharType="separate"/>
        </w:r>
        <w:r>
          <w:t>42</w:t>
        </w:r>
        <w:r>
          <w:fldChar w:fldCharType="end"/>
        </w:r>
      </w:hyperlink>
    </w:p>
    <w:p>
      <w:pPr>
        <w:pStyle w:val="TOC2"/>
        <w:tabs>
          <w:tab w:val="right" w:leader="dot" w:pos="8306"/>
        </w:tabs>
      </w:pPr>
      <w:hyperlink w:anchor="_Toc24252" w:history="1">
        <w:r>
          <w:rPr>
            <w:rFonts w:ascii="仿宋" w:eastAsia="仿宋" w:hAnsi="仿宋" w:cs="仿宋" w:hint="eastAsia"/>
            <w:lang w:eastAsia="zh-CN"/>
          </w:rPr>
          <w:t>(一)、经济评价财务测算</w:t>
        </w:r>
        <w:r>
          <w:tab/>
        </w:r>
        <w:r>
          <w:fldChar w:fldCharType="begin"/>
        </w:r>
        <w:r>
          <w:instrText xml:space="preserve"> PAGEREF _Toc24252 \h </w:instrText>
        </w:r>
        <w:r>
          <w:fldChar w:fldCharType="separate"/>
        </w:r>
        <w:r>
          <w:t>42</w:t>
        </w:r>
        <w:r>
          <w:fldChar w:fldCharType="end"/>
        </w:r>
      </w:hyperlink>
    </w:p>
    <w:p>
      <w:pPr>
        <w:pStyle w:val="TOC2"/>
        <w:tabs>
          <w:tab w:val="right" w:leader="dot" w:pos="8306"/>
        </w:tabs>
      </w:pPr>
      <w:hyperlink w:anchor="_Toc2479" w:history="1">
        <w:r>
          <w:rPr>
            <w:rFonts w:ascii="仿宋" w:eastAsia="仿宋" w:hAnsi="仿宋" w:cs="仿宋" w:hint="eastAsia"/>
            <w:lang w:eastAsia="zh-CN"/>
          </w:rPr>
          <w:t>(二)、财务管理项目盈利能力分析</w:t>
        </w:r>
        <w:r>
          <w:tab/>
        </w:r>
        <w:r>
          <w:fldChar w:fldCharType="begin"/>
        </w:r>
        <w:r>
          <w:instrText xml:space="preserve"> PAGEREF _Toc2479 \h </w:instrText>
        </w:r>
        <w:r>
          <w:fldChar w:fldCharType="separate"/>
        </w:r>
        <w:r>
          <w:t>43</w:t>
        </w:r>
        <w:r>
          <w:fldChar w:fldCharType="end"/>
        </w:r>
      </w:hyperlink>
    </w:p>
    <w:p>
      <w:pPr>
        <w:pStyle w:val="TOC1"/>
        <w:tabs>
          <w:tab w:val="right" w:leader="dot" w:pos="8306"/>
        </w:tabs>
      </w:pPr>
      <w:hyperlink w:anchor="_Toc4146" w:history="1">
        <w:r>
          <w:rPr>
            <w:rFonts w:ascii="仿宋" w:eastAsia="仿宋" w:hAnsi="仿宋" w:cs="仿宋" w:hint="eastAsia"/>
            <w:lang w:eastAsia="zh-CN"/>
          </w:rPr>
          <w:t>十三、风险识别与分类</w:t>
        </w:r>
        <w:r>
          <w:tab/>
        </w:r>
        <w:r>
          <w:fldChar w:fldCharType="begin"/>
        </w:r>
        <w:r>
          <w:instrText xml:space="preserve"> PAGEREF _Toc4146 \h </w:instrText>
        </w:r>
        <w:r>
          <w:fldChar w:fldCharType="separate"/>
        </w:r>
        <w:r>
          <w:t>44</w:t>
        </w:r>
        <w:r>
          <w:fldChar w:fldCharType="end"/>
        </w:r>
      </w:hyperlink>
    </w:p>
    <w:p>
      <w:pPr>
        <w:pStyle w:val="TOC2"/>
        <w:tabs>
          <w:tab w:val="right" w:leader="dot" w:pos="8306"/>
        </w:tabs>
      </w:pPr>
      <w:hyperlink w:anchor="_Toc20806" w:history="1">
        <w:r>
          <w:rPr>
            <w:rFonts w:ascii="仿宋" w:eastAsia="仿宋" w:hAnsi="仿宋" w:cs="仿宋" w:hint="eastAsia"/>
            <w:lang w:eastAsia="zh-CN"/>
          </w:rPr>
          <w:t>(一)、风险识别</w:t>
        </w:r>
        <w:r>
          <w:tab/>
        </w:r>
        <w:r>
          <w:fldChar w:fldCharType="begin"/>
        </w:r>
        <w:r>
          <w:instrText xml:space="preserve"> PAGEREF _Toc20806 \h </w:instrText>
        </w:r>
        <w:r>
          <w:fldChar w:fldCharType="separate"/>
        </w:r>
        <w:r>
          <w:t>44</w:t>
        </w:r>
        <w:r>
          <w:fldChar w:fldCharType="end"/>
        </w:r>
      </w:hyperlink>
    </w:p>
    <w:p>
      <w:pPr>
        <w:pStyle w:val="TOC2"/>
        <w:tabs>
          <w:tab w:val="right" w:leader="dot" w:pos="8306"/>
        </w:tabs>
      </w:pPr>
      <w:hyperlink w:anchor="_Toc4125" w:history="1">
        <w:r>
          <w:rPr>
            <w:rFonts w:ascii="仿宋" w:eastAsia="仿宋" w:hAnsi="仿宋" w:cs="仿宋" w:hint="eastAsia"/>
            <w:lang w:eastAsia="zh-CN"/>
          </w:rPr>
          <w:t>(二)、风险分类</w:t>
        </w:r>
        <w:r>
          <w:tab/>
        </w:r>
        <w:r>
          <w:fldChar w:fldCharType="begin"/>
        </w:r>
        <w:r>
          <w:instrText xml:space="preserve"> PAGEREF _Toc4125 \h </w:instrText>
        </w:r>
        <w:r>
          <w:fldChar w:fldCharType="separate"/>
        </w:r>
        <w:r>
          <w:t>45</w:t>
        </w:r>
        <w:r>
          <w:fldChar w:fldCharType="end"/>
        </w:r>
      </w:hyperlink>
    </w:p>
    <w:p>
      <w:pPr>
        <w:pStyle w:val="TOC1"/>
        <w:tabs>
          <w:tab w:val="right" w:leader="dot" w:pos="8306"/>
        </w:tabs>
      </w:pPr>
      <w:hyperlink w:anchor="_Toc3474" w:history="1">
        <w:r>
          <w:rPr>
            <w:rFonts w:ascii="仿宋" w:eastAsia="仿宋" w:hAnsi="仿宋" w:cs="仿宋" w:hint="eastAsia"/>
            <w:lang w:eastAsia="zh-CN"/>
          </w:rPr>
          <w:t>十四、营销与推广策略</w:t>
        </w:r>
        <w:r>
          <w:tab/>
        </w:r>
        <w:r>
          <w:fldChar w:fldCharType="begin"/>
        </w:r>
        <w:r>
          <w:instrText xml:space="preserve"> PAGEREF _Toc3474 \h </w:instrText>
        </w:r>
        <w:r>
          <w:fldChar w:fldCharType="separate"/>
        </w:r>
        <w:r>
          <w:t>47</w:t>
        </w:r>
        <w:r>
          <w:fldChar w:fldCharType="end"/>
        </w:r>
      </w:hyperlink>
    </w:p>
    <w:p>
      <w:pPr>
        <w:pStyle w:val="TOC2"/>
        <w:tabs>
          <w:tab w:val="right" w:leader="dot" w:pos="8306"/>
        </w:tabs>
      </w:pPr>
      <w:hyperlink w:anchor="_Toc26295" w:history="1">
        <w:r>
          <w:rPr>
            <w:rFonts w:ascii="仿宋" w:eastAsia="仿宋" w:hAnsi="仿宋" w:cs="仿宋" w:hint="eastAsia"/>
            <w:lang w:eastAsia="zh-CN"/>
          </w:rPr>
          <w:t>(一)、产品/服务定位与特点</w:t>
        </w:r>
        <w:r>
          <w:tab/>
        </w:r>
        <w:r>
          <w:fldChar w:fldCharType="begin"/>
        </w:r>
        <w:r>
          <w:instrText xml:space="preserve"> PAGEREF _Toc26295 \h </w:instrText>
        </w:r>
        <w:r>
          <w:fldChar w:fldCharType="separate"/>
        </w:r>
        <w:r>
          <w:t>47</w:t>
        </w:r>
        <w:r>
          <w:fldChar w:fldCharType="end"/>
        </w:r>
      </w:hyperlink>
    </w:p>
    <w:p>
      <w:pPr>
        <w:pStyle w:val="TOC2"/>
        <w:tabs>
          <w:tab w:val="right" w:leader="dot" w:pos="8306"/>
        </w:tabs>
      </w:pPr>
      <w:hyperlink w:anchor="_Toc10347" w:history="1">
        <w:r>
          <w:rPr>
            <w:rFonts w:ascii="仿宋" w:eastAsia="仿宋" w:hAnsi="仿宋" w:cs="仿宋" w:hint="eastAsia"/>
            <w:lang w:eastAsia="zh-CN"/>
          </w:rPr>
          <w:t>(二)、市场定位与竞争分析</w:t>
        </w:r>
        <w:r>
          <w:tab/>
        </w:r>
        <w:r>
          <w:fldChar w:fldCharType="begin"/>
        </w:r>
        <w:r>
          <w:instrText xml:space="preserve"> PAGEREF _Toc10347 \h </w:instrText>
        </w:r>
        <w:r>
          <w:fldChar w:fldCharType="separate"/>
        </w:r>
        <w:r>
          <w:t>48</w:t>
        </w:r>
        <w:r>
          <w:fldChar w:fldCharType="end"/>
        </w:r>
      </w:hyperlink>
    </w:p>
    <w:p>
      <w:pPr>
        <w:pStyle w:val="TOC2"/>
        <w:tabs>
          <w:tab w:val="right" w:leader="dot" w:pos="8306"/>
        </w:tabs>
      </w:pPr>
      <w:hyperlink w:anchor="_Toc30424" w:history="1">
        <w:r>
          <w:rPr>
            <w:rFonts w:ascii="仿宋" w:eastAsia="仿宋" w:hAnsi="仿宋" w:cs="仿宋" w:hint="eastAsia"/>
            <w:lang w:eastAsia="zh-CN"/>
          </w:rPr>
          <w:t>(三)、营销渠道与策略</w:t>
        </w:r>
        <w:r>
          <w:tab/>
        </w:r>
        <w:r>
          <w:fldChar w:fldCharType="begin"/>
        </w:r>
        <w:r>
          <w:instrText xml:space="preserve"> PAGEREF _Toc30424 \h </w:instrText>
        </w:r>
        <w:r>
          <w:fldChar w:fldCharType="separate"/>
        </w:r>
        <w:r>
          <w:t>49</w:t>
        </w:r>
        <w:r>
          <w:fldChar w:fldCharType="end"/>
        </w:r>
      </w:hyperlink>
    </w:p>
    <w:p>
      <w:pPr>
        <w:pStyle w:val="TOC2"/>
        <w:tabs>
          <w:tab w:val="right" w:leader="dot" w:pos="8306"/>
        </w:tabs>
      </w:pPr>
      <w:hyperlink w:anchor="_Toc8227" w:history="1">
        <w:r>
          <w:rPr>
            <w:rFonts w:ascii="仿宋" w:eastAsia="仿宋" w:hAnsi="仿宋" w:cs="仿宋" w:hint="eastAsia"/>
            <w:lang w:eastAsia="zh-CN"/>
          </w:rPr>
          <w:t>(四)、推广与宣传活动</w:t>
        </w:r>
        <w:r>
          <w:tab/>
        </w:r>
        <w:r>
          <w:fldChar w:fldCharType="begin"/>
        </w:r>
        <w:r>
          <w:instrText xml:space="preserve"> PAGEREF _Toc8227 \h </w:instrText>
        </w:r>
        <w:r>
          <w:fldChar w:fldCharType="separate"/>
        </w:r>
        <w:r>
          <w:t>50</w:t>
        </w:r>
        <w:r>
          <w:fldChar w:fldCharType="end"/>
        </w:r>
      </w:hyperlink>
    </w:p>
    <w:p>
      <w:pPr>
        <w:pStyle w:val="TOC1"/>
        <w:tabs>
          <w:tab w:val="right" w:leader="dot" w:pos="8306"/>
        </w:tabs>
      </w:pPr>
      <w:hyperlink w:anchor="_Toc14588" w:history="1">
        <w:r>
          <w:rPr>
            <w:rFonts w:ascii="仿宋" w:eastAsia="仿宋" w:hAnsi="仿宋" w:cs="仿宋" w:hint="eastAsia"/>
            <w:lang w:eastAsia="zh-CN"/>
          </w:rPr>
          <w:t>十五、财务管理项目实施时间节点</w:t>
        </w:r>
        <w:r>
          <w:tab/>
        </w:r>
        <w:r>
          <w:fldChar w:fldCharType="begin"/>
        </w:r>
        <w:r>
          <w:instrText xml:space="preserve"> PAGEREF _Toc14588 \h </w:instrText>
        </w:r>
        <w:r>
          <w:fldChar w:fldCharType="separate"/>
        </w:r>
        <w:r>
          <w:t>56</w:t>
        </w:r>
        <w:r>
          <w:fldChar w:fldCharType="end"/>
        </w:r>
      </w:hyperlink>
    </w:p>
    <w:p>
      <w:pPr>
        <w:pStyle w:val="TOC2"/>
        <w:tabs>
          <w:tab w:val="right" w:leader="dot" w:pos="8306"/>
        </w:tabs>
      </w:pPr>
      <w:hyperlink w:anchor="_Toc30962" w:history="1">
        <w:r>
          <w:rPr>
            <w:rFonts w:ascii="仿宋" w:eastAsia="仿宋" w:hAnsi="仿宋" w:cs="仿宋" w:hint="eastAsia"/>
            <w:lang w:eastAsia="zh-CN"/>
          </w:rPr>
          <w:t>(一)、财务管理项目启动阶段时间节点</w:t>
        </w:r>
        <w:r>
          <w:tab/>
        </w:r>
        <w:r>
          <w:fldChar w:fldCharType="begin"/>
        </w:r>
        <w:r>
          <w:instrText xml:space="preserve"> PAGEREF _Toc30962 \h </w:instrText>
        </w:r>
        <w:r>
          <w:fldChar w:fldCharType="separate"/>
        </w:r>
        <w:r>
          <w:t>56</w:t>
        </w:r>
        <w:r>
          <w:fldChar w:fldCharType="end"/>
        </w:r>
      </w:hyperlink>
    </w:p>
    <w:p>
      <w:pPr>
        <w:pStyle w:val="TOC2"/>
        <w:tabs>
          <w:tab w:val="right" w:leader="dot" w:pos="8306"/>
        </w:tabs>
      </w:pPr>
      <w:hyperlink w:anchor="_Toc32637" w:history="1">
        <w:r>
          <w:rPr>
            <w:rFonts w:ascii="仿宋" w:eastAsia="仿宋" w:hAnsi="仿宋" w:cs="仿宋" w:hint="eastAsia"/>
            <w:lang w:eastAsia="zh-CN"/>
          </w:rPr>
          <w:t>(二)、财务管理项目执行阶段时间节点</w:t>
        </w:r>
        <w:r>
          <w:tab/>
        </w:r>
        <w:r>
          <w:fldChar w:fldCharType="begin"/>
        </w:r>
        <w:r>
          <w:instrText xml:space="preserve"> PAGEREF _Toc32637 \h </w:instrText>
        </w:r>
        <w:r>
          <w:fldChar w:fldCharType="separate"/>
        </w:r>
        <w:r>
          <w:t>57</w:t>
        </w:r>
        <w:r>
          <w:fldChar w:fldCharType="end"/>
        </w:r>
      </w:hyperlink>
    </w:p>
    <w:p>
      <w:pPr>
        <w:pStyle w:val="TOC2"/>
        <w:tabs>
          <w:tab w:val="right" w:leader="dot" w:pos="8306"/>
        </w:tabs>
      </w:pPr>
      <w:hyperlink w:anchor="_Toc9923" w:history="1">
        <w:r>
          <w:rPr>
            <w:rFonts w:ascii="仿宋" w:eastAsia="仿宋" w:hAnsi="仿宋" w:cs="仿宋" w:hint="eastAsia"/>
            <w:lang w:eastAsia="zh-CN"/>
          </w:rPr>
          <w:t>(三)、财务管理项目完成阶段时间节点</w:t>
        </w:r>
        <w:r>
          <w:tab/>
        </w:r>
        <w:r>
          <w:fldChar w:fldCharType="begin"/>
        </w:r>
        <w:r>
          <w:instrText xml:space="preserve"> PAGEREF _Toc9923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13"/>
      <w:r>
        <w:rPr>
          <w:rFonts w:ascii="仿宋" w:eastAsia="仿宋" w:hAnsi="仿宋" w:cs="仿宋" w:hint="eastAsia"/>
          <w:sz w:val="28"/>
          <w:lang w:eastAsia="zh-CN"/>
        </w:rPr>
        <w:t>一、财务管理项目文档管理</w:t>
      </w:r>
      <w:bookmarkEnd w:id="2"/>
    </w:p>
    <w:p>
      <w:pPr>
        <w:pStyle w:val="Heading2"/>
        <w:rPr>
          <w:rFonts w:ascii="仿宋" w:eastAsia="仿宋" w:hAnsi="仿宋" w:cs="仿宋" w:hint="eastAsia"/>
          <w:lang w:eastAsia="zh-CN"/>
        </w:rPr>
      </w:pPr>
      <w:bookmarkStart w:id="3" w:name="_Toc84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财务管理项目高度重视文档的质量和准确性，以支持财务管理项目的各项活动和决策。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文档的编制始于财务管理项目计划的初期，我们制定了详细的文档编制计划，明确了每个文档的内容、格式和编写责任人。在财务管理项目启动阶段，我们首先编制了财务管理项目章程，明确定义了财务管理项目的目标、范围、风险等关键要素。随后，财务管理项目团队根据计划陆续编制了需求文档、设计文档、测试文档等各类文档，确保财务管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务管理项目管理中的重要环节，旨在确保财务管理项目文档符合质量标准和财务管理项目需求。在财务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除了内部审查，我们还进行了外部审查，邀请财务管理项目相关利益方和专业领域的专家对文档进行独立审查。这有助于获取更全面、客观的反馈，确保财务管理项目文档不仅符合内部标准，也满足外部需求。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财务管理项目在文档编制与审查方面建立了严格的管理机制，通过规范的流程和多维度的审查，确保财务管理项目文档的质量、准确性和可靠性，为财务管理项目的顺利推进提供了有力支持。</w:t>
      </w:r>
    </w:p>
    <w:p>
      <w:pPr>
        <w:pStyle w:val="Heading2"/>
        <w:ind w:firstLine="560" w:firstLineChars="200"/>
        <w:rPr>
          <w:rFonts w:ascii="仿宋" w:eastAsia="仿宋" w:hAnsi="仿宋" w:cs="仿宋" w:hint="eastAsia"/>
          <w:sz w:val="28"/>
          <w:lang w:eastAsia="zh-CN"/>
        </w:rPr>
      </w:pPr>
      <w:bookmarkStart w:id="4" w:name="_Toc297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我们通过多渠道发布文档，包括电子邮件、财务管理项目管理平台、内部网站等，以满足不同团队成员的偏好和需求。多渠道发布确保了信息的全面覆盖。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我们采用了精细的权限控制，确保只有授权人员可以访问敏感信息。这种安全措施保护了财务管理项目文档的机密性，防止了未经授权的信息泄露。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9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文档存档与归档是财务管理项目生命周期中一个至关重要的环节，直接关系到财务管理项目信息的长期保存和历史记录的完整性。在财务管理项目中，我们实施了一系列有效的文档存档与归档管理策略：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95"/>
      <w:r>
        <w:rPr>
          <w:rFonts w:ascii="仿宋" w:eastAsia="仿宋" w:hAnsi="仿宋" w:cs="仿宋" w:hint="eastAsia"/>
          <w:sz w:val="28"/>
          <w:lang w:eastAsia="zh-CN"/>
        </w:rPr>
        <w:t>二、财务管理项目概论</w:t>
      </w:r>
      <w:bookmarkEnd w:id="6"/>
    </w:p>
    <w:p>
      <w:pPr>
        <w:pStyle w:val="Heading2"/>
        <w:rPr>
          <w:rFonts w:ascii="仿宋" w:eastAsia="仿宋" w:hAnsi="仿宋" w:cs="仿宋" w:hint="eastAsia"/>
          <w:lang w:eastAsia="zh-CN"/>
        </w:rPr>
      </w:pPr>
      <w:bookmarkStart w:id="7" w:name="_Toc18475"/>
      <w:r>
        <w:rPr>
          <w:rFonts w:ascii="仿宋" w:eastAsia="仿宋" w:hAnsi="仿宋" w:cs="仿宋" w:hint="eastAsia"/>
          <w:lang w:eastAsia="zh-CN"/>
        </w:rPr>
        <w:t>(一)、财务管理项目概况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起源追溯至对市场的深入洞察。市场的不断演变与变革为财务管理项目提供了难得的机遇。当前市场存在的需求缺口和变革的大环境共同构成了财务管理项目的背景。这个财务管理项目旨在充分利用市场机遇，填补行业中尚未满足的需求，为客户提供全新的解决方案。市场的变革和需求的增长使得这个财务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财务管理项目名称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正式命名为财务管理。这个名称不仅仅是一个标识，更代表了财务管理项目的核心理念和愿景。它蕴含着财务管理项目所要解决问题的关键字，具有强烈的表达和辨识度，为财务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财务管理项目目标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核心目标是提供一种全新、高效的解决方案，满足客户日益增长的需求。财务管理项目追求的不仅仅是满足市场需求，更是在市场中获得卓越的竞争优势。通过不断提升产品或服务的质量和创新水平，财务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财务管理项目范围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全面涵盖了产品研发、制造、市场推广和售后服务，确保从产品设计到最终用户体验的全方位关注。这一全面的财务管理项目范围是为了确保财务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财务管理项目时间表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财务管理项目计划在未来18个月内完成，包括研发、测试、市场试点和正式推出等不同阶段。这个时间表的合理设计是为了确保财务管理项目各个阶段的顺利推进，以便按时交付高质量的成果。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财务管理项目预算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财务管理项目总预算估算为XX百万美元，主要分配在研发、市场推广、人员培训和运营等方面。这一充足的预算为财务管理项目提供了充足的资源，确保财务管理项目在各个方面都能取得优异的表现。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财务管理项目风险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财务管理项目可能面临的风险包括市场接受度低、技术难题、竞争激烈等。财务管理项目团队已经制定了相应的风险应对计划，通过前瞻性的风险管理，确保财务管理项目在面对不确定性时能够迅速做出应对。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财务管理项目团队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财务管理项目汇聚了一支经验丰富、多领域专业素养的核心团队，确保财务管理项目在各个方面都能拥有高水平的执行力。团队的协同作战是财务管理项目成功的关键因素之一。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财务管理项目背景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财务管理项目的背景根植于市场对更高效、创新产品的渴望，同时也受到科技发展对行业格局的深刻改变的影响。这为财务管理项目提供了广阔的发展空间和市场需求。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财务管理项目现状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截至目前，财务管理项目已完成市场调研和技术验证，取得了初步的成功。这为财务管理项目在未来的发展奠定了坚实的基础，为更远大的目标打下了坚实的基石。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237"/>
      <w:r>
        <w:rPr>
          <w:rFonts w:ascii="仿宋" w:eastAsia="仿宋" w:hAnsi="仿宋" w:cs="仿宋" w:hint="eastAsia"/>
          <w:sz w:val="28"/>
          <w:lang w:eastAsia="zh-CN"/>
        </w:rPr>
        <w:t>(二)、财务管理项目目标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keyword》财务管理项目首要业务目标是在市场中占据有利地位，实现产品/服务的成功推广和销售。通过不断提升产品质量、创新性，财务管理项目追求成为行业中的领导者，赢得更多客户的青睐。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在科技迅速发展的时代，财务管理项目着眼于技术创新。通过持续的研发和技术升级，财务管理项目旨在推出更具创新性的产品或服务，以满足市场对新鲜、先进解决方案的需求。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为了建立可持续的客户关系，财务管理项目设定了客户满意度目标。通过提供卓越的产品质量和优质的客户服务，财务管理项目追求赢得客户的信任和忠诚度，确保他们的满意度达到行业领先水平。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财务管理项目注重社会责任和可持续发展。通过实施环保、社会责任财务管理项目，财务管理项目致力于在经济发展的同时保护环境，促进社会公平，实现可持续经营。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财务管理项目的团队是实现目标的核心驱动力。因此，财务管理项目设定了团队发展目标，包括提升团队成员的专业技能、培养领导力，以及搭建协同高效的团队工作氛围。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577"/>
      <w:r>
        <w:rPr>
          <w:rFonts w:ascii="仿宋" w:eastAsia="仿宋" w:hAnsi="仿宋" w:cs="仿宋" w:hint="eastAsia"/>
          <w:sz w:val="28"/>
          <w:lang w:eastAsia="zh-CN"/>
        </w:rPr>
        <w:t>(三)、财务管理项目提出的理由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财务管理项目提出的理由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提出源于对市场机遇的深刻洞察。当前市场中存在的需求缺口和行业发展趋势表明，有巨大的商业机会等待被开发。通过准确捕捉市场机遇，财务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理念基于对技术创新的信仰。通过持续的研发和技术投入，财务管理项目有望推出更具创新性的产品或服务。在科技飞速发展的当下，财务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提出是为了增强企业的行业竞争力。通过提升产品或服务的质量和独特性，财务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响应了消费者需求的变化。随着社会和科技的不断发展，消费者对产品和服务的需求也在发生变化。通过深入了解并及时回应消费者的新需求，财务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财务管理项目的提出是企业战略发展规划的一部分。在面对日益激烈的市场竞争和不断变化的商业环境中，财务管理项目作为企业战略的一环，旨在为企业开辟新的增长领域，巩固企业在行业中的地位。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提出不仅仅是基于商业考量，还注重社会责任。通过推出环保、社会责任等方面的财务管理项目，财务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财务管理项目的提出反映了对利益相关者期望的关注。包括客户、员工、投资者等利益相关者在企业发展中都有着各自的期望，财务管理项目力求在满足这些期望的同时，取得更大的共赢。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090"/>
      <w:r>
        <w:rPr>
          <w:rFonts w:ascii="仿宋" w:eastAsia="仿宋" w:hAnsi="仿宋" w:cs="仿宋" w:hint="eastAsia"/>
          <w:sz w:val="28"/>
          <w:lang w:eastAsia="zh-CN"/>
        </w:rPr>
        <w:t>(四)、财务管理项目意义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在实施财务管理项目的过程中，我们不仅仅是在追逐商业成功，更是为企业和社会的多个层面创造了深远的意义。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首要意义在于提升企业的市场竞争力。通过持续的创新和对产品质量的高标准要求，财务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务管理项目的推进将促使行业技术水平的提升。通过引入先进技术和创新性解决方案，财务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务管理项目不仅创造了大量就业机会，提高了就业水平，还注重社会责任和环保。通过参与社会公益事业和推动环保财务管理项目，财务管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综合而言，财务管理项目意义重大，不仅推动了企业的发展，也为行业和社会的进步贡献了积极力量。这是一个全面而深刻的影响，将在未来产生可持续的正面效应。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256"/>
      <w:r>
        <w:rPr>
          <w:rFonts w:ascii="仿宋" w:eastAsia="仿宋" w:hAnsi="仿宋" w:cs="仿宋" w:hint="eastAsia"/>
          <w:sz w:val="28"/>
          <w:lang w:eastAsia="zh-CN"/>
        </w:rPr>
        <w:t>(五)、财务管理项目背景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在当今迅猛发展的商业环境中，财务管理项目的动因根植于对多方面因素的审慎考量。这个财务管理项目的提出并非孤立的决策，而是对企业所处背景深入思考的产物。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市场的不断演变是财务管理项目背后的首要原因。科技的迅速发展和全球市场的快速变化使得企业必须灵活应对。财务管理项目应运而生，旨在通过创新性的解决方案迎合市场的多变需求，赢得竞争中的先机。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竞争的激烈程度也是财务管理项目背景中不可忽视的一环。企业需要在激烈竞争中脱颖而出，为此，财务管理项目致力于打破常规，提供独特的价值主张，以吸引客户并确保市场份额的增长。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技术的迅速发展为企业带来了机遇与挑战。作为财务管理项目启动的背景之一，对新兴技术的应用将有助于提升企业的技术水平，使其在不断演进的商业环境中保持竞争优势。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此外，社会对企业责任的期望也在逐渐升高。财务管理项目充分融入了社会责任的理念，通过可持续经营和社会公益财务管理项目，企图为社会贡献一份力量，在商业成功的同时关注社会价值。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650"/>
      <w:r>
        <w:rPr>
          <w:rFonts w:ascii="仿宋" w:eastAsia="仿宋" w:hAnsi="仿宋" w:cs="仿宋" w:hint="eastAsia"/>
          <w:sz w:val="28"/>
          <w:lang w:eastAsia="zh-CN"/>
        </w:rPr>
        <w:t>三、财务管理项目绩效评估</w:t>
      </w:r>
      <w:bookmarkEnd w:id="12"/>
    </w:p>
    <w:p>
      <w:pPr>
        <w:pStyle w:val="Heading2"/>
        <w:rPr>
          <w:rFonts w:ascii="仿宋" w:eastAsia="仿宋" w:hAnsi="仿宋" w:cs="仿宋" w:hint="eastAsia"/>
          <w:lang w:eastAsia="zh-CN"/>
        </w:rPr>
      </w:pPr>
      <w:bookmarkStart w:id="13" w:name="_Toc109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我们设计了一套全面的绩效评估指标，以确保财务管理项目的可控和成功交付。这些指标跨足财务管理项目目标、成本、进度和质量等多个维度，为我们提供了全面洞察财务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目标达成率是我们关注的首要指标。我们设定了明确的目标，并通过定期监测和评估，迅速发现并应对潜在的目标偏差。这为财务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成本绩效是另一个核心关注点。通过实际成本与预算成本的对比分析，我们深入了解成本差异的原因，及时调整资源分配，保持财务管理项目在经济效益方面的合理水平。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进度作为关键的绩效指标之一，得到了精心的关注。我们制定了详细的财务管理项目进度计划，并设立了进度符合度指标，确保实际进度与计划进度保持一致。这使我们能够快速发现和解决潜在的进度问题，保持财务管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财务管理项目绩效的不可或缺的一环。我们引入了一系列的质量标准和客户满意度指标，以确保财务管理项目交付的成果在质量上达到或超越预期水平。通过持续监测这些指标，我们努力提升财务管理项目整体质量水平，为财务管理项目的成功交付提供有力保障。通过这些科学且全面的绩效评估，我们能够更好地引导财务管理项目的持续改进，确保财务管理项目目标的顺利达成。</w:t>
      </w:r>
    </w:p>
    <w:p>
      <w:pPr>
        <w:pStyle w:val="Heading2"/>
        <w:ind w:firstLine="560" w:firstLineChars="200"/>
        <w:rPr>
          <w:rFonts w:ascii="仿宋" w:eastAsia="仿宋" w:hAnsi="仿宋" w:cs="仿宋" w:hint="eastAsia"/>
          <w:sz w:val="28"/>
          <w:lang w:eastAsia="zh-CN"/>
        </w:rPr>
      </w:pPr>
      <w:bookmarkStart w:id="14" w:name="_Toc251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绩效评估是财务管理项目中的关键环节，为确保财务管理项目达到预期目标，我们采用了多层次、多维度的绩效评估方法。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财务管理项目的战略目标对齐，确保每个决策和行动都与财务管理项目整体目标保持一致。团队会定期召开战略对齐会议，审视当前工作与财务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财务管理项目进度、质量、成本和风险等方面。这些指标通过数据收集和分析，为财务管理项目管理团队提供了客观的评估依据。例如，我们通过财务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绩效评估不仅仅停留在财务管理项目内部，还考虑了财务管理项目对外部环境的影响。我们定期进行干系人满意度调查，以了解各利益相关方对财务管理项目的期望和满意度，并及时做出调整。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这种多层次、多角度的绩效评估方法，使得我们能够全面了解财务管理项目的运行状态，及时做出调整，确保财务管理项目在不断变化的环境中保持稳健前行。</w:t>
      </w:r>
    </w:p>
    <w:p>
      <w:pPr>
        <w:pStyle w:val="Heading2"/>
        <w:ind w:firstLine="560" w:firstLineChars="200"/>
        <w:rPr>
          <w:rFonts w:ascii="仿宋" w:eastAsia="仿宋" w:hAnsi="仿宋" w:cs="仿宋" w:hint="eastAsia"/>
          <w:sz w:val="28"/>
          <w:lang w:eastAsia="zh-CN"/>
        </w:rPr>
      </w:pPr>
      <w:bookmarkStart w:id="15" w:name="_Toc2670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为了确保财务管理项目的有效管理和不断优化，我们采用了精心设计的绩效评估周期。这个周期旨在实现灵活、实时和全面的评估，以适应财务管理项目执行中的各种挑战。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财务管理项目的不同需求，分为短期、中期和长期。短期评估关注每个迭代或工作周期，以及时发现和解决当前任务中的问题。中期评估涵盖几个迭代，深入了解整体财务管理项目的趋势和性能。长期评估则着眼于整个财务管理项目阶段，确保财务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财务管理项目管理工具和协作平台，团队成员能够随时更新和分享财务管理项目数据。这种实时性的反馈机制使我们能够及时察觉潜在问题，快速调整，保持财务管理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财务管理项目的决策制定密不可分。每个周期的财务管理项目回顾会议成为集体总结经验、识别问题深层次原因并找到创新解决方案的平台。这种定期的反思与调整机制使财务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671"/>
      <w:r>
        <w:rPr>
          <w:rFonts w:ascii="仿宋" w:eastAsia="仿宋" w:hAnsi="仿宋" w:cs="仿宋" w:hint="eastAsia"/>
          <w:sz w:val="28"/>
          <w:lang w:eastAsia="zh-CN"/>
        </w:rPr>
        <w:t>四、财务管理项目危机管理</w:t>
      </w:r>
      <w:bookmarkEnd w:id="16"/>
    </w:p>
    <w:p>
      <w:pPr>
        <w:pStyle w:val="Heading2"/>
        <w:rPr>
          <w:rFonts w:ascii="仿宋" w:eastAsia="仿宋" w:hAnsi="仿宋" w:cs="仿宋" w:hint="eastAsia"/>
          <w:lang w:eastAsia="zh-CN"/>
        </w:rPr>
      </w:pPr>
      <w:bookmarkStart w:id="17" w:name="_Toc2359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危机管理中，危机预警与识别是确保财务管理项目稳健运行的核心步骤。通过建立全面的监测机制，财务管理项目团队旨在及时发现和理解潜在的风险和危机因素，以便采取及时的预防和应对措施，确保财务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首先，通过深入的风险评估，财务管理项目团队全面分析了整个财务管理项目和各个阶段可能存在的威胁。这包括准确评估每个潜在风险的发生概率和可能影响的程度，为后续危机预警提供了有力支持。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务管理项目团队着重于明确定义财务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https://d.book118.com/387165041060006052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354C9"/>
    <w:rsid w:val="2A835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6504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2024-03-04T11:39:00Z</dcterms:created>
  <dcterms:modified xsi:type="dcterms:W3CDTF">2024-03-04T11:39:45Z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F8B467541E234A77B097C9FC17C4496C_11</vt:lpwstr>
  </property>
  <property fmtid="{D5CDD505-2E9C-101B-9397-08002B2CF9AE}" pid="3" name="KSOProductBuildVer">
    <vt:lpwstr>2052-12.1.0.16388</vt:lpwstr>
  </property>
</Properties>
</file>