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23" w:line="226" w:lineRule="auto"/>
        <w:ind w:left="3407"/>
        <w:outlineLvl w:val="0"/>
        <w:rPr>
          <w:sz w:val="31"/>
          <w:szCs w:val="31"/>
        </w:rPr>
      </w:pPr>
      <w:r>
        <w:rPr>
          <w:rFonts w:ascii="Times New Roman" w:eastAsia="Times New Roman" w:hAnsi="Times New Roman" w:cs="Times New Roman"/>
          <w:b/>
          <w:bCs/>
          <w:spacing w:val="-11"/>
          <w:sz w:val="31"/>
          <w:szCs w:val="31"/>
        </w:rPr>
        <w:t>1</w:t>
      </w:r>
      <w:r>
        <w:rPr>
          <w:rFonts w:ascii="Times New Roman" w:eastAsia="Times New Roman" w:hAnsi="Times New Roman" w:cs="Times New Roman"/>
          <w:b/>
          <w:bCs/>
          <w:spacing w:val="7"/>
          <w:sz w:val="31"/>
          <w:szCs w:val="31"/>
        </w:rPr>
        <w:t xml:space="preserve">    </w:t>
      </w:r>
      <w:r>
        <w:rPr>
          <w:b/>
          <w:bCs/>
          <w:spacing w:val="-11"/>
          <w:sz w:val="31"/>
          <w:szCs w:val="31"/>
        </w:rPr>
        <w:t>总</w:t>
      </w:r>
      <w:r>
        <w:rPr>
          <w:spacing w:val="15"/>
          <w:sz w:val="31"/>
          <w:szCs w:val="31"/>
        </w:rPr>
        <w:t xml:space="preserve">  </w:t>
      </w:r>
      <w:r>
        <w:rPr>
          <w:b/>
          <w:bCs/>
          <w:spacing w:val="-11"/>
          <w:sz w:val="31"/>
          <w:szCs w:val="31"/>
        </w:rPr>
        <w:t>则</w:t>
      </w:r>
    </w:p>
    <w:p>
      <w:pPr>
        <w:spacing w:line="244" w:lineRule="auto"/>
        <w:rPr>
          <w:rFonts w:ascii="Arial"/>
          <w:sz w:val="21"/>
        </w:rPr>
      </w:pPr>
    </w:p>
    <w:p>
      <w:pPr>
        <w:pStyle w:val="BodyText"/>
        <w:spacing w:before="91" w:line="561" w:lineRule="exact"/>
        <w:ind w:left="30"/>
      </w:pPr>
      <w:r>
        <w:rPr>
          <w:rFonts w:ascii="Times New Roman" w:eastAsia="Times New Roman" w:hAnsi="Times New Roman" w:cs="Times New Roman"/>
          <w:b/>
          <w:bCs/>
          <w:spacing w:val="1"/>
          <w:position w:val="21"/>
        </w:rPr>
        <w:t xml:space="preserve">1.0.1    </w:t>
      </w:r>
      <w:r>
        <w:rPr>
          <w:spacing w:val="1"/>
          <w:position w:val="21"/>
        </w:rPr>
        <w:t>为统一使用回弹仪检测普通混凝土抗压强度的方法，保证检</w:t>
      </w:r>
    </w:p>
    <w:p>
      <w:pPr>
        <w:pStyle w:val="BodyText"/>
        <w:spacing w:line="220" w:lineRule="auto"/>
        <w:ind w:left="23"/>
      </w:pPr>
      <w:r>
        <w:rPr>
          <w:spacing w:val="-2"/>
        </w:rPr>
        <w:t>测精度，制定本规程。</w:t>
      </w:r>
    </w:p>
    <w:p>
      <w:pPr>
        <w:pStyle w:val="BodyText"/>
        <w:spacing w:before="227" w:line="369" w:lineRule="auto"/>
        <w:ind w:left="45" w:right="132" w:hanging="15"/>
      </w:pPr>
      <w:r>
        <w:rPr>
          <w:rFonts w:ascii="Times New Roman" w:eastAsia="Times New Roman" w:hAnsi="Times New Roman" w:cs="Times New Roman"/>
          <w:b/>
          <w:bCs/>
          <w:spacing w:val="1"/>
        </w:rPr>
        <w:t xml:space="preserve">1.0.2    </w:t>
      </w:r>
      <w:r>
        <w:rPr>
          <w:spacing w:val="1"/>
        </w:rPr>
        <w:t>本规程适用于普通混凝土抗压强度（以下简称混凝土</w:t>
      </w:r>
      <w:r>
        <w:t xml:space="preserve">强度） </w:t>
      </w:r>
      <w:r>
        <w:rPr>
          <w:spacing w:val="1"/>
        </w:rPr>
        <w:t>的检测，不适用于表层与内部质量有明显差异或内部存在缺陷的混</w:t>
      </w:r>
    </w:p>
    <w:p>
      <w:pPr>
        <w:pStyle w:val="BodyText"/>
        <w:spacing w:before="1" w:line="220" w:lineRule="auto"/>
        <w:ind w:left="21"/>
      </w:pPr>
      <w:r>
        <w:rPr>
          <w:spacing w:val="-2"/>
        </w:rPr>
        <w:t>凝土强度检测。</w:t>
      </w:r>
    </w:p>
    <w:p>
      <w:pPr>
        <w:pStyle w:val="BodyText"/>
        <w:spacing w:before="224" w:line="220" w:lineRule="auto"/>
        <w:ind w:left="30"/>
      </w:pPr>
      <w:r>
        <w:rPr>
          <w:rFonts w:ascii="Times New Roman" w:eastAsia="Times New Roman" w:hAnsi="Times New Roman" w:cs="Times New Roman"/>
          <w:b/>
          <w:bCs/>
          <w:spacing w:val="-1"/>
        </w:rPr>
        <w:t xml:space="preserve">1.0.3    </w:t>
      </w:r>
      <w:r>
        <w:rPr>
          <w:spacing w:val="-1"/>
        </w:rPr>
        <w:t>使用回弹法进行检测的人员，应通过专门的技术培训。</w:t>
      </w:r>
    </w:p>
    <w:p>
      <w:pPr>
        <w:pStyle w:val="BodyText"/>
        <w:spacing w:before="225" w:line="562" w:lineRule="exact"/>
        <w:ind w:left="30"/>
      </w:pPr>
      <w:r>
        <w:rPr>
          <w:rFonts w:ascii="Times New Roman" w:eastAsia="Times New Roman" w:hAnsi="Times New Roman" w:cs="Times New Roman"/>
          <w:b/>
          <w:bCs/>
          <w:spacing w:val="1"/>
          <w:position w:val="21"/>
        </w:rPr>
        <w:t xml:space="preserve">1.0.4    </w:t>
      </w:r>
      <w:r>
        <w:rPr>
          <w:spacing w:val="1"/>
          <w:position w:val="21"/>
        </w:rPr>
        <w:t>回弹法检测混凝土强度除应符合本规程外，尚应符合国家现</w:t>
      </w:r>
    </w:p>
    <w:p>
      <w:pPr>
        <w:pStyle w:val="BodyText"/>
        <w:spacing w:line="221" w:lineRule="auto"/>
        <w:ind w:left="27"/>
      </w:pPr>
      <w:r>
        <w:rPr>
          <w:spacing w:val="-2"/>
        </w:rPr>
        <w:t>行有关标准的规定。</w:t>
      </w:r>
    </w:p>
    <w:p>
      <w:pPr>
        <w:spacing w:line="296" w:lineRule="auto"/>
        <w:rPr>
          <w:rFonts w:ascii="Arial"/>
          <w:sz w:val="21"/>
        </w:rPr>
      </w:pPr>
    </w:p>
    <w:p>
      <w:pPr>
        <w:spacing w:line="296" w:lineRule="auto"/>
        <w:rPr>
          <w:rFonts w:ascii="Arial"/>
          <w:sz w:val="21"/>
        </w:rPr>
      </w:pPr>
    </w:p>
    <w:p>
      <w:pPr>
        <w:pStyle w:val="BodyText"/>
        <w:spacing w:before="101" w:line="674" w:lineRule="exact"/>
        <w:ind w:left="2750"/>
        <w:rPr>
          <w:sz w:val="31"/>
          <w:szCs w:val="31"/>
        </w:rPr>
      </w:pPr>
      <w:r>
        <w:rPr>
          <w:rFonts w:ascii="Times New Roman" w:eastAsia="Times New Roman" w:hAnsi="Times New Roman" w:cs="Times New Roman"/>
          <w:b/>
          <w:bCs/>
          <w:spacing w:val="-7"/>
          <w:position w:val="27"/>
          <w:sz w:val="31"/>
          <w:szCs w:val="31"/>
        </w:rPr>
        <w:t>2</w:t>
      </w:r>
      <w:r>
        <w:rPr>
          <w:rFonts w:ascii="Times New Roman" w:eastAsia="Times New Roman" w:hAnsi="Times New Roman" w:cs="Times New Roman"/>
          <w:b/>
          <w:bCs/>
          <w:spacing w:val="6"/>
          <w:position w:val="27"/>
          <w:sz w:val="31"/>
          <w:szCs w:val="31"/>
        </w:rPr>
        <w:t xml:space="preserve">    </w:t>
      </w:r>
      <w:r>
        <w:rPr>
          <w:b/>
          <w:bCs/>
          <w:spacing w:val="-7"/>
          <w:position w:val="27"/>
          <w:sz w:val="31"/>
          <w:szCs w:val="31"/>
        </w:rPr>
        <w:t>术</w:t>
      </w:r>
      <w:r>
        <w:rPr>
          <w:spacing w:val="21"/>
          <w:position w:val="27"/>
          <w:sz w:val="31"/>
          <w:szCs w:val="31"/>
        </w:rPr>
        <w:t xml:space="preserve"> </w:t>
      </w:r>
      <w:r>
        <w:rPr>
          <w:b/>
          <w:bCs/>
          <w:spacing w:val="-7"/>
          <w:position w:val="27"/>
          <w:sz w:val="31"/>
          <w:szCs w:val="31"/>
        </w:rPr>
        <w:t>语</w:t>
      </w:r>
      <w:r>
        <w:rPr>
          <w:spacing w:val="22"/>
          <w:position w:val="27"/>
          <w:sz w:val="31"/>
          <w:szCs w:val="31"/>
        </w:rPr>
        <w:t xml:space="preserve"> </w:t>
      </w:r>
      <w:r>
        <w:rPr>
          <w:b/>
          <w:bCs/>
          <w:spacing w:val="-7"/>
          <w:position w:val="27"/>
          <w:sz w:val="31"/>
          <w:szCs w:val="31"/>
        </w:rPr>
        <w:t>和</w:t>
      </w:r>
      <w:r>
        <w:rPr>
          <w:spacing w:val="21"/>
          <w:position w:val="27"/>
          <w:sz w:val="31"/>
          <w:szCs w:val="31"/>
        </w:rPr>
        <w:t xml:space="preserve"> </w:t>
      </w:r>
      <w:r>
        <w:rPr>
          <w:b/>
          <w:bCs/>
          <w:spacing w:val="-7"/>
          <w:position w:val="27"/>
          <w:sz w:val="31"/>
          <w:szCs w:val="31"/>
        </w:rPr>
        <w:t>符</w:t>
      </w:r>
      <w:r>
        <w:rPr>
          <w:spacing w:val="28"/>
          <w:position w:val="27"/>
          <w:sz w:val="31"/>
          <w:szCs w:val="31"/>
        </w:rPr>
        <w:t xml:space="preserve"> </w:t>
      </w:r>
      <w:r>
        <w:rPr>
          <w:b/>
          <w:bCs/>
          <w:spacing w:val="-7"/>
          <w:position w:val="27"/>
          <w:sz w:val="31"/>
          <w:szCs w:val="31"/>
        </w:rPr>
        <w:t>号</w:t>
      </w:r>
    </w:p>
    <w:p>
      <w:pPr>
        <w:pStyle w:val="BodyText"/>
        <w:spacing w:line="220" w:lineRule="auto"/>
        <w:ind w:left="3325"/>
        <w:rPr>
          <w:sz w:val="30"/>
          <w:szCs w:val="30"/>
        </w:rPr>
      </w:pPr>
      <w:r>
        <w:rPr>
          <w:rFonts w:ascii="Times New Roman" w:eastAsia="Times New Roman" w:hAnsi="Times New Roman" w:cs="Times New Roman"/>
          <w:b/>
          <w:bCs/>
          <w:spacing w:val="-6"/>
          <w:sz w:val="30"/>
          <w:szCs w:val="30"/>
        </w:rPr>
        <w:t>2.1</w:t>
      </w:r>
      <w:r>
        <w:rPr>
          <w:rFonts w:ascii="Times New Roman" w:eastAsia="Times New Roman" w:hAnsi="Times New Roman" w:cs="Times New Roman"/>
          <w:b/>
          <w:bCs/>
          <w:spacing w:val="3"/>
          <w:sz w:val="30"/>
          <w:szCs w:val="30"/>
        </w:rPr>
        <w:t xml:space="preserve">    </w:t>
      </w:r>
      <w:r>
        <w:rPr>
          <w:b/>
          <w:bCs/>
          <w:spacing w:val="-6"/>
          <w:sz w:val="30"/>
          <w:szCs w:val="30"/>
        </w:rPr>
        <w:t>术</w:t>
      </w:r>
      <w:r>
        <w:rPr>
          <w:spacing w:val="7"/>
          <w:sz w:val="30"/>
          <w:szCs w:val="30"/>
        </w:rPr>
        <w:t xml:space="preserve">  </w:t>
      </w:r>
      <w:r>
        <w:rPr>
          <w:b/>
          <w:bCs/>
          <w:spacing w:val="-6"/>
          <w:sz w:val="30"/>
          <w:szCs w:val="30"/>
        </w:rPr>
        <w:t>语</w:t>
      </w:r>
    </w:p>
    <w:p>
      <w:pPr>
        <w:pStyle w:val="BodyText"/>
        <w:spacing w:before="312" w:line="222" w:lineRule="auto"/>
        <w:ind w:left="18"/>
        <w:rPr>
          <w:rFonts w:ascii="Times New Roman" w:eastAsia="Times New Roman" w:hAnsi="Times New Roman" w:cs="Times New Roman"/>
        </w:rPr>
      </w:pPr>
      <w:r>
        <w:rPr>
          <w:rFonts w:ascii="Times New Roman" w:eastAsia="Times New Roman" w:hAnsi="Times New Roman" w:cs="Times New Roman"/>
          <w:b/>
          <w:bCs/>
          <w:spacing w:val="-1"/>
        </w:rPr>
        <w:t xml:space="preserve">2.1.1    </w:t>
      </w:r>
      <w:r>
        <w:rPr>
          <w:spacing w:val="-1"/>
        </w:rPr>
        <w:t xml:space="preserve">测区  </w:t>
      </w:r>
      <w:r>
        <w:rPr>
          <w:rFonts w:ascii="Times New Roman" w:eastAsia="Times New Roman" w:hAnsi="Times New Roman" w:cs="Times New Roman"/>
          <w:spacing w:val="-1"/>
        </w:rPr>
        <w:t>test</w:t>
      </w:r>
      <w:r>
        <w:rPr>
          <w:rFonts w:ascii="Times New Roman" w:eastAsia="Times New Roman" w:hAnsi="Times New Roman" w:cs="Times New Roman"/>
          <w:spacing w:val="13"/>
        </w:rPr>
        <w:t xml:space="preserve"> </w:t>
      </w:r>
      <w:r>
        <w:rPr>
          <w:rFonts w:ascii="Times New Roman" w:eastAsia="Times New Roman" w:hAnsi="Times New Roman" w:cs="Times New Roman"/>
          <w:spacing w:val="-1"/>
        </w:rPr>
        <w:t>area</w:t>
      </w:r>
    </w:p>
    <w:p>
      <w:pPr>
        <w:pStyle w:val="BodyText"/>
        <w:spacing w:before="222" w:line="518" w:lineRule="exact"/>
        <w:ind w:left="581"/>
      </w:pPr>
      <w:r>
        <w:rPr>
          <w:spacing w:val="-1"/>
          <w:position w:val="17"/>
        </w:rPr>
        <w:t>检测构件混凝土强度时的一个检测单元。</w:t>
      </w:r>
    </w:p>
    <w:p>
      <w:pPr>
        <w:pStyle w:val="BodyText"/>
        <w:spacing w:line="369" w:lineRule="exact"/>
        <w:ind w:left="18"/>
        <w:rPr>
          <w:rFonts w:ascii="Times New Roman" w:eastAsia="Times New Roman" w:hAnsi="Times New Roman" w:cs="Times New Roman"/>
        </w:rPr>
      </w:pPr>
      <w:r>
        <w:rPr>
          <w:rFonts w:ascii="Times New Roman" w:eastAsia="Times New Roman" w:hAnsi="Times New Roman" w:cs="Times New Roman"/>
          <w:b/>
          <w:bCs/>
          <w:spacing w:val="-1"/>
          <w:position w:val="3"/>
        </w:rPr>
        <w:t xml:space="preserve">2.1.2    </w:t>
      </w:r>
      <w:r>
        <w:rPr>
          <w:spacing w:val="-1"/>
          <w:position w:val="3"/>
        </w:rPr>
        <w:t xml:space="preserve">测点  </w:t>
      </w:r>
      <w:r>
        <w:rPr>
          <w:rFonts w:ascii="Times New Roman" w:eastAsia="Times New Roman" w:hAnsi="Times New Roman" w:cs="Times New Roman"/>
          <w:spacing w:val="-1"/>
          <w:position w:val="3"/>
        </w:rPr>
        <w:t>test point</w:t>
      </w:r>
    </w:p>
    <w:p>
      <w:pPr>
        <w:pStyle w:val="BodyText"/>
        <w:spacing w:before="234" w:line="220" w:lineRule="auto"/>
        <w:ind w:left="582"/>
      </w:pPr>
      <w:r>
        <w:rPr>
          <w:spacing w:val="-1"/>
        </w:rPr>
        <w:t>测区内的一个回弹检测点。</w:t>
      </w:r>
    </w:p>
    <w:p>
      <w:pPr>
        <w:pStyle w:val="BodyText"/>
        <w:spacing w:before="184" w:line="369" w:lineRule="exact"/>
        <w:ind w:left="18"/>
        <w:rPr>
          <w:rFonts w:ascii="Times New Roman" w:eastAsia="Times New Roman" w:hAnsi="Times New Roman" w:cs="Times New Roman"/>
        </w:rPr>
      </w:pPr>
      <w:r>
        <w:rPr>
          <w:rFonts w:ascii="Times New Roman" w:eastAsia="Times New Roman" w:hAnsi="Times New Roman" w:cs="Times New Roman"/>
          <w:b/>
          <w:bCs/>
          <w:spacing w:val="-2"/>
          <w:position w:val="1"/>
        </w:rPr>
        <w:t xml:space="preserve">2.1.3      </w:t>
      </w:r>
      <w:r>
        <w:rPr>
          <w:spacing w:val="-2"/>
          <w:position w:val="1"/>
        </w:rPr>
        <w:t>测</w:t>
      </w:r>
      <w:r>
        <w:rPr>
          <w:spacing w:val="-46"/>
          <w:position w:val="1"/>
        </w:rPr>
        <w:t xml:space="preserve"> </w:t>
      </w:r>
      <w:r>
        <w:rPr>
          <w:spacing w:val="-2"/>
          <w:position w:val="1"/>
        </w:rPr>
        <w:t>区</w:t>
      </w:r>
      <w:r>
        <w:rPr>
          <w:spacing w:val="-63"/>
          <w:position w:val="1"/>
        </w:rPr>
        <w:t xml:space="preserve"> </w:t>
      </w:r>
      <w:r>
        <w:rPr>
          <w:spacing w:val="-2"/>
          <w:position w:val="1"/>
        </w:rPr>
        <w:t>混</w:t>
      </w:r>
      <w:r>
        <w:rPr>
          <w:spacing w:val="-71"/>
          <w:position w:val="1"/>
        </w:rPr>
        <w:t xml:space="preserve"> </w:t>
      </w:r>
      <w:r>
        <w:rPr>
          <w:spacing w:val="-2"/>
          <w:position w:val="1"/>
        </w:rPr>
        <w:t>凝</w:t>
      </w:r>
      <w:r>
        <w:rPr>
          <w:spacing w:val="-68"/>
          <w:position w:val="1"/>
        </w:rPr>
        <w:t xml:space="preserve"> </w:t>
      </w:r>
      <w:r>
        <w:rPr>
          <w:spacing w:val="-2"/>
          <w:position w:val="1"/>
        </w:rPr>
        <w:t>土</w:t>
      </w:r>
      <w:r>
        <w:rPr>
          <w:spacing w:val="-62"/>
          <w:position w:val="1"/>
        </w:rPr>
        <w:t xml:space="preserve"> </w:t>
      </w:r>
      <w:r>
        <w:rPr>
          <w:spacing w:val="-2"/>
          <w:position w:val="1"/>
        </w:rPr>
        <w:t>强</w:t>
      </w:r>
      <w:r>
        <w:rPr>
          <w:spacing w:val="-68"/>
          <w:position w:val="1"/>
        </w:rPr>
        <w:t xml:space="preserve"> </w:t>
      </w:r>
      <w:r>
        <w:rPr>
          <w:spacing w:val="-2"/>
          <w:position w:val="1"/>
        </w:rPr>
        <w:t>度</w:t>
      </w:r>
      <w:r>
        <w:rPr>
          <w:spacing w:val="-67"/>
          <w:position w:val="1"/>
        </w:rPr>
        <w:t xml:space="preserve"> </w:t>
      </w:r>
      <w:r>
        <w:rPr>
          <w:spacing w:val="-2"/>
          <w:position w:val="1"/>
        </w:rPr>
        <w:t>换</w:t>
      </w:r>
      <w:r>
        <w:rPr>
          <w:spacing w:val="-67"/>
          <w:position w:val="1"/>
        </w:rPr>
        <w:t xml:space="preserve"> </w:t>
      </w:r>
      <w:r>
        <w:rPr>
          <w:spacing w:val="-2"/>
          <w:position w:val="1"/>
        </w:rPr>
        <w:t>算</w:t>
      </w:r>
      <w:r>
        <w:rPr>
          <w:spacing w:val="-67"/>
          <w:position w:val="1"/>
        </w:rPr>
        <w:t xml:space="preserve"> </w:t>
      </w:r>
      <w:r>
        <w:rPr>
          <w:spacing w:val="-2"/>
          <w:position w:val="1"/>
        </w:rPr>
        <w:t xml:space="preserve">值   </w:t>
      </w:r>
      <w:r>
        <w:rPr>
          <w:rFonts w:ascii="Times New Roman" w:eastAsia="Times New Roman" w:hAnsi="Times New Roman" w:cs="Times New Roman"/>
          <w:spacing w:val="-2"/>
          <w:position w:val="1"/>
        </w:rPr>
        <w:t>conversion  value  of</w:t>
      </w:r>
      <w:r>
        <w:rPr>
          <w:rFonts w:ascii="Times New Roman" w:eastAsia="Times New Roman" w:hAnsi="Times New Roman" w:cs="Times New Roman"/>
          <w:spacing w:val="43"/>
          <w:position w:val="1"/>
        </w:rPr>
        <w:t xml:space="preserve"> </w:t>
      </w:r>
      <w:r>
        <w:rPr>
          <w:rFonts w:ascii="Times New Roman" w:eastAsia="Times New Roman" w:hAnsi="Times New Roman" w:cs="Times New Roman"/>
          <w:spacing w:val="-2"/>
          <w:position w:val="1"/>
        </w:rPr>
        <w:t>concrete</w:t>
      </w:r>
    </w:p>
    <w:p>
      <w:pPr>
        <w:spacing w:before="191" w:line="368" w:lineRule="exact"/>
        <w:ind w:left="21"/>
        <w:rPr>
          <w:rFonts w:ascii="Times New Roman" w:eastAsia="Times New Roman" w:hAnsi="Times New Roman" w:cs="Times New Roman"/>
          <w:sz w:val="28"/>
          <w:szCs w:val="28"/>
        </w:rPr>
      </w:pPr>
      <w:r>
        <w:rPr>
          <w:rFonts w:ascii="Times New Roman" w:eastAsia="Times New Roman" w:hAnsi="Times New Roman" w:cs="Times New Roman"/>
          <w:position w:val="4"/>
          <w:sz w:val="28"/>
          <w:szCs w:val="28"/>
        </w:rPr>
        <w:t>compressive</w:t>
      </w:r>
      <w:r>
        <w:rPr>
          <w:rFonts w:ascii="Times New Roman" w:eastAsia="Times New Roman" w:hAnsi="Times New Roman" w:cs="Times New Roman"/>
          <w:spacing w:val="6"/>
          <w:position w:val="4"/>
          <w:sz w:val="28"/>
          <w:szCs w:val="28"/>
        </w:rPr>
        <w:t xml:space="preserve"> </w:t>
      </w:r>
      <w:r>
        <w:rPr>
          <w:rFonts w:ascii="Times New Roman" w:eastAsia="Times New Roman" w:hAnsi="Times New Roman" w:cs="Times New Roman"/>
          <w:position w:val="4"/>
          <w:sz w:val="28"/>
          <w:szCs w:val="28"/>
        </w:rPr>
        <w:t>strength</w:t>
      </w:r>
      <w:r>
        <w:rPr>
          <w:rFonts w:ascii="Times New Roman" w:eastAsia="Times New Roman" w:hAnsi="Times New Roman" w:cs="Times New Roman"/>
          <w:spacing w:val="6"/>
          <w:position w:val="4"/>
          <w:sz w:val="28"/>
          <w:szCs w:val="28"/>
        </w:rPr>
        <w:t xml:space="preserve"> </w:t>
      </w:r>
      <w:r>
        <w:rPr>
          <w:rFonts w:ascii="Times New Roman" w:eastAsia="Times New Roman" w:hAnsi="Times New Roman" w:cs="Times New Roman"/>
          <w:position w:val="4"/>
          <w:sz w:val="28"/>
          <w:szCs w:val="28"/>
        </w:rPr>
        <w:t>of</w:t>
      </w:r>
      <w:r>
        <w:rPr>
          <w:rFonts w:ascii="Times New Roman" w:eastAsia="Times New Roman" w:hAnsi="Times New Roman" w:cs="Times New Roman"/>
          <w:spacing w:val="-29"/>
          <w:position w:val="4"/>
          <w:sz w:val="28"/>
          <w:szCs w:val="28"/>
        </w:rPr>
        <w:t xml:space="preserve"> </w:t>
      </w:r>
      <w:r>
        <w:rPr>
          <w:rFonts w:ascii="Times New Roman" w:eastAsia="Times New Roman" w:hAnsi="Times New Roman" w:cs="Times New Roman"/>
          <w:position w:val="4"/>
          <w:sz w:val="28"/>
          <w:szCs w:val="28"/>
        </w:rPr>
        <w:t>test</w:t>
      </w:r>
      <w:r>
        <w:rPr>
          <w:rFonts w:ascii="Times New Roman" w:eastAsia="Times New Roman" w:hAnsi="Times New Roman" w:cs="Times New Roman"/>
          <w:spacing w:val="6"/>
          <w:position w:val="4"/>
          <w:sz w:val="28"/>
          <w:szCs w:val="28"/>
        </w:rPr>
        <w:t xml:space="preserve"> </w:t>
      </w:r>
      <w:r>
        <w:rPr>
          <w:rFonts w:ascii="Times New Roman" w:eastAsia="Times New Roman" w:hAnsi="Times New Roman" w:cs="Times New Roman"/>
          <w:position w:val="4"/>
          <w:sz w:val="28"/>
          <w:szCs w:val="28"/>
        </w:rPr>
        <w:t>area</w:t>
      </w:r>
    </w:p>
    <w:p>
      <w:pPr>
        <w:pStyle w:val="BodyText"/>
        <w:spacing w:before="235" w:line="559" w:lineRule="exact"/>
        <w:ind w:left="615"/>
      </w:pPr>
      <w:r>
        <w:rPr>
          <w:spacing w:val="1"/>
          <w:position w:val="21"/>
        </w:rPr>
        <w:t>由测区的回弹平均值、碳化深度值等参数，通过测强曲线</w:t>
      </w:r>
      <w:r>
        <w:rPr>
          <w:position w:val="21"/>
        </w:rPr>
        <w:t>或测</w:t>
      </w:r>
    </w:p>
    <w:p>
      <w:pPr>
        <w:pStyle w:val="BodyText"/>
        <w:spacing w:before="1" w:line="220" w:lineRule="auto"/>
        <w:ind w:left="43"/>
      </w:pPr>
      <w:r>
        <w:rPr>
          <w:spacing w:val="-2"/>
        </w:rPr>
        <w:t>区强度换算表得到的测区现龄期混凝土强度值。</w:t>
      </w:r>
    </w:p>
    <w:p>
      <w:pPr>
        <w:pStyle w:val="BodyText"/>
        <w:spacing w:before="183" w:line="369" w:lineRule="exact"/>
        <w:ind w:left="18"/>
        <w:rPr>
          <w:rFonts w:ascii="Times New Roman" w:eastAsia="Times New Roman" w:hAnsi="Times New Roman" w:cs="Times New Roman"/>
        </w:rPr>
        <w:sectPr>
          <w:footerReference w:type="default" r:id="rId4"/>
          <w:pgSz w:w="11907" w:h="16840"/>
          <w:pgMar w:top="1431" w:right="1786" w:bottom="1254" w:left="1786" w:header="0" w:footer="1092" w:gutter="0"/>
          <w:cols w:space="708"/>
        </w:sectPr>
      </w:pPr>
      <w:r>
        <w:rPr>
          <w:rFonts w:ascii="Times New Roman" w:eastAsia="Times New Roman" w:hAnsi="Times New Roman" w:cs="Times New Roman"/>
          <w:b/>
          <w:bCs/>
          <w:position w:val="3"/>
        </w:rPr>
        <w:t xml:space="preserve">2.1.4    </w:t>
      </w:r>
      <w:r>
        <w:rPr>
          <w:position w:val="3"/>
        </w:rPr>
        <w:t xml:space="preserve">混凝土强度推定值  </w:t>
      </w:r>
      <w:r>
        <w:rPr>
          <w:rFonts w:ascii="Times New Roman" w:eastAsia="Times New Roman" w:hAnsi="Times New Roman" w:cs="Times New Roman"/>
          <w:position w:val="3"/>
        </w:rPr>
        <w:t>estimation value of</w:t>
      </w:r>
      <w:r>
        <w:rPr>
          <w:rFonts w:ascii="Times New Roman" w:eastAsia="Times New Roman" w:hAnsi="Times New Roman" w:cs="Times New Roman"/>
          <w:spacing w:val="-8"/>
          <w:position w:val="3"/>
        </w:rPr>
        <w:t xml:space="preserve"> </w:t>
      </w:r>
      <w:r>
        <w:rPr>
          <w:rFonts w:ascii="Times New Roman" w:eastAsia="Times New Roman" w:hAnsi="Times New Roman" w:cs="Times New Roman"/>
          <w:position w:val="3"/>
        </w:rPr>
        <w:t>strength for concrete</w:t>
      </w:r>
    </w:p>
    <w:p>
      <w:pPr>
        <w:pStyle w:val="BodyText"/>
        <w:spacing w:before="190" w:line="603" w:lineRule="exact"/>
        <w:ind w:left="581"/>
      </w:pPr>
      <w:r>
        <w:rPr>
          <w:spacing w:val="1"/>
          <w:position w:val="20"/>
        </w:rPr>
        <w:t>相应于强度换算值总体分布中保证率不低于</w:t>
      </w:r>
      <w:r>
        <w:rPr>
          <w:spacing w:val="-57"/>
          <w:position w:val="20"/>
        </w:rPr>
        <w:t xml:space="preserve"> </w:t>
      </w:r>
      <w:r>
        <w:rPr>
          <w:rFonts w:ascii="Times New Roman" w:eastAsia="Times New Roman" w:hAnsi="Times New Roman" w:cs="Times New Roman"/>
          <w:spacing w:val="1"/>
          <w:position w:val="20"/>
        </w:rPr>
        <w:t>95%</w:t>
      </w:r>
      <w:r>
        <w:rPr>
          <w:spacing w:val="1"/>
          <w:position w:val="20"/>
        </w:rPr>
        <w:t>的</w:t>
      </w:r>
      <w:r>
        <w:rPr>
          <w:position w:val="20"/>
        </w:rPr>
        <w:t>构件现龄期</w:t>
      </w:r>
    </w:p>
    <w:p>
      <w:pPr>
        <w:pStyle w:val="BodyText"/>
        <w:spacing w:before="1" w:line="220" w:lineRule="auto"/>
        <w:ind w:left="25"/>
      </w:pPr>
      <w:r>
        <w:rPr>
          <w:spacing w:val="-3"/>
        </w:rPr>
        <w:t>混凝土强度值。</w:t>
      </w:r>
    </w:p>
    <w:p>
      <w:pPr>
        <w:spacing w:line="220" w:lineRule="auto"/>
        <w:sectPr>
          <w:footerReference w:type="default" r:id="rId5"/>
          <w:type w:val="nextPage"/>
          <w:pgSz w:w="11907" w:h="16840"/>
          <w:pgMar w:top="1431" w:right="1786" w:bottom="1254" w:left="1786" w:header="0" w:footer="1092" w:gutter="0"/>
          <w:pgNumType w:start="2"/>
          <w:cols w:space="708"/>
          <w:titlePg w:val="0"/>
        </w:sectPr>
      </w:pPr>
    </w:p>
    <w:p>
      <w:pPr>
        <w:pStyle w:val="BodyText"/>
        <w:spacing w:before="180" w:line="221" w:lineRule="auto"/>
        <w:ind w:left="3375"/>
        <w:outlineLvl w:val="0"/>
      </w:pPr>
      <w:r>
        <w:rPr>
          <w:rFonts w:ascii="Times New Roman" w:eastAsia="Times New Roman" w:hAnsi="Times New Roman" w:cs="Times New Roman"/>
          <w:b/>
          <w:bCs/>
          <w:spacing w:val="-5"/>
        </w:rPr>
        <w:t>2.2</w:t>
      </w:r>
      <w:r>
        <w:rPr>
          <w:rFonts w:ascii="Times New Roman" w:eastAsia="Times New Roman" w:hAnsi="Times New Roman" w:cs="Times New Roman"/>
          <w:b/>
          <w:bCs/>
          <w:spacing w:val="3"/>
        </w:rPr>
        <w:t xml:space="preserve">    </w:t>
      </w:r>
      <w:r>
        <w:rPr>
          <w:b/>
          <w:bCs/>
          <w:spacing w:val="-5"/>
        </w:rPr>
        <w:t>符</w:t>
      </w:r>
      <w:r>
        <w:rPr>
          <w:spacing w:val="9"/>
        </w:rPr>
        <w:t xml:space="preserve">  </w:t>
      </w:r>
      <w:r>
        <w:rPr>
          <w:b/>
          <w:bCs/>
          <w:spacing w:val="-5"/>
        </w:rPr>
        <w:t>号</w:t>
      </w:r>
    </w:p>
    <w:p>
      <w:pPr>
        <w:pStyle w:val="BodyText"/>
        <w:spacing w:before="245" w:line="369" w:lineRule="exact"/>
        <w:ind w:left="419"/>
      </w:pPr>
      <w:r>
        <w:rPr>
          <w:rFonts w:ascii="Times New Roman" w:eastAsia="Times New Roman" w:hAnsi="Times New Roman" w:cs="Times New Roman"/>
          <w:position w:val="2"/>
        </w:rPr>
        <w:drawing>
          <wp:inline distT="0" distB="0" distL="0" distR="0">
            <wp:extent cx="88146" cy="12758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88146" cy="127580"/>
                    </a:xfrm>
                    <a:prstGeom prst="rect">
                      <a:avLst/>
                    </a:prstGeom>
                  </pic:spPr>
                </pic:pic>
              </a:graphicData>
            </a:graphic>
          </wp:inline>
        </w:drawing>
      </w:r>
      <w:r>
        <w:rPr>
          <w:rFonts w:ascii="Times New Roman" w:eastAsia="Times New Roman" w:hAnsi="Times New Roman" w:cs="Times New Roman"/>
          <w:spacing w:val="-49"/>
          <w:position w:val="2"/>
        </w:rPr>
        <w:t xml:space="preserve"> </w:t>
      </w:r>
      <w:r>
        <w:rPr>
          <w:rFonts w:ascii="Times New Roman" w:eastAsia="Times New Roman" w:hAnsi="Times New Roman" w:cs="Times New Roman"/>
          <w:position w:val="-3"/>
        </w:rPr>
        <w:drawing>
          <wp:inline distT="0" distB="0" distL="0" distR="0">
            <wp:extent cx="27168" cy="8529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27168" cy="85296"/>
                    </a:xfrm>
                    <a:prstGeom prst="rect">
                      <a:avLst/>
                    </a:prstGeom>
                  </pic:spPr>
                </pic:pic>
              </a:graphicData>
            </a:graphic>
          </wp:inline>
        </w:drawing>
      </w:r>
      <w:r>
        <w:rPr>
          <w:rFonts w:ascii="Times New Roman" w:eastAsia="Times New Roman" w:hAnsi="Times New Roman" w:cs="Times New Roman"/>
          <w:spacing w:val="8"/>
          <w:position w:val="2"/>
        </w:rPr>
        <w:t xml:space="preserve">        </w:t>
      </w:r>
      <w:r>
        <w:rPr>
          <w:rFonts w:ascii="Times New Roman" w:eastAsia="Times New Roman" w:hAnsi="Times New Roman" w:cs="Times New Roman"/>
          <w:position w:val="2"/>
        </w:rPr>
        <w:t xml:space="preserve">——   </w:t>
      </w:r>
      <w:r>
        <w:rPr>
          <w:position w:val="2"/>
        </w:rPr>
        <w:t>第</w:t>
      </w:r>
      <w:r>
        <w:rPr>
          <w:spacing w:val="-59"/>
          <w:position w:val="2"/>
        </w:rPr>
        <w:t xml:space="preserve"> </w:t>
      </w:r>
      <w:r>
        <w:rPr>
          <w:rFonts w:ascii="Times New Roman" w:eastAsia="Times New Roman" w:hAnsi="Times New Roman" w:cs="Times New Roman"/>
          <w:position w:val="2"/>
        </w:rPr>
        <w:t xml:space="preserve">i </w:t>
      </w:r>
      <w:r>
        <w:rPr>
          <w:position w:val="2"/>
        </w:rPr>
        <w:t>个碳化深度测量位置的碳化深度</w:t>
      </w:r>
      <w:r>
        <w:rPr>
          <w:spacing w:val="-1"/>
          <w:position w:val="2"/>
        </w:rPr>
        <w:t>值。</w:t>
      </w:r>
    </w:p>
    <w:p>
      <w:pPr>
        <w:pStyle w:val="BodyText"/>
        <w:spacing w:before="299" w:line="624" w:lineRule="exact"/>
        <w:ind w:left="366"/>
      </w:pPr>
      <w:r>
        <w:rPr>
          <w:rFonts w:ascii="Times New Roman" w:eastAsia="Times New Roman" w:hAnsi="Times New Roman" w:cs="Times New Roman"/>
          <w:position w:val="26"/>
        </w:rPr>
        <w:drawing>
          <wp:inline distT="0" distB="0" distL="0" distR="0">
            <wp:extent cx="91790" cy="12758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91790" cy="127580"/>
                    </a:xfrm>
                    <a:prstGeom prst="rect">
                      <a:avLst/>
                    </a:prstGeom>
                  </pic:spPr>
                </pic:pic>
              </a:graphicData>
            </a:graphic>
          </wp:inline>
        </w:drawing>
      </w:r>
      <w:r>
        <w:rPr>
          <w:rFonts w:ascii="Times New Roman" w:eastAsia="Times New Roman" w:hAnsi="Times New Roman" w:cs="Times New Roman"/>
          <w:position w:val="21"/>
        </w:rPr>
        <w:drawing>
          <wp:inline distT="0" distB="0" distL="0" distR="0">
            <wp:extent cx="107244" cy="61792"/>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107244" cy="61792"/>
                    </a:xfrm>
                    <a:prstGeom prst="rect">
                      <a:avLst/>
                    </a:prstGeom>
                  </pic:spPr>
                </pic:pic>
              </a:graphicData>
            </a:graphic>
          </wp:inline>
        </w:drawing>
      </w:r>
      <w:r>
        <w:rPr>
          <w:rFonts w:ascii="Times New Roman" w:eastAsia="Times New Roman" w:hAnsi="Times New Roman" w:cs="Times New Roman"/>
          <w:spacing w:val="2"/>
          <w:position w:val="26"/>
        </w:rPr>
        <w:t xml:space="preserve">        </w:t>
      </w:r>
      <w:r>
        <w:rPr>
          <w:rFonts w:ascii="Times New Roman" w:eastAsia="Times New Roman" w:hAnsi="Times New Roman" w:cs="Times New Roman"/>
          <w:position w:val="26"/>
        </w:rPr>
        <w:t xml:space="preserve">——   </w:t>
      </w:r>
      <w:r>
        <w:rPr>
          <w:position w:val="26"/>
        </w:rPr>
        <w:t>构件所有测区的平均碳化深度值。</w:t>
      </w:r>
    </w:p>
    <w:p>
      <w:pPr>
        <w:pStyle w:val="BodyText"/>
        <w:spacing w:before="1" w:line="218" w:lineRule="auto"/>
        <w:ind w:left="283"/>
      </w:pPr>
      <w:r>
        <w:rPr>
          <w:rFonts w:ascii="Cambria Math" w:eastAsia="Cambria Math" w:hAnsi="Cambria Math" w:cs="Cambria Math"/>
          <w:position w:val="-4"/>
          <w:sz w:val="19"/>
          <w:szCs w:val="19"/>
        </w:rPr>
        <w:drawing>
          <wp:inline distT="0" distB="0" distL="0" distR="0">
            <wp:extent cx="105529" cy="16558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105529" cy="165587"/>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53459" cy="173044"/>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1"/>
                    <a:stretch>
                      <a:fillRect/>
                    </a:stretch>
                  </pic:blipFill>
                  <pic:spPr>
                    <a:xfrm>
                      <a:off x="0" y="0"/>
                      <a:ext cx="53459" cy="173044"/>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75007" cy="61792"/>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2"/>
                    <a:stretch>
                      <a:fillRect/>
                    </a:stretch>
                  </pic:blipFill>
                  <pic:spPr>
                    <a:xfrm>
                      <a:off x="0" y="0"/>
                      <a:ext cx="75007" cy="61792"/>
                    </a:xfrm>
                    <a:prstGeom prst="rect">
                      <a:avLst/>
                    </a:prstGeom>
                  </pic:spPr>
                </pic:pic>
              </a:graphicData>
            </a:graphic>
          </wp:inline>
        </w:drawing>
      </w:r>
      <w:r>
        <w:rPr>
          <w:rFonts w:ascii="Cambria Math" w:eastAsia="Cambria Math" w:hAnsi="Cambria Math" w:cs="Cambria Math"/>
          <w:position w:val="-4"/>
          <w:sz w:val="19"/>
          <w:szCs w:val="19"/>
        </w:rPr>
        <w:t>,</w:t>
      </w:r>
      <w:r>
        <w:rPr>
          <w:position w:val="-4"/>
          <w:sz w:val="19"/>
          <w:szCs w:val="19"/>
        </w:rPr>
        <w:drawing>
          <wp:inline distT="0" distB="0" distL="0" distR="0">
            <wp:extent cx="29321" cy="85296"/>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3"/>
                    <a:stretch>
                      <a:fillRect/>
                    </a:stretch>
                  </pic:blipFill>
                  <pic:spPr>
                    <a:xfrm>
                      <a:off x="0" y="0"/>
                      <a:ext cx="29321" cy="85296"/>
                    </a:xfrm>
                    <a:prstGeom prst="rect">
                      <a:avLst/>
                    </a:prstGeom>
                  </pic:spPr>
                </pic:pic>
              </a:graphicData>
            </a:graphic>
          </wp:inline>
        </w:drawing>
      </w:r>
      <w:r>
        <w:rPr>
          <w:rFonts w:ascii="Cambria Math" w:eastAsia="Cambria Math" w:hAnsi="Cambria Math" w:cs="Cambria Math"/>
          <w:spacing w:val="1"/>
          <w:position w:val="-4"/>
          <w:sz w:val="19"/>
          <w:szCs w:val="19"/>
        </w:rPr>
        <w:t xml:space="preserve">            </w:t>
      </w:r>
      <w:r>
        <w:rPr>
          <w:rFonts w:ascii="Times New Roman" w:eastAsia="Times New Roman" w:hAnsi="Times New Roman" w:cs="Times New Roman"/>
        </w:rPr>
        <w:t xml:space="preserve">——   </w:t>
      </w:r>
      <w:r>
        <w:t>测区混凝土强度换算值。</w:t>
      </w:r>
    </w:p>
    <w:p>
      <w:pPr>
        <w:pStyle w:val="BodyText"/>
        <w:spacing w:before="234" w:line="216" w:lineRule="auto"/>
        <w:ind w:left="187"/>
      </w:pPr>
      <w:r>
        <w:rPr>
          <w:rFonts w:ascii="Cambria Math" w:eastAsia="Cambria Math" w:hAnsi="Cambria Math" w:cs="Cambria Math"/>
          <w:position w:val="-4"/>
          <w:sz w:val="19"/>
          <w:szCs w:val="19"/>
        </w:rPr>
        <w:drawing>
          <wp:inline distT="0" distB="0" distL="0" distR="0">
            <wp:extent cx="105103" cy="165587"/>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4"/>
                    <a:stretch>
                      <a:fillRect/>
                    </a:stretch>
                  </pic:blipFill>
                  <pic:spPr>
                    <a:xfrm>
                      <a:off x="0" y="0"/>
                      <a:ext cx="105103" cy="165587"/>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53243" cy="61792"/>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5"/>
                    <a:stretch>
                      <a:fillRect/>
                    </a:stretch>
                  </pic:blipFill>
                  <pic:spPr>
                    <a:xfrm>
                      <a:off x="0" y="0"/>
                      <a:ext cx="53243" cy="61792"/>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57726" cy="61792"/>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6"/>
                    <a:stretch>
                      <a:fillRect/>
                    </a:stretch>
                  </pic:blipFill>
                  <pic:spPr>
                    <a:xfrm>
                      <a:off x="0" y="0"/>
                      <a:ext cx="57726" cy="61792"/>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60714" cy="60907"/>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7"/>
                    <a:stretch>
                      <a:fillRect/>
                    </a:stretch>
                  </pic:blipFill>
                  <pic:spPr>
                    <a:xfrm>
                      <a:off x="0" y="0"/>
                      <a:ext cx="60714" cy="60907"/>
                    </a:xfrm>
                    <a:prstGeom prst="rect">
                      <a:avLst/>
                    </a:prstGeom>
                  </pic:spPr>
                </pic:pic>
              </a:graphicData>
            </a:graphic>
          </wp:inline>
        </w:drawing>
      </w:r>
      <w:r>
        <w:rPr>
          <w:rFonts w:ascii="Cambria Math" w:eastAsia="Cambria Math" w:hAnsi="Cambria Math" w:cs="Cambria Math"/>
          <w:position w:val="-4"/>
          <w:sz w:val="19"/>
          <w:szCs w:val="19"/>
        </w:rPr>
        <w:t>,</w:t>
      </w:r>
      <w:r>
        <w:rPr>
          <w:position w:val="-4"/>
          <w:sz w:val="19"/>
          <w:szCs w:val="19"/>
        </w:rPr>
        <w:drawing>
          <wp:inline distT="0" distB="0" distL="0" distR="0">
            <wp:extent cx="110698" cy="61792"/>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8"/>
                    <a:stretch>
                      <a:fillRect/>
                    </a:stretch>
                  </pic:blipFill>
                  <pic:spPr>
                    <a:xfrm>
                      <a:off x="0" y="0"/>
                      <a:ext cx="110698" cy="61792"/>
                    </a:xfrm>
                    <a:prstGeom prst="rect">
                      <a:avLst/>
                    </a:prstGeom>
                  </pic:spPr>
                </pic:pic>
              </a:graphicData>
            </a:graphic>
          </wp:inline>
        </w:drawing>
      </w:r>
      <w:r>
        <w:rPr>
          <w:rFonts w:ascii="Cambria Math" w:eastAsia="Cambria Math" w:hAnsi="Cambria Math" w:cs="Cambria Math"/>
          <w:spacing w:val="4"/>
          <w:position w:val="-4"/>
          <w:sz w:val="19"/>
          <w:szCs w:val="19"/>
        </w:rPr>
        <w:t xml:space="preserve">         </w:t>
      </w:r>
      <w:r>
        <w:rPr>
          <w:rFonts w:ascii="Times New Roman" w:eastAsia="Times New Roman" w:hAnsi="Times New Roman" w:cs="Times New Roman"/>
        </w:rPr>
        <w:t xml:space="preserve">——   </w:t>
      </w:r>
      <w:r>
        <w:t>芯样试件混凝土强度平均值。</w:t>
      </w:r>
    </w:p>
    <w:p>
      <w:pPr>
        <w:pStyle w:val="BodyText"/>
        <w:spacing w:before="239" w:line="216" w:lineRule="auto"/>
        <w:ind w:left="233"/>
      </w:pPr>
      <w:r>
        <w:rPr>
          <w:rFonts w:ascii="Cambria Math" w:eastAsia="Cambria Math" w:hAnsi="Cambria Math" w:cs="Cambria Math"/>
          <w:position w:val="-4"/>
          <w:sz w:val="19"/>
          <w:szCs w:val="19"/>
        </w:rPr>
        <w:drawing>
          <wp:inline distT="0" distB="0" distL="0" distR="0">
            <wp:extent cx="101051" cy="165587"/>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9"/>
                    <a:stretch>
                      <a:fillRect/>
                    </a:stretch>
                  </pic:blipFill>
                  <pic:spPr>
                    <a:xfrm>
                      <a:off x="0" y="0"/>
                      <a:ext cx="101051" cy="165587"/>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51191" cy="61792"/>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0"/>
                    <a:stretch>
                      <a:fillRect/>
                    </a:stretch>
                  </pic:blipFill>
                  <pic:spPr>
                    <a:xfrm>
                      <a:off x="0" y="0"/>
                      <a:ext cx="51191" cy="61792"/>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71824" cy="61792"/>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1"/>
                    <a:stretch>
                      <a:fillRect/>
                    </a:stretch>
                  </pic:blipFill>
                  <pic:spPr>
                    <a:xfrm>
                      <a:off x="0" y="0"/>
                      <a:ext cx="71824" cy="61792"/>
                    </a:xfrm>
                    <a:prstGeom prst="rect">
                      <a:avLst/>
                    </a:prstGeom>
                  </pic:spPr>
                </pic:pic>
              </a:graphicData>
            </a:graphic>
          </wp:inline>
        </w:drawing>
      </w:r>
      <w:r>
        <w:rPr>
          <w:rFonts w:ascii="Cambria Math" w:eastAsia="Cambria Math" w:hAnsi="Cambria Math" w:cs="Cambria Math"/>
          <w:position w:val="-4"/>
          <w:sz w:val="19"/>
          <w:szCs w:val="19"/>
        </w:rPr>
        <w:t>,</w:t>
      </w:r>
      <w:r>
        <w:rPr>
          <w:position w:val="-4"/>
          <w:sz w:val="19"/>
          <w:szCs w:val="19"/>
        </w:rPr>
        <w:drawing>
          <wp:inline distT="0" distB="0" distL="0" distR="0">
            <wp:extent cx="106430" cy="61792"/>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2"/>
                    <a:stretch>
                      <a:fillRect/>
                    </a:stretch>
                  </pic:blipFill>
                  <pic:spPr>
                    <a:xfrm>
                      <a:off x="0" y="0"/>
                      <a:ext cx="106430" cy="61792"/>
                    </a:xfrm>
                    <a:prstGeom prst="rect">
                      <a:avLst/>
                    </a:prstGeom>
                  </pic:spPr>
                </pic:pic>
              </a:graphicData>
            </a:graphic>
          </wp:inline>
        </w:drawing>
      </w:r>
      <w:r>
        <w:rPr>
          <w:rFonts w:ascii="Cambria Math" w:eastAsia="Cambria Math" w:hAnsi="Cambria Math" w:cs="Cambria Math"/>
          <w:spacing w:val="4"/>
          <w:position w:val="-4"/>
          <w:sz w:val="19"/>
          <w:szCs w:val="19"/>
        </w:rPr>
        <w:t xml:space="preserve">          </w:t>
      </w:r>
      <w:r>
        <w:rPr>
          <w:rFonts w:ascii="Times New Roman" w:eastAsia="Times New Roman" w:hAnsi="Times New Roman" w:cs="Times New Roman"/>
        </w:rPr>
        <w:t xml:space="preserve">——   </w:t>
      </w:r>
      <w:r>
        <w:t>同条件立方体试块混凝土强度平均值。</w:t>
      </w:r>
    </w:p>
    <w:p>
      <w:pPr>
        <w:pStyle w:val="BodyText"/>
        <w:spacing w:before="239" w:line="219" w:lineRule="auto"/>
        <w:ind w:left="175"/>
      </w:pPr>
      <w:r>
        <w:rPr>
          <w:rFonts w:ascii="Cambria Math" w:eastAsia="Cambria Math" w:hAnsi="Cambria Math" w:cs="Cambria Math"/>
          <w:position w:val="-4"/>
          <w:sz w:val="19"/>
          <w:szCs w:val="19"/>
        </w:rPr>
        <w:drawing>
          <wp:inline distT="0" distB="0" distL="0" distR="0">
            <wp:extent cx="101529" cy="165587"/>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3"/>
                    <a:stretch>
                      <a:fillRect/>
                    </a:stretch>
                  </pic:blipFill>
                  <pic:spPr>
                    <a:xfrm>
                      <a:off x="0" y="0"/>
                      <a:ext cx="101529" cy="165587"/>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51433" cy="174581"/>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4"/>
                    <a:stretch>
                      <a:fillRect/>
                    </a:stretch>
                  </pic:blipFill>
                  <pic:spPr>
                    <a:xfrm>
                      <a:off x="0" y="0"/>
                      <a:ext cx="51433" cy="174581"/>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72163" cy="61792"/>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5"/>
                    <a:stretch>
                      <a:fillRect/>
                    </a:stretch>
                  </pic:blipFill>
                  <pic:spPr>
                    <a:xfrm>
                      <a:off x="0" y="0"/>
                      <a:ext cx="72163" cy="61792"/>
                    </a:xfrm>
                    <a:prstGeom prst="rect">
                      <a:avLst/>
                    </a:prstGeom>
                  </pic:spPr>
                </pic:pic>
              </a:graphicData>
            </a:graphic>
          </wp:inline>
        </w:drawing>
      </w:r>
      <w:r>
        <w:rPr>
          <w:rFonts w:ascii="Cambria Math" w:eastAsia="Cambria Math" w:hAnsi="Cambria Math" w:cs="Cambria Math"/>
          <w:spacing w:val="1"/>
          <w:position w:val="-4"/>
          <w:sz w:val="19"/>
          <w:szCs w:val="19"/>
        </w:rPr>
        <w:t>,</w:t>
      </w:r>
      <w:r>
        <w:rPr>
          <w:position w:val="-4"/>
          <w:sz w:val="19"/>
          <w:szCs w:val="19"/>
        </w:rPr>
        <w:drawing>
          <wp:inline distT="0" distB="0" distL="0" distR="0">
            <wp:extent cx="106933" cy="61792"/>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26"/>
                    <a:stretch>
                      <a:fillRect/>
                    </a:stretch>
                  </pic:blipFill>
                  <pic:spPr>
                    <a:xfrm>
                      <a:off x="0" y="0"/>
                      <a:ext cx="106933" cy="61792"/>
                    </a:xfrm>
                    <a:prstGeom prst="rect">
                      <a:avLst/>
                    </a:prstGeom>
                  </pic:spPr>
                </pic:pic>
              </a:graphicData>
            </a:graphic>
          </wp:inline>
        </w:drawing>
      </w:r>
      <w:r>
        <w:rPr>
          <w:rFonts w:ascii="Cambria Math" w:eastAsia="Cambria Math" w:hAnsi="Cambria Math" w:cs="Cambria Math"/>
          <w:spacing w:val="1"/>
          <w:position w:val="-4"/>
          <w:sz w:val="19"/>
          <w:szCs w:val="19"/>
        </w:rPr>
        <w:t xml:space="preserve">0         </w:t>
      </w:r>
      <w:r>
        <w:rPr>
          <w:rFonts w:ascii="Times New Roman" w:eastAsia="Times New Roman" w:hAnsi="Times New Roman" w:cs="Times New Roman"/>
          <w:spacing w:val="1"/>
        </w:rPr>
        <w:t xml:space="preserve">——   </w:t>
      </w:r>
      <w:r>
        <w:rPr>
          <w:spacing w:val="1"/>
        </w:rPr>
        <w:t>对应于钻芯部位或同条件试块回弹测区混凝土强度</w:t>
      </w:r>
    </w:p>
    <w:p>
      <w:pPr>
        <w:pStyle w:val="BodyText"/>
        <w:spacing w:before="235" w:line="221" w:lineRule="auto"/>
        <w:ind w:left="2040"/>
      </w:pPr>
      <w:r>
        <w:rPr>
          <w:spacing w:val="-2"/>
        </w:rPr>
        <w:t>换算值的平均值。</w:t>
      </w:r>
    </w:p>
    <w:p>
      <w:pPr>
        <w:pStyle w:val="BodyText"/>
        <w:spacing w:before="290" w:line="214" w:lineRule="auto"/>
        <w:ind w:left="257"/>
      </w:pPr>
      <w:r>
        <w:rPr>
          <w:rFonts w:ascii="Times New Roman" w:eastAsia="Times New Roman" w:hAnsi="Times New Roman" w:cs="Times New Roman"/>
          <w:position w:val="-4"/>
          <w:sz w:val="19"/>
          <w:szCs w:val="19"/>
        </w:rPr>
        <w:drawing>
          <wp:inline distT="0" distB="0" distL="0" distR="0">
            <wp:extent cx="105198" cy="165587"/>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14"/>
                    <a:stretch>
                      <a:fillRect/>
                    </a:stretch>
                  </pic:blipFill>
                  <pic:spPr>
                    <a:xfrm>
                      <a:off x="0" y="0"/>
                      <a:ext cx="105198" cy="165587"/>
                    </a:xfrm>
                    <a:prstGeom prst="rect">
                      <a:avLst/>
                    </a:prstGeom>
                  </pic:spPr>
                </pic:pic>
              </a:graphicData>
            </a:graphic>
          </wp:inline>
        </w:drawing>
      </w:r>
      <w:r>
        <w:rPr>
          <w:rFonts w:ascii="Times New Roman" w:eastAsia="Times New Roman" w:hAnsi="Times New Roman" w:cs="Times New Roman"/>
          <w:position w:val="-3"/>
          <w:sz w:val="19"/>
          <w:szCs w:val="19"/>
        </w:rPr>
        <w:drawing>
          <wp:inline distT="0" distB="0" distL="0" distR="0">
            <wp:extent cx="53292" cy="61792"/>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15"/>
                    <a:stretch>
                      <a:fillRect/>
                    </a:stretch>
                  </pic:blipFill>
                  <pic:spPr>
                    <a:xfrm>
                      <a:off x="0" y="0"/>
                      <a:ext cx="53292" cy="61792"/>
                    </a:xfrm>
                    <a:prstGeom prst="rect">
                      <a:avLst/>
                    </a:prstGeom>
                  </pic:spPr>
                </pic:pic>
              </a:graphicData>
            </a:graphic>
          </wp:inline>
        </w:drawing>
      </w:r>
      <w:r>
        <w:rPr>
          <w:rFonts w:ascii="Times New Roman" w:eastAsia="Times New Roman" w:hAnsi="Times New Roman" w:cs="Times New Roman"/>
          <w:position w:val="-3"/>
          <w:sz w:val="19"/>
          <w:szCs w:val="19"/>
        </w:rPr>
        <w:t>or</w:t>
      </w:r>
      <w:r>
        <w:rPr>
          <w:rFonts w:ascii="Times New Roman" w:eastAsia="Times New Roman" w:hAnsi="Times New Roman" w:cs="Times New Roman"/>
          <w:position w:val="-4"/>
          <w:sz w:val="19"/>
          <w:szCs w:val="19"/>
        </w:rPr>
        <w:t>,</w:t>
      </w:r>
      <w:r>
        <w:rPr>
          <w:position w:val="-3"/>
          <w:sz w:val="19"/>
          <w:szCs w:val="19"/>
        </w:rPr>
        <w:drawing>
          <wp:inline distT="0" distB="0" distL="0" distR="0">
            <wp:extent cx="29229" cy="85296"/>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27"/>
                    <a:stretch>
                      <a:fillRect/>
                    </a:stretch>
                  </pic:blipFill>
                  <pic:spPr>
                    <a:xfrm>
                      <a:off x="0" y="0"/>
                      <a:ext cx="29229" cy="85296"/>
                    </a:xfrm>
                    <a:prstGeom prst="rect">
                      <a:avLst/>
                    </a:prstGeom>
                  </pic:spPr>
                </pic:pic>
              </a:graphicData>
            </a:graphic>
          </wp:inline>
        </w:drawing>
      </w:r>
      <w:r>
        <w:rPr>
          <w:rFonts w:ascii="Times New Roman" w:eastAsia="Times New Roman" w:hAnsi="Times New Roman" w:cs="Times New Roman"/>
          <w:spacing w:val="1"/>
          <w:position w:val="-4"/>
          <w:sz w:val="19"/>
          <w:szCs w:val="19"/>
        </w:rPr>
        <w:t xml:space="preserve">          </w:t>
      </w:r>
      <w:r>
        <w:rPr>
          <w:rFonts w:ascii="Times New Roman" w:eastAsia="Times New Roman" w:hAnsi="Times New Roman" w:cs="Times New Roman"/>
        </w:rPr>
        <w:t xml:space="preserve">——   </w:t>
      </w:r>
      <w:r>
        <w:t>第</w:t>
      </w:r>
      <w:r>
        <w:rPr>
          <w:spacing w:val="-57"/>
        </w:rPr>
        <w:t xml:space="preserve"> </w:t>
      </w:r>
      <w:r>
        <w:rPr>
          <w:rFonts w:ascii="Times New Roman" w:eastAsia="Times New Roman" w:hAnsi="Times New Roman" w:cs="Times New Roman"/>
          <w:i/>
          <w:iCs/>
        </w:rPr>
        <w:t xml:space="preserve">i </w:t>
      </w:r>
      <w:r>
        <w:t>个混凝土芯样试件的抗压强度。</w:t>
      </w:r>
    </w:p>
    <w:p>
      <w:pPr>
        <w:pStyle w:val="BodyText"/>
        <w:spacing w:before="298" w:line="216" w:lineRule="auto"/>
        <w:ind w:left="283"/>
      </w:pPr>
      <w:r>
        <w:rPr>
          <w:rFonts w:ascii="Cambria Math" w:eastAsia="Cambria Math" w:hAnsi="Cambria Math" w:cs="Cambria Math"/>
          <w:position w:val="-4"/>
          <w:sz w:val="19"/>
          <w:szCs w:val="19"/>
        </w:rPr>
        <w:drawing>
          <wp:inline distT="0" distB="0" distL="0" distR="0">
            <wp:extent cx="105529" cy="165587"/>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10"/>
                    <a:stretch>
                      <a:fillRect/>
                    </a:stretch>
                  </pic:blipFill>
                  <pic:spPr>
                    <a:xfrm>
                      <a:off x="0" y="0"/>
                      <a:ext cx="105529" cy="165587"/>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53459" cy="61792"/>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15"/>
                    <a:stretch>
                      <a:fillRect/>
                    </a:stretch>
                  </pic:blipFill>
                  <pic:spPr>
                    <a:xfrm>
                      <a:off x="0" y="0"/>
                      <a:ext cx="53459" cy="61792"/>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75007" cy="61792"/>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12"/>
                    <a:stretch>
                      <a:fillRect/>
                    </a:stretch>
                  </pic:blipFill>
                  <pic:spPr>
                    <a:xfrm>
                      <a:off x="0" y="0"/>
                      <a:ext cx="75007" cy="61792"/>
                    </a:xfrm>
                    <a:prstGeom prst="rect">
                      <a:avLst/>
                    </a:prstGeom>
                  </pic:spPr>
                </pic:pic>
              </a:graphicData>
            </a:graphic>
          </wp:inline>
        </w:drawing>
      </w:r>
      <w:r>
        <w:rPr>
          <w:rFonts w:ascii="Cambria Math" w:eastAsia="Cambria Math" w:hAnsi="Cambria Math" w:cs="Cambria Math"/>
          <w:position w:val="-4"/>
          <w:sz w:val="19"/>
          <w:szCs w:val="19"/>
        </w:rPr>
        <w:t>,</w:t>
      </w:r>
      <w:r>
        <w:rPr>
          <w:position w:val="-4"/>
          <w:sz w:val="19"/>
          <w:szCs w:val="19"/>
        </w:rPr>
        <w:drawing>
          <wp:inline distT="0" distB="0" distL="0" distR="0">
            <wp:extent cx="29321" cy="85296"/>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13"/>
                    <a:stretch>
                      <a:fillRect/>
                    </a:stretch>
                  </pic:blipFill>
                  <pic:spPr>
                    <a:xfrm>
                      <a:off x="0" y="0"/>
                      <a:ext cx="29321" cy="85296"/>
                    </a:xfrm>
                    <a:prstGeom prst="rect">
                      <a:avLst/>
                    </a:prstGeom>
                  </pic:spPr>
                </pic:pic>
              </a:graphicData>
            </a:graphic>
          </wp:inline>
        </w:drawing>
      </w:r>
      <w:r>
        <w:rPr>
          <w:rFonts w:ascii="Cambria Math" w:eastAsia="Cambria Math" w:hAnsi="Cambria Math" w:cs="Cambria Math"/>
          <w:position w:val="-4"/>
          <w:sz w:val="19"/>
          <w:szCs w:val="19"/>
        </w:rPr>
        <w:t xml:space="preserve">            </w:t>
      </w:r>
      <w:r>
        <w:rPr>
          <w:rFonts w:ascii="Times New Roman" w:eastAsia="Times New Roman" w:hAnsi="Times New Roman" w:cs="Times New Roman"/>
        </w:rPr>
        <w:t xml:space="preserve">——   </w:t>
      </w:r>
      <w:r>
        <w:t>第</w:t>
      </w:r>
      <w:r>
        <w:rPr>
          <w:spacing w:val="-52"/>
        </w:rPr>
        <w:t xml:space="preserve"> </w:t>
      </w:r>
      <w:r>
        <w:rPr>
          <w:rFonts w:ascii="Times New Roman" w:eastAsia="Times New Roman" w:hAnsi="Times New Roman" w:cs="Times New Roman"/>
          <w:i/>
          <w:iCs/>
        </w:rPr>
        <w:t xml:space="preserve">i </w:t>
      </w:r>
      <w:r>
        <w:t>个混凝土立方体试块的抗压强度。</w:t>
      </w:r>
    </w:p>
    <w:p>
      <w:pPr>
        <w:pStyle w:val="BodyText"/>
        <w:spacing w:before="240" w:line="219" w:lineRule="auto"/>
        <w:ind w:left="228"/>
      </w:pPr>
      <w:r>
        <w:rPr>
          <w:rFonts w:ascii="Cambria Math" w:eastAsia="Cambria Math" w:hAnsi="Cambria Math" w:cs="Cambria Math"/>
          <w:position w:val="-4"/>
          <w:sz w:val="19"/>
          <w:szCs w:val="19"/>
        </w:rPr>
        <w:drawing>
          <wp:inline distT="0" distB="0" distL="0" distR="0">
            <wp:extent cx="105519" cy="165587"/>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14"/>
                    <a:stretch>
                      <a:fillRect/>
                    </a:stretch>
                  </pic:blipFill>
                  <pic:spPr>
                    <a:xfrm>
                      <a:off x="0" y="0"/>
                      <a:ext cx="105519" cy="165587"/>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53454" cy="17458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28"/>
                    <a:stretch>
                      <a:fillRect/>
                    </a:stretch>
                  </pic:blipFill>
                  <pic:spPr>
                    <a:xfrm>
                      <a:off x="0" y="0"/>
                      <a:ext cx="53454" cy="174580"/>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75000" cy="61792"/>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12"/>
                    <a:stretch>
                      <a:fillRect/>
                    </a:stretch>
                  </pic:blipFill>
                  <pic:spPr>
                    <a:xfrm>
                      <a:off x="0" y="0"/>
                      <a:ext cx="75000" cy="61792"/>
                    </a:xfrm>
                    <a:prstGeom prst="rect">
                      <a:avLst/>
                    </a:prstGeom>
                  </pic:spPr>
                </pic:pic>
              </a:graphicData>
            </a:graphic>
          </wp:inline>
        </w:drawing>
      </w:r>
      <w:r>
        <w:rPr>
          <w:rFonts w:ascii="Cambria Math" w:eastAsia="Cambria Math" w:hAnsi="Cambria Math" w:cs="Cambria Math"/>
          <w:spacing w:val="1"/>
          <w:position w:val="-4"/>
          <w:sz w:val="19"/>
          <w:szCs w:val="19"/>
        </w:rPr>
        <w:t>,</w:t>
      </w:r>
      <w:r>
        <w:rPr>
          <w:position w:val="-4"/>
          <w:sz w:val="19"/>
          <w:szCs w:val="19"/>
        </w:rPr>
        <w:drawing>
          <wp:inline distT="0" distB="0" distL="0" distR="0">
            <wp:extent cx="29318" cy="85296"/>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29"/>
                    <a:stretch>
                      <a:fillRect/>
                    </a:stretch>
                  </pic:blipFill>
                  <pic:spPr>
                    <a:xfrm>
                      <a:off x="0" y="0"/>
                      <a:ext cx="29318" cy="85296"/>
                    </a:xfrm>
                    <a:prstGeom prst="rect">
                      <a:avLst/>
                    </a:prstGeom>
                  </pic:spPr>
                </pic:pic>
              </a:graphicData>
            </a:graphic>
          </wp:inline>
        </w:drawing>
      </w:r>
      <w:r>
        <w:rPr>
          <w:rFonts w:ascii="Cambria Math" w:eastAsia="Cambria Math" w:hAnsi="Cambria Math" w:cs="Cambria Math"/>
          <w:spacing w:val="1"/>
          <w:position w:val="-4"/>
          <w:sz w:val="19"/>
          <w:szCs w:val="19"/>
        </w:rPr>
        <w:t xml:space="preserve">0          </w:t>
      </w:r>
      <w:r>
        <w:rPr>
          <w:rFonts w:ascii="Times New Roman" w:eastAsia="Times New Roman" w:hAnsi="Times New Roman" w:cs="Times New Roman"/>
          <w:spacing w:val="1"/>
        </w:rPr>
        <w:t xml:space="preserve">——   </w:t>
      </w:r>
      <w:r>
        <w:rPr>
          <w:spacing w:val="1"/>
        </w:rPr>
        <w:t>修正前第</w:t>
      </w:r>
      <w:r>
        <w:rPr>
          <w:spacing w:val="-54"/>
        </w:rPr>
        <w:t xml:space="preserve"> </w:t>
      </w:r>
      <w:r>
        <w:rPr>
          <w:rFonts w:ascii="Times New Roman" w:eastAsia="Times New Roman" w:hAnsi="Times New Roman" w:cs="Times New Roman"/>
          <w:i/>
          <w:iCs/>
          <w:spacing w:val="1"/>
        </w:rPr>
        <w:t xml:space="preserve">i </w:t>
      </w:r>
      <w:r>
        <w:rPr>
          <w:spacing w:val="1"/>
        </w:rPr>
        <w:t>个测区的混凝土强度换算值。</w:t>
      </w:r>
    </w:p>
    <w:p>
      <w:pPr>
        <w:pStyle w:val="BodyText"/>
        <w:spacing w:before="235" w:line="219" w:lineRule="auto"/>
        <w:ind w:left="228"/>
      </w:pPr>
      <w:r>
        <w:rPr>
          <w:rFonts w:ascii="Cambria Math" w:eastAsia="Cambria Math" w:hAnsi="Cambria Math" w:cs="Cambria Math"/>
          <w:position w:val="-4"/>
          <w:sz w:val="19"/>
          <w:szCs w:val="19"/>
        </w:rPr>
        <w:drawing>
          <wp:inline distT="0" distB="0" distL="0" distR="0">
            <wp:extent cx="105519" cy="165587"/>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23"/>
                    <a:stretch>
                      <a:fillRect/>
                    </a:stretch>
                  </pic:blipFill>
                  <pic:spPr>
                    <a:xfrm>
                      <a:off x="0" y="0"/>
                      <a:ext cx="105519" cy="165587"/>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53454" cy="174581"/>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24"/>
                    <a:stretch>
                      <a:fillRect/>
                    </a:stretch>
                  </pic:blipFill>
                  <pic:spPr>
                    <a:xfrm>
                      <a:off x="0" y="0"/>
                      <a:ext cx="53454" cy="174581"/>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75000" cy="61792"/>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30"/>
                    <a:stretch>
                      <a:fillRect/>
                    </a:stretch>
                  </pic:blipFill>
                  <pic:spPr>
                    <a:xfrm>
                      <a:off x="0" y="0"/>
                      <a:ext cx="75000" cy="61792"/>
                    </a:xfrm>
                    <a:prstGeom prst="rect">
                      <a:avLst/>
                    </a:prstGeom>
                  </pic:spPr>
                </pic:pic>
              </a:graphicData>
            </a:graphic>
          </wp:inline>
        </w:drawing>
      </w:r>
      <w:r>
        <w:rPr>
          <w:rFonts w:ascii="Cambria Math" w:eastAsia="Cambria Math" w:hAnsi="Cambria Math" w:cs="Cambria Math"/>
          <w:spacing w:val="1"/>
          <w:position w:val="-4"/>
          <w:sz w:val="19"/>
          <w:szCs w:val="19"/>
        </w:rPr>
        <w:t>,</w:t>
      </w:r>
      <w:r>
        <w:rPr>
          <w:position w:val="-4"/>
          <w:sz w:val="19"/>
          <w:szCs w:val="19"/>
        </w:rPr>
        <w:drawing>
          <wp:inline distT="0" distB="0" distL="0" distR="0">
            <wp:extent cx="29318" cy="85296"/>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31"/>
                    <a:stretch>
                      <a:fillRect/>
                    </a:stretch>
                  </pic:blipFill>
                  <pic:spPr>
                    <a:xfrm>
                      <a:off x="0" y="0"/>
                      <a:ext cx="29318" cy="85296"/>
                    </a:xfrm>
                    <a:prstGeom prst="rect">
                      <a:avLst/>
                    </a:prstGeom>
                  </pic:spPr>
                </pic:pic>
              </a:graphicData>
            </a:graphic>
          </wp:inline>
        </w:drawing>
      </w:r>
      <w:r>
        <w:rPr>
          <w:rFonts w:ascii="Cambria Math" w:eastAsia="Cambria Math" w:hAnsi="Cambria Math" w:cs="Cambria Math"/>
          <w:spacing w:val="1"/>
          <w:position w:val="-4"/>
          <w:sz w:val="19"/>
          <w:szCs w:val="19"/>
        </w:rPr>
        <w:t xml:space="preserve">1          </w:t>
      </w:r>
      <w:r>
        <w:rPr>
          <w:rFonts w:ascii="Times New Roman" w:eastAsia="Times New Roman" w:hAnsi="Times New Roman" w:cs="Times New Roman"/>
          <w:spacing w:val="1"/>
        </w:rPr>
        <w:t xml:space="preserve">——   </w:t>
      </w:r>
      <w:r>
        <w:rPr>
          <w:spacing w:val="1"/>
        </w:rPr>
        <w:t>修正后第</w:t>
      </w:r>
      <w:r>
        <w:rPr>
          <w:spacing w:val="-54"/>
        </w:rPr>
        <w:t xml:space="preserve"> </w:t>
      </w:r>
      <w:r>
        <w:rPr>
          <w:rFonts w:ascii="Times New Roman" w:eastAsia="Times New Roman" w:hAnsi="Times New Roman" w:cs="Times New Roman"/>
          <w:i/>
          <w:iCs/>
          <w:spacing w:val="1"/>
        </w:rPr>
        <w:t xml:space="preserve">i </w:t>
      </w:r>
      <w:r>
        <w:rPr>
          <w:spacing w:val="1"/>
        </w:rPr>
        <w:t>个测区的混凝土强度换算值。</w:t>
      </w:r>
    </w:p>
    <w:p>
      <w:pPr>
        <w:pStyle w:val="BodyText"/>
        <w:spacing w:before="235" w:line="425" w:lineRule="exact"/>
        <w:ind w:left="161"/>
      </w:pPr>
      <w:r>
        <w:rPr>
          <w:rFonts w:ascii="Cambria Math" w:eastAsia="Cambria Math" w:hAnsi="Cambria Math" w:cs="Cambria Math"/>
          <w:position w:val="1"/>
          <w:sz w:val="19"/>
          <w:szCs w:val="19"/>
        </w:rPr>
        <w:drawing>
          <wp:inline distT="0" distB="0" distL="0" distR="0">
            <wp:extent cx="101925" cy="165587"/>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32"/>
                    <a:stretch>
                      <a:fillRect/>
                    </a:stretch>
                  </pic:blipFill>
                  <pic:spPr>
                    <a:xfrm>
                      <a:off x="0" y="0"/>
                      <a:ext cx="101925" cy="165587"/>
                    </a:xfrm>
                    <a:prstGeom prst="rect">
                      <a:avLst/>
                    </a:prstGeom>
                  </pic:spPr>
                </pic:pic>
              </a:graphicData>
            </a:graphic>
          </wp:inline>
        </w:drawing>
      </w:r>
      <w:r>
        <w:rPr>
          <w:rFonts w:ascii="Cambria Math" w:eastAsia="Cambria Math" w:hAnsi="Cambria Math" w:cs="Cambria Math"/>
          <w:sz w:val="19"/>
          <w:szCs w:val="19"/>
        </w:rPr>
        <w:drawing>
          <wp:inline distT="0" distB="0" distL="0" distR="0">
            <wp:extent cx="51633" cy="176092"/>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33"/>
                    <a:stretch>
                      <a:fillRect/>
                    </a:stretch>
                  </pic:blipFill>
                  <pic:spPr>
                    <a:xfrm>
                      <a:off x="0" y="0"/>
                      <a:ext cx="51633" cy="176092"/>
                    </a:xfrm>
                    <a:prstGeom prst="rect">
                      <a:avLst/>
                    </a:prstGeom>
                  </pic:spPr>
                </pic:pic>
              </a:graphicData>
            </a:graphic>
          </wp:inline>
        </w:drawing>
      </w:r>
      <w:r>
        <w:rPr>
          <w:rFonts w:ascii="Cambria Math" w:eastAsia="Cambria Math" w:hAnsi="Cambria Math" w:cs="Cambria Math"/>
          <w:sz w:val="19"/>
          <w:szCs w:val="19"/>
        </w:rPr>
        <w:drawing>
          <wp:inline distT="0" distB="0" distL="0" distR="0">
            <wp:extent cx="72445" cy="61792"/>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12"/>
                    <a:stretch>
                      <a:fillRect/>
                    </a:stretch>
                  </pic:blipFill>
                  <pic:spPr>
                    <a:xfrm>
                      <a:off x="0" y="0"/>
                      <a:ext cx="72445" cy="61792"/>
                    </a:xfrm>
                    <a:prstGeom prst="rect">
                      <a:avLst/>
                    </a:prstGeom>
                  </pic:spPr>
                </pic:pic>
              </a:graphicData>
            </a:graphic>
          </wp:inline>
        </w:drawing>
      </w:r>
      <w:r>
        <w:rPr>
          <w:rFonts w:ascii="Cambria Math" w:eastAsia="Cambria Math" w:hAnsi="Cambria Math" w:cs="Cambria Math"/>
          <w:spacing w:val="2"/>
          <w:sz w:val="19"/>
          <w:szCs w:val="19"/>
        </w:rPr>
        <w:t>,</w:t>
      </w:r>
      <w:r>
        <w:rPr>
          <w:rFonts w:ascii="Times New Roman" w:eastAsia="Times New Roman" w:hAnsi="Times New Roman" w:cs="Times New Roman"/>
          <w:sz w:val="19"/>
          <w:szCs w:val="19"/>
        </w:rPr>
        <w:t>min</w:t>
      </w:r>
      <w:r>
        <w:rPr>
          <w:rFonts w:ascii="Times New Roman" w:eastAsia="Times New Roman" w:hAnsi="Times New Roman" w:cs="Times New Roman"/>
          <w:spacing w:val="2"/>
          <w:sz w:val="19"/>
          <w:szCs w:val="19"/>
        </w:rPr>
        <w:t xml:space="preserve">       </w:t>
      </w:r>
      <w:r>
        <w:rPr>
          <w:rFonts w:ascii="Times New Roman" w:eastAsia="Times New Roman" w:hAnsi="Times New Roman" w:cs="Times New Roman"/>
          <w:spacing w:val="2"/>
          <w:position w:val="4"/>
        </w:rPr>
        <w:t>——</w:t>
      </w:r>
      <w:r>
        <w:rPr>
          <w:rFonts w:ascii="Times New Roman" w:eastAsia="Times New Roman" w:hAnsi="Times New Roman" w:cs="Times New Roman"/>
          <w:spacing w:val="6"/>
          <w:position w:val="4"/>
        </w:rPr>
        <w:t xml:space="preserve">   </w:t>
      </w:r>
      <w:r>
        <w:rPr>
          <w:spacing w:val="2"/>
          <w:position w:val="4"/>
        </w:rPr>
        <w:t>构件中测区混凝土强度换算值的最小值。</w:t>
      </w:r>
    </w:p>
    <w:p>
      <w:pPr>
        <w:pStyle w:val="BodyText"/>
        <w:spacing w:before="198" w:line="216" w:lineRule="auto"/>
        <w:ind w:left="266"/>
      </w:pPr>
      <w:r>
        <w:rPr>
          <w:rFonts w:ascii="Cambria Math" w:eastAsia="Cambria Math" w:hAnsi="Cambria Math" w:cs="Cambria Math"/>
          <w:position w:val="-4"/>
          <w:sz w:val="19"/>
          <w:szCs w:val="19"/>
        </w:rPr>
        <w:drawing>
          <wp:inline distT="0" distB="0" distL="0" distR="0">
            <wp:extent cx="104060" cy="165587"/>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23"/>
                    <a:stretch>
                      <a:fillRect/>
                    </a:stretch>
                  </pic:blipFill>
                  <pic:spPr>
                    <a:xfrm>
                      <a:off x="0" y="0"/>
                      <a:ext cx="104060" cy="165587"/>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52715" cy="61792"/>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15"/>
                    <a:stretch>
                      <a:fillRect/>
                    </a:stretch>
                  </pic:blipFill>
                  <pic:spPr>
                    <a:xfrm>
                      <a:off x="0" y="0"/>
                      <a:ext cx="52715" cy="61792"/>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73962" cy="61792"/>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34"/>
                    <a:stretch>
                      <a:fillRect/>
                    </a:stretch>
                  </pic:blipFill>
                  <pic:spPr>
                    <a:xfrm>
                      <a:off x="0" y="0"/>
                      <a:ext cx="73962" cy="61792"/>
                    </a:xfrm>
                    <a:prstGeom prst="rect">
                      <a:avLst/>
                    </a:prstGeom>
                  </pic:spPr>
                </pic:pic>
              </a:graphicData>
            </a:graphic>
          </wp:inline>
        </w:drawing>
      </w:r>
      <w:r>
        <w:rPr>
          <w:rFonts w:ascii="Cambria Math" w:eastAsia="Cambria Math" w:hAnsi="Cambria Math" w:cs="Cambria Math"/>
          <w:position w:val="-4"/>
          <w:sz w:val="19"/>
          <w:szCs w:val="19"/>
        </w:rPr>
        <w:t>,</w:t>
      </w:r>
      <w:r>
        <w:rPr>
          <w:position w:val="-4"/>
          <w:sz w:val="19"/>
          <w:szCs w:val="19"/>
        </w:rPr>
        <w:drawing>
          <wp:inline distT="0" distB="0" distL="0" distR="0">
            <wp:extent cx="53656" cy="61792"/>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35"/>
                    <a:stretch>
                      <a:fillRect/>
                    </a:stretch>
                  </pic:blipFill>
                  <pic:spPr>
                    <a:xfrm>
                      <a:off x="0" y="0"/>
                      <a:ext cx="53656" cy="61792"/>
                    </a:xfrm>
                    <a:prstGeom prst="rect">
                      <a:avLst/>
                    </a:prstGeom>
                  </pic:spPr>
                </pic:pic>
              </a:graphicData>
            </a:graphic>
          </wp:inline>
        </w:drawing>
      </w:r>
      <w:r>
        <w:rPr>
          <w:rFonts w:ascii="Cambria Math" w:eastAsia="Cambria Math" w:hAnsi="Cambria Math" w:cs="Cambria Math"/>
          <w:spacing w:val="3"/>
          <w:position w:val="-4"/>
          <w:sz w:val="19"/>
          <w:szCs w:val="19"/>
        </w:rPr>
        <w:t xml:space="preserve">           </w:t>
      </w:r>
      <w:r>
        <w:rPr>
          <w:rFonts w:ascii="Times New Roman" w:eastAsia="Times New Roman" w:hAnsi="Times New Roman" w:cs="Times New Roman"/>
        </w:rPr>
        <w:t xml:space="preserve">——   </w:t>
      </w:r>
      <w:r>
        <w:t>构件混凝土强度推定值。</w:t>
      </w:r>
    </w:p>
    <w:p>
      <w:pPr>
        <w:pStyle w:val="BodyText"/>
        <w:spacing w:before="240" w:line="219" w:lineRule="auto"/>
        <w:ind w:left="262"/>
      </w:pPr>
      <w:r>
        <w:rPr>
          <w:rFonts w:ascii="Times New Roman" w:eastAsia="Times New Roman" w:hAnsi="Times New Roman" w:cs="Times New Roman"/>
          <w:position w:val="2"/>
        </w:rPr>
        <w:drawing>
          <wp:inline distT="0" distB="0" distL="0" distR="0">
            <wp:extent cx="149870" cy="87254"/>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36"/>
                    <a:stretch>
                      <a:fillRect/>
                    </a:stretch>
                  </pic:blipFill>
                  <pic:spPr>
                    <a:xfrm>
                      <a:off x="0" y="0"/>
                      <a:ext cx="149870" cy="87254"/>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71365" cy="117266"/>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37"/>
                    <a:stretch>
                      <a:fillRect/>
                    </a:stretch>
                  </pic:blipFill>
                  <pic:spPr>
                    <a:xfrm>
                      <a:off x="0" y="0"/>
                      <a:ext cx="71365" cy="117266"/>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41301" cy="123157"/>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38"/>
                    <a:stretch>
                      <a:fillRect/>
                    </a:stretch>
                  </pic:blipFill>
                  <pic:spPr>
                    <a:xfrm>
                      <a:off x="0" y="0"/>
                      <a:ext cx="41301" cy="123157"/>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57948" cy="49992"/>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39"/>
                    <a:stretch>
                      <a:fillRect/>
                    </a:stretch>
                  </pic:blipFill>
                  <pic:spPr>
                    <a:xfrm>
                      <a:off x="0" y="0"/>
                      <a:ext cx="57948" cy="49992"/>
                    </a:xfrm>
                    <a:prstGeom prst="rect">
                      <a:avLst/>
                    </a:prstGeom>
                  </pic:spPr>
                </pic:pic>
              </a:graphicData>
            </a:graphic>
          </wp:inline>
        </w:drawing>
      </w:r>
      <w:r>
        <w:rPr>
          <w:rFonts w:ascii="Times New Roman" w:eastAsia="Times New Roman" w:hAnsi="Times New Roman" w:cs="Times New Roman"/>
          <w:spacing w:val="11"/>
        </w:rPr>
        <w:t xml:space="preserve">      </w:t>
      </w:r>
      <w:r>
        <w:rPr>
          <w:rFonts w:ascii="Times New Roman" w:eastAsia="Times New Roman" w:hAnsi="Times New Roman" w:cs="Times New Roman"/>
        </w:rPr>
        <w:t xml:space="preserve">——   </w:t>
      </w:r>
      <w:r>
        <w:t>测区混凝土强度换算值的平均值。</w:t>
      </w:r>
    </w:p>
    <w:p>
      <w:pPr>
        <w:pStyle w:val="BodyText"/>
        <w:spacing w:before="292" w:line="219" w:lineRule="auto"/>
        <w:ind w:left="303"/>
      </w:pPr>
      <w:r>
        <w:rPr>
          <w:rFonts w:ascii="Times New Roman" w:eastAsia="Times New Roman" w:hAnsi="Times New Roman" w:cs="Times New Roman"/>
          <w:position w:val="2"/>
        </w:rPr>
        <w:drawing>
          <wp:inline distT="0" distB="0" distL="0" distR="0">
            <wp:extent cx="94294" cy="123298"/>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40"/>
                    <a:stretch>
                      <a:fillRect/>
                    </a:stretch>
                  </pic:blipFill>
                  <pic:spPr>
                    <a:xfrm>
                      <a:off x="0" y="0"/>
                      <a:ext cx="94294" cy="123298"/>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72036" cy="117266"/>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41"/>
                    <a:stretch>
                      <a:fillRect/>
                    </a:stretch>
                  </pic:blipFill>
                  <pic:spPr>
                    <a:xfrm>
                      <a:off x="0" y="0"/>
                      <a:ext cx="72036" cy="117266"/>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41689" cy="123157"/>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42"/>
                    <a:stretch>
                      <a:fillRect/>
                    </a:stretch>
                  </pic:blipFill>
                  <pic:spPr>
                    <a:xfrm>
                      <a:off x="0" y="0"/>
                      <a:ext cx="41689" cy="123157"/>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58493" cy="49992"/>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43"/>
                    <a:stretch>
                      <a:fillRect/>
                    </a:stretch>
                  </pic:blipFill>
                  <pic:spPr>
                    <a:xfrm>
                      <a:off x="0" y="0"/>
                      <a:ext cx="58493" cy="49992"/>
                    </a:xfrm>
                    <a:prstGeom prst="rect">
                      <a:avLst/>
                    </a:prstGeom>
                  </pic:spPr>
                </pic:pic>
              </a:graphicData>
            </a:graphic>
          </wp:inline>
        </w:drawing>
      </w:r>
      <w:r>
        <w:rPr>
          <w:rFonts w:ascii="Times New Roman" w:eastAsia="Times New Roman" w:hAnsi="Times New Roman" w:cs="Times New Roman"/>
          <w:spacing w:val="6"/>
        </w:rPr>
        <w:t xml:space="preserve">       </w:t>
      </w:r>
      <w:r>
        <w:rPr>
          <w:rFonts w:ascii="Times New Roman" w:eastAsia="Times New Roman" w:hAnsi="Times New Roman" w:cs="Times New Roman"/>
        </w:rPr>
        <w:t xml:space="preserve">——   </w:t>
      </w:r>
      <w:r>
        <w:t>构件测区混凝土强度换算值的标准差。</w:t>
      </w:r>
    </w:p>
    <w:p>
      <w:pPr>
        <w:pStyle w:val="BodyText"/>
        <w:spacing w:before="292" w:line="217" w:lineRule="auto"/>
        <w:ind w:left="405"/>
      </w:pPr>
      <w:r>
        <w:rPr>
          <w:rFonts w:ascii="Times New Roman" w:eastAsia="Times New Roman" w:hAnsi="Times New Roman" w:cs="Times New Roman"/>
        </w:rPr>
        <w:drawing>
          <wp:inline distT="0" distB="0" distL="0" distR="0">
            <wp:extent cx="99031" cy="120800"/>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44"/>
                    <a:stretch>
                      <a:fillRect/>
                    </a:stretch>
                  </pic:blipFill>
                  <pic:spPr>
                    <a:xfrm>
                      <a:off x="0" y="0"/>
                      <a:ext cx="99031" cy="120800"/>
                    </a:xfrm>
                    <a:prstGeom prst="rect">
                      <a:avLst/>
                    </a:prstGeom>
                  </pic:spPr>
                </pic:pic>
              </a:graphicData>
            </a:graphic>
          </wp:inline>
        </w:drawing>
      </w:r>
      <w:r>
        <w:rPr>
          <w:rFonts w:ascii="Times New Roman" w:eastAsia="Times New Roman" w:hAnsi="Times New Roman" w:cs="Times New Roman"/>
          <w:spacing w:val="-29"/>
        </w:rPr>
        <w:t xml:space="preserve"> </w:t>
      </w:r>
      <w:r>
        <w:rPr>
          <w:rFonts w:ascii="Times New Roman" w:eastAsia="Times New Roman" w:hAnsi="Times New Roman" w:cs="Times New Roman"/>
          <w:position w:val="-5"/>
        </w:rPr>
        <w:drawing>
          <wp:inline distT="0" distB="0" distL="0" distR="0">
            <wp:extent cx="27168" cy="85296"/>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13"/>
                    <a:stretch>
                      <a:fillRect/>
                    </a:stretch>
                  </pic:blipFill>
                  <pic:spPr>
                    <a:xfrm>
                      <a:off x="0" y="0"/>
                      <a:ext cx="27168" cy="85296"/>
                    </a:xfrm>
                    <a:prstGeom prst="rect">
                      <a:avLst/>
                    </a:prstGeom>
                  </pic:spPr>
                </pic:pic>
              </a:graphicData>
            </a:graphic>
          </wp:inline>
        </w:drawing>
      </w:r>
      <w:r>
        <w:rPr>
          <w:rFonts w:ascii="Times New Roman" w:eastAsia="Times New Roman" w:hAnsi="Times New Roman" w:cs="Times New Roman"/>
          <w:spacing w:val="7"/>
        </w:rPr>
        <w:t xml:space="preserve">        </w:t>
      </w:r>
      <w:r>
        <w:rPr>
          <w:rFonts w:ascii="Times New Roman" w:eastAsia="Times New Roman" w:hAnsi="Times New Roman" w:cs="Times New Roman"/>
          <w:spacing w:val="-1"/>
        </w:rPr>
        <w:t xml:space="preserve">——   </w:t>
      </w:r>
      <w:r>
        <w:rPr>
          <w:spacing w:val="-1"/>
        </w:rPr>
        <w:t>测区第</w:t>
      </w:r>
      <w:r>
        <w:rPr>
          <w:spacing w:val="-56"/>
        </w:rPr>
        <w:t xml:space="preserve"> </w:t>
      </w:r>
      <w:r>
        <w:rPr>
          <w:rFonts w:ascii="Times New Roman" w:eastAsia="Times New Roman" w:hAnsi="Times New Roman" w:cs="Times New Roman"/>
          <w:i/>
          <w:iCs/>
          <w:spacing w:val="-1"/>
        </w:rPr>
        <w:t xml:space="preserve">i </w:t>
      </w:r>
      <w:r>
        <w:rPr>
          <w:spacing w:val="-1"/>
        </w:rPr>
        <w:t>个测点的回弹值。</w:t>
      </w:r>
    </w:p>
    <w:p>
      <w:pPr>
        <w:pStyle w:val="BodyText"/>
        <w:spacing w:before="295" w:line="217" w:lineRule="auto"/>
        <w:ind w:left="352"/>
      </w:pPr>
      <w:r>
        <w:rPr>
          <w:rFonts w:ascii="Times New Roman" w:eastAsia="Times New Roman" w:hAnsi="Times New Roman" w:cs="Times New Roman"/>
        </w:rPr>
        <w:drawing>
          <wp:inline distT="0" distB="0" distL="0" distR="0">
            <wp:extent cx="99031" cy="120800"/>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45"/>
                    <a:stretch>
                      <a:fillRect/>
                    </a:stretch>
                  </pic:blipFill>
                  <pic:spPr>
                    <a:xfrm>
                      <a:off x="0" y="0"/>
                      <a:ext cx="99031" cy="120800"/>
                    </a:xfrm>
                    <a:prstGeom prst="rect">
                      <a:avLst/>
                    </a:prstGeom>
                  </pic:spPr>
                </pic:pic>
              </a:graphicData>
            </a:graphic>
          </wp:inline>
        </w:drawing>
      </w:r>
      <w:r>
        <w:rPr>
          <w:rFonts w:ascii="Times New Roman" w:eastAsia="Times New Roman" w:hAnsi="Times New Roman" w:cs="Times New Roman"/>
          <w:spacing w:val="-46"/>
        </w:rPr>
        <w:t xml:space="preserve"> </w:t>
      </w:r>
      <w:r>
        <w:rPr>
          <w:rFonts w:ascii="Times New Roman" w:eastAsia="Times New Roman" w:hAnsi="Times New Roman" w:cs="Times New Roman"/>
          <w:position w:val="-5"/>
        </w:rPr>
        <w:drawing>
          <wp:inline distT="0" distB="0" distL="0" distR="0">
            <wp:extent cx="102987" cy="61792"/>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22"/>
                    <a:stretch>
                      <a:fillRect/>
                    </a:stretch>
                  </pic:blipFill>
                  <pic:spPr>
                    <a:xfrm>
                      <a:off x="0" y="0"/>
                      <a:ext cx="102987" cy="61792"/>
                    </a:xfrm>
                    <a:prstGeom prst="rect">
                      <a:avLst/>
                    </a:prstGeom>
                  </pic:spPr>
                </pic:pic>
              </a:graphicData>
            </a:graphic>
          </wp:inline>
        </w:drawing>
      </w:r>
      <w:r>
        <w:rPr>
          <w:rFonts w:ascii="Times New Roman" w:eastAsia="Times New Roman" w:hAnsi="Times New Roman" w:cs="Times New Roman"/>
        </w:rPr>
        <w:t xml:space="preserve">        ——   </w:t>
      </w:r>
      <w:r>
        <w:t>测区或试块的平均回弹值。</w:t>
      </w:r>
    </w:p>
    <w:p>
      <w:pPr>
        <w:pStyle w:val="BodyText"/>
        <w:spacing w:before="295" w:line="217" w:lineRule="auto"/>
        <w:ind w:left="276"/>
      </w:pPr>
      <w:r>
        <w:rPr>
          <w:rFonts w:ascii="Times New Roman" w:eastAsia="Times New Roman" w:hAnsi="Times New Roman" w:cs="Times New Roman"/>
        </w:rPr>
        <w:drawing>
          <wp:inline distT="0" distB="0" distL="0" distR="0">
            <wp:extent cx="99031" cy="120800"/>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46"/>
                    <a:stretch>
                      <a:fillRect/>
                    </a:stretch>
                  </pic:blipFill>
                  <pic:spPr>
                    <a:xfrm>
                      <a:off x="0" y="0"/>
                      <a:ext cx="99031" cy="120800"/>
                    </a:xfrm>
                    <a:prstGeom prst="rect">
                      <a:avLst/>
                    </a:prstGeom>
                  </pic:spPr>
                </pic:pic>
              </a:graphicData>
            </a:graphic>
          </wp:inline>
        </w:drawing>
      </w:r>
      <w:r>
        <w:rPr>
          <w:rFonts w:ascii="Times New Roman" w:eastAsia="Times New Roman" w:hAnsi="Times New Roman" w:cs="Times New Roman"/>
          <w:spacing w:val="-46"/>
        </w:rPr>
        <w:t xml:space="preserve"> </w:t>
      </w:r>
      <w:r>
        <w:rPr>
          <w:rFonts w:ascii="Times New Roman" w:eastAsia="Times New Roman" w:hAnsi="Times New Roman" w:cs="Times New Roman"/>
          <w:position w:val="-5"/>
        </w:rPr>
        <w:drawing>
          <wp:inline distT="0" distB="0" distL="0" distR="0">
            <wp:extent cx="102987" cy="61792"/>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18"/>
                    <a:stretch>
                      <a:fillRect/>
                    </a:stretch>
                  </pic:blipFill>
                  <pic:spPr>
                    <a:xfrm>
                      <a:off x="0" y="0"/>
                      <a:ext cx="102987" cy="61792"/>
                    </a:xfrm>
                    <a:prstGeom prst="rect">
                      <a:avLst/>
                    </a:prstGeom>
                  </pic:spPr>
                </pic:pic>
              </a:graphicData>
            </a:graphic>
          </wp:inline>
        </w:drawing>
      </w:r>
      <w:r>
        <w:rPr>
          <w:rFonts w:ascii="Times New Roman" w:eastAsia="Times New Roman" w:hAnsi="Times New Roman" w:cs="Times New Roman"/>
          <w:spacing w:val="-23"/>
        </w:rPr>
        <w:t xml:space="preserve"> </w:t>
      </w:r>
      <w:r>
        <w:rPr>
          <w:rFonts w:ascii="Times New Roman" w:eastAsia="Times New Roman" w:hAnsi="Times New Roman" w:cs="Times New Roman"/>
          <w:position w:val="-5"/>
        </w:rPr>
        <w:drawing>
          <wp:inline distT="0" distB="0" distL="0" distR="0">
            <wp:extent cx="67226" cy="61792"/>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47"/>
                    <a:stretch>
                      <a:fillRect/>
                    </a:stretch>
                  </pic:blipFill>
                  <pic:spPr>
                    <a:xfrm>
                      <a:off x="0" y="0"/>
                      <a:ext cx="67226" cy="61792"/>
                    </a:xfrm>
                    <a:prstGeom prst="rect">
                      <a:avLst/>
                    </a:prstGeom>
                  </pic:spPr>
                </pic:pic>
              </a:graphicData>
            </a:graphic>
          </wp:inline>
        </w:drawing>
      </w:r>
      <w:r>
        <w:rPr>
          <w:rFonts w:ascii="Times New Roman" w:eastAsia="Times New Roman" w:hAnsi="Times New Roman" w:cs="Times New Roman"/>
          <w:spacing w:val="11"/>
        </w:rPr>
        <w:t xml:space="preserve">      </w:t>
      </w:r>
      <w:r>
        <w:rPr>
          <w:rFonts w:ascii="Times New Roman" w:eastAsia="Times New Roman" w:hAnsi="Times New Roman" w:cs="Times New Roman"/>
        </w:rPr>
        <w:t xml:space="preserve">——   </w:t>
      </w:r>
      <w:r>
        <w:t>回弹仪非水平方向检测时，测区的平均回弹值。</w:t>
      </w:r>
    </w:p>
    <w:p>
      <w:pPr>
        <w:pStyle w:val="BodyText"/>
        <w:spacing w:before="294" w:line="316" w:lineRule="auto"/>
        <w:ind w:left="2036" w:right="146" w:hanging="1684"/>
      </w:pPr>
      <w:r>
        <w:rPr>
          <w:rFonts w:ascii="Times New Roman" w:eastAsia="Times New Roman" w:hAnsi="Times New Roman" w:cs="Times New Roman"/>
        </w:rPr>
        <w:drawing>
          <wp:inline distT="0" distB="0" distL="0" distR="0">
            <wp:extent cx="99031" cy="120800"/>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45"/>
                    <a:stretch>
                      <a:fillRect/>
                    </a:stretch>
                  </pic:blipFill>
                  <pic:spPr>
                    <a:xfrm>
                      <a:off x="0" y="0"/>
                      <a:ext cx="99031" cy="120800"/>
                    </a:xfrm>
                    <a:prstGeom prst="rect">
                      <a:avLst/>
                    </a:prstGeom>
                  </pic:spPr>
                </pic:pic>
              </a:graphicData>
            </a:graphic>
          </wp:inline>
        </w:drawing>
      </w:r>
      <w:r>
        <w:rPr>
          <w:rFonts w:ascii="Times New Roman" w:eastAsia="Times New Roman" w:hAnsi="Times New Roman" w:cs="Times New Roman"/>
          <w:spacing w:val="-47"/>
        </w:rPr>
        <w:t xml:space="preserve"> </w:t>
      </w:r>
      <w:r>
        <w:rPr>
          <w:rFonts w:ascii="Times New Roman" w:eastAsia="Times New Roman" w:hAnsi="Times New Roman" w:cs="Times New Roman"/>
          <w:position w:val="-5"/>
        </w:rPr>
        <w:drawing>
          <wp:inline distT="0" distB="0" distL="0" distR="0">
            <wp:extent cx="102987" cy="178319"/>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48"/>
                    <a:stretch>
                      <a:fillRect/>
                    </a:stretch>
                  </pic:blipFill>
                  <pic:spPr>
                    <a:xfrm>
                      <a:off x="0" y="0"/>
                      <a:ext cx="102987" cy="178319"/>
                    </a:xfrm>
                    <a:prstGeom prst="rect">
                      <a:avLst/>
                    </a:prstGeom>
                  </pic:spPr>
                </pic:pic>
              </a:graphicData>
            </a:graphic>
          </wp:inline>
        </w:drawing>
      </w:r>
      <w:r>
        <w:rPr>
          <w:rFonts w:ascii="Times New Roman" w:eastAsia="Times New Roman" w:hAnsi="Times New Roman" w:cs="Times New Roman"/>
        </w:rPr>
        <w:t xml:space="preserve">        ——   </w:t>
      </w:r>
      <w:r>
        <w:t>回弹仪在水平方向检测混凝土浇筑表面时，测区的</w:t>
      </w:r>
      <w:r>
        <w:rPr>
          <w:spacing w:val="3"/>
        </w:rPr>
        <w:t xml:space="preserve"> </w:t>
      </w:r>
      <w:r>
        <w:rPr>
          <w:spacing w:val="-2"/>
        </w:rPr>
        <w:t>平均回弹值。</w:t>
      </w:r>
    </w:p>
    <w:p>
      <w:pPr>
        <w:pStyle w:val="BodyText"/>
        <w:spacing w:before="290" w:line="217" w:lineRule="auto"/>
        <w:ind w:left="352"/>
      </w:pPr>
      <w:r>
        <w:rPr>
          <w:rFonts w:ascii="Times New Roman" w:eastAsia="Times New Roman" w:hAnsi="Times New Roman" w:cs="Times New Roman"/>
        </w:rPr>
        <w:drawing>
          <wp:inline distT="0" distB="0" distL="0" distR="0">
            <wp:extent cx="99031" cy="120800"/>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45"/>
                    <a:stretch>
                      <a:fillRect/>
                    </a:stretch>
                  </pic:blipFill>
                  <pic:spPr>
                    <a:xfrm>
                      <a:off x="0" y="0"/>
                      <a:ext cx="99031" cy="120800"/>
                    </a:xfrm>
                    <a:prstGeom prst="rect">
                      <a:avLst/>
                    </a:prstGeom>
                  </pic:spPr>
                </pic:pic>
              </a:graphicData>
            </a:graphic>
          </wp:inline>
        </w:drawing>
      </w:r>
      <w:r>
        <w:rPr>
          <w:rFonts w:ascii="Times New Roman" w:eastAsia="Times New Roman" w:hAnsi="Times New Roman" w:cs="Times New Roman"/>
          <w:spacing w:val="-47"/>
        </w:rPr>
        <w:t xml:space="preserve"> </w:t>
      </w:r>
      <w:r>
        <w:rPr>
          <w:rFonts w:ascii="Times New Roman" w:eastAsia="Times New Roman" w:hAnsi="Times New Roman" w:cs="Times New Roman"/>
          <w:position w:val="-6"/>
        </w:rPr>
        <w:drawing>
          <wp:inline distT="0" distB="0" distL="0" distR="0">
            <wp:extent cx="102987" cy="192458"/>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49"/>
                    <a:stretch>
                      <a:fillRect/>
                    </a:stretch>
                  </pic:blipFill>
                  <pic:spPr>
                    <a:xfrm>
                      <a:off x="0" y="0"/>
                      <a:ext cx="102987" cy="192458"/>
                    </a:xfrm>
                    <a:prstGeom prst="rect">
                      <a:avLst/>
                    </a:prstGeom>
                  </pic:spPr>
                </pic:pic>
              </a:graphicData>
            </a:graphic>
          </wp:inline>
        </w:drawing>
      </w:r>
      <w:r>
        <w:rPr>
          <w:rFonts w:ascii="Times New Roman" w:eastAsia="Times New Roman" w:hAnsi="Times New Roman" w:cs="Times New Roman"/>
        </w:rPr>
        <w:t xml:space="preserve">        ——   </w:t>
      </w:r>
      <w:r>
        <w:t>回弹仪在水平方向检测混凝土浇筑底面时，测区的</w:t>
      </w:r>
    </w:p>
    <w:p>
      <w:pPr>
        <w:spacing w:line="217" w:lineRule="auto"/>
        <w:sectPr>
          <w:footerReference w:type="default" r:id="rId50"/>
          <w:pgSz w:w="11907" w:h="16840"/>
          <w:pgMar w:top="1431" w:right="1786" w:bottom="1254" w:left="1786" w:header="0" w:footer="1092" w:gutter="0"/>
          <w:pgNumType w:start="3"/>
          <w:cols w:space="708"/>
        </w:sectPr>
      </w:pPr>
    </w:p>
    <w:p>
      <w:pPr>
        <w:pStyle w:val="BodyText"/>
        <w:spacing w:before="181" w:line="220" w:lineRule="auto"/>
        <w:ind w:left="2037"/>
      </w:pPr>
      <w:r>
        <w:rPr>
          <w:spacing w:val="-2"/>
        </w:rPr>
        <w:t>平均回弹值。</w:t>
      </w:r>
    </w:p>
    <w:p>
      <w:pPr>
        <w:pStyle w:val="BodyText"/>
        <w:spacing w:before="290" w:line="314" w:lineRule="auto"/>
        <w:ind w:left="381" w:right="186"/>
      </w:pPr>
      <w:r>
        <w:rPr>
          <w:rFonts w:ascii="Times New Roman" w:eastAsia="Times New Roman" w:hAnsi="Times New Roman" w:cs="Times New Roman"/>
        </w:rPr>
        <w:drawing>
          <wp:inline distT="0" distB="0" distL="0" distR="0">
            <wp:extent cx="99031" cy="120800"/>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51"/>
                    <a:stretch>
                      <a:fillRect/>
                    </a:stretch>
                  </pic:blipFill>
                  <pic:spPr>
                    <a:xfrm>
                      <a:off x="0" y="0"/>
                      <a:ext cx="99031" cy="120800"/>
                    </a:xfrm>
                    <a:prstGeom prst="rect">
                      <a:avLst/>
                    </a:prstGeom>
                  </pic:spPr>
                </pic:pic>
              </a:graphicData>
            </a:graphic>
          </wp:inline>
        </w:drawing>
      </w:r>
      <w:r>
        <w:rPr>
          <w:rFonts w:ascii="Times New Roman" w:eastAsia="Times New Roman" w:hAnsi="Times New Roman" w:cs="Times New Roman"/>
          <w:spacing w:val="-46"/>
        </w:rPr>
        <w:t xml:space="preserve"> </w:t>
      </w:r>
      <w:r>
        <w:rPr>
          <w:rFonts w:ascii="Times New Roman" w:eastAsia="Times New Roman" w:hAnsi="Times New Roman" w:cs="Times New Roman"/>
          <w:position w:val="-5"/>
        </w:rPr>
        <w:drawing>
          <wp:inline distT="0" distB="0" distL="0" distR="0">
            <wp:extent cx="62424" cy="178318"/>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52"/>
                    <a:stretch>
                      <a:fillRect/>
                    </a:stretch>
                  </pic:blipFill>
                  <pic:spPr>
                    <a:xfrm>
                      <a:off x="0" y="0"/>
                      <a:ext cx="62424" cy="178318"/>
                    </a:xfrm>
                    <a:prstGeom prst="rect">
                      <a:avLst/>
                    </a:prstGeom>
                  </pic:spPr>
                </pic:pic>
              </a:graphicData>
            </a:graphic>
          </wp:inline>
        </w:drawing>
      </w:r>
      <w:r>
        <w:rPr>
          <w:rFonts w:ascii="Times New Roman" w:eastAsia="Times New Roman" w:hAnsi="Times New Roman" w:cs="Times New Roman"/>
          <w:spacing w:val="3"/>
        </w:rPr>
        <w:t xml:space="preserve">        </w:t>
      </w:r>
      <w:r>
        <w:rPr>
          <w:rFonts w:ascii="Times New Roman" w:eastAsia="Times New Roman" w:hAnsi="Times New Roman" w:cs="Times New Roman"/>
          <w:spacing w:val="-1"/>
        </w:rPr>
        <w:t xml:space="preserve">——   </w:t>
      </w:r>
      <w:r>
        <w:rPr>
          <w:spacing w:val="-1"/>
        </w:rPr>
        <w:t>回弹仪检测混凝土浇筑表面时，回弹</w:t>
      </w:r>
      <w:r>
        <w:rPr>
          <w:spacing w:val="-2"/>
        </w:rPr>
        <w:t>值的修正值。</w:t>
      </w:r>
      <w:r>
        <w:rPr>
          <w:spacing w:val="6"/>
        </w:rPr>
        <w:t xml:space="preserve"> </w:t>
      </w:r>
      <w:r>
        <w:rPr>
          <w:rFonts w:ascii="Times New Roman" w:eastAsia="Times New Roman" w:hAnsi="Times New Roman" w:cs="Times New Roman"/>
        </w:rPr>
        <w:drawing>
          <wp:inline distT="0" distB="0" distL="0" distR="0">
            <wp:extent cx="99031" cy="120800"/>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45"/>
                    <a:stretch>
                      <a:fillRect/>
                    </a:stretch>
                  </pic:blipFill>
                  <pic:spPr>
                    <a:xfrm>
                      <a:off x="0" y="0"/>
                      <a:ext cx="99031" cy="120800"/>
                    </a:xfrm>
                    <a:prstGeom prst="rect">
                      <a:avLst/>
                    </a:prstGeom>
                  </pic:spPr>
                </pic:pic>
              </a:graphicData>
            </a:graphic>
          </wp:inline>
        </w:drawing>
      </w:r>
      <w:r>
        <w:rPr>
          <w:rFonts w:ascii="Times New Roman" w:eastAsia="Times New Roman" w:hAnsi="Times New Roman" w:cs="Times New Roman"/>
          <w:spacing w:val="-48"/>
        </w:rPr>
        <w:t xml:space="preserve"> </w:t>
      </w:r>
      <w:r>
        <w:rPr>
          <w:rFonts w:ascii="Times New Roman" w:eastAsia="Times New Roman" w:hAnsi="Times New Roman" w:cs="Times New Roman"/>
          <w:position w:val="-6"/>
        </w:rPr>
        <w:drawing>
          <wp:inline distT="0" distB="0" distL="0" distR="0">
            <wp:extent cx="63182" cy="192459"/>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53"/>
                    <a:stretch>
                      <a:fillRect/>
                    </a:stretch>
                  </pic:blipFill>
                  <pic:spPr>
                    <a:xfrm>
                      <a:off x="0" y="0"/>
                      <a:ext cx="63182" cy="192459"/>
                    </a:xfrm>
                    <a:prstGeom prst="rect">
                      <a:avLst/>
                    </a:prstGeom>
                  </pic:spPr>
                </pic:pic>
              </a:graphicData>
            </a:graphic>
          </wp:inline>
        </w:drawing>
      </w:r>
      <w:r>
        <w:rPr>
          <w:rFonts w:ascii="Times New Roman" w:eastAsia="Times New Roman" w:hAnsi="Times New Roman" w:cs="Times New Roman"/>
          <w:spacing w:val="3"/>
        </w:rPr>
        <w:t xml:space="preserve">        </w:t>
      </w:r>
      <w:r>
        <w:rPr>
          <w:rFonts w:ascii="Times New Roman" w:eastAsia="Times New Roman" w:hAnsi="Times New Roman" w:cs="Times New Roman"/>
          <w:spacing w:val="-1"/>
        </w:rPr>
        <w:t xml:space="preserve">——   </w:t>
      </w:r>
      <w:r>
        <w:rPr>
          <w:spacing w:val="-1"/>
        </w:rPr>
        <w:t>回弹仪检测混凝土浇筑底面时，回弹</w:t>
      </w:r>
      <w:r>
        <w:rPr>
          <w:spacing w:val="-2"/>
        </w:rPr>
        <w:t>值的修正值。</w:t>
      </w:r>
    </w:p>
    <w:p>
      <w:pPr>
        <w:pStyle w:val="BodyText"/>
        <w:spacing w:before="295" w:line="217" w:lineRule="auto"/>
        <w:ind w:left="304"/>
      </w:pPr>
      <w:r>
        <w:rPr>
          <w:rFonts w:ascii="Times New Roman" w:eastAsia="Times New Roman" w:hAnsi="Times New Roman" w:cs="Times New Roman"/>
        </w:rPr>
        <w:drawing>
          <wp:inline distT="0" distB="0" distL="0" distR="0">
            <wp:extent cx="99031" cy="120800"/>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46"/>
                    <a:stretch>
                      <a:fillRect/>
                    </a:stretch>
                  </pic:blipFill>
                  <pic:spPr>
                    <a:xfrm>
                      <a:off x="0" y="0"/>
                      <a:ext cx="99031" cy="120800"/>
                    </a:xfrm>
                    <a:prstGeom prst="rect">
                      <a:avLst/>
                    </a:prstGeom>
                  </pic:spPr>
                </pic:pic>
              </a:graphicData>
            </a:graphic>
          </wp:inline>
        </w:drawing>
      </w:r>
      <w:r>
        <w:rPr>
          <w:rFonts w:ascii="Times New Roman" w:eastAsia="Times New Roman" w:hAnsi="Times New Roman" w:cs="Times New Roman"/>
          <w:spacing w:val="-39"/>
        </w:rPr>
        <w:t xml:space="preserve"> </w:t>
      </w:r>
      <w:r>
        <w:rPr>
          <w:rFonts w:ascii="Times New Roman" w:eastAsia="Times New Roman" w:hAnsi="Times New Roman" w:cs="Times New Roman"/>
          <w:position w:val="-5"/>
        </w:rPr>
        <w:drawing>
          <wp:inline distT="0" distB="0" distL="0" distR="0">
            <wp:extent cx="62424" cy="61792"/>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54"/>
                    <a:stretch>
                      <a:fillRect/>
                    </a:stretch>
                  </pic:blipFill>
                  <pic:spPr>
                    <a:xfrm>
                      <a:off x="0" y="0"/>
                      <a:ext cx="62424" cy="61792"/>
                    </a:xfrm>
                    <a:prstGeom prst="rect">
                      <a:avLst/>
                    </a:prstGeom>
                  </pic:spPr>
                </pic:pic>
              </a:graphicData>
            </a:graphic>
          </wp:inline>
        </w:drawing>
      </w:r>
      <w:r>
        <w:rPr>
          <w:rFonts w:ascii="Times New Roman" w:eastAsia="Times New Roman" w:hAnsi="Times New Roman" w:cs="Times New Roman"/>
          <w:spacing w:val="-24"/>
        </w:rPr>
        <w:t xml:space="preserve"> </w:t>
      </w:r>
      <w:r>
        <w:rPr>
          <w:rFonts w:ascii="Times New Roman" w:eastAsia="Times New Roman" w:hAnsi="Times New Roman" w:cs="Times New Roman"/>
          <w:position w:val="-5"/>
        </w:rPr>
        <w:drawing>
          <wp:inline distT="0" distB="0" distL="0" distR="0">
            <wp:extent cx="67226" cy="61792"/>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55"/>
                    <a:stretch>
                      <a:fillRect/>
                    </a:stretch>
                  </pic:blipFill>
                  <pic:spPr>
                    <a:xfrm>
                      <a:off x="0" y="0"/>
                      <a:ext cx="67226" cy="61792"/>
                    </a:xfrm>
                    <a:prstGeom prst="rect">
                      <a:avLst/>
                    </a:prstGeom>
                  </pic:spPr>
                </pic:pic>
              </a:graphicData>
            </a:graphic>
          </wp:inline>
        </w:drawing>
      </w:r>
      <w:r>
        <w:rPr>
          <w:rFonts w:ascii="Times New Roman" w:eastAsia="Times New Roman" w:hAnsi="Times New Roman" w:cs="Times New Roman"/>
          <w:spacing w:val="3"/>
        </w:rPr>
        <w:t xml:space="preserve">       </w:t>
      </w:r>
      <w:r>
        <w:rPr>
          <w:rFonts w:ascii="Times New Roman" w:eastAsia="Times New Roman" w:hAnsi="Times New Roman" w:cs="Times New Roman"/>
        </w:rPr>
        <w:t xml:space="preserve">——   </w:t>
      </w:r>
      <w:r>
        <w:t>非水平方向检测时，回弹值的修正值。</w:t>
      </w:r>
    </w:p>
    <w:p>
      <w:pPr>
        <w:pStyle w:val="BodyText"/>
        <w:spacing w:before="294" w:line="217" w:lineRule="auto"/>
        <w:ind w:left="301"/>
      </w:pPr>
      <w:r>
        <w:rPr>
          <w:rFonts w:ascii="Times New Roman" w:eastAsia="Times New Roman" w:hAnsi="Times New Roman" w:cs="Times New Roman"/>
        </w:rPr>
        <w:drawing>
          <wp:inline distT="0" distB="0" distL="0" distR="0">
            <wp:extent cx="101877" cy="122049"/>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56"/>
                    <a:stretch>
                      <a:fillRect/>
                    </a:stretch>
                  </pic:blipFill>
                  <pic:spPr>
                    <a:xfrm>
                      <a:off x="0" y="0"/>
                      <a:ext cx="101877" cy="122049"/>
                    </a:xfrm>
                    <a:prstGeom prst="rect">
                      <a:avLst/>
                    </a:prstGeom>
                  </pic:spPr>
                </pic:pic>
              </a:graphicData>
            </a:graphic>
          </wp:inline>
        </w:drawing>
      </w:r>
      <w:r>
        <w:rPr>
          <w:rFonts w:ascii="Times New Roman" w:eastAsia="Times New Roman" w:hAnsi="Times New Roman" w:cs="Times New Roman"/>
          <w:spacing w:val="-29"/>
        </w:rPr>
        <w:t xml:space="preserve"> </w:t>
      </w:r>
      <w:r>
        <w:rPr>
          <w:rFonts w:ascii="Times New Roman" w:eastAsia="Times New Roman" w:hAnsi="Times New Roman" w:cs="Times New Roman"/>
          <w:position w:val="-5"/>
        </w:rPr>
        <w:drawing>
          <wp:inline distT="0" distB="0" distL="0" distR="0">
            <wp:extent cx="44901" cy="76197"/>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57"/>
                    <a:stretch>
                      <a:fillRect/>
                    </a:stretch>
                  </pic:blipFill>
                  <pic:spPr>
                    <a:xfrm>
                      <a:off x="0" y="0"/>
                      <a:ext cx="44901" cy="76197"/>
                    </a:xfrm>
                    <a:prstGeom prst="rect">
                      <a:avLst/>
                    </a:prstGeom>
                  </pic:spPr>
                </pic:pic>
              </a:graphicData>
            </a:graphic>
          </wp:inline>
        </w:drawing>
      </w:r>
      <w:r>
        <w:rPr>
          <w:rFonts w:ascii="Times New Roman" w:eastAsia="Times New Roman" w:hAnsi="Times New Roman" w:cs="Times New Roman"/>
          <w:position w:val="-5"/>
        </w:rPr>
        <w:drawing>
          <wp:inline distT="0" distB="0" distL="0" distR="0">
            <wp:extent cx="59080" cy="61792"/>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58"/>
                    <a:stretch>
                      <a:fillRect/>
                    </a:stretch>
                  </pic:blipFill>
                  <pic:spPr>
                    <a:xfrm>
                      <a:off x="0" y="0"/>
                      <a:ext cx="59080" cy="61792"/>
                    </a:xfrm>
                    <a:prstGeom prst="rect">
                      <a:avLst/>
                    </a:prstGeom>
                  </pic:spPr>
                </pic:pic>
              </a:graphicData>
            </a:graphic>
          </wp:inline>
        </w:drawing>
      </w:r>
      <w:r>
        <w:rPr>
          <w:rFonts w:ascii="Times New Roman" w:eastAsia="Times New Roman" w:hAnsi="Times New Roman" w:cs="Times New Roman"/>
          <w:position w:val="-5"/>
        </w:rPr>
        <w:drawing>
          <wp:inline distT="0" distB="0" distL="0" distR="0">
            <wp:extent cx="44901" cy="76197"/>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59"/>
                    <a:stretch>
                      <a:fillRect/>
                    </a:stretch>
                  </pic:blipFill>
                  <pic:spPr>
                    <a:xfrm>
                      <a:off x="0" y="0"/>
                      <a:ext cx="44901" cy="76197"/>
                    </a:xfrm>
                    <a:prstGeom prst="rect">
                      <a:avLst/>
                    </a:prstGeom>
                  </pic:spPr>
                </pic:pic>
              </a:graphicData>
            </a:graphic>
          </wp:inline>
        </w:drawing>
      </w:r>
      <w:r>
        <w:rPr>
          <w:rFonts w:ascii="Times New Roman" w:eastAsia="Times New Roman" w:hAnsi="Times New Roman" w:cs="Times New Roman"/>
          <w:spacing w:val="4"/>
        </w:rPr>
        <w:t xml:space="preserve">       </w:t>
      </w:r>
      <w:r>
        <w:rPr>
          <w:rFonts w:ascii="Times New Roman" w:eastAsia="Times New Roman" w:hAnsi="Times New Roman" w:cs="Times New Roman"/>
        </w:rPr>
        <w:t xml:space="preserve">——   </w:t>
      </w:r>
      <w:r>
        <w:t>测区混凝土强度修正量。</w:t>
      </w:r>
    </w:p>
    <w:p>
      <w:pPr>
        <w:spacing w:line="217" w:lineRule="auto"/>
        <w:sectPr>
          <w:footerReference w:type="default" r:id="rId60"/>
          <w:pgSz w:w="11907" w:h="16840"/>
          <w:pgMar w:top="1431" w:right="1786" w:bottom="1254" w:left="1786" w:header="0" w:footer="1092" w:gutter="0"/>
          <w:pgNumType w:start="4"/>
          <w:cols w:space="708"/>
        </w:sectPr>
      </w:pPr>
    </w:p>
    <w:p>
      <w:pPr>
        <w:pStyle w:val="BodyText"/>
        <w:spacing w:before="181" w:line="674" w:lineRule="exact"/>
        <w:ind w:left="3227"/>
        <w:rPr>
          <w:sz w:val="31"/>
          <w:szCs w:val="31"/>
        </w:rPr>
      </w:pPr>
      <w:r>
        <w:rPr>
          <w:rFonts w:ascii="Times New Roman" w:eastAsia="Times New Roman" w:hAnsi="Times New Roman" w:cs="Times New Roman"/>
          <w:b/>
          <w:bCs/>
          <w:spacing w:val="-14"/>
          <w:position w:val="27"/>
          <w:sz w:val="31"/>
          <w:szCs w:val="31"/>
        </w:rPr>
        <w:t>3</w:t>
      </w:r>
      <w:r>
        <w:rPr>
          <w:rFonts w:ascii="Times New Roman" w:eastAsia="Times New Roman" w:hAnsi="Times New Roman" w:cs="Times New Roman"/>
          <w:b/>
          <w:bCs/>
          <w:spacing w:val="13"/>
          <w:position w:val="27"/>
          <w:sz w:val="31"/>
          <w:szCs w:val="31"/>
        </w:rPr>
        <w:t xml:space="preserve">    </w:t>
      </w:r>
      <w:r>
        <w:rPr>
          <w:b/>
          <w:bCs/>
          <w:spacing w:val="-14"/>
          <w:position w:val="27"/>
          <w:sz w:val="31"/>
          <w:szCs w:val="31"/>
        </w:rPr>
        <w:t>回</w:t>
      </w:r>
      <w:r>
        <w:rPr>
          <w:spacing w:val="29"/>
          <w:position w:val="27"/>
          <w:sz w:val="31"/>
          <w:szCs w:val="31"/>
        </w:rPr>
        <w:t xml:space="preserve"> </w:t>
      </w:r>
      <w:r>
        <w:rPr>
          <w:b/>
          <w:bCs/>
          <w:spacing w:val="-14"/>
          <w:position w:val="27"/>
          <w:sz w:val="31"/>
          <w:szCs w:val="31"/>
        </w:rPr>
        <w:t>弹</w:t>
      </w:r>
      <w:r>
        <w:rPr>
          <w:spacing w:val="20"/>
          <w:position w:val="27"/>
          <w:sz w:val="31"/>
          <w:szCs w:val="31"/>
        </w:rPr>
        <w:t xml:space="preserve"> </w:t>
      </w:r>
      <w:r>
        <w:rPr>
          <w:b/>
          <w:bCs/>
          <w:spacing w:val="-14"/>
          <w:position w:val="27"/>
          <w:sz w:val="31"/>
          <w:szCs w:val="31"/>
        </w:rPr>
        <w:t>仪</w:t>
      </w:r>
    </w:p>
    <w:p>
      <w:pPr>
        <w:pStyle w:val="BodyText"/>
        <w:spacing w:line="220" w:lineRule="auto"/>
        <w:ind w:left="2946"/>
        <w:rPr>
          <w:sz w:val="30"/>
          <w:szCs w:val="30"/>
        </w:rPr>
      </w:pPr>
      <w:r>
        <w:rPr>
          <w:rFonts w:ascii="Times New Roman" w:eastAsia="Times New Roman" w:hAnsi="Times New Roman" w:cs="Times New Roman"/>
          <w:b/>
          <w:bCs/>
          <w:spacing w:val="-9"/>
          <w:sz w:val="30"/>
          <w:szCs w:val="30"/>
        </w:rPr>
        <w:t>3.1</w:t>
      </w:r>
      <w:r>
        <w:rPr>
          <w:rFonts w:ascii="Times New Roman" w:eastAsia="Times New Roman" w:hAnsi="Times New Roman" w:cs="Times New Roman"/>
          <w:b/>
          <w:bCs/>
          <w:spacing w:val="4"/>
          <w:sz w:val="30"/>
          <w:szCs w:val="30"/>
        </w:rPr>
        <w:t xml:space="preserve">    </w:t>
      </w:r>
      <w:r>
        <w:rPr>
          <w:b/>
          <w:bCs/>
          <w:spacing w:val="-9"/>
          <w:sz w:val="30"/>
          <w:szCs w:val="30"/>
        </w:rPr>
        <w:t>技</w:t>
      </w:r>
      <w:r>
        <w:rPr>
          <w:spacing w:val="16"/>
          <w:sz w:val="30"/>
          <w:szCs w:val="30"/>
        </w:rPr>
        <w:t xml:space="preserve"> </w:t>
      </w:r>
      <w:r>
        <w:rPr>
          <w:b/>
          <w:bCs/>
          <w:spacing w:val="-9"/>
          <w:sz w:val="30"/>
          <w:szCs w:val="30"/>
        </w:rPr>
        <w:t>术</w:t>
      </w:r>
      <w:r>
        <w:rPr>
          <w:spacing w:val="14"/>
          <w:sz w:val="30"/>
          <w:szCs w:val="30"/>
        </w:rPr>
        <w:t xml:space="preserve"> </w:t>
      </w:r>
      <w:r>
        <w:rPr>
          <w:b/>
          <w:bCs/>
          <w:spacing w:val="-9"/>
          <w:sz w:val="30"/>
          <w:szCs w:val="30"/>
        </w:rPr>
        <w:t>要</w:t>
      </w:r>
      <w:r>
        <w:rPr>
          <w:spacing w:val="15"/>
          <w:sz w:val="30"/>
          <w:szCs w:val="30"/>
        </w:rPr>
        <w:t xml:space="preserve"> </w:t>
      </w:r>
      <w:r>
        <w:rPr>
          <w:b/>
          <w:bCs/>
          <w:spacing w:val="-9"/>
          <w:sz w:val="30"/>
          <w:szCs w:val="30"/>
        </w:rPr>
        <w:t>求</w:t>
      </w:r>
    </w:p>
    <w:p>
      <w:pPr>
        <w:pStyle w:val="BodyText"/>
        <w:spacing w:before="311" w:line="220" w:lineRule="auto"/>
        <w:ind w:left="16"/>
      </w:pPr>
      <w:r>
        <w:rPr>
          <w:rFonts w:ascii="Times New Roman" w:eastAsia="Times New Roman" w:hAnsi="Times New Roman" w:cs="Times New Roman"/>
          <w:b/>
          <w:bCs/>
        </w:rPr>
        <w:t xml:space="preserve">3.1.1    </w:t>
      </w:r>
      <w:r>
        <w:t>回弹仪宜为数字式，也可为指针</w:t>
      </w:r>
      <w:r>
        <w:rPr>
          <w:spacing w:val="-1"/>
        </w:rPr>
        <w:t>直读式。</w:t>
      </w:r>
    </w:p>
    <w:p>
      <w:pPr>
        <w:pStyle w:val="BodyText"/>
        <w:spacing w:before="224" w:line="295" w:lineRule="auto"/>
        <w:ind w:left="25" w:right="132" w:hanging="9"/>
      </w:pPr>
      <w:r>
        <w:rPr>
          <w:rFonts w:ascii="Times New Roman" w:eastAsia="Times New Roman" w:hAnsi="Times New Roman" w:cs="Times New Roman"/>
          <w:b/>
          <w:bCs/>
          <w:spacing w:val="2"/>
        </w:rPr>
        <w:t xml:space="preserve">3.1.2    </w:t>
      </w:r>
      <w:r>
        <w:rPr>
          <w:spacing w:val="2"/>
        </w:rPr>
        <w:t>回弹仪应具有产品合格证，并应在回弹仪的明显</w:t>
      </w:r>
      <w:r>
        <w:rPr>
          <w:spacing w:val="1"/>
        </w:rPr>
        <w:t>位置上标注</w:t>
      </w:r>
      <w:r>
        <w:t xml:space="preserve"> </w:t>
      </w:r>
      <w:r>
        <w:rPr>
          <w:spacing w:val="-1"/>
        </w:rPr>
        <w:t>名称、型号、制造厂名或商标、出厂编号等。</w:t>
      </w:r>
    </w:p>
    <w:p>
      <w:pPr>
        <w:pStyle w:val="BodyText"/>
        <w:spacing w:before="227" w:line="220" w:lineRule="auto"/>
        <w:ind w:left="16"/>
      </w:pPr>
      <w:r>
        <w:rPr>
          <w:rFonts w:ascii="Times New Roman" w:eastAsia="Times New Roman" w:hAnsi="Times New Roman" w:cs="Times New Roman"/>
          <w:b/>
          <w:bCs/>
          <w:spacing w:val="-1"/>
        </w:rPr>
        <w:t xml:space="preserve">3.1.3    </w:t>
      </w:r>
      <w:r>
        <w:rPr>
          <w:spacing w:val="-1"/>
        </w:rPr>
        <w:t>本规程应采用</w:t>
      </w:r>
      <w:r>
        <w:rPr>
          <w:spacing w:val="-66"/>
        </w:rPr>
        <w:t xml:space="preserve"> </w:t>
      </w:r>
      <w:r>
        <w:rPr>
          <w:rFonts w:ascii="Times New Roman" w:eastAsia="Times New Roman" w:hAnsi="Times New Roman" w:cs="Times New Roman"/>
          <w:spacing w:val="-1"/>
        </w:rPr>
        <w:t xml:space="preserve">M225 </w:t>
      </w:r>
      <w:r>
        <w:rPr>
          <w:spacing w:val="-1"/>
        </w:rPr>
        <w:t>型回弹仪或</w:t>
      </w:r>
      <w:r>
        <w:rPr>
          <w:spacing w:val="-65"/>
        </w:rPr>
        <w:t xml:space="preserve"> </w:t>
      </w:r>
      <w:r>
        <w:rPr>
          <w:rFonts w:ascii="Times New Roman" w:eastAsia="Times New Roman" w:hAnsi="Times New Roman" w:cs="Times New Roman"/>
          <w:spacing w:val="-1"/>
        </w:rPr>
        <w:t>H550</w:t>
      </w:r>
      <w:r>
        <w:rPr>
          <w:rFonts w:ascii="Times New Roman" w:eastAsia="Times New Roman" w:hAnsi="Times New Roman" w:cs="Times New Roman"/>
          <w:spacing w:val="20"/>
        </w:rPr>
        <w:t xml:space="preserve"> </w:t>
      </w:r>
      <w:r>
        <w:rPr>
          <w:spacing w:val="-1"/>
        </w:rPr>
        <w:t>型回弹仪。</w:t>
      </w:r>
    </w:p>
    <w:p>
      <w:pPr>
        <w:pStyle w:val="BodyText"/>
        <w:spacing w:before="185" w:line="308" w:lineRule="auto"/>
        <w:ind w:left="28" w:right="131" w:hanging="12"/>
      </w:pPr>
      <w:r>
        <w:rPr>
          <w:rFonts w:ascii="Times New Roman" w:eastAsia="Times New Roman" w:hAnsi="Times New Roman" w:cs="Times New Roman"/>
          <w:b/>
          <w:bCs/>
          <w:spacing w:val="2"/>
        </w:rPr>
        <w:t xml:space="preserve">3.1.4    </w:t>
      </w:r>
      <w:r>
        <w:rPr>
          <w:spacing w:val="2"/>
        </w:rPr>
        <w:t>回弹仪除应符合现行国家标准《回弹仪》</w:t>
      </w:r>
      <w:r>
        <w:rPr>
          <w:rFonts w:ascii="Times New Roman" w:eastAsia="Times New Roman" w:hAnsi="Times New Roman" w:cs="Times New Roman"/>
        </w:rPr>
        <w:t>GB</w:t>
      </w:r>
      <w:r>
        <w:rPr>
          <w:rFonts w:ascii="Times New Roman" w:eastAsia="Times New Roman" w:hAnsi="Times New Roman" w:cs="Times New Roman"/>
          <w:spacing w:val="2"/>
        </w:rPr>
        <w:t>/T 9138</w:t>
      </w:r>
      <w:r>
        <w:rPr>
          <w:rFonts w:ascii="Times New Roman" w:eastAsia="Times New Roman" w:hAnsi="Times New Roman" w:cs="Times New Roman"/>
          <w:spacing w:val="54"/>
        </w:rPr>
        <w:t xml:space="preserve"> </w:t>
      </w:r>
      <w:r>
        <w:rPr>
          <w:spacing w:val="2"/>
        </w:rPr>
        <w:t>的规定</w:t>
      </w:r>
      <w:r>
        <w:t xml:space="preserve"> </w:t>
      </w:r>
      <w:r>
        <w:rPr>
          <w:spacing w:val="-2"/>
        </w:rPr>
        <w:t>外，尚应符合下列规定：</w:t>
      </w:r>
    </w:p>
    <w:p>
      <w:pPr>
        <w:pStyle w:val="BodyText"/>
        <w:spacing w:before="227" w:line="559" w:lineRule="exact"/>
        <w:ind w:left="589"/>
      </w:pPr>
      <w:r>
        <w:rPr>
          <w:rFonts w:ascii="Times New Roman" w:eastAsia="Times New Roman" w:hAnsi="Times New Roman" w:cs="Times New Roman"/>
          <w:b/>
          <w:bCs/>
          <w:spacing w:val="-3"/>
          <w:position w:val="21"/>
        </w:rPr>
        <w:t xml:space="preserve">1  </w:t>
      </w:r>
      <w:r>
        <w:rPr>
          <w:spacing w:val="-3"/>
          <w:position w:val="21"/>
        </w:rPr>
        <w:t>水平方向弹击时，</w:t>
      </w:r>
      <w:r>
        <w:rPr>
          <w:rFonts w:ascii="Times New Roman" w:eastAsia="Times New Roman" w:hAnsi="Times New Roman" w:cs="Times New Roman"/>
          <w:spacing w:val="-3"/>
          <w:position w:val="21"/>
        </w:rPr>
        <w:t>M225</w:t>
      </w:r>
      <w:r>
        <w:rPr>
          <w:rFonts w:ascii="Times New Roman" w:eastAsia="Times New Roman" w:hAnsi="Times New Roman" w:cs="Times New Roman"/>
          <w:spacing w:val="25"/>
          <w:position w:val="21"/>
        </w:rPr>
        <w:t xml:space="preserve"> </w:t>
      </w:r>
      <w:r>
        <w:rPr>
          <w:spacing w:val="-3"/>
          <w:position w:val="21"/>
        </w:rPr>
        <w:t>型回弹仪和</w:t>
      </w:r>
      <w:r>
        <w:rPr>
          <w:spacing w:val="-66"/>
          <w:position w:val="21"/>
        </w:rPr>
        <w:t xml:space="preserve"> </w:t>
      </w:r>
      <w:r>
        <w:rPr>
          <w:rFonts w:ascii="Times New Roman" w:eastAsia="Times New Roman" w:hAnsi="Times New Roman" w:cs="Times New Roman"/>
          <w:spacing w:val="-3"/>
          <w:position w:val="21"/>
        </w:rPr>
        <w:t>H550</w:t>
      </w:r>
      <w:r>
        <w:rPr>
          <w:rFonts w:ascii="Times New Roman" w:eastAsia="Times New Roman" w:hAnsi="Times New Roman" w:cs="Times New Roman"/>
          <w:spacing w:val="18"/>
          <w:position w:val="21"/>
        </w:rPr>
        <w:t xml:space="preserve"> </w:t>
      </w:r>
      <w:r>
        <w:rPr>
          <w:spacing w:val="-3"/>
          <w:position w:val="21"/>
        </w:rPr>
        <w:t>型回弹仪在弹击锤</w:t>
      </w:r>
    </w:p>
    <w:p>
      <w:pPr>
        <w:pStyle w:val="BodyText"/>
        <w:spacing w:line="221" w:lineRule="auto"/>
        <w:ind w:left="23"/>
      </w:pPr>
      <w:r>
        <w:rPr>
          <w:spacing w:val="-1"/>
        </w:rPr>
        <w:t>脱钩瞬间的标称能量应分别为</w:t>
      </w:r>
      <w:r>
        <w:rPr>
          <w:spacing w:val="-56"/>
        </w:rPr>
        <w:t xml:space="preserve"> </w:t>
      </w:r>
      <w:r>
        <w:rPr>
          <w:rFonts w:ascii="Times New Roman" w:eastAsia="Times New Roman" w:hAnsi="Times New Roman" w:cs="Times New Roman"/>
          <w:spacing w:val="-1"/>
        </w:rPr>
        <w:t>2.207J</w:t>
      </w:r>
      <w:r>
        <w:rPr>
          <w:spacing w:val="-1"/>
        </w:rPr>
        <w:t>、</w:t>
      </w:r>
      <w:r>
        <w:rPr>
          <w:rFonts w:ascii="Times New Roman" w:eastAsia="Times New Roman" w:hAnsi="Times New Roman" w:cs="Times New Roman"/>
          <w:spacing w:val="-1"/>
        </w:rPr>
        <w:t>5.500J</w:t>
      </w:r>
      <w:r>
        <w:rPr>
          <w:spacing w:val="-1"/>
        </w:rPr>
        <w:t>；</w:t>
      </w:r>
    </w:p>
    <w:p>
      <w:pPr>
        <w:pStyle w:val="BodyText"/>
        <w:spacing w:before="224" w:line="220" w:lineRule="auto"/>
        <w:ind w:left="438"/>
      </w:pPr>
      <w:r>
        <w:rPr>
          <w:rFonts w:ascii="Times New Roman" w:eastAsia="Times New Roman" w:hAnsi="Times New Roman" w:cs="Times New Roman"/>
          <w:b/>
          <w:bCs/>
          <w:spacing w:val="-5"/>
        </w:rPr>
        <w:t>2</w:t>
      </w:r>
      <w:r>
        <w:rPr>
          <w:rFonts w:ascii="Times New Roman" w:eastAsia="Times New Roman" w:hAnsi="Times New Roman" w:cs="Times New Roman"/>
          <w:b/>
          <w:bCs/>
          <w:spacing w:val="23"/>
        </w:rPr>
        <w:t xml:space="preserve">  </w:t>
      </w:r>
      <w:r>
        <w:rPr>
          <w:spacing w:val="-5"/>
        </w:rPr>
        <w:t>回弹仪率定值应满足表</w:t>
      </w:r>
      <w:r>
        <w:rPr>
          <w:spacing w:val="-59"/>
        </w:rPr>
        <w:t xml:space="preserve"> </w:t>
      </w:r>
      <w:r>
        <w:rPr>
          <w:rFonts w:ascii="Times New Roman" w:eastAsia="Times New Roman" w:hAnsi="Times New Roman" w:cs="Times New Roman"/>
          <w:spacing w:val="-5"/>
        </w:rPr>
        <w:t>3.1.4</w:t>
      </w:r>
      <w:r>
        <w:rPr>
          <w:rFonts w:ascii="Times New Roman" w:eastAsia="Times New Roman" w:hAnsi="Times New Roman" w:cs="Times New Roman"/>
          <w:spacing w:val="35"/>
        </w:rPr>
        <w:t xml:space="preserve"> </w:t>
      </w:r>
      <w:r>
        <w:rPr>
          <w:spacing w:val="-5"/>
        </w:rPr>
        <w:t>的要求。</w:t>
      </w:r>
    </w:p>
    <w:p>
      <w:pPr>
        <w:pStyle w:val="BodyText"/>
        <w:spacing w:before="263" w:line="219" w:lineRule="auto"/>
        <w:ind w:left="3094"/>
        <w:rPr>
          <w:sz w:val="24"/>
          <w:szCs w:val="24"/>
        </w:rPr>
      </w:pPr>
      <w:r>
        <w:rPr>
          <w:spacing w:val="-5"/>
          <w:sz w:val="24"/>
          <w:szCs w:val="24"/>
        </w:rPr>
        <w:t>表</w:t>
      </w:r>
      <w:r>
        <w:rPr>
          <w:spacing w:val="-43"/>
          <w:sz w:val="24"/>
          <w:szCs w:val="24"/>
        </w:rPr>
        <w:t xml:space="preserve"> </w:t>
      </w:r>
      <w:r>
        <w:rPr>
          <w:rFonts w:ascii="Times New Roman" w:eastAsia="Times New Roman" w:hAnsi="Times New Roman" w:cs="Times New Roman"/>
          <w:spacing w:val="-5"/>
          <w:sz w:val="24"/>
          <w:szCs w:val="24"/>
        </w:rPr>
        <w:t>3.1.4</w:t>
      </w:r>
      <w:r>
        <w:rPr>
          <w:rFonts w:ascii="Times New Roman" w:eastAsia="Times New Roman" w:hAnsi="Times New Roman" w:cs="Times New Roman"/>
          <w:spacing w:val="8"/>
          <w:sz w:val="24"/>
          <w:szCs w:val="24"/>
        </w:rPr>
        <w:t xml:space="preserve">    </w:t>
      </w:r>
      <w:r>
        <w:rPr>
          <w:spacing w:val="-5"/>
          <w:sz w:val="24"/>
          <w:szCs w:val="24"/>
        </w:rPr>
        <w:t>回弹仪率定值</w:t>
      </w:r>
    </w:p>
    <w:p>
      <w:pPr>
        <w:spacing w:line="32" w:lineRule="exact"/>
      </w:pPr>
    </w:p>
    <w:tbl>
      <w:tblPr>
        <w:tblStyle w:val="TableNormal0"/>
        <w:tblW w:w="8303" w:type="dxa"/>
        <w:tblInd w:w="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10"/>
        <w:gridCol w:w="2179"/>
        <w:gridCol w:w="2436"/>
        <w:gridCol w:w="1978"/>
      </w:tblGrid>
      <w:tr>
        <w:tblPrEx>
          <w:tblW w:w="8303" w:type="dxa"/>
          <w:tblInd w:w="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9"/>
        </w:trPr>
        <w:tc>
          <w:tcPr>
            <w:tcW w:w="1710" w:type="dxa"/>
            <w:tcBorders>
              <w:top w:val="single" w:sz="10" w:space="0" w:color="000000"/>
              <w:left w:val="single" w:sz="10" w:space="0" w:color="000000"/>
            </w:tcBorders>
            <w:vAlign w:val="top"/>
          </w:tcPr>
          <w:p>
            <w:pPr>
              <w:spacing w:before="112" w:line="219" w:lineRule="auto"/>
              <w:ind w:left="271"/>
              <w:rPr>
                <w:rFonts w:ascii="SimSun" w:eastAsia="SimSun" w:hAnsi="SimSun" w:cs="SimSun"/>
                <w:sz w:val="24"/>
                <w:szCs w:val="24"/>
              </w:rPr>
            </w:pPr>
            <w:r>
              <w:rPr>
                <w:rFonts w:ascii="SimSun" w:eastAsia="SimSun" w:hAnsi="SimSun" w:cs="SimSun"/>
                <w:spacing w:val="-7"/>
                <w:sz w:val="24"/>
                <w:szCs w:val="24"/>
              </w:rPr>
              <w:t>回弹仪型号</w:t>
            </w:r>
          </w:p>
        </w:tc>
        <w:tc>
          <w:tcPr>
            <w:tcW w:w="2179" w:type="dxa"/>
            <w:tcBorders>
              <w:top w:val="single" w:sz="10" w:space="0" w:color="000000"/>
            </w:tcBorders>
            <w:vAlign w:val="top"/>
          </w:tcPr>
          <w:p>
            <w:pPr>
              <w:pStyle w:val="TableText"/>
              <w:spacing w:before="111" w:line="221" w:lineRule="auto"/>
              <w:ind w:left="122"/>
              <w:rPr>
                <w:rFonts w:ascii="SimSun" w:eastAsia="SimSun" w:hAnsi="SimSun" w:cs="SimSun"/>
                <w:sz w:val="24"/>
                <w:szCs w:val="24"/>
              </w:rPr>
            </w:pPr>
            <w:r>
              <w:rPr>
                <w:rFonts w:ascii="SimSun" w:eastAsia="SimSun" w:hAnsi="SimSun" w:cs="SimSun"/>
                <w:spacing w:val="-1"/>
                <w:sz w:val="24"/>
                <w:szCs w:val="24"/>
              </w:rPr>
              <w:t>钢砧硬度（</w:t>
            </w:r>
            <w:r>
              <w:rPr>
                <w:spacing w:val="-1"/>
                <w:sz w:val="24"/>
                <w:szCs w:val="24"/>
              </w:rPr>
              <w:t>HRC</w:t>
            </w:r>
            <w:r>
              <w:rPr>
                <w:rFonts w:ascii="SimSun" w:eastAsia="SimSun" w:hAnsi="SimSun" w:cs="SimSun"/>
                <w:spacing w:val="-1"/>
                <w:sz w:val="24"/>
                <w:szCs w:val="24"/>
              </w:rPr>
              <w:t>）</w:t>
            </w:r>
          </w:p>
        </w:tc>
        <w:tc>
          <w:tcPr>
            <w:tcW w:w="2436" w:type="dxa"/>
            <w:tcBorders>
              <w:top w:val="single" w:sz="10" w:space="0" w:color="000000"/>
            </w:tcBorders>
            <w:vAlign w:val="top"/>
          </w:tcPr>
          <w:p>
            <w:pPr>
              <w:pStyle w:val="TableText"/>
              <w:spacing w:before="76" w:line="333" w:lineRule="exact"/>
              <w:ind w:left="386"/>
              <w:rPr>
                <w:rFonts w:ascii="SimSun" w:eastAsia="SimSun" w:hAnsi="SimSun" w:cs="SimSun"/>
                <w:sz w:val="24"/>
                <w:szCs w:val="24"/>
              </w:rPr>
            </w:pPr>
            <w:r>
              <w:rPr>
                <w:rFonts w:ascii="SimSun" w:eastAsia="SimSun" w:hAnsi="SimSun" w:cs="SimSun"/>
                <w:spacing w:val="-1"/>
                <w:position w:val="3"/>
                <w:sz w:val="24"/>
                <w:szCs w:val="24"/>
              </w:rPr>
              <w:t>钢砧重量（</w:t>
            </w:r>
            <w:r>
              <w:rPr>
                <w:spacing w:val="-1"/>
                <w:position w:val="3"/>
                <w:sz w:val="24"/>
                <w:szCs w:val="24"/>
              </w:rPr>
              <w:t>kg</w:t>
            </w:r>
            <w:r>
              <w:rPr>
                <w:rFonts w:ascii="SimSun" w:eastAsia="SimSun" w:hAnsi="SimSun" w:cs="SimSun"/>
                <w:spacing w:val="-1"/>
                <w:position w:val="3"/>
                <w:sz w:val="24"/>
                <w:szCs w:val="24"/>
              </w:rPr>
              <w:t>）</w:t>
            </w:r>
          </w:p>
        </w:tc>
        <w:tc>
          <w:tcPr>
            <w:tcW w:w="1978" w:type="dxa"/>
            <w:tcBorders>
              <w:top w:val="single" w:sz="10" w:space="0" w:color="000000"/>
              <w:right w:val="single" w:sz="10" w:space="0" w:color="000000"/>
            </w:tcBorders>
            <w:vAlign w:val="top"/>
          </w:tcPr>
          <w:p>
            <w:pPr>
              <w:spacing w:before="112" w:line="220" w:lineRule="auto"/>
              <w:ind w:left="640"/>
              <w:rPr>
                <w:rFonts w:ascii="SimSun" w:eastAsia="SimSun" w:hAnsi="SimSun" w:cs="SimSun"/>
                <w:sz w:val="24"/>
                <w:szCs w:val="24"/>
              </w:rPr>
            </w:pPr>
            <w:r>
              <w:rPr>
                <w:rFonts w:ascii="SimSun" w:eastAsia="SimSun" w:hAnsi="SimSun" w:cs="SimSun"/>
                <w:spacing w:val="-4"/>
                <w:sz w:val="24"/>
                <w:szCs w:val="24"/>
              </w:rPr>
              <w:t>率定值</w:t>
            </w:r>
          </w:p>
        </w:tc>
      </w:tr>
      <w:tr>
        <w:tblPrEx>
          <w:tblW w:w="8303" w:type="dxa"/>
          <w:tblInd w:w="15" w:type="dxa"/>
          <w:tblLayout w:type="fixed"/>
        </w:tblPrEx>
        <w:trPr>
          <w:trHeight w:val="622"/>
        </w:trPr>
        <w:tc>
          <w:tcPr>
            <w:tcW w:w="1710" w:type="dxa"/>
            <w:vMerge w:val="restart"/>
            <w:tcBorders>
              <w:left w:val="single" w:sz="10" w:space="0" w:color="000000"/>
              <w:bottom w:val="nil"/>
            </w:tcBorders>
            <w:vAlign w:val="top"/>
          </w:tcPr>
          <w:p>
            <w:pPr>
              <w:spacing w:line="242" w:lineRule="auto"/>
              <w:rPr>
                <w:rFonts w:ascii="Arial"/>
                <w:sz w:val="21"/>
              </w:rPr>
            </w:pPr>
          </w:p>
          <w:p>
            <w:pPr>
              <w:spacing w:line="242" w:lineRule="auto"/>
              <w:rPr>
                <w:rFonts w:ascii="Arial"/>
                <w:sz w:val="21"/>
              </w:rPr>
            </w:pPr>
          </w:p>
          <w:p>
            <w:pPr>
              <w:pStyle w:val="TableText"/>
              <w:spacing w:before="69" w:line="188" w:lineRule="auto"/>
              <w:ind w:left="556"/>
              <w:rPr>
                <w:sz w:val="24"/>
                <w:szCs w:val="24"/>
              </w:rPr>
            </w:pPr>
            <w:r>
              <w:rPr>
                <w:spacing w:val="-1"/>
                <w:sz w:val="24"/>
                <w:szCs w:val="24"/>
              </w:rPr>
              <w:t>M225</w:t>
            </w:r>
          </w:p>
        </w:tc>
        <w:tc>
          <w:tcPr>
            <w:tcW w:w="2179"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7" w:lineRule="auto"/>
              <w:rPr>
                <w:rFonts w:ascii="Arial"/>
                <w:sz w:val="21"/>
              </w:rPr>
            </w:pPr>
          </w:p>
          <w:p>
            <w:pPr>
              <w:pStyle w:val="TableText"/>
              <w:spacing w:before="69" w:line="188" w:lineRule="auto"/>
              <w:ind w:left="847"/>
              <w:rPr>
                <w:sz w:val="24"/>
                <w:szCs w:val="24"/>
              </w:rPr>
            </w:pPr>
            <w:r>
              <w:rPr>
                <w:spacing w:val="-3"/>
                <w:sz w:val="24"/>
                <w:szCs w:val="24"/>
              </w:rPr>
              <w:t>60±2</w:t>
            </w:r>
          </w:p>
        </w:tc>
        <w:tc>
          <w:tcPr>
            <w:tcW w:w="2436" w:type="dxa"/>
            <w:vAlign w:val="top"/>
          </w:tcPr>
          <w:p>
            <w:pPr>
              <w:pStyle w:val="TableText"/>
              <w:spacing w:before="183" w:line="263" w:lineRule="exact"/>
              <w:ind w:left="854"/>
            </w:pPr>
            <w:r>
              <w:rPr>
                <w:spacing w:val="-3"/>
                <w:position w:val="2"/>
                <w:sz w:val="23"/>
                <w:szCs w:val="23"/>
              </w:rPr>
              <w:t>1.05</w:t>
            </w:r>
            <w:r>
              <w:rPr>
                <w:position w:val="12"/>
                <w:sz w:val="23"/>
                <w:szCs w:val="23"/>
              </w:rPr>
              <w:drawing>
                <wp:inline distT="0" distB="0" distL="0" distR="0">
                  <wp:extent cx="52416" cy="45946"/>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61"/>
                          <a:stretch>
                            <a:fillRect/>
                          </a:stretch>
                        </pic:blipFill>
                        <pic:spPr>
                          <a:xfrm>
                            <a:off x="0" y="0"/>
                            <a:ext cx="52416" cy="45946"/>
                          </a:xfrm>
                          <a:prstGeom prst="rect">
                            <a:avLst/>
                          </a:prstGeom>
                        </pic:spPr>
                      </pic:pic>
                    </a:graphicData>
                  </a:graphic>
                </wp:inline>
              </w:drawing>
            </w:r>
            <w:r>
              <w:ruby>
                <w:rubyPr>
                  <w:rubyAlign w:val="left"/>
                  <w:hps w:val="13"/>
                  <w:hpsRaise w:val="8"/>
                  <w:hpsBaseText w:val="13"/>
                </w:rubyPr>
                <w:rt>
                  <w:r>
                    <w:rPr>
                      <w:w w:val="111"/>
                      <w:position w:val="3"/>
                    </w:rPr>
                    <w:t>0</w:t>
                  </w:r>
                </w:rt>
                <w:rubyBase>
                  <w:r>
                    <w:rPr>
                      <w:w w:val="121"/>
                      <w:position w:val="-4"/>
                    </w:rPr>
                    <w:t>0</w:t>
                  </w:r>
                </w:rubyBase>
              </w:ruby>
            </w:r>
            <w:r>
              <w:ruby>
                <w:rubyPr>
                  <w:rubyAlign w:val="left"/>
                  <w:hps w:val="13"/>
                  <w:hpsRaise w:val="8"/>
                  <w:hpsBaseText w:val="13"/>
                </w:rubyPr>
                <w:rt>
                  <w:r>
                    <w:rPr>
                      <w:w w:val="90"/>
                      <w:position w:val="3"/>
                    </w:rPr>
                    <w:t>.</w:t>
                  </w:r>
                </w:rt>
                <w:rubyBase>
                  <w:r>
                    <w:rPr>
                      <w:w w:val="110"/>
                      <w:position w:val="-4"/>
                    </w:rPr>
                    <w:t>.</w:t>
                  </w:r>
                </w:rubyBase>
              </w:ruby>
            </w:r>
            <w:r>
              <w:ruby>
                <w:rubyPr>
                  <w:rubyAlign w:val="left"/>
                  <w:hps w:val="13"/>
                  <w:hpsRaise w:val="8"/>
                  <w:hpsBaseText w:val="13"/>
                </w:rubyPr>
                <w:rt>
                  <w:r>
                    <w:rPr>
                      <w:w w:val="97"/>
                      <w:position w:val="3"/>
                    </w:rPr>
                    <w:t>0</w:t>
                  </w:r>
                </w:rt>
                <w:rubyBase>
                  <w:r>
                    <w:rPr>
                      <w:w w:val="107"/>
                      <w:position w:val="-4"/>
                    </w:rPr>
                    <w:t>0</w:t>
                  </w:r>
                </w:rubyBase>
              </w:ruby>
            </w:r>
            <w:r>
              <w:ruby>
                <w:rubyPr>
                  <w:rubyAlign w:val="left"/>
                  <w:hps w:val="13"/>
                  <w:hpsRaise w:val="8"/>
                  <w:hpsBaseText w:val="13"/>
                </w:rubyPr>
                <w:rt>
                  <w:r>
                    <w:rPr>
                      <w:w w:val="97"/>
                      <w:position w:val="3"/>
                    </w:rPr>
                    <w:t>3</w:t>
                  </w:r>
                </w:rt>
                <w:rubyBase>
                  <w:r>
                    <w:rPr>
                      <w:w w:val="107"/>
                      <w:position w:val="-4"/>
                    </w:rPr>
                    <w:t>1</w:t>
                  </w:r>
                </w:rubyBase>
              </w:ruby>
            </w:r>
          </w:p>
        </w:tc>
        <w:tc>
          <w:tcPr>
            <w:tcW w:w="1978" w:type="dxa"/>
            <w:tcBorders>
              <w:right w:val="single" w:sz="10" w:space="0" w:color="000000"/>
            </w:tcBorders>
            <w:vAlign w:val="top"/>
          </w:tcPr>
          <w:p>
            <w:pPr>
              <w:pStyle w:val="TableText"/>
              <w:spacing w:before="239" w:line="188" w:lineRule="auto"/>
              <w:ind w:left="748"/>
              <w:rPr>
                <w:sz w:val="24"/>
                <w:szCs w:val="24"/>
              </w:rPr>
            </w:pPr>
            <w:r>
              <w:rPr>
                <w:spacing w:val="-2"/>
                <w:sz w:val="24"/>
                <w:szCs w:val="24"/>
              </w:rPr>
              <w:t>42±2</w:t>
            </w:r>
          </w:p>
        </w:tc>
      </w:tr>
      <w:tr>
        <w:tblPrEx>
          <w:tblW w:w="8303" w:type="dxa"/>
          <w:tblInd w:w="15" w:type="dxa"/>
          <w:tblLayout w:type="fixed"/>
        </w:tblPrEx>
        <w:trPr>
          <w:trHeight w:val="622"/>
        </w:trPr>
        <w:tc>
          <w:tcPr>
            <w:tcW w:w="1710" w:type="dxa"/>
            <w:vMerge/>
            <w:tcBorders>
              <w:top w:val="nil"/>
              <w:left w:val="single" w:sz="10" w:space="0" w:color="000000"/>
            </w:tcBorders>
            <w:vAlign w:val="top"/>
          </w:tcPr>
          <w:p>
            <w:pPr>
              <w:rPr>
                <w:rFonts w:ascii="Arial"/>
                <w:sz w:val="21"/>
              </w:rPr>
            </w:pPr>
          </w:p>
        </w:tc>
        <w:tc>
          <w:tcPr>
            <w:tcW w:w="2179" w:type="dxa"/>
            <w:vMerge/>
            <w:tcBorders>
              <w:top w:val="nil"/>
              <w:bottom w:val="nil"/>
            </w:tcBorders>
            <w:vAlign w:val="top"/>
          </w:tcPr>
          <w:p>
            <w:pPr>
              <w:rPr>
                <w:rFonts w:ascii="Arial"/>
                <w:sz w:val="21"/>
              </w:rPr>
            </w:pPr>
          </w:p>
        </w:tc>
        <w:tc>
          <w:tcPr>
            <w:tcW w:w="2436" w:type="dxa"/>
            <w:vAlign w:val="top"/>
          </w:tcPr>
          <w:p>
            <w:pPr>
              <w:pStyle w:val="TableText"/>
              <w:spacing w:before="186" w:line="263" w:lineRule="exact"/>
              <w:ind w:left="897"/>
            </w:pPr>
            <w:r>
              <w:rPr>
                <w:spacing w:val="-3"/>
                <w:position w:val="2"/>
                <w:sz w:val="23"/>
                <w:szCs w:val="23"/>
              </w:rPr>
              <w:t>16.0</w:t>
            </w:r>
            <w:r>
              <w:rPr>
                <w:position w:val="12"/>
                <w:sz w:val="23"/>
                <w:szCs w:val="23"/>
              </w:rPr>
              <w:drawing>
                <wp:inline distT="0" distB="0" distL="0" distR="0">
                  <wp:extent cx="53394" cy="45946"/>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62"/>
                          <a:stretch>
                            <a:fillRect/>
                          </a:stretch>
                        </pic:blipFill>
                        <pic:spPr>
                          <a:xfrm>
                            <a:off x="0" y="0"/>
                            <a:ext cx="53394" cy="45946"/>
                          </a:xfrm>
                          <a:prstGeom prst="rect">
                            <a:avLst/>
                          </a:prstGeom>
                        </pic:spPr>
                      </pic:pic>
                    </a:graphicData>
                  </a:graphic>
                </wp:inline>
              </w:drawing>
            </w:r>
            <w:r>
              <w:ruby>
                <w:rubyPr>
                  <w:rubyAlign w:val="left"/>
                  <w:hps w:val="13"/>
                  <w:hpsRaise w:val="8"/>
                  <w:hpsBaseText w:val="13"/>
                </w:rubyPr>
                <w:rt>
                  <w:r>
                    <w:rPr>
                      <w:w w:val="110"/>
                      <w:position w:val="3"/>
                    </w:rPr>
                    <w:t>0</w:t>
                  </w:r>
                </w:rt>
                <w:rubyBase>
                  <w:r>
                    <w:rPr>
                      <w:w w:val="120"/>
                      <w:position w:val="-4"/>
                    </w:rPr>
                    <w:t>0</w:t>
                  </w:r>
                </w:rubyBase>
              </w:ruby>
            </w:r>
            <w:r>
              <w:ruby>
                <w:rubyPr>
                  <w:rubyAlign w:val="left"/>
                  <w:hps w:val="13"/>
                  <w:hpsRaise w:val="8"/>
                  <w:hpsBaseText w:val="13"/>
                </w:rubyPr>
                <w:rt>
                  <w:r>
                    <w:rPr>
                      <w:w w:val="89"/>
                      <w:position w:val="3"/>
                    </w:rPr>
                    <w:t>.</w:t>
                  </w:r>
                </w:rt>
                <w:rubyBase>
                  <w:r>
                    <w:rPr>
                      <w:w w:val="108"/>
                      <w:position w:val="-4"/>
                    </w:rPr>
                    <w:t>.</w:t>
                  </w:r>
                </w:rubyBase>
              </w:ruby>
            </w:r>
            <w:r>
              <w:ruby>
                <w:rubyPr>
                  <w:rubyAlign w:val="left"/>
                  <w:hps w:val="13"/>
                  <w:hpsRaise w:val="8"/>
                  <w:hpsBaseText w:val="13"/>
                </w:rubyPr>
                <w:rt>
                  <w:r>
                    <w:rPr>
                      <w:w w:val="97"/>
                      <w:position w:val="3"/>
                    </w:rPr>
                    <w:t>3</w:t>
                  </w:r>
                </w:rt>
                <w:rubyBase>
                  <w:r>
                    <w:rPr>
                      <w:w w:val="107"/>
                      <w:position w:val="-4"/>
                    </w:rPr>
                    <w:t>1</w:t>
                  </w:r>
                </w:rubyBase>
              </w:ruby>
            </w:r>
          </w:p>
        </w:tc>
        <w:tc>
          <w:tcPr>
            <w:tcW w:w="1978" w:type="dxa"/>
            <w:tcBorders>
              <w:right w:val="single" w:sz="10" w:space="0" w:color="000000"/>
            </w:tcBorders>
            <w:vAlign w:val="top"/>
          </w:tcPr>
          <w:p>
            <w:pPr>
              <w:pStyle w:val="TableText"/>
              <w:spacing w:before="246" w:line="188" w:lineRule="auto"/>
              <w:ind w:left="758"/>
              <w:rPr>
                <w:sz w:val="24"/>
                <w:szCs w:val="24"/>
              </w:rPr>
            </w:pPr>
            <w:r>
              <w:rPr>
                <w:spacing w:val="-4"/>
                <w:sz w:val="24"/>
                <w:szCs w:val="24"/>
              </w:rPr>
              <w:t>80±2</w:t>
            </w:r>
          </w:p>
        </w:tc>
      </w:tr>
      <w:tr>
        <w:tblPrEx>
          <w:tblW w:w="8303" w:type="dxa"/>
          <w:tblInd w:w="15" w:type="dxa"/>
          <w:tblLayout w:type="fixed"/>
        </w:tblPrEx>
        <w:trPr>
          <w:trHeight w:val="646"/>
        </w:trPr>
        <w:tc>
          <w:tcPr>
            <w:tcW w:w="1710" w:type="dxa"/>
            <w:tcBorders>
              <w:left w:val="single" w:sz="10" w:space="0" w:color="000000"/>
              <w:bottom w:val="single" w:sz="10" w:space="0" w:color="000000"/>
            </w:tcBorders>
            <w:vAlign w:val="top"/>
          </w:tcPr>
          <w:p>
            <w:pPr>
              <w:pStyle w:val="TableText"/>
              <w:spacing w:before="252" w:line="188" w:lineRule="auto"/>
              <w:ind w:left="578"/>
              <w:rPr>
                <w:sz w:val="24"/>
                <w:szCs w:val="24"/>
              </w:rPr>
            </w:pPr>
            <w:r>
              <w:rPr>
                <w:spacing w:val="-2"/>
                <w:sz w:val="24"/>
                <w:szCs w:val="24"/>
              </w:rPr>
              <w:t>H550</w:t>
            </w:r>
          </w:p>
        </w:tc>
        <w:tc>
          <w:tcPr>
            <w:tcW w:w="2179" w:type="dxa"/>
            <w:vMerge/>
            <w:tcBorders>
              <w:top w:val="nil"/>
              <w:bottom w:val="single" w:sz="10" w:space="0" w:color="000000"/>
            </w:tcBorders>
            <w:vAlign w:val="top"/>
          </w:tcPr>
          <w:p>
            <w:pPr>
              <w:rPr>
                <w:rFonts w:ascii="Arial"/>
                <w:sz w:val="21"/>
              </w:rPr>
            </w:pPr>
          </w:p>
        </w:tc>
        <w:tc>
          <w:tcPr>
            <w:tcW w:w="2436" w:type="dxa"/>
            <w:tcBorders>
              <w:bottom w:val="single" w:sz="10" w:space="0" w:color="000000"/>
            </w:tcBorders>
            <w:vAlign w:val="top"/>
          </w:tcPr>
          <w:p>
            <w:pPr>
              <w:pStyle w:val="TableText"/>
              <w:spacing w:before="193" w:line="262" w:lineRule="exact"/>
              <w:ind w:left="883"/>
            </w:pPr>
            <w:r>
              <w:rPr>
                <w:spacing w:val="1"/>
                <w:position w:val="2"/>
                <w:sz w:val="23"/>
                <w:szCs w:val="23"/>
              </w:rPr>
              <w:t>20.0</w:t>
            </w:r>
            <w:r>
              <w:rPr>
                <w:position w:val="12"/>
                <w:sz w:val="23"/>
                <w:szCs w:val="23"/>
              </w:rPr>
              <w:drawing>
                <wp:inline distT="0" distB="0" distL="0" distR="0">
                  <wp:extent cx="52429" cy="45946"/>
                  <wp:effectExtent l="0" t="0" r="0" b="0"/>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62"/>
                          <a:stretch>
                            <a:fillRect/>
                          </a:stretch>
                        </pic:blipFill>
                        <pic:spPr>
                          <a:xfrm>
                            <a:off x="0" y="0"/>
                            <a:ext cx="52429" cy="45946"/>
                          </a:xfrm>
                          <a:prstGeom prst="rect">
                            <a:avLst/>
                          </a:prstGeom>
                        </pic:spPr>
                      </pic:pic>
                    </a:graphicData>
                  </a:graphic>
                </wp:inline>
              </w:drawing>
            </w:r>
            <w:r>
              <w:ruby>
                <w:rubyPr>
                  <w:rubyAlign w:val="left"/>
                  <w:hps w:val="13"/>
                  <w:hpsRaise w:val="8"/>
                  <w:hpsBaseText w:val="13"/>
                </w:rubyPr>
                <w:rt>
                  <w:r>
                    <w:rPr>
                      <w:w w:val="109"/>
                      <w:position w:val="3"/>
                    </w:rPr>
                    <w:t>0</w:t>
                  </w:r>
                </w:rt>
                <w:rubyBase>
                  <w:r>
                    <w:rPr>
                      <w:w w:val="118"/>
                      <w:position w:val="-4"/>
                    </w:rPr>
                    <w:t>0</w:t>
                  </w:r>
                </w:rubyBase>
              </w:ruby>
            </w:r>
            <w:r>
              <w:ruby>
                <w:rubyPr>
                  <w:rubyAlign w:val="left"/>
                  <w:hps w:val="13"/>
                  <w:hpsRaise w:val="8"/>
                  <w:hpsBaseText w:val="13"/>
                </w:rubyPr>
                <w:rt>
                  <w:r>
                    <w:rPr>
                      <w:w w:val="86"/>
                      <w:position w:val="3"/>
                    </w:rPr>
                    <w:t>.</w:t>
                  </w:r>
                </w:rt>
                <w:rubyBase>
                  <w:r>
                    <w:rPr>
                      <w:w w:val="105"/>
                      <w:position w:val="-4"/>
                    </w:rPr>
                    <w:t>.</w:t>
                  </w:r>
                </w:rubyBase>
              </w:ruby>
            </w:r>
            <w:r>
              <w:ruby>
                <w:rubyPr>
                  <w:rubyAlign w:val="left"/>
                  <w:hps w:val="13"/>
                  <w:hpsRaise w:val="8"/>
                  <w:hpsBaseText w:val="13"/>
                </w:rubyPr>
                <w:rt>
                  <w:r>
                    <w:rPr>
                      <w:w w:val="97"/>
                      <w:position w:val="3"/>
                    </w:rPr>
                    <w:t>3</w:t>
                  </w:r>
                </w:rt>
                <w:rubyBase>
                  <w:r>
                    <w:rPr>
                      <w:w w:val="106"/>
                      <w:position w:val="-4"/>
                    </w:rPr>
                    <w:t>1</w:t>
                  </w:r>
                </w:rubyBase>
              </w:ruby>
            </w:r>
          </w:p>
        </w:tc>
        <w:tc>
          <w:tcPr>
            <w:tcW w:w="1978" w:type="dxa"/>
            <w:tcBorders>
              <w:bottom w:val="single" w:sz="10" w:space="0" w:color="000000"/>
              <w:right w:val="single" w:sz="10" w:space="0" w:color="000000"/>
            </w:tcBorders>
            <w:vAlign w:val="top"/>
          </w:tcPr>
          <w:p>
            <w:pPr>
              <w:pStyle w:val="TableText"/>
              <w:spacing w:before="252" w:line="188" w:lineRule="auto"/>
              <w:ind w:left="758"/>
              <w:rPr>
                <w:sz w:val="24"/>
                <w:szCs w:val="24"/>
              </w:rPr>
            </w:pPr>
            <w:r>
              <w:rPr>
                <w:spacing w:val="-4"/>
                <w:sz w:val="24"/>
                <w:szCs w:val="24"/>
              </w:rPr>
              <w:t>83±2</w:t>
            </w:r>
          </w:p>
        </w:tc>
      </w:tr>
    </w:tbl>
    <w:p>
      <w:pPr>
        <w:pStyle w:val="BodyText"/>
        <w:spacing w:before="209" w:line="559" w:lineRule="exact"/>
        <w:ind w:left="575"/>
      </w:pPr>
      <w:r>
        <w:rPr>
          <w:rFonts w:ascii="Times New Roman" w:eastAsia="Times New Roman" w:hAnsi="Times New Roman" w:cs="Times New Roman"/>
          <w:b/>
          <w:bCs/>
          <w:spacing w:val="2"/>
          <w:position w:val="21"/>
        </w:rPr>
        <w:t xml:space="preserve">3  </w:t>
      </w:r>
      <w:r>
        <w:rPr>
          <w:spacing w:val="2"/>
          <w:position w:val="21"/>
        </w:rPr>
        <w:t>在弹击锤与弹击杆碰撞的瞬间，弹击拉簧应处于自由状态，</w:t>
      </w:r>
    </w:p>
    <w:p>
      <w:pPr>
        <w:pStyle w:val="BodyText"/>
        <w:spacing w:line="220" w:lineRule="auto"/>
        <w:ind w:left="22"/>
      </w:pPr>
      <w:r>
        <w:rPr>
          <w:spacing w:val="-1"/>
        </w:rPr>
        <w:t>且弹击锤起跳点应位于指针指示刻度尺上</w:t>
      </w:r>
      <w:r>
        <w:rPr>
          <w:rFonts w:ascii="Times New Roman" w:eastAsia="Times New Roman" w:hAnsi="Times New Roman" w:cs="Times New Roman"/>
          <w:spacing w:val="-1"/>
        </w:rPr>
        <w:t>“0”</w:t>
      </w:r>
      <w:r>
        <w:rPr>
          <w:spacing w:val="-1"/>
        </w:rPr>
        <w:t>处；</w:t>
      </w:r>
    </w:p>
    <w:p>
      <w:pPr>
        <w:pStyle w:val="BodyText"/>
        <w:spacing w:before="226" w:line="562" w:lineRule="exact"/>
        <w:ind w:left="577"/>
      </w:pPr>
      <w:r>
        <w:rPr>
          <w:rFonts w:ascii="Times New Roman" w:eastAsia="Times New Roman" w:hAnsi="Times New Roman" w:cs="Times New Roman"/>
          <w:b/>
          <w:bCs/>
          <w:spacing w:val="2"/>
          <w:position w:val="21"/>
        </w:rPr>
        <w:t xml:space="preserve">4  </w:t>
      </w:r>
      <w:r>
        <w:rPr>
          <w:spacing w:val="2"/>
          <w:position w:val="21"/>
        </w:rPr>
        <w:t>数字式回弹仪应带有指针直读示值系统，数字显示的回弹值</w:t>
      </w:r>
    </w:p>
    <w:p>
      <w:pPr>
        <w:pStyle w:val="BodyText"/>
        <w:spacing w:before="1" w:line="220" w:lineRule="auto"/>
        <w:ind w:left="28"/>
      </w:pPr>
      <w:r>
        <w:rPr>
          <w:spacing w:val="-4"/>
        </w:rPr>
        <w:t>与指针直读示值相差不应超过</w:t>
      </w:r>
      <w:r>
        <w:rPr>
          <w:spacing w:val="-27"/>
        </w:rPr>
        <w:t xml:space="preserve"> </w:t>
      </w:r>
      <w:r>
        <w:rPr>
          <w:rFonts w:ascii="Times New Roman" w:eastAsia="Times New Roman" w:hAnsi="Times New Roman" w:cs="Times New Roman"/>
          <w:spacing w:val="-4"/>
        </w:rPr>
        <w:t>1</w:t>
      </w:r>
      <w:r>
        <w:rPr>
          <w:spacing w:val="-4"/>
        </w:rPr>
        <w:t>。</w:t>
      </w:r>
    </w:p>
    <w:p>
      <w:pPr>
        <w:pStyle w:val="BodyText"/>
        <w:spacing w:before="224" w:line="220" w:lineRule="auto"/>
        <w:ind w:left="16"/>
      </w:pPr>
      <w:r>
        <w:rPr>
          <w:rFonts w:ascii="Times New Roman" w:eastAsia="Times New Roman" w:hAnsi="Times New Roman" w:cs="Times New Roman"/>
          <w:b/>
          <w:bCs/>
          <w:spacing w:val="1"/>
        </w:rPr>
        <w:t xml:space="preserve">3.1.5    </w:t>
      </w:r>
      <w:r>
        <w:rPr>
          <w:spacing w:val="1"/>
        </w:rPr>
        <w:t>回弹仪使用时的环境温度应为</w:t>
      </w:r>
      <w:r>
        <w:rPr>
          <w:spacing w:val="-17"/>
        </w:rPr>
        <w:t>（－</w:t>
      </w:r>
      <w:r>
        <w:rPr>
          <w:rFonts w:ascii="Times New Roman" w:eastAsia="Times New Roman" w:hAnsi="Times New Roman" w:cs="Times New Roman"/>
          <w:spacing w:val="1"/>
        </w:rPr>
        <w:t>4</w:t>
      </w:r>
      <w:r>
        <w:rPr>
          <w:spacing w:val="-17"/>
        </w:rPr>
        <w:t>～＋</w:t>
      </w:r>
      <w:r>
        <w:rPr>
          <w:rFonts w:ascii="Times New Roman" w:eastAsia="Times New Roman" w:hAnsi="Times New Roman" w:cs="Times New Roman"/>
          <w:spacing w:val="1"/>
        </w:rPr>
        <w:t>40</w:t>
      </w:r>
      <w:r>
        <w:rPr>
          <w:spacing w:val="1"/>
        </w:rPr>
        <w:t>）</w:t>
      </w:r>
      <w:r>
        <w:rPr>
          <w:spacing w:val="-105"/>
        </w:rPr>
        <w:t xml:space="preserve"> </w:t>
      </w:r>
      <w:r>
        <w:rPr>
          <w:spacing w:val="1"/>
        </w:rPr>
        <w:t>℃。</w:t>
      </w:r>
    </w:p>
    <w:p>
      <w:pPr>
        <w:spacing w:line="334" w:lineRule="auto"/>
        <w:rPr>
          <w:rFonts w:ascii="Arial"/>
          <w:sz w:val="21"/>
        </w:rPr>
      </w:pPr>
    </w:p>
    <w:p>
      <w:pPr>
        <w:spacing w:line="335" w:lineRule="auto"/>
        <w:rPr>
          <w:rFonts w:ascii="Arial"/>
          <w:sz w:val="21"/>
        </w:rPr>
        <w:sectPr>
          <w:footerReference w:type="default" r:id="rId63"/>
          <w:pgSz w:w="11907" w:h="16840"/>
          <w:pgMar w:top="1431" w:right="1786" w:bottom="1254" w:left="1786" w:header="0" w:footer="1092" w:gutter="0"/>
          <w:pgNumType w:start="5"/>
          <w:cols w:space="708"/>
        </w:sectPr>
      </w:pPr>
    </w:p>
    <w:p>
      <w:pPr>
        <w:pStyle w:val="BodyText"/>
        <w:spacing w:before="98" w:line="220" w:lineRule="auto"/>
        <w:ind w:left="3323"/>
        <w:outlineLvl w:val="0"/>
        <w:rPr>
          <w:sz w:val="30"/>
          <w:szCs w:val="30"/>
        </w:rPr>
      </w:pPr>
      <w:r>
        <w:rPr>
          <w:rFonts w:ascii="Times New Roman" w:eastAsia="Times New Roman" w:hAnsi="Times New Roman" w:cs="Times New Roman"/>
          <w:b/>
          <w:bCs/>
          <w:spacing w:val="-5"/>
          <w:sz w:val="30"/>
          <w:szCs w:val="30"/>
        </w:rPr>
        <w:t>3.2</w:t>
      </w:r>
      <w:r>
        <w:rPr>
          <w:rFonts w:ascii="Times New Roman" w:eastAsia="Times New Roman" w:hAnsi="Times New Roman" w:cs="Times New Roman"/>
          <w:b/>
          <w:bCs/>
          <w:spacing w:val="3"/>
          <w:sz w:val="30"/>
          <w:szCs w:val="30"/>
        </w:rPr>
        <w:t xml:space="preserve">    </w:t>
      </w:r>
      <w:r>
        <w:rPr>
          <w:b/>
          <w:bCs/>
          <w:spacing w:val="-5"/>
          <w:sz w:val="30"/>
          <w:szCs w:val="30"/>
        </w:rPr>
        <w:t>检</w:t>
      </w:r>
      <w:r>
        <w:rPr>
          <w:spacing w:val="9"/>
          <w:sz w:val="30"/>
          <w:szCs w:val="30"/>
        </w:rPr>
        <w:t xml:space="preserve">  </w:t>
      </w:r>
      <w:r>
        <w:rPr>
          <w:b/>
          <w:bCs/>
          <w:spacing w:val="-5"/>
          <w:sz w:val="30"/>
          <w:szCs w:val="30"/>
        </w:rPr>
        <w:t>定</w:t>
      </w:r>
    </w:p>
    <w:p>
      <w:pPr>
        <w:pStyle w:val="BodyText"/>
        <w:spacing w:before="218" w:line="220" w:lineRule="auto"/>
        <w:ind w:left="16"/>
      </w:pPr>
      <w:r>
        <w:rPr>
          <w:rFonts w:ascii="Times New Roman" w:eastAsia="Times New Roman" w:hAnsi="Times New Roman" w:cs="Times New Roman"/>
          <w:b/>
          <w:bCs/>
          <w:spacing w:val="2"/>
        </w:rPr>
        <w:t xml:space="preserve">3.2.1    </w:t>
      </w:r>
      <w:r>
        <w:rPr>
          <w:spacing w:val="2"/>
        </w:rPr>
        <w:t>回弹仪检定周期为半年，当回弹仪具有下列情况之一时，应</w:t>
      </w:r>
    </w:p>
    <w:p>
      <w:pPr>
        <w:spacing w:line="220" w:lineRule="auto"/>
        <w:sectPr>
          <w:footerReference w:type="default" r:id="rId64"/>
          <w:type w:val="nextPage"/>
          <w:pgSz w:w="11907" w:h="16840"/>
          <w:pgMar w:top="1431" w:right="1786" w:bottom="1254" w:left="1786" w:header="0" w:footer="1092" w:gutter="0"/>
          <w:pgNumType w:start="6"/>
          <w:cols w:space="708"/>
          <w:titlePg w:val="0"/>
        </w:sectPr>
      </w:pPr>
    </w:p>
    <w:p>
      <w:pPr>
        <w:pStyle w:val="BodyText"/>
        <w:spacing w:before="217" w:line="220" w:lineRule="auto"/>
        <w:ind w:left="24"/>
      </w:pPr>
      <w:r>
        <w:rPr>
          <w:spacing w:val="-1"/>
        </w:rPr>
        <w:t>按现行国家计量检定规程《回弹仪》</w:t>
      </w:r>
      <w:r>
        <w:rPr>
          <w:rFonts w:ascii="Times New Roman" w:eastAsia="Times New Roman" w:hAnsi="Times New Roman" w:cs="Times New Roman"/>
          <w:spacing w:val="-1"/>
        </w:rPr>
        <w:t xml:space="preserve">JJG817 </w:t>
      </w:r>
      <w:r>
        <w:rPr>
          <w:spacing w:val="-1"/>
        </w:rPr>
        <w:t>进行检定：</w:t>
      </w:r>
    </w:p>
    <w:p>
      <w:pPr>
        <w:pStyle w:val="BodyText"/>
        <w:spacing w:before="225" w:line="220" w:lineRule="auto"/>
        <w:ind w:left="450"/>
      </w:pPr>
      <w:r>
        <w:rPr>
          <w:rFonts w:ascii="Times New Roman" w:eastAsia="Times New Roman" w:hAnsi="Times New Roman" w:cs="Times New Roman"/>
          <w:b/>
          <w:bCs/>
          <w:spacing w:val="-2"/>
        </w:rPr>
        <w:t xml:space="preserve">1    </w:t>
      </w:r>
      <w:r>
        <w:rPr>
          <w:spacing w:val="-2"/>
        </w:rPr>
        <w:t>新回弹仪启用前；</w:t>
      </w:r>
    </w:p>
    <w:p>
      <w:pPr>
        <w:pStyle w:val="BodyText"/>
        <w:spacing w:before="225" w:line="221" w:lineRule="auto"/>
        <w:ind w:left="438"/>
      </w:pPr>
      <w:r>
        <w:rPr>
          <w:rFonts w:ascii="Times New Roman" w:eastAsia="Times New Roman" w:hAnsi="Times New Roman" w:cs="Times New Roman"/>
          <w:b/>
          <w:bCs/>
          <w:spacing w:val="-1"/>
        </w:rPr>
        <w:t xml:space="preserve">2    </w:t>
      </w:r>
      <w:r>
        <w:rPr>
          <w:spacing w:val="-1"/>
        </w:rPr>
        <w:t>超过检定有效期限；</w:t>
      </w:r>
    </w:p>
    <w:p>
      <w:pPr>
        <w:pStyle w:val="BodyText"/>
        <w:spacing w:before="226" w:line="560" w:lineRule="exact"/>
        <w:ind w:right="8"/>
        <w:jc w:val="right"/>
      </w:pPr>
      <w:r>
        <w:rPr>
          <w:rFonts w:ascii="Times New Roman" w:eastAsia="Times New Roman" w:hAnsi="Times New Roman" w:cs="Times New Roman"/>
          <w:b/>
          <w:bCs/>
          <w:spacing w:val="-1"/>
          <w:position w:val="21"/>
        </w:rPr>
        <w:t xml:space="preserve">3    </w:t>
      </w:r>
      <w:r>
        <w:rPr>
          <w:spacing w:val="-1"/>
          <w:position w:val="21"/>
        </w:rPr>
        <w:t>数字式回弹仪数字显示的回弹值与指针直读示值相</w:t>
      </w:r>
      <w:r>
        <w:rPr>
          <w:spacing w:val="-2"/>
          <w:position w:val="21"/>
        </w:rPr>
        <w:t>差大于</w:t>
      </w:r>
      <w:r>
        <w:rPr>
          <w:spacing w:val="-38"/>
          <w:position w:val="21"/>
        </w:rPr>
        <w:t xml:space="preserve"> </w:t>
      </w:r>
      <w:r>
        <w:rPr>
          <w:rFonts w:ascii="Times New Roman" w:eastAsia="Times New Roman" w:hAnsi="Times New Roman" w:cs="Times New Roman"/>
          <w:spacing w:val="-2"/>
          <w:position w:val="21"/>
        </w:rPr>
        <w:t>1</w:t>
      </w:r>
      <w:r>
        <w:rPr>
          <w:spacing w:val="-2"/>
          <w:position w:val="21"/>
        </w:rPr>
        <w:t>；</w:t>
      </w:r>
    </w:p>
    <w:p>
      <w:pPr>
        <w:pStyle w:val="BodyText"/>
        <w:spacing w:before="1" w:line="220" w:lineRule="auto"/>
        <w:ind w:left="438"/>
      </w:pPr>
      <w:r>
        <w:rPr>
          <w:rFonts w:ascii="Times New Roman" w:eastAsia="Times New Roman" w:hAnsi="Times New Roman" w:cs="Times New Roman"/>
          <w:b/>
          <w:bCs/>
          <w:spacing w:val="-1"/>
        </w:rPr>
        <w:t xml:space="preserve">4    </w:t>
      </w:r>
      <w:r>
        <w:rPr>
          <w:spacing w:val="-1"/>
        </w:rPr>
        <w:t>经保养后钢砧率定值不合格；</w:t>
      </w:r>
    </w:p>
    <w:p>
      <w:pPr>
        <w:pStyle w:val="BodyText"/>
        <w:spacing w:before="225" w:line="221" w:lineRule="auto"/>
        <w:ind w:left="441"/>
      </w:pPr>
      <w:r>
        <w:rPr>
          <w:rFonts w:ascii="Times New Roman" w:eastAsia="Times New Roman" w:hAnsi="Times New Roman" w:cs="Times New Roman"/>
          <w:b/>
          <w:bCs/>
          <w:spacing w:val="-1"/>
        </w:rPr>
        <w:t xml:space="preserve">5    </w:t>
      </w:r>
      <w:r>
        <w:rPr>
          <w:spacing w:val="-1"/>
        </w:rPr>
        <w:t>遭受严重撞击或其他损害。</w:t>
      </w:r>
    </w:p>
    <w:p>
      <w:pPr>
        <w:pStyle w:val="BodyText"/>
        <w:spacing w:before="225" w:line="220" w:lineRule="auto"/>
        <w:ind w:left="16"/>
      </w:pPr>
      <w:r>
        <w:rPr>
          <w:rFonts w:ascii="Times New Roman" w:eastAsia="Times New Roman" w:hAnsi="Times New Roman" w:cs="Times New Roman"/>
          <w:b/>
          <w:bCs/>
        </w:rPr>
        <w:t xml:space="preserve">3.2.2    </w:t>
      </w:r>
      <w:r>
        <w:t>回弹仪率定试验应符合下</w:t>
      </w:r>
      <w:r>
        <w:rPr>
          <w:spacing w:val="-1"/>
        </w:rPr>
        <w:t>列规定：</w:t>
      </w:r>
    </w:p>
    <w:p>
      <w:pPr>
        <w:pStyle w:val="BodyText"/>
        <w:spacing w:before="226" w:line="221" w:lineRule="auto"/>
        <w:ind w:left="450"/>
      </w:pPr>
      <w:r>
        <w:rPr>
          <w:rFonts w:ascii="Times New Roman" w:eastAsia="Times New Roman" w:hAnsi="Times New Roman" w:cs="Times New Roman"/>
          <w:b/>
          <w:bCs/>
          <w:spacing w:val="-2"/>
        </w:rPr>
        <w:t xml:space="preserve">1    </w:t>
      </w:r>
      <w:r>
        <w:rPr>
          <w:spacing w:val="-2"/>
        </w:rPr>
        <w:t>环境温度（</w:t>
      </w:r>
      <w:r>
        <w:rPr>
          <w:rFonts w:ascii="Times New Roman" w:eastAsia="Times New Roman" w:hAnsi="Times New Roman" w:cs="Times New Roman"/>
          <w:spacing w:val="-2"/>
        </w:rPr>
        <w:t>5</w:t>
      </w:r>
      <w:r>
        <w:rPr>
          <w:spacing w:val="-2"/>
        </w:rPr>
        <w:t>～</w:t>
      </w:r>
      <w:r>
        <w:rPr>
          <w:rFonts w:ascii="Times New Roman" w:eastAsia="Times New Roman" w:hAnsi="Times New Roman" w:cs="Times New Roman"/>
          <w:spacing w:val="-2"/>
        </w:rPr>
        <w:t>35</w:t>
      </w:r>
      <w:r>
        <w:rPr>
          <w:spacing w:val="-2"/>
        </w:rPr>
        <w:t>）℃;</w:t>
      </w:r>
    </w:p>
    <w:p>
      <w:pPr>
        <w:pStyle w:val="BodyText"/>
        <w:spacing w:before="223" w:line="220" w:lineRule="auto"/>
        <w:ind w:left="438"/>
      </w:pPr>
      <w:r>
        <w:rPr>
          <w:rFonts w:ascii="Times New Roman" w:eastAsia="Times New Roman" w:hAnsi="Times New Roman" w:cs="Times New Roman"/>
          <w:b/>
          <w:bCs/>
        </w:rPr>
        <w:t xml:space="preserve">2    </w:t>
      </w:r>
      <w:r>
        <w:t>钢砧表面干燥、清洁，并稳固地平放在</w:t>
      </w:r>
      <w:r>
        <w:rPr>
          <w:spacing w:val="-1"/>
        </w:rPr>
        <w:t>刚度大的物体上；</w:t>
      </w:r>
    </w:p>
    <w:p>
      <w:pPr>
        <w:pStyle w:val="BodyText"/>
        <w:spacing w:before="228" w:line="559" w:lineRule="exact"/>
        <w:ind w:left="436"/>
      </w:pPr>
      <w:r>
        <w:rPr>
          <w:rFonts w:ascii="Times New Roman" w:eastAsia="Times New Roman" w:hAnsi="Times New Roman" w:cs="Times New Roman"/>
          <w:b/>
          <w:bCs/>
          <w:spacing w:val="2"/>
          <w:position w:val="21"/>
        </w:rPr>
        <w:t xml:space="preserve">3    </w:t>
      </w:r>
      <w:r>
        <w:rPr>
          <w:spacing w:val="2"/>
          <w:position w:val="21"/>
        </w:rPr>
        <w:t>率定时弹击杆分四个方向进行，且每个方向弹击前，弹击杆</w:t>
      </w:r>
    </w:p>
    <w:p>
      <w:pPr>
        <w:pStyle w:val="BodyText"/>
        <w:spacing w:before="1" w:line="221" w:lineRule="auto"/>
        <w:ind w:left="24"/>
      </w:pPr>
      <w:r>
        <w:rPr>
          <w:spacing w:val="-4"/>
        </w:rPr>
        <w:t>旋转</w:t>
      </w:r>
      <w:r>
        <w:rPr>
          <w:spacing w:val="-57"/>
        </w:rPr>
        <w:t xml:space="preserve"> </w:t>
      </w:r>
      <w:r>
        <w:rPr>
          <w:rFonts w:ascii="Times New Roman" w:eastAsia="Times New Roman" w:hAnsi="Times New Roman" w:cs="Times New Roman"/>
          <w:spacing w:val="-4"/>
        </w:rPr>
        <w:t xml:space="preserve">90 </w:t>
      </w:r>
      <w:r>
        <w:rPr>
          <w:spacing w:val="-4"/>
        </w:rPr>
        <w:t>度；</w:t>
      </w:r>
    </w:p>
    <w:p>
      <w:pPr>
        <w:pStyle w:val="BodyText"/>
        <w:spacing w:before="223" w:line="561" w:lineRule="exact"/>
        <w:jc w:val="right"/>
      </w:pPr>
      <w:r>
        <w:rPr>
          <w:rFonts w:ascii="Times New Roman" w:eastAsia="Times New Roman" w:hAnsi="Times New Roman" w:cs="Times New Roman"/>
          <w:b/>
          <w:bCs/>
          <w:spacing w:val="-2"/>
          <w:position w:val="21"/>
        </w:rPr>
        <w:t xml:space="preserve">4    </w:t>
      </w:r>
      <w:r>
        <w:rPr>
          <w:spacing w:val="-2"/>
          <w:position w:val="21"/>
        </w:rPr>
        <w:t>每个方向率定值取连续向下弹击三次的稳定回弹值</w:t>
      </w:r>
      <w:r>
        <w:rPr>
          <w:spacing w:val="-3"/>
          <w:position w:val="21"/>
        </w:rPr>
        <w:t>的平均值，</w:t>
      </w:r>
    </w:p>
    <w:p>
      <w:pPr>
        <w:pStyle w:val="BodyText"/>
        <w:spacing w:line="220" w:lineRule="auto"/>
        <w:ind w:left="22"/>
      </w:pPr>
      <w:r>
        <w:rPr>
          <w:spacing w:val="-2"/>
        </w:rPr>
        <w:t>且均满足本规程第</w:t>
      </w:r>
      <w:r>
        <w:rPr>
          <w:spacing w:val="-41"/>
        </w:rPr>
        <w:t xml:space="preserve"> </w:t>
      </w:r>
      <w:r>
        <w:rPr>
          <w:rFonts w:ascii="Times New Roman" w:eastAsia="Times New Roman" w:hAnsi="Times New Roman" w:cs="Times New Roman"/>
          <w:spacing w:val="-2"/>
        </w:rPr>
        <w:t xml:space="preserve">3.1.4 </w:t>
      </w:r>
      <w:r>
        <w:rPr>
          <w:spacing w:val="-2"/>
        </w:rPr>
        <w:t>条第</w:t>
      </w:r>
      <w:r>
        <w:rPr>
          <w:spacing w:val="-67"/>
        </w:rPr>
        <w:t xml:space="preserve"> </w:t>
      </w:r>
      <w:r>
        <w:rPr>
          <w:rFonts w:ascii="Times New Roman" w:eastAsia="Times New Roman" w:hAnsi="Times New Roman" w:cs="Times New Roman"/>
          <w:spacing w:val="-2"/>
        </w:rPr>
        <w:t xml:space="preserve">2 </w:t>
      </w:r>
      <w:r>
        <w:rPr>
          <w:spacing w:val="-2"/>
        </w:rPr>
        <w:t>款要求。</w:t>
      </w:r>
    </w:p>
    <w:p>
      <w:pPr>
        <w:pStyle w:val="BodyText"/>
        <w:spacing w:before="226" w:line="220" w:lineRule="auto"/>
        <w:ind w:left="16"/>
      </w:pPr>
      <w:r>
        <w:rPr>
          <w:rFonts w:ascii="Times New Roman" w:eastAsia="Times New Roman" w:hAnsi="Times New Roman" w:cs="Times New Roman"/>
          <w:b/>
          <w:bCs/>
          <w:spacing w:val="-2"/>
        </w:rPr>
        <w:t>3.2.3</w:t>
      </w:r>
      <w:r>
        <w:rPr>
          <w:rFonts w:ascii="Times New Roman" w:eastAsia="Times New Roman" w:hAnsi="Times New Roman" w:cs="Times New Roman"/>
          <w:b/>
          <w:bCs/>
          <w:spacing w:val="26"/>
        </w:rPr>
        <w:t xml:space="preserve">  </w:t>
      </w:r>
      <w:r>
        <w:rPr>
          <w:spacing w:val="-2"/>
        </w:rPr>
        <w:t>回弹仪率定用钢砧应每</w:t>
      </w:r>
      <w:r>
        <w:rPr>
          <w:spacing w:val="-65"/>
        </w:rPr>
        <w:t xml:space="preserve"> </w:t>
      </w:r>
      <w:r>
        <w:rPr>
          <w:rFonts w:ascii="Times New Roman" w:eastAsia="Times New Roman" w:hAnsi="Times New Roman" w:cs="Times New Roman"/>
          <w:spacing w:val="-2"/>
        </w:rPr>
        <w:t xml:space="preserve">2 </w:t>
      </w:r>
      <w:r>
        <w:rPr>
          <w:spacing w:val="-2"/>
        </w:rPr>
        <w:t>年送计量检定机构检定或校准。</w:t>
      </w:r>
    </w:p>
    <w:p>
      <w:pPr>
        <w:spacing w:line="351" w:lineRule="auto"/>
        <w:rPr>
          <w:rFonts w:ascii="Arial"/>
          <w:sz w:val="21"/>
        </w:rPr>
      </w:pPr>
    </w:p>
    <w:p>
      <w:pPr>
        <w:spacing w:line="351" w:lineRule="auto"/>
        <w:rPr>
          <w:rFonts w:ascii="Arial"/>
          <w:sz w:val="21"/>
        </w:rPr>
      </w:pPr>
    </w:p>
    <w:p>
      <w:pPr>
        <w:pStyle w:val="BodyText"/>
        <w:spacing w:before="98" w:line="220" w:lineRule="auto"/>
        <w:ind w:left="3323"/>
        <w:outlineLvl w:val="0"/>
        <w:rPr>
          <w:sz w:val="30"/>
          <w:szCs w:val="30"/>
        </w:rPr>
      </w:pPr>
      <w:r>
        <w:rPr>
          <w:rFonts w:ascii="Times New Roman" w:eastAsia="Times New Roman" w:hAnsi="Times New Roman" w:cs="Times New Roman"/>
          <w:b/>
          <w:bCs/>
          <w:spacing w:val="-5"/>
          <w:sz w:val="30"/>
          <w:szCs w:val="30"/>
        </w:rPr>
        <w:t>3.3</w:t>
      </w:r>
      <w:r>
        <w:rPr>
          <w:rFonts w:ascii="Times New Roman" w:eastAsia="Times New Roman" w:hAnsi="Times New Roman" w:cs="Times New Roman"/>
          <w:b/>
          <w:bCs/>
          <w:spacing w:val="3"/>
          <w:sz w:val="30"/>
          <w:szCs w:val="30"/>
        </w:rPr>
        <w:t xml:space="preserve">    </w:t>
      </w:r>
      <w:r>
        <w:rPr>
          <w:b/>
          <w:bCs/>
          <w:spacing w:val="-5"/>
          <w:sz w:val="30"/>
          <w:szCs w:val="30"/>
        </w:rPr>
        <w:t>保</w:t>
      </w:r>
      <w:r>
        <w:rPr>
          <w:spacing w:val="6"/>
          <w:sz w:val="30"/>
          <w:szCs w:val="30"/>
        </w:rPr>
        <w:t xml:space="preserve">  </w:t>
      </w:r>
      <w:r>
        <w:rPr>
          <w:b/>
          <w:bCs/>
          <w:spacing w:val="-5"/>
          <w:sz w:val="30"/>
          <w:szCs w:val="30"/>
        </w:rPr>
        <w:t>养</w:t>
      </w:r>
    </w:p>
    <w:p>
      <w:pPr>
        <w:pStyle w:val="BodyText"/>
        <w:spacing w:before="312" w:line="561" w:lineRule="exact"/>
        <w:ind w:left="16"/>
      </w:pPr>
      <w:r>
        <w:rPr>
          <w:rFonts w:ascii="Times New Roman" w:eastAsia="Times New Roman" w:hAnsi="Times New Roman" w:cs="Times New Roman"/>
          <w:b/>
          <w:bCs/>
          <w:position w:val="21"/>
        </w:rPr>
        <w:t xml:space="preserve">3.3.1  </w:t>
      </w:r>
      <w:r>
        <w:rPr>
          <w:position w:val="21"/>
        </w:rPr>
        <w:t>当回弹仪存在下列情况之一时</w:t>
      </w:r>
      <w:r>
        <w:rPr>
          <w:spacing w:val="-1"/>
          <w:position w:val="21"/>
        </w:rPr>
        <w:t>，应进行保养：</w:t>
      </w:r>
    </w:p>
    <w:p>
      <w:pPr>
        <w:pStyle w:val="BodyText"/>
        <w:spacing w:line="220" w:lineRule="auto"/>
        <w:ind w:left="507"/>
      </w:pPr>
      <w:r>
        <w:rPr>
          <w:rFonts w:ascii="Times New Roman" w:eastAsia="Times New Roman" w:hAnsi="Times New Roman" w:cs="Times New Roman"/>
          <w:b/>
          <w:bCs/>
          <w:spacing w:val="-7"/>
        </w:rPr>
        <w:t>1</w:t>
      </w:r>
      <w:r>
        <w:rPr>
          <w:rFonts w:ascii="Times New Roman" w:eastAsia="Times New Roman" w:hAnsi="Times New Roman" w:cs="Times New Roman"/>
          <w:b/>
          <w:bCs/>
          <w:spacing w:val="12"/>
        </w:rPr>
        <w:t xml:space="preserve">    </w:t>
      </w:r>
      <w:r>
        <w:rPr>
          <w:spacing w:val="-7"/>
        </w:rPr>
        <w:t>回弹仪弹击超过</w:t>
      </w:r>
      <w:r>
        <w:rPr>
          <w:spacing w:val="-57"/>
        </w:rPr>
        <w:t xml:space="preserve"> </w:t>
      </w:r>
      <w:r>
        <w:rPr>
          <w:rFonts w:ascii="Times New Roman" w:eastAsia="Times New Roman" w:hAnsi="Times New Roman" w:cs="Times New Roman"/>
          <w:spacing w:val="-7"/>
        </w:rPr>
        <w:t>6000</w:t>
      </w:r>
      <w:r>
        <w:rPr>
          <w:rFonts w:ascii="Times New Roman" w:eastAsia="Times New Roman" w:hAnsi="Times New Roman" w:cs="Times New Roman"/>
          <w:spacing w:val="20"/>
        </w:rPr>
        <w:t xml:space="preserve"> </w:t>
      </w:r>
      <w:r>
        <w:rPr>
          <w:spacing w:val="-7"/>
        </w:rPr>
        <w:t>次；</w:t>
      </w:r>
    </w:p>
    <w:p>
      <w:pPr>
        <w:pStyle w:val="BodyText"/>
        <w:spacing w:before="225" w:line="221" w:lineRule="auto"/>
        <w:ind w:left="495"/>
      </w:pPr>
      <w:r>
        <w:rPr>
          <w:rFonts w:ascii="Times New Roman" w:eastAsia="Times New Roman" w:hAnsi="Times New Roman" w:cs="Times New Roman"/>
          <w:b/>
          <w:bCs/>
          <w:spacing w:val="-1"/>
        </w:rPr>
        <w:t xml:space="preserve">2    </w:t>
      </w:r>
      <w:r>
        <w:rPr>
          <w:spacing w:val="-1"/>
        </w:rPr>
        <w:t>率定值不合格；</w:t>
      </w:r>
    </w:p>
    <w:p>
      <w:pPr>
        <w:pStyle w:val="BodyText"/>
        <w:spacing w:before="224" w:line="221" w:lineRule="auto"/>
        <w:ind w:left="493"/>
      </w:pPr>
      <w:r>
        <w:rPr>
          <w:rFonts w:ascii="Times New Roman" w:eastAsia="Times New Roman" w:hAnsi="Times New Roman" w:cs="Times New Roman"/>
          <w:b/>
          <w:bCs/>
          <w:spacing w:val="-1"/>
        </w:rPr>
        <w:t xml:space="preserve">3    </w:t>
      </w:r>
      <w:r>
        <w:rPr>
          <w:spacing w:val="-1"/>
        </w:rPr>
        <w:t>对检测值有怀疑。</w:t>
      </w:r>
    </w:p>
    <w:p>
      <w:pPr>
        <w:pStyle w:val="BodyText"/>
        <w:spacing w:before="227" w:line="220" w:lineRule="auto"/>
        <w:ind w:left="16"/>
      </w:pPr>
      <w:r>
        <w:rPr>
          <w:rFonts w:ascii="Times New Roman" w:eastAsia="Times New Roman" w:hAnsi="Times New Roman" w:cs="Times New Roman"/>
          <w:b/>
          <w:bCs/>
          <w:spacing w:val="-3"/>
        </w:rPr>
        <w:t>3.3.2</w:t>
      </w:r>
      <w:r>
        <w:rPr>
          <w:rFonts w:ascii="Times New Roman" w:eastAsia="Times New Roman" w:hAnsi="Times New Roman" w:cs="Times New Roman"/>
          <w:b/>
          <w:bCs/>
          <w:spacing w:val="27"/>
        </w:rPr>
        <w:t xml:space="preserve">  </w:t>
      </w:r>
      <w:r>
        <w:rPr>
          <w:spacing w:val="-3"/>
        </w:rPr>
        <w:t>回弹仪的保养应按下列步骤进行：</w:t>
      </w:r>
    </w:p>
    <w:p>
      <w:pPr>
        <w:pStyle w:val="BodyText"/>
        <w:spacing w:before="226" w:line="559" w:lineRule="exact"/>
        <w:ind w:left="510"/>
      </w:pPr>
      <w:r>
        <w:rPr>
          <w:rFonts w:ascii="Times New Roman" w:eastAsia="Times New Roman" w:hAnsi="Times New Roman" w:cs="Times New Roman"/>
          <w:b/>
          <w:bCs/>
          <w:spacing w:val="-5"/>
          <w:position w:val="21"/>
        </w:rPr>
        <w:t xml:space="preserve">1  </w:t>
      </w:r>
      <w:r>
        <w:rPr>
          <w:spacing w:val="-5"/>
          <w:position w:val="21"/>
        </w:rPr>
        <w:t>先将弹击锤脱钩，取出机芯，然后卸下弹击杆，取出里面的缓</w:t>
      </w:r>
    </w:p>
    <w:p>
      <w:pPr>
        <w:pStyle w:val="BodyText"/>
        <w:spacing w:line="220" w:lineRule="auto"/>
        <w:ind w:left="23"/>
        <w:sectPr>
          <w:footerReference w:type="default" r:id="rId65"/>
          <w:pgSz w:w="11907" w:h="16840"/>
          <w:pgMar w:top="1431" w:right="1770" w:bottom="1251" w:left="1786" w:header="0" w:footer="1092" w:gutter="0"/>
          <w:pgNumType w:start="7"/>
          <w:cols w:space="708"/>
        </w:sectPr>
      </w:pPr>
      <w:r>
        <w:rPr>
          <w:spacing w:val="-1"/>
        </w:rPr>
        <w:t>冲压簧，并取出弹击锤、弹击拉簧和拉簧座；</w:t>
      </w:r>
    </w:p>
    <w:p>
      <w:pPr>
        <w:pStyle w:val="BodyText"/>
        <w:spacing w:before="228" w:line="220" w:lineRule="auto"/>
        <w:ind w:left="498"/>
      </w:pPr>
      <w:r>
        <w:rPr>
          <w:rFonts w:ascii="Times New Roman" w:eastAsia="Times New Roman" w:hAnsi="Times New Roman" w:cs="Times New Roman"/>
          <w:b/>
          <w:bCs/>
          <w:spacing w:val="-5"/>
        </w:rPr>
        <w:t xml:space="preserve">2  </w:t>
      </w:r>
      <w:r>
        <w:rPr>
          <w:spacing w:val="-5"/>
        </w:rPr>
        <w:t>清洁机芯各零部件，</w:t>
      </w:r>
      <w:r>
        <w:rPr>
          <w:color w:val="C00000"/>
          <w:spacing w:val="-5"/>
        </w:rPr>
        <w:t>并应</w:t>
      </w:r>
      <w:r>
        <w:rPr>
          <w:spacing w:val="-5"/>
        </w:rPr>
        <w:t>重点清理中心导杆、弹击锤和弹击杆</w:t>
      </w:r>
    </w:p>
    <w:p>
      <w:pPr>
        <w:spacing w:line="220" w:lineRule="auto"/>
        <w:sectPr>
          <w:footerReference w:type="default" r:id="rId66"/>
          <w:type w:val="nextPage"/>
          <w:pgSz w:w="11907" w:h="16840"/>
          <w:pgMar w:top="1431" w:right="1770" w:bottom="1251" w:left="1786" w:header="0" w:footer="1092" w:gutter="0"/>
          <w:pgNumType w:start="8"/>
          <w:cols w:space="708"/>
          <w:titlePg w:val="0"/>
        </w:sectPr>
      </w:pPr>
    </w:p>
    <w:p>
      <w:pPr>
        <w:pStyle w:val="BodyText"/>
        <w:spacing w:before="217" w:line="559" w:lineRule="exact"/>
        <w:ind w:left="45"/>
      </w:pPr>
      <w:r>
        <w:rPr>
          <w:spacing w:val="1"/>
          <w:position w:val="21"/>
        </w:rPr>
        <w:t>的内孔及冲击面。清理后，应在中心导杆上薄薄涂抹钟表油，其他</w:t>
      </w:r>
    </w:p>
    <w:p>
      <w:pPr>
        <w:pStyle w:val="BodyText"/>
        <w:spacing w:before="1" w:line="220" w:lineRule="auto"/>
        <w:ind w:left="23"/>
      </w:pPr>
      <w:r>
        <w:rPr>
          <w:spacing w:val="-2"/>
        </w:rPr>
        <w:t>零部件不得抹油；</w:t>
      </w:r>
    </w:p>
    <w:p>
      <w:pPr>
        <w:pStyle w:val="BodyText"/>
        <w:spacing w:before="224" w:line="518" w:lineRule="exact"/>
        <w:ind w:left="496"/>
      </w:pPr>
      <w:r>
        <w:rPr>
          <w:rFonts w:ascii="Times New Roman" w:eastAsia="Times New Roman" w:hAnsi="Times New Roman" w:cs="Times New Roman"/>
          <w:b/>
          <w:bCs/>
          <w:spacing w:val="19"/>
          <w:position w:val="17"/>
        </w:rPr>
        <w:t xml:space="preserve">3  </w:t>
      </w:r>
      <w:r>
        <w:rPr>
          <w:spacing w:val="19"/>
          <w:position w:val="17"/>
        </w:rPr>
        <w:t>清理机壳内壁</w:t>
      </w:r>
      <w:r>
        <w:rPr>
          <w:spacing w:val="-69"/>
          <w:position w:val="17"/>
        </w:rPr>
        <w:t xml:space="preserve"> </w:t>
      </w:r>
      <w:r>
        <w:rPr>
          <w:spacing w:val="19"/>
          <w:position w:val="17"/>
        </w:rPr>
        <w:t>，卸下刻度尺</w:t>
      </w:r>
      <w:r>
        <w:rPr>
          <w:spacing w:val="-80"/>
          <w:position w:val="17"/>
        </w:rPr>
        <w:t xml:space="preserve"> </w:t>
      </w:r>
      <w:r>
        <w:rPr>
          <w:spacing w:val="19"/>
          <w:position w:val="17"/>
        </w:rPr>
        <w:t>，检查指针</w:t>
      </w:r>
      <w:r>
        <w:rPr>
          <w:spacing w:val="-81"/>
          <w:position w:val="17"/>
        </w:rPr>
        <w:t xml:space="preserve"> </w:t>
      </w:r>
      <w:r>
        <w:rPr>
          <w:spacing w:val="19"/>
          <w:position w:val="17"/>
        </w:rPr>
        <w:t>，其摩擦力应为</w:t>
      </w:r>
    </w:p>
    <w:p>
      <w:pPr>
        <w:pStyle w:val="BodyText"/>
        <w:spacing w:line="368" w:lineRule="exact"/>
        <w:ind w:left="23"/>
      </w:pPr>
      <w:r>
        <w:rPr>
          <w:rFonts w:ascii="Times New Roman" w:eastAsia="Times New Roman" w:hAnsi="Times New Roman" w:cs="Times New Roman"/>
          <w:spacing w:val="-1"/>
          <w:position w:val="4"/>
        </w:rPr>
        <w:t>(0.5~0.8)N</w:t>
      </w:r>
      <w:r>
        <w:rPr>
          <w:spacing w:val="-1"/>
          <w:position w:val="4"/>
        </w:rPr>
        <w:t>；</w:t>
      </w:r>
    </w:p>
    <w:p>
      <w:pPr>
        <w:pStyle w:val="BodyText"/>
        <w:spacing w:before="234" w:line="220" w:lineRule="auto"/>
        <w:ind w:left="498"/>
      </w:pPr>
      <w:r>
        <w:rPr>
          <w:rFonts w:ascii="Times New Roman" w:eastAsia="Times New Roman" w:hAnsi="Times New Roman" w:cs="Times New Roman"/>
          <w:b/>
          <w:bCs/>
        </w:rPr>
        <w:t xml:space="preserve">4  </w:t>
      </w:r>
      <w:r>
        <w:t>对于数字式回弹仪，还应按产品要求的</w:t>
      </w:r>
      <w:r>
        <w:rPr>
          <w:spacing w:val="-1"/>
        </w:rPr>
        <w:t>维护程序进行维护；</w:t>
      </w:r>
    </w:p>
    <w:p>
      <w:pPr>
        <w:pStyle w:val="BodyText"/>
        <w:spacing w:before="225" w:line="562" w:lineRule="exact"/>
        <w:ind w:left="501"/>
      </w:pPr>
      <w:r>
        <w:rPr>
          <w:rFonts w:ascii="Times New Roman" w:eastAsia="Times New Roman" w:hAnsi="Times New Roman" w:cs="Times New Roman"/>
          <w:b/>
          <w:bCs/>
          <w:spacing w:val="-5"/>
          <w:position w:val="21"/>
        </w:rPr>
        <w:t xml:space="preserve">5  </w:t>
      </w:r>
      <w:r>
        <w:rPr>
          <w:spacing w:val="-5"/>
          <w:position w:val="21"/>
        </w:rPr>
        <w:t>保养时，不得旋转尾盖上已定位紧固的调零螺丝，不得自制或</w:t>
      </w:r>
    </w:p>
    <w:p>
      <w:pPr>
        <w:pStyle w:val="BodyText"/>
        <w:spacing w:before="1" w:line="220" w:lineRule="auto"/>
        <w:ind w:left="25"/>
      </w:pPr>
      <w:r>
        <w:rPr>
          <w:spacing w:val="-3"/>
        </w:rPr>
        <w:t>更换零部件；</w:t>
      </w:r>
    </w:p>
    <w:p>
      <w:pPr>
        <w:pStyle w:val="BodyText"/>
        <w:spacing w:before="224" w:line="220" w:lineRule="auto"/>
        <w:ind w:left="501"/>
      </w:pPr>
      <w:r>
        <w:rPr>
          <w:rFonts w:ascii="Times New Roman" w:eastAsia="Times New Roman" w:hAnsi="Times New Roman" w:cs="Times New Roman"/>
          <w:b/>
          <w:bCs/>
          <w:spacing w:val="-1"/>
        </w:rPr>
        <w:t xml:space="preserve">6  </w:t>
      </w:r>
      <w:r>
        <w:rPr>
          <w:spacing w:val="-1"/>
        </w:rPr>
        <w:t>保养后应按本规程第</w:t>
      </w:r>
      <w:r>
        <w:rPr>
          <w:spacing w:val="-54"/>
        </w:rPr>
        <w:t xml:space="preserve"> </w:t>
      </w:r>
      <w:r>
        <w:rPr>
          <w:rFonts w:ascii="Times New Roman" w:eastAsia="Times New Roman" w:hAnsi="Times New Roman" w:cs="Times New Roman"/>
          <w:spacing w:val="-1"/>
        </w:rPr>
        <w:t xml:space="preserve">3.2.2 </w:t>
      </w:r>
      <w:r>
        <w:rPr>
          <w:spacing w:val="-1"/>
        </w:rPr>
        <w:t>条的规定进行率定。</w:t>
      </w:r>
    </w:p>
    <w:p>
      <w:pPr>
        <w:pStyle w:val="BodyText"/>
        <w:spacing w:before="226" w:line="369" w:lineRule="auto"/>
        <w:ind w:left="22" w:right="132" w:hanging="6"/>
      </w:pPr>
      <w:r>
        <w:rPr>
          <w:rFonts w:ascii="Times New Roman" w:eastAsia="Times New Roman" w:hAnsi="Times New Roman" w:cs="Times New Roman"/>
          <w:b/>
          <w:bCs/>
          <w:spacing w:val="-4"/>
        </w:rPr>
        <w:t>3.3.3</w:t>
      </w:r>
      <w:r>
        <w:rPr>
          <w:rFonts w:ascii="Times New Roman" w:eastAsia="Times New Roman" w:hAnsi="Times New Roman" w:cs="Times New Roman"/>
          <w:b/>
          <w:bCs/>
          <w:spacing w:val="26"/>
          <w:w w:val="101"/>
        </w:rPr>
        <w:t xml:space="preserve">  </w:t>
      </w:r>
      <w:r>
        <w:rPr>
          <w:spacing w:val="-4"/>
        </w:rPr>
        <w:t>回弹仪使用完毕，应清除弹击杆、杆前端球面以及刻度尺表面</w:t>
      </w:r>
      <w:r>
        <w:t xml:space="preserve"> </w:t>
      </w:r>
      <w:r>
        <w:rPr>
          <w:spacing w:val="2"/>
        </w:rPr>
        <w:t>和外壳上的污垢、尘土。回弹仪不用时，应将弹击杆压入机壳内，</w:t>
      </w:r>
      <w:r>
        <w:rPr>
          <w:spacing w:val="1"/>
        </w:rPr>
        <w:t xml:space="preserve"> </w:t>
      </w:r>
      <w:r>
        <w:rPr>
          <w:spacing w:val="2"/>
        </w:rPr>
        <w:t>装入仪器箱。仪器箱应平放在干燥阴凉处。当数字式回弹仪长期不</w:t>
      </w:r>
    </w:p>
    <w:p>
      <w:pPr>
        <w:pStyle w:val="BodyText"/>
        <w:spacing w:before="1" w:line="221" w:lineRule="auto"/>
        <w:ind w:left="24"/>
      </w:pPr>
      <w:r>
        <w:rPr>
          <w:spacing w:val="-1"/>
        </w:rPr>
        <w:t>用时，应取出电池或定期充电。</w:t>
      </w:r>
    </w:p>
    <w:p>
      <w:pPr>
        <w:spacing w:line="221" w:lineRule="auto"/>
        <w:sectPr>
          <w:footerReference w:type="default" r:id="rId67"/>
          <w:pgSz w:w="11907" w:h="16840"/>
          <w:pgMar w:top="1431" w:right="1786" w:bottom="1254" w:left="1786" w:header="0" w:footer="1092" w:gutter="0"/>
          <w:pgNumType w:start="9"/>
          <w:cols w:space="708"/>
        </w:sectPr>
      </w:pPr>
    </w:p>
    <w:p>
      <w:pPr>
        <w:pStyle w:val="BodyText"/>
        <w:spacing w:before="222" w:line="672" w:lineRule="exact"/>
        <w:ind w:left="2990"/>
        <w:rPr>
          <w:sz w:val="31"/>
          <w:szCs w:val="31"/>
        </w:rPr>
      </w:pPr>
      <w:r>
        <w:rPr>
          <w:rFonts w:ascii="Times New Roman" w:eastAsia="Times New Roman" w:hAnsi="Times New Roman" w:cs="Times New Roman"/>
          <w:b/>
          <w:bCs/>
          <w:spacing w:val="-6"/>
          <w:position w:val="27"/>
          <w:sz w:val="31"/>
          <w:szCs w:val="31"/>
        </w:rPr>
        <w:t>4</w:t>
      </w:r>
      <w:r>
        <w:rPr>
          <w:rFonts w:ascii="Times New Roman" w:eastAsia="Times New Roman" w:hAnsi="Times New Roman" w:cs="Times New Roman"/>
          <w:b/>
          <w:bCs/>
          <w:spacing w:val="5"/>
          <w:position w:val="27"/>
          <w:sz w:val="31"/>
          <w:szCs w:val="31"/>
        </w:rPr>
        <w:t xml:space="preserve">    </w:t>
      </w:r>
      <w:r>
        <w:rPr>
          <w:b/>
          <w:bCs/>
          <w:spacing w:val="-6"/>
          <w:position w:val="27"/>
          <w:sz w:val="31"/>
          <w:szCs w:val="31"/>
        </w:rPr>
        <w:t>检</w:t>
      </w:r>
      <w:r>
        <w:rPr>
          <w:spacing w:val="24"/>
          <w:position w:val="27"/>
          <w:sz w:val="31"/>
          <w:szCs w:val="31"/>
        </w:rPr>
        <w:t xml:space="preserve"> </w:t>
      </w:r>
      <w:r>
        <w:rPr>
          <w:b/>
          <w:bCs/>
          <w:spacing w:val="-6"/>
          <w:position w:val="27"/>
          <w:sz w:val="31"/>
          <w:szCs w:val="31"/>
        </w:rPr>
        <w:t>测</w:t>
      </w:r>
      <w:r>
        <w:rPr>
          <w:spacing w:val="20"/>
          <w:position w:val="27"/>
          <w:sz w:val="31"/>
          <w:szCs w:val="31"/>
        </w:rPr>
        <w:t xml:space="preserve"> </w:t>
      </w:r>
      <w:r>
        <w:rPr>
          <w:b/>
          <w:bCs/>
          <w:spacing w:val="-6"/>
          <w:position w:val="27"/>
          <w:sz w:val="31"/>
          <w:szCs w:val="31"/>
        </w:rPr>
        <w:t>技</w:t>
      </w:r>
      <w:r>
        <w:rPr>
          <w:spacing w:val="23"/>
          <w:position w:val="27"/>
          <w:sz w:val="31"/>
          <w:szCs w:val="31"/>
        </w:rPr>
        <w:t xml:space="preserve"> </w:t>
      </w:r>
      <w:r>
        <w:rPr>
          <w:b/>
          <w:bCs/>
          <w:spacing w:val="-6"/>
          <w:position w:val="27"/>
          <w:sz w:val="31"/>
          <w:szCs w:val="31"/>
        </w:rPr>
        <w:t>术</w:t>
      </w:r>
    </w:p>
    <w:p>
      <w:pPr>
        <w:pStyle w:val="BodyText"/>
        <w:spacing w:before="1" w:line="220" w:lineRule="auto"/>
        <w:ind w:left="2949"/>
        <w:rPr>
          <w:sz w:val="30"/>
          <w:szCs w:val="30"/>
        </w:rPr>
      </w:pPr>
      <w:r>
        <w:rPr>
          <w:rFonts w:ascii="Times New Roman" w:eastAsia="Times New Roman" w:hAnsi="Times New Roman" w:cs="Times New Roman"/>
          <w:b/>
          <w:bCs/>
          <w:spacing w:val="-9"/>
          <w:sz w:val="30"/>
          <w:szCs w:val="30"/>
        </w:rPr>
        <w:t>4.1</w:t>
      </w:r>
      <w:r>
        <w:rPr>
          <w:rFonts w:ascii="Times New Roman" w:eastAsia="Times New Roman" w:hAnsi="Times New Roman" w:cs="Times New Roman"/>
          <w:b/>
          <w:bCs/>
          <w:spacing w:val="4"/>
          <w:sz w:val="30"/>
          <w:szCs w:val="30"/>
        </w:rPr>
        <w:t xml:space="preserve">    </w:t>
      </w:r>
      <w:r>
        <w:rPr>
          <w:b/>
          <w:bCs/>
          <w:spacing w:val="-9"/>
          <w:sz w:val="30"/>
          <w:szCs w:val="30"/>
        </w:rPr>
        <w:t>一</w:t>
      </w:r>
      <w:r>
        <w:rPr>
          <w:spacing w:val="13"/>
          <w:sz w:val="30"/>
          <w:szCs w:val="30"/>
        </w:rPr>
        <w:t xml:space="preserve"> </w:t>
      </w:r>
      <w:r>
        <w:rPr>
          <w:b/>
          <w:bCs/>
          <w:spacing w:val="-9"/>
          <w:sz w:val="30"/>
          <w:szCs w:val="30"/>
        </w:rPr>
        <w:t>般</w:t>
      </w:r>
      <w:r>
        <w:rPr>
          <w:spacing w:val="14"/>
          <w:sz w:val="30"/>
          <w:szCs w:val="30"/>
        </w:rPr>
        <w:t xml:space="preserve"> </w:t>
      </w:r>
      <w:r>
        <w:rPr>
          <w:b/>
          <w:bCs/>
          <w:spacing w:val="-9"/>
          <w:sz w:val="30"/>
          <w:szCs w:val="30"/>
        </w:rPr>
        <w:t>规</w:t>
      </w:r>
      <w:r>
        <w:rPr>
          <w:spacing w:val="20"/>
          <w:sz w:val="30"/>
          <w:szCs w:val="30"/>
        </w:rPr>
        <w:t xml:space="preserve"> </w:t>
      </w:r>
      <w:r>
        <w:rPr>
          <w:b/>
          <w:bCs/>
          <w:spacing w:val="-9"/>
          <w:sz w:val="30"/>
          <w:szCs w:val="30"/>
        </w:rPr>
        <w:t>定</w:t>
      </w:r>
    </w:p>
    <w:p>
      <w:pPr>
        <w:pStyle w:val="BodyText"/>
        <w:spacing w:before="310" w:line="220" w:lineRule="auto"/>
        <w:ind w:left="18"/>
      </w:pPr>
      <w:r>
        <w:rPr>
          <w:rFonts w:ascii="Times New Roman" w:eastAsia="Times New Roman" w:hAnsi="Times New Roman" w:cs="Times New Roman"/>
          <w:b/>
          <w:bCs/>
        </w:rPr>
        <w:t xml:space="preserve">4.1.1    </w:t>
      </w:r>
      <w:r>
        <w:t>采用回弹法检测混凝土强度时，</w:t>
      </w:r>
      <w:r>
        <w:rPr>
          <w:spacing w:val="-1"/>
        </w:rPr>
        <w:t>宜具有下列资料：</w:t>
      </w:r>
    </w:p>
    <w:p>
      <w:pPr>
        <w:pStyle w:val="BodyText"/>
        <w:spacing w:before="227" w:line="560" w:lineRule="exact"/>
        <w:ind w:left="589"/>
      </w:pPr>
      <w:r>
        <w:rPr>
          <w:rFonts w:ascii="Times New Roman" w:eastAsia="Times New Roman" w:hAnsi="Times New Roman" w:cs="Times New Roman"/>
          <w:b/>
          <w:bCs/>
          <w:spacing w:val="-1"/>
          <w:position w:val="20"/>
        </w:rPr>
        <w:t xml:space="preserve">1    </w:t>
      </w:r>
      <w:r>
        <w:rPr>
          <w:spacing w:val="-1"/>
          <w:position w:val="20"/>
        </w:rPr>
        <w:t>工程名称、建设单位、设计单位、施工单位。</w:t>
      </w:r>
    </w:p>
    <w:p>
      <w:pPr>
        <w:pStyle w:val="BodyText"/>
        <w:spacing w:before="1" w:line="220" w:lineRule="auto"/>
        <w:ind w:left="577"/>
      </w:pPr>
      <w:r>
        <w:rPr>
          <w:rFonts w:ascii="Times New Roman" w:eastAsia="Times New Roman" w:hAnsi="Times New Roman" w:cs="Times New Roman"/>
          <w:b/>
          <w:bCs/>
          <w:spacing w:val="-1"/>
        </w:rPr>
        <w:t xml:space="preserve">2    </w:t>
      </w:r>
      <w:r>
        <w:rPr>
          <w:spacing w:val="-1"/>
        </w:rPr>
        <w:t>构件名称、数量及混凝土类型、强度等级。</w:t>
      </w:r>
    </w:p>
    <w:p>
      <w:pPr>
        <w:pStyle w:val="BodyText"/>
        <w:spacing w:before="224" w:line="222" w:lineRule="auto"/>
        <w:ind w:left="575"/>
      </w:pPr>
      <w:r>
        <w:rPr>
          <w:rFonts w:ascii="Times New Roman" w:eastAsia="Times New Roman" w:hAnsi="Times New Roman" w:cs="Times New Roman"/>
          <w:b/>
          <w:bCs/>
          <w:spacing w:val="-1"/>
        </w:rPr>
        <w:t xml:space="preserve">3    </w:t>
      </w:r>
      <w:r>
        <w:rPr>
          <w:spacing w:val="-1"/>
        </w:rPr>
        <w:t>混凝土配合比。</w:t>
      </w:r>
    </w:p>
    <w:p>
      <w:pPr>
        <w:pStyle w:val="BodyText"/>
        <w:spacing w:before="224" w:line="559" w:lineRule="exact"/>
        <w:ind w:left="577"/>
      </w:pPr>
      <w:r>
        <w:rPr>
          <w:rFonts w:ascii="Times New Roman" w:eastAsia="Times New Roman" w:hAnsi="Times New Roman" w:cs="Times New Roman"/>
          <w:b/>
          <w:bCs/>
          <w:position w:val="21"/>
        </w:rPr>
        <w:t xml:space="preserve">4    </w:t>
      </w:r>
      <w:r>
        <w:rPr>
          <w:position w:val="21"/>
        </w:rPr>
        <w:t>施工模板，混凝土浇筑、养护情</w:t>
      </w:r>
      <w:r>
        <w:rPr>
          <w:spacing w:val="-1"/>
          <w:position w:val="21"/>
        </w:rPr>
        <w:t>况及浇筑日期等。</w:t>
      </w:r>
    </w:p>
    <w:p>
      <w:pPr>
        <w:pStyle w:val="BodyText"/>
        <w:spacing w:line="222" w:lineRule="auto"/>
        <w:ind w:left="580"/>
      </w:pPr>
      <w:r>
        <w:rPr>
          <w:rFonts w:ascii="Times New Roman" w:eastAsia="Times New Roman" w:hAnsi="Times New Roman" w:cs="Times New Roman"/>
          <w:b/>
          <w:bCs/>
          <w:spacing w:val="-1"/>
        </w:rPr>
        <w:t xml:space="preserve">5    </w:t>
      </w:r>
      <w:r>
        <w:rPr>
          <w:spacing w:val="-1"/>
        </w:rPr>
        <w:t>必要的设计图纸和施工记录。</w:t>
      </w:r>
    </w:p>
    <w:p>
      <w:pPr>
        <w:pStyle w:val="BodyText"/>
        <w:spacing w:before="222" w:line="221" w:lineRule="auto"/>
        <w:ind w:left="581"/>
      </w:pPr>
      <w:r>
        <w:rPr>
          <w:rFonts w:ascii="Times New Roman" w:eastAsia="Times New Roman" w:hAnsi="Times New Roman" w:cs="Times New Roman"/>
          <w:b/>
          <w:bCs/>
          <w:spacing w:val="-1"/>
        </w:rPr>
        <w:t xml:space="preserve">6    </w:t>
      </w:r>
      <w:r>
        <w:rPr>
          <w:spacing w:val="-1"/>
        </w:rPr>
        <w:t>检测原因。</w:t>
      </w:r>
    </w:p>
    <w:p>
      <w:pPr>
        <w:pStyle w:val="BodyText"/>
        <w:spacing w:before="228" w:line="294" w:lineRule="auto"/>
        <w:ind w:left="24" w:right="134" w:hanging="6"/>
      </w:pPr>
      <w:r>
        <w:rPr>
          <w:rFonts w:ascii="Times New Roman" w:eastAsia="Times New Roman" w:hAnsi="Times New Roman" w:cs="Times New Roman"/>
          <w:b/>
          <w:bCs/>
          <w:spacing w:val="2"/>
        </w:rPr>
        <w:t xml:space="preserve">4.1.2    </w:t>
      </w:r>
      <w:r>
        <w:rPr>
          <w:spacing w:val="2"/>
        </w:rPr>
        <w:t>回弹仪在检测前和检测后，均应在钢</w:t>
      </w:r>
      <w:r>
        <w:rPr>
          <w:spacing w:val="1"/>
        </w:rPr>
        <w:t>砧上做率定试验，并应</w:t>
      </w:r>
      <w:r>
        <w:t xml:space="preserve"> </w:t>
      </w:r>
      <w:r>
        <w:rPr>
          <w:spacing w:val="-2"/>
        </w:rPr>
        <w:t>符合本规程第</w:t>
      </w:r>
      <w:r>
        <w:rPr>
          <w:spacing w:val="-51"/>
        </w:rPr>
        <w:t xml:space="preserve"> </w:t>
      </w:r>
      <w:r>
        <w:rPr>
          <w:rFonts w:ascii="Times New Roman" w:eastAsia="Times New Roman" w:hAnsi="Times New Roman" w:cs="Times New Roman"/>
          <w:spacing w:val="-2"/>
        </w:rPr>
        <w:t xml:space="preserve">3.1.4 </w:t>
      </w:r>
      <w:r>
        <w:rPr>
          <w:spacing w:val="-2"/>
        </w:rPr>
        <w:t>条的规定。</w:t>
      </w:r>
    </w:p>
    <w:p>
      <w:pPr>
        <w:pStyle w:val="BodyText"/>
        <w:spacing w:before="225" w:line="221" w:lineRule="auto"/>
        <w:ind w:left="18"/>
      </w:pPr>
      <w:r>
        <w:rPr>
          <w:rFonts w:ascii="Times New Roman" w:eastAsia="Times New Roman" w:hAnsi="Times New Roman" w:cs="Times New Roman"/>
          <w:b/>
          <w:bCs/>
        </w:rPr>
        <w:t xml:space="preserve">4.1.3    </w:t>
      </w:r>
      <w:r>
        <w:t>混凝土强度按单个构件检测时，</w:t>
      </w:r>
      <w:r>
        <w:rPr>
          <w:spacing w:val="-1"/>
        </w:rPr>
        <w:t>应符合下列规定：</w:t>
      </w:r>
    </w:p>
    <w:p>
      <w:pPr>
        <w:pStyle w:val="BodyText"/>
        <w:spacing w:before="226" w:line="369" w:lineRule="auto"/>
        <w:ind w:left="22" w:right="132" w:firstLine="566"/>
      </w:pPr>
      <w:r>
        <w:rPr>
          <w:rFonts w:ascii="Times New Roman" w:eastAsia="Times New Roman" w:hAnsi="Times New Roman" w:cs="Times New Roman"/>
          <w:b/>
          <w:bCs/>
        </w:rPr>
        <w:t xml:space="preserve">1    </w:t>
      </w:r>
      <w:r>
        <w:t>对于一般构件，测区数不宜少于</w:t>
      </w:r>
      <w:r>
        <w:rPr>
          <w:spacing w:val="-18"/>
        </w:rPr>
        <w:t xml:space="preserve"> </w:t>
      </w:r>
      <w:r>
        <w:rPr>
          <w:rFonts w:ascii="Times New Roman" w:eastAsia="Times New Roman" w:hAnsi="Times New Roman" w:cs="Times New Roman"/>
        </w:rPr>
        <w:t xml:space="preserve">10 </w:t>
      </w:r>
      <w:r>
        <w:t xml:space="preserve">个。若受检构件检测面 </w:t>
      </w:r>
      <w:r>
        <w:t>某一方向尺寸不大于</w:t>
      </w:r>
      <w:r>
        <w:rPr>
          <w:spacing w:val="-67"/>
        </w:rPr>
        <w:t xml:space="preserve"> </w:t>
      </w:r>
      <w:r>
        <w:rPr>
          <w:rFonts w:ascii="Times New Roman" w:eastAsia="Times New Roman" w:hAnsi="Times New Roman" w:cs="Times New Roman"/>
        </w:rPr>
        <w:t xml:space="preserve">4.5m </w:t>
      </w:r>
      <w:r>
        <w:t>且另一方向尺寸不大于</w:t>
      </w:r>
      <w:r>
        <w:rPr>
          <w:spacing w:val="-58"/>
        </w:rPr>
        <w:t xml:space="preserve"> </w:t>
      </w:r>
      <w:r>
        <w:rPr>
          <w:rFonts w:ascii="Times New Roman" w:eastAsia="Times New Roman" w:hAnsi="Times New Roman" w:cs="Times New Roman"/>
        </w:rPr>
        <w:t>0.3m</w:t>
      </w:r>
      <w:r>
        <w:rPr>
          <w:rFonts w:ascii="Times New Roman" w:eastAsia="Times New Roman" w:hAnsi="Times New Roman" w:cs="Times New Roman"/>
          <w:spacing w:val="26"/>
        </w:rPr>
        <w:t xml:space="preserve"> </w:t>
      </w:r>
      <w:r>
        <w:t>时，构件测</w:t>
      </w:r>
    </w:p>
    <w:p>
      <w:pPr>
        <w:pStyle w:val="BodyText"/>
        <w:spacing w:before="1" w:line="220" w:lineRule="auto"/>
        <w:ind w:left="43"/>
      </w:pPr>
      <w:r>
        <w:rPr>
          <w:spacing w:val="-3"/>
        </w:rPr>
        <w:t>区数量可适当减少，但不应少于</w:t>
      </w:r>
      <w:r>
        <w:rPr>
          <w:spacing w:val="-48"/>
        </w:rPr>
        <w:t xml:space="preserve"> </w:t>
      </w:r>
      <w:r>
        <w:rPr>
          <w:rFonts w:ascii="Times New Roman" w:eastAsia="Times New Roman" w:hAnsi="Times New Roman" w:cs="Times New Roman"/>
          <w:spacing w:val="-3"/>
        </w:rPr>
        <w:t xml:space="preserve">5 </w:t>
      </w:r>
      <w:r>
        <w:rPr>
          <w:spacing w:val="-3"/>
        </w:rPr>
        <w:t>个。</w:t>
      </w:r>
    </w:p>
    <w:p>
      <w:pPr>
        <w:pStyle w:val="BodyText"/>
        <w:spacing w:before="227" w:line="559" w:lineRule="exact"/>
        <w:ind w:left="577"/>
      </w:pPr>
      <w:r>
        <w:rPr>
          <w:rFonts w:ascii="Times New Roman" w:eastAsia="Times New Roman" w:hAnsi="Times New Roman" w:cs="Times New Roman"/>
          <w:b/>
          <w:bCs/>
          <w:position w:val="21"/>
        </w:rPr>
        <w:t xml:space="preserve">2    </w:t>
      </w:r>
      <w:r>
        <w:rPr>
          <w:position w:val="21"/>
        </w:rPr>
        <w:t>测区宜均匀布置，相邻两测区的间距不应大于</w:t>
      </w:r>
      <w:r>
        <w:rPr>
          <w:spacing w:val="-47"/>
          <w:position w:val="21"/>
        </w:rPr>
        <w:t xml:space="preserve"> </w:t>
      </w:r>
      <w:r>
        <w:rPr>
          <w:rFonts w:ascii="Times New Roman" w:eastAsia="Times New Roman" w:hAnsi="Times New Roman" w:cs="Times New Roman"/>
          <w:position w:val="21"/>
        </w:rPr>
        <w:t>2m</w:t>
      </w:r>
      <w:r>
        <w:rPr>
          <w:rFonts w:ascii="Times New Roman" w:eastAsia="Times New Roman" w:hAnsi="Times New Roman" w:cs="Times New Roman"/>
          <w:spacing w:val="-37"/>
          <w:position w:val="21"/>
        </w:rPr>
        <w:t xml:space="preserve"> </w:t>
      </w:r>
      <w:r>
        <w:rPr>
          <w:position w:val="21"/>
        </w:rPr>
        <w:t>，测区离</w:t>
      </w:r>
    </w:p>
    <w:p>
      <w:pPr>
        <w:pStyle w:val="BodyText"/>
        <w:spacing w:before="1" w:line="220" w:lineRule="auto"/>
        <w:ind w:left="25"/>
      </w:pPr>
      <w:r>
        <w:rPr>
          <w:spacing w:val="-2"/>
        </w:rPr>
        <w:t>构件端部或施工缝边缘的距离不宜大于</w:t>
      </w:r>
      <w:r>
        <w:rPr>
          <w:spacing w:val="-62"/>
        </w:rPr>
        <w:t xml:space="preserve"> </w:t>
      </w:r>
      <w:r>
        <w:rPr>
          <w:rFonts w:ascii="Times New Roman" w:eastAsia="Times New Roman" w:hAnsi="Times New Roman" w:cs="Times New Roman"/>
          <w:spacing w:val="-2"/>
        </w:rPr>
        <w:t>0.5m</w:t>
      </w:r>
      <w:r>
        <w:rPr>
          <w:rFonts w:ascii="Times New Roman" w:eastAsia="Times New Roman" w:hAnsi="Times New Roman" w:cs="Times New Roman"/>
          <w:spacing w:val="-41"/>
        </w:rPr>
        <w:t xml:space="preserve"> </w:t>
      </w:r>
      <w:r>
        <w:rPr>
          <w:spacing w:val="-2"/>
        </w:rPr>
        <w:t>，且不宜小于</w:t>
      </w:r>
      <w:r>
        <w:rPr>
          <w:spacing w:val="-59"/>
        </w:rPr>
        <w:t xml:space="preserve"> </w:t>
      </w:r>
      <w:r>
        <w:rPr>
          <w:rFonts w:ascii="Times New Roman" w:eastAsia="Times New Roman" w:hAnsi="Times New Roman" w:cs="Times New Roman"/>
          <w:spacing w:val="-2"/>
        </w:rPr>
        <w:t>0.2m</w:t>
      </w:r>
      <w:r>
        <w:rPr>
          <w:spacing w:val="-2"/>
        </w:rPr>
        <w:t>。</w:t>
      </w:r>
    </w:p>
    <w:p>
      <w:pPr>
        <w:pStyle w:val="BodyText"/>
        <w:spacing w:before="223" w:line="370" w:lineRule="auto"/>
        <w:ind w:left="23" w:right="131" w:firstLine="551"/>
      </w:pPr>
      <w:r>
        <w:rPr>
          <w:rFonts w:ascii="Times New Roman" w:eastAsia="Times New Roman" w:hAnsi="Times New Roman" w:cs="Times New Roman"/>
          <w:b/>
          <w:bCs/>
          <w:spacing w:val="7"/>
        </w:rPr>
        <w:t xml:space="preserve">3    </w:t>
      </w:r>
      <w:r>
        <w:rPr>
          <w:spacing w:val="7"/>
        </w:rPr>
        <w:t>测区宜选在能使回弹仪处于水平方向弹击混凝土</w:t>
      </w:r>
      <w:r>
        <w:rPr>
          <w:spacing w:val="6"/>
        </w:rPr>
        <w:t>的浇筑侧</w:t>
      </w:r>
      <w:r>
        <w:t xml:space="preserve"> </w:t>
      </w:r>
      <w:r>
        <w:rPr>
          <w:spacing w:val="2"/>
        </w:rPr>
        <w:t>面。当不能满足这一要求时，也可选在使回弹仪处于非水平方向检</w:t>
      </w:r>
    </w:p>
    <w:p>
      <w:pPr>
        <w:pStyle w:val="BodyText"/>
        <w:spacing w:before="1" w:line="221" w:lineRule="auto"/>
        <w:ind w:left="23"/>
      </w:pPr>
      <w:r>
        <w:rPr>
          <w:spacing w:val="-2"/>
        </w:rPr>
        <w:t>测混凝土的浇筑表面。</w:t>
      </w:r>
    </w:p>
    <w:p>
      <w:pPr>
        <w:pStyle w:val="BodyText"/>
        <w:spacing w:before="222" w:line="370" w:lineRule="auto"/>
        <w:ind w:left="21" w:right="131" w:firstLine="556"/>
        <w:sectPr>
          <w:footerReference w:type="default" r:id="rId68"/>
          <w:pgSz w:w="11907" w:h="16840"/>
          <w:pgMar w:top="1431" w:right="1786" w:bottom="1251" w:left="1786" w:header="0" w:footer="1092" w:gutter="0"/>
          <w:pgNumType w:start="10"/>
          <w:cols w:space="708"/>
        </w:sectPr>
      </w:pPr>
      <w:r>
        <w:rPr>
          <w:rFonts w:ascii="Times New Roman" w:eastAsia="Times New Roman" w:hAnsi="Times New Roman" w:cs="Times New Roman"/>
          <w:b/>
          <w:bCs/>
          <w:spacing w:val="-3"/>
        </w:rPr>
        <w:t xml:space="preserve">4    </w:t>
      </w:r>
      <w:r>
        <w:rPr>
          <w:spacing w:val="-3"/>
        </w:rPr>
        <w:t>测区宜布置在构件的两个对称的可测面上，当不能布置在对</w:t>
      </w:r>
      <w:r>
        <w:rPr>
          <w:spacing w:val="17"/>
        </w:rPr>
        <w:t xml:space="preserve"> </w:t>
      </w:r>
      <w:r>
        <w:rPr>
          <w:spacing w:val="2"/>
        </w:rPr>
        <w:t>称的可测面上时，也可布置在同一可测面上，且应均匀分布。在构</w:t>
      </w:r>
    </w:p>
    <w:p>
      <w:pPr>
        <w:pStyle w:val="BodyText"/>
        <w:spacing w:line="220" w:lineRule="auto"/>
        <w:ind w:left="21"/>
      </w:pPr>
      <w:r>
        <w:rPr>
          <w:spacing w:val="-1"/>
        </w:rPr>
        <w:t>件的重要部位及薄弱部位应布置测区，并应避开预埋件。</w:t>
      </w:r>
    </w:p>
    <w:p>
      <w:pPr>
        <w:pStyle w:val="BodyText"/>
        <w:spacing w:before="226" w:line="221" w:lineRule="auto"/>
        <w:ind w:left="580"/>
      </w:pPr>
      <w:r>
        <w:rPr>
          <w:rFonts w:ascii="Times New Roman" w:eastAsia="Times New Roman" w:hAnsi="Times New Roman" w:cs="Times New Roman"/>
          <w:b/>
          <w:bCs/>
          <w:spacing w:val="-1"/>
        </w:rPr>
        <w:t xml:space="preserve">5    </w:t>
      </w:r>
      <w:r>
        <w:rPr>
          <w:spacing w:val="-1"/>
        </w:rPr>
        <w:t>测区的面积不宜大于</w:t>
      </w:r>
      <w:r>
        <w:rPr>
          <w:spacing w:val="-60"/>
        </w:rPr>
        <w:t xml:space="preserve"> </w:t>
      </w:r>
      <w:r>
        <w:rPr>
          <w:rFonts w:ascii="Times New Roman" w:eastAsia="Times New Roman" w:hAnsi="Times New Roman" w:cs="Times New Roman"/>
          <w:spacing w:val="-1"/>
        </w:rPr>
        <w:t>0.09m</w:t>
      </w:r>
      <w:r>
        <w:rPr>
          <w:rFonts w:ascii="Times New Roman" w:eastAsia="Times New Roman" w:hAnsi="Times New Roman" w:cs="Times New Roman"/>
          <w:spacing w:val="-1"/>
          <w:position w:val="8"/>
          <w:sz w:val="18"/>
          <w:szCs w:val="18"/>
        </w:rPr>
        <w:t>2</w:t>
      </w:r>
      <w:r>
        <w:rPr>
          <w:spacing w:val="-1"/>
        </w:rPr>
        <w:t>。</w:t>
      </w:r>
    </w:p>
    <w:p>
      <w:pPr>
        <w:spacing w:line="221" w:lineRule="auto"/>
        <w:sectPr>
          <w:footerReference w:type="default" r:id="rId69"/>
          <w:type w:val="nextPage"/>
          <w:pgSz w:w="11907" w:h="16840"/>
          <w:pgMar w:top="1431" w:right="1786" w:bottom="1251" w:left="1786" w:header="0" w:footer="1092" w:gutter="0"/>
          <w:pgNumType w:start="11"/>
          <w:cols w:space="708"/>
          <w:titlePg w:val="0"/>
        </w:sectPr>
      </w:pPr>
    </w:p>
    <w:p>
      <w:pPr>
        <w:pStyle w:val="BodyText"/>
        <w:spacing w:before="217" w:line="559" w:lineRule="exact"/>
        <w:ind w:left="581"/>
      </w:pPr>
      <w:r>
        <w:rPr>
          <w:rFonts w:ascii="Times New Roman" w:eastAsia="Times New Roman" w:hAnsi="Times New Roman" w:cs="Times New Roman"/>
          <w:b/>
          <w:bCs/>
          <w:spacing w:val="-3"/>
          <w:position w:val="21"/>
        </w:rPr>
        <w:t xml:space="preserve">6    </w:t>
      </w:r>
      <w:r>
        <w:rPr>
          <w:spacing w:val="-3"/>
          <w:position w:val="21"/>
        </w:rPr>
        <w:t>测区表面应为混凝土原浆面，并应清洁、平整、干燥，不应</w:t>
      </w:r>
    </w:p>
    <w:p>
      <w:pPr>
        <w:pStyle w:val="BodyText"/>
        <w:spacing w:before="1" w:line="220" w:lineRule="auto"/>
        <w:ind w:left="23"/>
      </w:pPr>
      <w:r>
        <w:rPr>
          <w:spacing w:val="-1"/>
        </w:rPr>
        <w:t>有疏松层、浮浆、油垢、涂层以及蜂窝、麻面。</w:t>
      </w:r>
    </w:p>
    <w:p>
      <w:pPr>
        <w:pStyle w:val="BodyText"/>
        <w:spacing w:before="223" w:line="221" w:lineRule="auto"/>
        <w:ind w:left="18"/>
      </w:pPr>
      <w:r>
        <w:rPr>
          <w:rFonts w:ascii="Times New Roman" w:eastAsia="Times New Roman" w:hAnsi="Times New Roman" w:cs="Times New Roman"/>
          <w:b/>
          <w:bCs/>
        </w:rPr>
        <w:t xml:space="preserve">4.1.4    </w:t>
      </w:r>
      <w:r>
        <w:t>混凝土强度按批量检测时，</w:t>
      </w:r>
      <w:r>
        <w:rPr>
          <w:spacing w:val="-1"/>
        </w:rPr>
        <w:t>应符合下列规定：</w:t>
      </w:r>
    </w:p>
    <w:p>
      <w:pPr>
        <w:pStyle w:val="BodyText"/>
        <w:spacing w:before="226" w:line="560" w:lineRule="exact"/>
        <w:ind w:left="589"/>
      </w:pPr>
      <w:r>
        <w:rPr>
          <w:rFonts w:ascii="Times New Roman" w:eastAsia="Times New Roman" w:hAnsi="Times New Roman" w:cs="Times New Roman"/>
          <w:b/>
          <w:bCs/>
          <w:spacing w:val="-3"/>
          <w:position w:val="21"/>
        </w:rPr>
        <w:t xml:space="preserve">1    </w:t>
      </w:r>
      <w:r>
        <w:rPr>
          <w:spacing w:val="-3"/>
          <w:position w:val="21"/>
        </w:rPr>
        <w:t>混凝土生产工艺、强度等级相同，原材料、配合比、养护条</w:t>
      </w:r>
    </w:p>
    <w:p>
      <w:pPr>
        <w:pStyle w:val="BodyText"/>
        <w:spacing w:line="220" w:lineRule="auto"/>
        <w:ind w:left="21"/>
      </w:pPr>
      <w:r>
        <w:rPr>
          <w:spacing w:val="-1"/>
        </w:rPr>
        <w:t>件基本一致且龄期相近的同类构件可以组成一个检验批。</w:t>
      </w:r>
    </w:p>
    <w:p>
      <w:pPr>
        <w:pStyle w:val="BodyText"/>
        <w:spacing w:before="226" w:line="369" w:lineRule="auto"/>
        <w:ind w:left="23" w:right="131" w:firstLine="554"/>
        <w:rPr>
          <w:rFonts w:ascii="Times New Roman" w:eastAsia="Times New Roman" w:hAnsi="Times New Roman" w:cs="Times New Roman"/>
        </w:rPr>
      </w:pPr>
      <w:r>
        <w:rPr>
          <w:rFonts w:ascii="Times New Roman" w:eastAsia="Times New Roman" w:hAnsi="Times New Roman" w:cs="Times New Roman"/>
          <w:b/>
          <w:bCs/>
          <w:spacing w:val="7"/>
        </w:rPr>
        <w:t xml:space="preserve">2    </w:t>
      </w:r>
      <w:r>
        <w:rPr>
          <w:spacing w:val="7"/>
        </w:rPr>
        <w:t>受检构件应随机抽取，抽检数量不宜少于同</w:t>
      </w:r>
      <w:r>
        <w:rPr>
          <w:spacing w:val="6"/>
        </w:rPr>
        <w:t>批构件总数的</w:t>
      </w:r>
      <w:r>
        <w:t xml:space="preserve"> </w:t>
      </w:r>
      <w:r>
        <w:rPr>
          <w:rFonts w:ascii="Times New Roman" w:eastAsia="Times New Roman" w:hAnsi="Times New Roman" w:cs="Times New Roman"/>
          <w:spacing w:val="2"/>
        </w:rPr>
        <w:t>30%</w:t>
      </w:r>
      <w:r>
        <w:rPr>
          <w:spacing w:val="2"/>
        </w:rPr>
        <w:t>且不宜少于</w:t>
      </w:r>
      <w:r>
        <w:rPr>
          <w:spacing w:val="-33"/>
        </w:rPr>
        <w:t xml:space="preserve"> </w:t>
      </w:r>
      <w:r>
        <w:rPr>
          <w:rFonts w:ascii="Times New Roman" w:eastAsia="Times New Roman" w:hAnsi="Times New Roman" w:cs="Times New Roman"/>
          <w:spacing w:val="2"/>
        </w:rPr>
        <w:t xml:space="preserve">10 </w:t>
      </w:r>
      <w:r>
        <w:rPr>
          <w:spacing w:val="2"/>
        </w:rPr>
        <w:t>件。当检验批中抽</w:t>
      </w:r>
      <w:r>
        <w:rPr>
          <w:spacing w:val="1"/>
        </w:rPr>
        <w:t>检构件数量大于</w:t>
      </w:r>
      <w:r>
        <w:rPr>
          <w:spacing w:val="-54"/>
        </w:rPr>
        <w:t xml:space="preserve"> </w:t>
      </w:r>
      <w:r>
        <w:rPr>
          <w:rFonts w:ascii="Times New Roman" w:eastAsia="Times New Roman" w:hAnsi="Times New Roman" w:cs="Times New Roman"/>
          <w:spacing w:val="1"/>
        </w:rPr>
        <w:t xml:space="preserve">30 </w:t>
      </w:r>
      <w:r>
        <w:rPr>
          <w:spacing w:val="1"/>
        </w:rPr>
        <w:t>个时可适</w:t>
      </w:r>
      <w:r>
        <w:t xml:space="preserve"> </w:t>
      </w:r>
      <w:r>
        <w:rPr>
          <w:spacing w:val="-1"/>
        </w:rPr>
        <w:t>当调整，但不得少于《混凝土结构现场检测技术标准》</w:t>
      </w:r>
      <w:r>
        <w:rPr>
          <w:rFonts w:ascii="Times New Roman" w:eastAsia="Times New Roman" w:hAnsi="Times New Roman" w:cs="Times New Roman"/>
          <w:spacing w:val="-1"/>
        </w:rPr>
        <w:t>GB/T 50784</w:t>
      </w:r>
    </w:p>
    <w:p>
      <w:pPr>
        <w:pStyle w:val="BodyText"/>
        <w:spacing w:before="1" w:line="220" w:lineRule="auto"/>
        <w:ind w:left="23"/>
      </w:pPr>
      <w:r>
        <w:rPr>
          <w:spacing w:val="-2"/>
        </w:rPr>
        <w:t>规定的最小抽检数量。</w:t>
      </w:r>
    </w:p>
    <w:p>
      <w:pPr>
        <w:pStyle w:val="BodyText"/>
        <w:spacing w:before="226" w:line="560" w:lineRule="exact"/>
        <w:ind w:left="575"/>
      </w:pPr>
      <w:r>
        <w:rPr>
          <w:rFonts w:ascii="Times New Roman" w:eastAsia="Times New Roman" w:hAnsi="Times New Roman" w:cs="Times New Roman"/>
          <w:b/>
          <w:bCs/>
          <w:spacing w:val="1"/>
          <w:position w:val="21"/>
        </w:rPr>
        <w:t xml:space="preserve">3    </w:t>
      </w:r>
      <w:r>
        <w:rPr>
          <w:spacing w:val="1"/>
          <w:position w:val="21"/>
        </w:rPr>
        <w:t>当检验批中抽检构件尺寸满足第</w:t>
      </w:r>
      <w:r>
        <w:rPr>
          <w:spacing w:val="-61"/>
          <w:position w:val="21"/>
        </w:rPr>
        <w:t xml:space="preserve"> </w:t>
      </w:r>
      <w:r>
        <w:rPr>
          <w:rFonts w:ascii="Times New Roman" w:eastAsia="Times New Roman" w:hAnsi="Times New Roman" w:cs="Times New Roman"/>
          <w:spacing w:val="1"/>
          <w:position w:val="21"/>
        </w:rPr>
        <w:t xml:space="preserve">4.1.3 </w:t>
      </w:r>
      <w:r>
        <w:rPr>
          <w:spacing w:val="1"/>
          <w:position w:val="21"/>
        </w:rPr>
        <w:t>条第</w:t>
      </w:r>
      <w:r>
        <w:rPr>
          <w:spacing w:val="-36"/>
          <w:position w:val="21"/>
        </w:rPr>
        <w:t xml:space="preserve"> </w:t>
      </w:r>
      <w:r>
        <w:rPr>
          <w:rFonts w:ascii="Times New Roman" w:eastAsia="Times New Roman" w:hAnsi="Times New Roman" w:cs="Times New Roman"/>
          <w:spacing w:val="1"/>
          <w:position w:val="21"/>
        </w:rPr>
        <w:t xml:space="preserve">1 </w:t>
      </w:r>
      <w:r>
        <w:rPr>
          <w:spacing w:val="1"/>
          <w:position w:val="21"/>
        </w:rPr>
        <w:t>款要求时，该</w:t>
      </w:r>
    </w:p>
    <w:p>
      <w:pPr>
        <w:pStyle w:val="BodyText"/>
        <w:spacing w:before="1" w:line="220" w:lineRule="auto"/>
        <w:ind w:left="25"/>
      </w:pPr>
      <w:r>
        <w:rPr>
          <w:spacing w:val="-2"/>
        </w:rPr>
        <w:t>构件的测区数量可适当减少，但不应少于</w:t>
      </w:r>
      <w:r>
        <w:rPr>
          <w:spacing w:val="-42"/>
        </w:rPr>
        <w:t xml:space="preserve"> </w:t>
      </w:r>
      <w:r>
        <w:rPr>
          <w:rFonts w:ascii="Times New Roman" w:eastAsia="Times New Roman" w:hAnsi="Times New Roman" w:cs="Times New Roman"/>
          <w:spacing w:val="-2"/>
        </w:rPr>
        <w:t xml:space="preserve">5 </w:t>
      </w:r>
      <w:r>
        <w:rPr>
          <w:spacing w:val="-2"/>
        </w:rPr>
        <w:t>个。</w:t>
      </w:r>
    </w:p>
    <w:p>
      <w:pPr>
        <w:pStyle w:val="BodyText"/>
        <w:spacing w:before="225" w:line="369" w:lineRule="auto"/>
        <w:ind w:left="18" w:right="32" w:firstLine="559"/>
      </w:pPr>
      <w:r>
        <w:rPr>
          <w:rFonts w:ascii="Times New Roman" w:eastAsia="Times New Roman" w:hAnsi="Times New Roman" w:cs="Times New Roman"/>
          <w:b/>
          <w:bCs/>
          <w:spacing w:val="1"/>
        </w:rPr>
        <w:t xml:space="preserve">4    </w:t>
      </w:r>
      <w:r>
        <w:rPr>
          <w:spacing w:val="1"/>
        </w:rPr>
        <w:t>当检验批中抽检构件数量大于</w:t>
      </w:r>
      <w:r>
        <w:rPr>
          <w:spacing w:val="-56"/>
        </w:rPr>
        <w:t xml:space="preserve"> </w:t>
      </w:r>
      <w:r>
        <w:rPr>
          <w:rFonts w:ascii="Times New Roman" w:eastAsia="Times New Roman" w:hAnsi="Times New Roman" w:cs="Times New Roman"/>
          <w:spacing w:val="1"/>
        </w:rPr>
        <w:t xml:space="preserve">30 </w:t>
      </w:r>
      <w:r>
        <w:rPr>
          <w:spacing w:val="1"/>
        </w:rPr>
        <w:t>个，且不需要提供</w:t>
      </w:r>
      <w:r>
        <w:t xml:space="preserve">单个构 </w:t>
      </w:r>
      <w:r>
        <w:rPr>
          <w:spacing w:val="-4"/>
        </w:rPr>
        <w:t>件推定强度时，每个构件的测区数量可适当减少，但不应少</w:t>
      </w:r>
      <w:r>
        <w:rPr>
          <w:spacing w:val="-5"/>
        </w:rPr>
        <w:t>于</w:t>
      </w:r>
      <w:r>
        <w:rPr>
          <w:spacing w:val="-59"/>
        </w:rPr>
        <w:t xml:space="preserve"> </w:t>
      </w:r>
      <w:r>
        <w:rPr>
          <w:rFonts w:ascii="Times New Roman" w:eastAsia="Times New Roman" w:hAnsi="Times New Roman" w:cs="Times New Roman"/>
          <w:spacing w:val="-5"/>
        </w:rPr>
        <w:t xml:space="preserve">5 </w:t>
      </w:r>
      <w:r>
        <w:rPr>
          <w:spacing w:val="-5"/>
        </w:rPr>
        <w:t>个。</w:t>
      </w:r>
      <w:r>
        <w:t xml:space="preserve"> </w:t>
      </w:r>
      <w:r>
        <w:rPr>
          <w:rFonts w:ascii="Times New Roman" w:eastAsia="Times New Roman" w:hAnsi="Times New Roman" w:cs="Times New Roman"/>
          <w:b/>
          <w:bCs/>
          <w:spacing w:val="2"/>
        </w:rPr>
        <w:t xml:space="preserve">4.1.5    </w:t>
      </w:r>
      <w:r>
        <w:rPr>
          <w:spacing w:val="2"/>
        </w:rPr>
        <w:t>测区应标有清晰的编号，宜在混凝土构件表</w:t>
      </w:r>
      <w:r>
        <w:rPr>
          <w:spacing w:val="1"/>
        </w:rPr>
        <w:t>面采用适当方式</w:t>
      </w:r>
    </w:p>
    <w:p>
      <w:pPr>
        <w:pStyle w:val="BodyText"/>
        <w:spacing w:line="220" w:lineRule="auto"/>
        <w:ind w:left="20"/>
      </w:pPr>
      <w:r>
        <w:rPr>
          <w:spacing w:val="-1"/>
        </w:rPr>
        <w:t>进行标注，并绘制测区布置示意图和记录外观质量情况。</w:t>
      </w:r>
    </w:p>
    <w:p>
      <w:pPr>
        <w:pStyle w:val="BodyText"/>
        <w:spacing w:before="223" w:line="353" w:lineRule="auto"/>
        <w:ind w:left="21" w:right="32" w:hanging="3"/>
      </w:pPr>
      <w:r>
        <w:rPr>
          <w:rFonts w:ascii="Times New Roman" w:eastAsia="Times New Roman" w:hAnsi="Times New Roman" w:cs="Times New Roman"/>
          <w:b/>
          <w:bCs/>
          <w:spacing w:val="3"/>
        </w:rPr>
        <w:t xml:space="preserve">4.1.6  </w:t>
      </w:r>
      <w:r>
        <w:rPr>
          <w:spacing w:val="3"/>
        </w:rPr>
        <w:t>当检测条件与专用测强曲线、</w:t>
      </w:r>
      <w:r>
        <w:rPr>
          <w:spacing w:val="2"/>
        </w:rPr>
        <w:t>地区测强曲线及本规程第</w:t>
      </w:r>
      <w:r>
        <w:rPr>
          <w:spacing w:val="-54"/>
        </w:rPr>
        <w:t xml:space="preserve"> </w:t>
      </w:r>
      <w:r>
        <w:rPr>
          <w:rFonts w:ascii="Times New Roman" w:eastAsia="Times New Roman" w:hAnsi="Times New Roman" w:cs="Times New Roman"/>
          <w:spacing w:val="2"/>
        </w:rPr>
        <w:t xml:space="preserve">6.2.1  </w:t>
      </w:r>
      <w:r>
        <w:rPr>
          <w:spacing w:val="1"/>
        </w:rPr>
        <w:t xml:space="preserve">条的适用条件均有较大差异时，或对回弹检测结果有怀疑时，可在 </w:t>
      </w:r>
      <w:r>
        <w:rPr>
          <w:spacing w:val="1"/>
        </w:rPr>
        <w:t xml:space="preserve">构件上采用钻取芯样或同条件试块对测区混凝土强度换算值进行修 </w:t>
      </w:r>
      <w:r>
        <w:rPr>
          <w:spacing w:val="-5"/>
        </w:rPr>
        <w:t>正。同一检验批混凝土强度修正时，直径</w:t>
      </w:r>
      <w:r>
        <w:rPr>
          <w:spacing w:val="-40"/>
        </w:rPr>
        <w:t xml:space="preserve"> </w:t>
      </w:r>
      <w:r>
        <w:rPr>
          <w:rFonts w:ascii="Times New Roman" w:eastAsia="Times New Roman" w:hAnsi="Times New Roman" w:cs="Times New Roman"/>
          <w:spacing w:val="-5"/>
        </w:rPr>
        <w:t>100mm</w:t>
      </w:r>
      <w:r>
        <w:rPr>
          <w:rFonts w:ascii="Times New Roman" w:eastAsia="Times New Roman" w:hAnsi="Times New Roman" w:cs="Times New Roman"/>
          <w:spacing w:val="18"/>
          <w:w w:val="101"/>
        </w:rPr>
        <w:t xml:space="preserve"> </w:t>
      </w:r>
      <w:r>
        <w:rPr>
          <w:spacing w:val="-5"/>
        </w:rPr>
        <w:t>芯样试</w:t>
      </w:r>
      <w:r>
        <w:rPr>
          <w:spacing w:val="-6"/>
        </w:rPr>
        <w:t xml:space="preserve">件的数量不 </w:t>
      </w:r>
      <w:r>
        <w:rPr>
          <w:spacing w:val="-3"/>
        </w:rPr>
        <w:t>应少于</w:t>
      </w:r>
      <w:r>
        <w:rPr>
          <w:spacing w:val="-59"/>
        </w:rPr>
        <w:t xml:space="preserve"> </w:t>
      </w:r>
      <w:r>
        <w:rPr>
          <w:rFonts w:ascii="Times New Roman" w:eastAsia="Times New Roman" w:hAnsi="Times New Roman" w:cs="Times New Roman"/>
          <w:spacing w:val="-3"/>
        </w:rPr>
        <w:t xml:space="preserve">6 </w:t>
      </w:r>
      <w:r>
        <w:rPr>
          <w:spacing w:val="-3"/>
        </w:rPr>
        <w:t>个，小直径芯样试件的数量不应少于</w:t>
      </w:r>
      <w:r>
        <w:rPr>
          <w:spacing w:val="-62"/>
        </w:rPr>
        <w:t xml:space="preserve"> </w:t>
      </w:r>
      <w:r>
        <w:rPr>
          <w:rFonts w:ascii="Times New Roman" w:eastAsia="Times New Roman" w:hAnsi="Times New Roman" w:cs="Times New Roman"/>
          <w:spacing w:val="-3"/>
        </w:rPr>
        <w:t>9</w:t>
      </w:r>
      <w:r>
        <w:rPr>
          <w:rFonts w:ascii="Times New Roman" w:eastAsia="Times New Roman" w:hAnsi="Times New Roman" w:cs="Times New Roman"/>
          <w:spacing w:val="-4"/>
        </w:rPr>
        <w:t xml:space="preserve"> </w:t>
      </w:r>
      <w:r>
        <w:rPr>
          <w:spacing w:val="-4"/>
        </w:rPr>
        <w:t>个，高径比宜为</w:t>
      </w:r>
      <w:r>
        <w:rPr>
          <w:spacing w:val="-35"/>
        </w:rPr>
        <w:t xml:space="preserve"> </w:t>
      </w:r>
      <w:r>
        <w:rPr>
          <w:rFonts w:ascii="Times New Roman" w:eastAsia="Times New Roman" w:hAnsi="Times New Roman" w:cs="Times New Roman"/>
          <w:spacing w:val="-4"/>
        </w:rPr>
        <w:t>1</w:t>
      </w:r>
      <w:r>
        <w:rPr>
          <w:spacing w:val="-4"/>
        </w:rPr>
        <w:t>。</w:t>
      </w:r>
      <w:r>
        <w:t xml:space="preserve"> </w:t>
      </w:r>
      <w:r>
        <w:rPr>
          <w:spacing w:val="-4"/>
        </w:rPr>
        <w:t>芯样位置应具有代表性且在测区内钻取，每个芯样只加工一个试</w:t>
      </w:r>
      <w:r>
        <w:rPr>
          <w:spacing w:val="-5"/>
        </w:rPr>
        <w:t>件。</w:t>
      </w:r>
      <w:r>
        <w:t xml:space="preserve"> </w:t>
      </w:r>
      <w:r>
        <w:rPr>
          <w:spacing w:val="-8"/>
        </w:rPr>
        <w:t>同条件试块修正时，试块数量不应少于</w:t>
      </w:r>
      <w:r>
        <w:rPr>
          <w:spacing w:val="-48"/>
        </w:rPr>
        <w:t xml:space="preserve"> </w:t>
      </w:r>
      <w:r>
        <w:rPr>
          <w:rFonts w:ascii="Times New Roman" w:eastAsia="Times New Roman" w:hAnsi="Times New Roman" w:cs="Times New Roman"/>
          <w:spacing w:val="-8"/>
        </w:rPr>
        <w:t xml:space="preserve">6 </w:t>
      </w:r>
      <w:r>
        <w:rPr>
          <w:spacing w:val="-8"/>
        </w:rPr>
        <w:t>个，试块边长应为</w:t>
      </w:r>
      <w:r>
        <w:rPr>
          <w:spacing w:val="-36"/>
        </w:rPr>
        <w:t xml:space="preserve"> </w:t>
      </w:r>
      <w:r>
        <w:rPr>
          <w:rFonts w:ascii="Times New Roman" w:eastAsia="Times New Roman" w:hAnsi="Times New Roman" w:cs="Times New Roman"/>
          <w:spacing w:val="-8"/>
        </w:rPr>
        <w:t>150mm</w:t>
      </w:r>
      <w:r>
        <w:rPr>
          <w:spacing w:val="-8"/>
        </w:rPr>
        <w:t>。</w:t>
      </w:r>
      <w:r>
        <w:t xml:space="preserve"> </w:t>
      </w:r>
      <w:r>
        <w:rPr>
          <w:spacing w:val="1"/>
        </w:rPr>
        <w:t xml:space="preserve">计算时，测区混凝土强度修正量及测区混凝土强度换算值的修正应 </w:t>
      </w:r>
      <w:r>
        <w:rPr>
          <w:spacing w:val="-2"/>
        </w:rPr>
        <w:t>符合下列规定：</w:t>
      </w:r>
    </w:p>
    <w:p>
      <w:pPr>
        <w:spacing w:line="353" w:lineRule="auto"/>
        <w:sectPr>
          <w:footerReference w:type="default" r:id="rId70"/>
          <w:pgSz w:w="11907" w:h="16840"/>
          <w:pgMar w:top="1431" w:right="1786" w:bottom="1254" w:left="1786" w:header="0" w:footer="1092" w:gutter="0"/>
          <w:pgNumType w:start="12"/>
          <w:cols w:space="708"/>
        </w:sectPr>
      </w:pPr>
    </w:p>
    <w:p>
      <w:pPr>
        <w:spacing w:line="160" w:lineRule="exact"/>
      </w:pPr>
    </w:p>
    <w:p>
      <w:pPr>
        <w:spacing w:line="160" w:lineRule="exact"/>
        <w:sectPr>
          <w:footerReference w:type="default" r:id="rId71"/>
          <w:pgSz w:w="11907" w:h="16840"/>
          <w:pgMar w:top="1431" w:right="1786" w:bottom="1254" w:left="1786" w:header="0" w:footer="1092" w:gutter="0"/>
          <w:pgNumType w:start="13"/>
          <w:cols w:num="1" w:space="708" w:equalWidth="0">
            <w:col w:w="8335" w:space="0"/>
          </w:cols>
        </w:sectPr>
      </w:pPr>
    </w:p>
    <w:p>
      <w:pPr>
        <w:pStyle w:val="BodyText"/>
        <w:spacing w:before="55" w:line="221" w:lineRule="auto"/>
        <w:ind w:left="589"/>
      </w:pPr>
      <w:r>
        <w:rPr>
          <w:rFonts w:ascii="Times New Roman" w:eastAsia="Times New Roman" w:hAnsi="Times New Roman" w:cs="Times New Roman"/>
          <w:b/>
          <w:bCs/>
          <w:spacing w:val="-2"/>
        </w:rPr>
        <w:t xml:space="preserve">1  </w:t>
      </w:r>
      <w:r>
        <w:rPr>
          <w:spacing w:val="-2"/>
        </w:rPr>
        <w:t>修正量应按下列公式计算：</w:t>
      </w:r>
    </w:p>
    <w:p>
      <w:pPr>
        <w:pStyle w:val="BodyText"/>
        <w:spacing w:before="139" w:line="447" w:lineRule="exact"/>
        <w:ind w:left="1671"/>
        <w:rPr>
          <w:rFonts w:ascii="Cambria Math" w:eastAsia="Cambria Math" w:hAnsi="Cambria Math" w:cs="Cambria Math"/>
          <w:sz w:val="19"/>
          <w:szCs w:val="19"/>
        </w:rPr>
      </w:pPr>
      <w:r>
        <w:rPr>
          <w:rFonts w:ascii="Times New Roman" w:eastAsia="Times New Roman" w:hAnsi="Times New Roman" w:cs="Times New Roman"/>
          <w:position w:val="7"/>
        </w:rPr>
        <w:drawing>
          <wp:inline distT="0" distB="0" distL="0" distR="0">
            <wp:extent cx="100749" cy="122049"/>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72"/>
                    <a:stretch>
                      <a:fillRect/>
                    </a:stretch>
                  </pic:blipFill>
                  <pic:spPr>
                    <a:xfrm>
                      <a:off x="0" y="0"/>
                      <a:ext cx="100749" cy="122049"/>
                    </a:xfrm>
                    <a:prstGeom prst="rect">
                      <a:avLst/>
                    </a:prstGeom>
                  </pic:spPr>
                </pic:pic>
              </a:graphicData>
            </a:graphic>
          </wp:inline>
        </w:drawing>
      </w:r>
      <w:r>
        <w:rPr>
          <w:rFonts w:ascii="Times New Roman" w:eastAsia="Times New Roman" w:hAnsi="Times New Roman" w:cs="Times New Roman"/>
          <w:spacing w:val="-34"/>
          <w:position w:val="7"/>
        </w:rPr>
        <w:t xml:space="preserve"> </w:t>
      </w:r>
      <w:r>
        <w:rPr>
          <w:rFonts w:ascii="Times New Roman" w:eastAsia="Times New Roman" w:hAnsi="Times New Roman" w:cs="Times New Roman"/>
          <w:position w:val="2"/>
        </w:rPr>
        <w:drawing>
          <wp:inline distT="0" distB="0" distL="0" distR="0">
            <wp:extent cx="44404" cy="76197"/>
            <wp:effectExtent l="0" t="0" r="0" b="0"/>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73"/>
                    <a:stretch>
                      <a:fillRect/>
                    </a:stretch>
                  </pic:blipFill>
                  <pic:spPr>
                    <a:xfrm>
                      <a:off x="0" y="0"/>
                      <a:ext cx="44404" cy="76197"/>
                    </a:xfrm>
                    <a:prstGeom prst="rect">
                      <a:avLst/>
                    </a:prstGeom>
                  </pic:spPr>
                </pic:pic>
              </a:graphicData>
            </a:graphic>
          </wp:inline>
        </w:drawing>
      </w:r>
      <w:r>
        <w:rPr>
          <w:rFonts w:ascii="Times New Roman" w:eastAsia="Times New Roman" w:hAnsi="Times New Roman" w:cs="Times New Roman"/>
          <w:position w:val="2"/>
        </w:rPr>
        <w:drawing>
          <wp:inline distT="0" distB="0" distL="0" distR="0">
            <wp:extent cx="58426" cy="61792"/>
            <wp:effectExtent l="0" t="0" r="0" b="0"/>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74"/>
                    <a:stretch>
                      <a:fillRect/>
                    </a:stretch>
                  </pic:blipFill>
                  <pic:spPr>
                    <a:xfrm>
                      <a:off x="0" y="0"/>
                      <a:ext cx="58426" cy="61792"/>
                    </a:xfrm>
                    <a:prstGeom prst="rect">
                      <a:avLst/>
                    </a:prstGeom>
                  </pic:spPr>
                </pic:pic>
              </a:graphicData>
            </a:graphic>
          </wp:inline>
        </w:drawing>
      </w:r>
      <w:r>
        <w:rPr>
          <w:rFonts w:ascii="Times New Roman" w:eastAsia="Times New Roman" w:hAnsi="Times New Roman" w:cs="Times New Roman"/>
          <w:position w:val="2"/>
        </w:rPr>
        <w:drawing>
          <wp:inline distT="0" distB="0" distL="0" distR="0">
            <wp:extent cx="44404" cy="76197"/>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75"/>
                    <a:stretch>
                      <a:fillRect/>
                    </a:stretch>
                  </pic:blipFill>
                  <pic:spPr>
                    <a:xfrm>
                      <a:off x="0" y="0"/>
                      <a:ext cx="44404" cy="76197"/>
                    </a:xfrm>
                    <a:prstGeom prst="rect">
                      <a:avLst/>
                    </a:prstGeom>
                  </pic:spPr>
                </pic:pic>
              </a:graphicData>
            </a:graphic>
          </wp:inline>
        </w:drawing>
      </w:r>
      <w:r>
        <w:rPr>
          <w:rFonts w:ascii="Times New Roman" w:eastAsia="Times New Roman" w:hAnsi="Times New Roman" w:cs="Times New Roman"/>
          <w:spacing w:val="9"/>
          <w:position w:val="7"/>
        </w:rPr>
        <w:t xml:space="preserve">  </w:t>
      </w:r>
      <w:r>
        <w:rPr>
          <w:rFonts w:ascii="Times New Roman" w:eastAsia="Times New Roman" w:hAnsi="Times New Roman" w:cs="Times New Roman"/>
          <w:spacing w:val="-2"/>
          <w:position w:val="7"/>
        </w:rPr>
        <w:t>=</w:t>
      </w:r>
      <w:r>
        <w:rPr>
          <w:position w:val="2"/>
        </w:rPr>
        <w:drawing>
          <wp:inline distT="0" distB="0" distL="0" distR="0">
            <wp:extent cx="106379" cy="165587"/>
            <wp:effectExtent l="0" t="0" r="0" b="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23"/>
                    <a:stretch>
                      <a:fillRect/>
                    </a:stretch>
                  </pic:blipFill>
                  <pic:spPr>
                    <a:xfrm>
                      <a:off x="0" y="0"/>
                      <a:ext cx="106379" cy="165587"/>
                    </a:xfrm>
                    <a:prstGeom prst="rect">
                      <a:avLst/>
                    </a:prstGeom>
                  </pic:spPr>
                </pic:pic>
              </a:graphicData>
            </a:graphic>
          </wp:inline>
        </w:drawing>
      </w:r>
      <w:r>
        <w:rPr>
          <w:position w:val="2"/>
        </w:rPr>
        <w:drawing>
          <wp:inline distT="0" distB="0" distL="0" distR="0">
            <wp:extent cx="53890" cy="61792"/>
            <wp:effectExtent l="0" t="0" r="0" b="0"/>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xmlns:r="http://schemas.openxmlformats.org/officeDocument/2006/relationships" r:embed="rId76"/>
                    <a:stretch>
                      <a:fillRect/>
                    </a:stretch>
                  </pic:blipFill>
                  <pic:spPr>
                    <a:xfrm>
                      <a:off x="0" y="0"/>
                      <a:ext cx="53890" cy="61792"/>
                    </a:xfrm>
                    <a:prstGeom prst="rect">
                      <a:avLst/>
                    </a:prstGeom>
                  </pic:spPr>
                </pic:pic>
              </a:graphicData>
            </a:graphic>
          </wp:inline>
        </w:drawing>
      </w:r>
      <w:r>
        <w:rPr>
          <w:position w:val="2"/>
        </w:rPr>
        <w:drawing>
          <wp:inline distT="0" distB="0" distL="0" distR="0">
            <wp:extent cx="58426" cy="61792"/>
            <wp:effectExtent l="0" t="0" r="0" b="0"/>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77"/>
                    <a:stretch>
                      <a:fillRect/>
                    </a:stretch>
                  </pic:blipFill>
                  <pic:spPr>
                    <a:xfrm>
                      <a:off x="0" y="0"/>
                      <a:ext cx="58426" cy="61792"/>
                    </a:xfrm>
                    <a:prstGeom prst="rect">
                      <a:avLst/>
                    </a:prstGeom>
                  </pic:spPr>
                </pic:pic>
              </a:graphicData>
            </a:graphic>
          </wp:inline>
        </w:drawing>
      </w:r>
      <w:r>
        <w:rPr>
          <w:position w:val="2"/>
        </w:rPr>
        <w:drawing>
          <wp:inline distT="0" distB="0" distL="0" distR="0">
            <wp:extent cx="61451" cy="60907"/>
            <wp:effectExtent l="0" t="0" r="0" b="0"/>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xmlns:r="http://schemas.openxmlformats.org/officeDocument/2006/relationships" r:embed="rId78"/>
                    <a:stretch>
                      <a:fillRect/>
                    </a:stretch>
                  </pic:blipFill>
                  <pic:spPr>
                    <a:xfrm>
                      <a:off x="0" y="0"/>
                      <a:ext cx="61451" cy="60907"/>
                    </a:xfrm>
                    <a:prstGeom prst="rect">
                      <a:avLst/>
                    </a:prstGeom>
                  </pic:spPr>
                </pic:pic>
              </a:graphicData>
            </a:graphic>
          </wp:inline>
        </w:drawing>
      </w:r>
      <w:r>
        <w:rPr>
          <w:rFonts w:ascii="Cambria Math" w:eastAsia="Cambria Math" w:hAnsi="Cambria Math" w:cs="Cambria Math"/>
          <w:spacing w:val="-2"/>
          <w:position w:val="2"/>
          <w:sz w:val="19"/>
          <w:szCs w:val="19"/>
        </w:rPr>
        <w:t>,</w:t>
      </w:r>
      <w:r>
        <w:rPr>
          <w:position w:val="2"/>
          <w:sz w:val="19"/>
          <w:szCs w:val="19"/>
        </w:rPr>
        <w:drawing>
          <wp:inline distT="0" distB="0" distL="0" distR="0">
            <wp:extent cx="112041" cy="61792"/>
            <wp:effectExtent l="0" t="0" r="0" b="0"/>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xmlns:r="http://schemas.openxmlformats.org/officeDocument/2006/relationships" r:embed="rId18"/>
                    <a:stretch>
                      <a:fillRect/>
                    </a:stretch>
                  </pic:blipFill>
                  <pic:spPr>
                    <a:xfrm>
                      <a:off x="0" y="0"/>
                      <a:ext cx="112041" cy="61792"/>
                    </a:xfrm>
                    <a:prstGeom prst="rect">
                      <a:avLst/>
                    </a:prstGeom>
                  </pic:spPr>
                </pic:pic>
              </a:graphicData>
            </a:graphic>
          </wp:inline>
        </w:drawing>
      </w:r>
      <w:r>
        <w:rPr>
          <w:spacing w:val="-2"/>
          <w:position w:val="7"/>
        </w:rPr>
        <w:t>－</w:t>
      </w:r>
      <w:r>
        <w:rPr>
          <w:position w:val="2"/>
        </w:rPr>
        <w:drawing>
          <wp:inline distT="0" distB="0" distL="0" distR="0">
            <wp:extent cx="106379" cy="165587"/>
            <wp:effectExtent l="0" t="0" r="0" b="0"/>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xmlns:r="http://schemas.openxmlformats.org/officeDocument/2006/relationships" r:embed="rId23"/>
                    <a:stretch>
                      <a:fillRect/>
                    </a:stretch>
                  </pic:blipFill>
                  <pic:spPr>
                    <a:xfrm>
                      <a:off x="0" y="0"/>
                      <a:ext cx="106379" cy="165587"/>
                    </a:xfrm>
                    <a:prstGeom prst="rect">
                      <a:avLst/>
                    </a:prstGeom>
                  </pic:spPr>
                </pic:pic>
              </a:graphicData>
            </a:graphic>
          </wp:inline>
        </w:drawing>
      </w:r>
      <w:r>
        <w:rPr>
          <w:position w:val="1"/>
        </w:rPr>
        <w:drawing>
          <wp:inline distT="0" distB="0" distL="0" distR="0">
            <wp:extent cx="53889" cy="174568"/>
            <wp:effectExtent l="0" t="0" r="0" b="0"/>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xmlns:r="http://schemas.openxmlformats.org/officeDocument/2006/relationships" r:embed="rId28"/>
                    <a:stretch>
                      <a:fillRect/>
                    </a:stretch>
                  </pic:blipFill>
                  <pic:spPr>
                    <a:xfrm>
                      <a:off x="0" y="0"/>
                      <a:ext cx="53889" cy="174568"/>
                    </a:xfrm>
                    <a:prstGeom prst="rect">
                      <a:avLst/>
                    </a:prstGeom>
                  </pic:spPr>
                </pic:pic>
              </a:graphicData>
            </a:graphic>
          </wp:inline>
        </w:drawing>
      </w:r>
      <w:r>
        <w:rPr>
          <w:position w:val="1"/>
        </w:rPr>
        <w:drawing>
          <wp:inline distT="0" distB="0" distL="0" distR="0">
            <wp:extent cx="75611" cy="61792"/>
            <wp:effectExtent l="0" t="0" r="0" b="0"/>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xmlns:r="http://schemas.openxmlformats.org/officeDocument/2006/relationships" r:embed="rId79"/>
                    <a:stretch>
                      <a:fillRect/>
                    </a:stretch>
                  </pic:blipFill>
                  <pic:spPr>
                    <a:xfrm>
                      <a:off x="0" y="0"/>
                      <a:ext cx="75611" cy="61792"/>
                    </a:xfrm>
                    <a:prstGeom prst="rect">
                      <a:avLst/>
                    </a:prstGeom>
                  </pic:spPr>
                </pic:pic>
              </a:graphicData>
            </a:graphic>
          </wp:inline>
        </w:drawing>
      </w:r>
      <w:r>
        <w:rPr>
          <w:rFonts w:ascii="Cambria Math" w:eastAsia="Cambria Math" w:hAnsi="Cambria Math" w:cs="Cambria Math"/>
          <w:spacing w:val="-2"/>
          <w:position w:val="1"/>
          <w:sz w:val="19"/>
          <w:szCs w:val="19"/>
        </w:rPr>
        <w:t>,</w:t>
      </w:r>
      <w:r>
        <w:rPr>
          <w:position w:val="1"/>
          <w:sz w:val="19"/>
          <w:szCs w:val="19"/>
        </w:rPr>
        <w:drawing>
          <wp:inline distT="0" distB="0" distL="0" distR="0">
            <wp:extent cx="112041" cy="61792"/>
            <wp:effectExtent l="0" t="0" r="0" b="0"/>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xmlns:r="http://schemas.openxmlformats.org/officeDocument/2006/relationships" r:embed="rId18"/>
                    <a:stretch>
                      <a:fillRect/>
                    </a:stretch>
                  </pic:blipFill>
                  <pic:spPr>
                    <a:xfrm>
                      <a:off x="0" y="0"/>
                      <a:ext cx="112041" cy="61792"/>
                    </a:xfrm>
                    <a:prstGeom prst="rect">
                      <a:avLst/>
                    </a:prstGeom>
                  </pic:spPr>
                </pic:pic>
              </a:graphicData>
            </a:graphic>
          </wp:inline>
        </w:drawing>
      </w:r>
      <w:r>
        <w:rPr>
          <w:rFonts w:ascii="Cambria Math" w:eastAsia="Cambria Math" w:hAnsi="Cambria Math" w:cs="Cambria Math"/>
          <w:spacing w:val="-2"/>
          <w:position w:val="1"/>
          <w:sz w:val="19"/>
          <w:szCs w:val="19"/>
        </w:rPr>
        <w:t>0</w:t>
      </w:r>
    </w:p>
    <w:p>
      <w:pPr>
        <w:pStyle w:val="BodyText"/>
        <w:spacing w:before="177" w:line="447" w:lineRule="exact"/>
        <w:ind w:left="1758"/>
        <w:rPr>
          <w:rFonts w:ascii="Cambria Math" w:eastAsia="Cambria Math" w:hAnsi="Cambria Math" w:cs="Cambria Math"/>
          <w:sz w:val="19"/>
          <w:szCs w:val="19"/>
        </w:rPr>
      </w:pPr>
      <w:r>
        <w:rPr>
          <w:rFonts w:ascii="Times New Roman" w:eastAsia="Times New Roman" w:hAnsi="Times New Roman" w:cs="Times New Roman"/>
          <w:position w:val="7"/>
        </w:rPr>
        <w:drawing>
          <wp:inline distT="0" distB="0" distL="0" distR="0">
            <wp:extent cx="99558" cy="122049"/>
            <wp:effectExtent l="0" t="0" r="0" b="0"/>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xmlns:r="http://schemas.openxmlformats.org/officeDocument/2006/relationships" r:embed="rId56"/>
                    <a:stretch>
                      <a:fillRect/>
                    </a:stretch>
                  </pic:blipFill>
                  <pic:spPr>
                    <a:xfrm>
                      <a:off x="0" y="0"/>
                      <a:ext cx="99558" cy="122049"/>
                    </a:xfrm>
                    <a:prstGeom prst="rect">
                      <a:avLst/>
                    </a:prstGeom>
                  </pic:spPr>
                </pic:pic>
              </a:graphicData>
            </a:graphic>
          </wp:inline>
        </w:drawing>
      </w:r>
      <w:r>
        <w:rPr>
          <w:rFonts w:ascii="Times New Roman" w:eastAsia="Times New Roman" w:hAnsi="Times New Roman" w:cs="Times New Roman"/>
          <w:spacing w:val="-33"/>
          <w:position w:val="7"/>
        </w:rPr>
        <w:t xml:space="preserve"> </w:t>
      </w:r>
      <w:r>
        <w:rPr>
          <w:rFonts w:ascii="Times New Roman" w:eastAsia="Times New Roman" w:hAnsi="Times New Roman" w:cs="Times New Roman"/>
          <w:position w:val="2"/>
        </w:rPr>
        <w:drawing>
          <wp:inline distT="0" distB="0" distL="0" distR="0">
            <wp:extent cx="43879" cy="76197"/>
            <wp:effectExtent l="0" t="0" r="0" b="0"/>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xmlns:r="http://schemas.openxmlformats.org/officeDocument/2006/relationships" r:embed="rId59"/>
                    <a:stretch>
                      <a:fillRect/>
                    </a:stretch>
                  </pic:blipFill>
                  <pic:spPr>
                    <a:xfrm>
                      <a:off x="0" y="0"/>
                      <a:ext cx="43879" cy="76197"/>
                    </a:xfrm>
                    <a:prstGeom prst="rect">
                      <a:avLst/>
                    </a:prstGeom>
                  </pic:spPr>
                </pic:pic>
              </a:graphicData>
            </a:graphic>
          </wp:inline>
        </w:drawing>
      </w:r>
      <w:r>
        <w:rPr>
          <w:rFonts w:ascii="Times New Roman" w:eastAsia="Times New Roman" w:hAnsi="Times New Roman" w:cs="Times New Roman"/>
          <w:position w:val="2"/>
        </w:rPr>
        <w:drawing>
          <wp:inline distT="0" distB="0" distL="0" distR="0">
            <wp:extent cx="57736" cy="61792"/>
            <wp:effectExtent l="0" t="0" r="0" b="0"/>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xmlns:r="http://schemas.openxmlformats.org/officeDocument/2006/relationships" r:embed="rId80"/>
                    <a:stretch>
                      <a:fillRect/>
                    </a:stretch>
                  </pic:blipFill>
                  <pic:spPr>
                    <a:xfrm>
                      <a:off x="0" y="0"/>
                      <a:ext cx="57736" cy="61792"/>
                    </a:xfrm>
                    <a:prstGeom prst="rect">
                      <a:avLst/>
                    </a:prstGeom>
                  </pic:spPr>
                </pic:pic>
              </a:graphicData>
            </a:graphic>
          </wp:inline>
        </w:drawing>
      </w:r>
      <w:r>
        <w:rPr>
          <w:rFonts w:ascii="Times New Roman" w:eastAsia="Times New Roman" w:hAnsi="Times New Roman" w:cs="Times New Roman"/>
          <w:position w:val="2"/>
        </w:rPr>
        <w:drawing>
          <wp:inline distT="0" distB="0" distL="0" distR="0">
            <wp:extent cx="43879" cy="76197"/>
            <wp:effectExtent l="0" t="0" r="0" b="0"/>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xmlns:r="http://schemas.openxmlformats.org/officeDocument/2006/relationships" r:embed="rId57"/>
                    <a:stretch>
                      <a:fillRect/>
                    </a:stretch>
                  </pic:blipFill>
                  <pic:spPr>
                    <a:xfrm>
                      <a:off x="0" y="0"/>
                      <a:ext cx="43879" cy="76197"/>
                    </a:xfrm>
                    <a:prstGeom prst="rect">
                      <a:avLst/>
                    </a:prstGeom>
                  </pic:spPr>
                </pic:pic>
              </a:graphicData>
            </a:graphic>
          </wp:inline>
        </w:drawing>
      </w:r>
      <w:r>
        <w:rPr>
          <w:rFonts w:ascii="Times New Roman" w:eastAsia="Times New Roman" w:hAnsi="Times New Roman" w:cs="Times New Roman"/>
          <w:spacing w:val="9"/>
          <w:position w:val="7"/>
        </w:rPr>
        <w:t xml:space="preserve">  </w:t>
      </w:r>
      <w:r>
        <w:rPr>
          <w:rFonts w:ascii="Times New Roman" w:eastAsia="Times New Roman" w:hAnsi="Times New Roman" w:cs="Times New Roman"/>
          <w:spacing w:val="-2"/>
          <w:position w:val="7"/>
        </w:rPr>
        <w:t>=</w:t>
      </w:r>
      <w:r>
        <w:rPr>
          <w:position w:val="2"/>
        </w:rPr>
        <w:drawing>
          <wp:inline distT="0" distB="0" distL="0" distR="0">
            <wp:extent cx="105121" cy="165587"/>
            <wp:effectExtent l="0" t="0" r="0" b="0"/>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xmlns:r="http://schemas.openxmlformats.org/officeDocument/2006/relationships" r:embed="rId14"/>
                    <a:stretch>
                      <a:fillRect/>
                    </a:stretch>
                  </pic:blipFill>
                  <pic:spPr>
                    <a:xfrm>
                      <a:off x="0" y="0"/>
                      <a:ext cx="105121" cy="165587"/>
                    </a:xfrm>
                    <a:prstGeom prst="rect">
                      <a:avLst/>
                    </a:prstGeom>
                  </pic:spPr>
                </pic:pic>
              </a:graphicData>
            </a:graphic>
          </wp:inline>
        </w:drawing>
      </w:r>
      <w:r>
        <w:rPr>
          <w:position w:val="2"/>
        </w:rPr>
        <w:drawing>
          <wp:inline distT="0" distB="0" distL="0" distR="0">
            <wp:extent cx="53252" cy="61792"/>
            <wp:effectExtent l="0" t="0" r="0" b="0"/>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xmlns:r="http://schemas.openxmlformats.org/officeDocument/2006/relationships" r:embed="rId81"/>
                    <a:stretch>
                      <a:fillRect/>
                    </a:stretch>
                  </pic:blipFill>
                  <pic:spPr>
                    <a:xfrm>
                      <a:off x="0" y="0"/>
                      <a:ext cx="53252" cy="61792"/>
                    </a:xfrm>
                    <a:prstGeom prst="rect">
                      <a:avLst/>
                    </a:prstGeom>
                  </pic:spPr>
                </pic:pic>
              </a:graphicData>
            </a:graphic>
          </wp:inline>
        </w:drawing>
      </w:r>
      <w:r>
        <w:rPr>
          <w:position w:val="2"/>
        </w:rPr>
        <w:drawing>
          <wp:inline distT="0" distB="0" distL="0" distR="0">
            <wp:extent cx="74717" cy="61792"/>
            <wp:effectExtent l="0" t="0" r="0" b="0"/>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xmlns:r="http://schemas.openxmlformats.org/officeDocument/2006/relationships" r:embed="rId82"/>
                    <a:stretch>
                      <a:fillRect/>
                    </a:stretch>
                  </pic:blipFill>
                  <pic:spPr>
                    <a:xfrm>
                      <a:off x="0" y="0"/>
                      <a:ext cx="74717" cy="61792"/>
                    </a:xfrm>
                    <a:prstGeom prst="rect">
                      <a:avLst/>
                    </a:prstGeom>
                  </pic:spPr>
                </pic:pic>
              </a:graphicData>
            </a:graphic>
          </wp:inline>
        </w:drawing>
      </w:r>
      <w:r>
        <w:rPr>
          <w:rFonts w:ascii="Cambria Math" w:eastAsia="Cambria Math" w:hAnsi="Cambria Math" w:cs="Cambria Math"/>
          <w:spacing w:val="-2"/>
          <w:position w:val="2"/>
          <w:sz w:val="19"/>
          <w:szCs w:val="19"/>
        </w:rPr>
        <w:t>,</w:t>
      </w:r>
      <w:r>
        <w:rPr>
          <w:position w:val="2"/>
          <w:sz w:val="19"/>
          <w:szCs w:val="19"/>
        </w:rPr>
        <w:drawing>
          <wp:inline distT="0" distB="0" distL="0" distR="0">
            <wp:extent cx="110717" cy="61792"/>
            <wp:effectExtent l="0" t="0" r="0" b="0"/>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xmlns:r="http://schemas.openxmlformats.org/officeDocument/2006/relationships" r:embed="rId26"/>
                    <a:stretch>
                      <a:fillRect/>
                    </a:stretch>
                  </pic:blipFill>
                  <pic:spPr>
                    <a:xfrm>
                      <a:off x="0" y="0"/>
                      <a:ext cx="110717" cy="61792"/>
                    </a:xfrm>
                    <a:prstGeom prst="rect">
                      <a:avLst/>
                    </a:prstGeom>
                  </pic:spPr>
                </pic:pic>
              </a:graphicData>
            </a:graphic>
          </wp:inline>
        </w:drawing>
      </w:r>
      <w:r>
        <w:rPr>
          <w:spacing w:val="-2"/>
          <w:position w:val="7"/>
        </w:rPr>
        <w:t>－</w:t>
      </w:r>
      <w:r>
        <w:rPr>
          <w:position w:val="2"/>
        </w:rPr>
        <w:drawing>
          <wp:inline distT="0" distB="0" distL="0" distR="0">
            <wp:extent cx="105121" cy="165587"/>
            <wp:effectExtent l="0" t="0" r="0" b="0"/>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xmlns:r="http://schemas.openxmlformats.org/officeDocument/2006/relationships" r:embed="rId14"/>
                    <a:stretch>
                      <a:fillRect/>
                    </a:stretch>
                  </pic:blipFill>
                  <pic:spPr>
                    <a:xfrm>
                      <a:off x="0" y="0"/>
                      <a:ext cx="105121" cy="165587"/>
                    </a:xfrm>
                    <a:prstGeom prst="rect">
                      <a:avLst/>
                    </a:prstGeom>
                  </pic:spPr>
                </pic:pic>
              </a:graphicData>
            </a:graphic>
          </wp:inline>
        </w:drawing>
      </w:r>
      <w:r>
        <w:rPr>
          <w:position w:val="1"/>
        </w:rPr>
        <w:drawing>
          <wp:inline distT="0" distB="0" distL="0" distR="0">
            <wp:extent cx="53252" cy="174568"/>
            <wp:effectExtent l="0" t="0" r="0" b="0"/>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xmlns:r="http://schemas.openxmlformats.org/officeDocument/2006/relationships" r:embed="rId11"/>
                    <a:stretch>
                      <a:fillRect/>
                    </a:stretch>
                  </pic:blipFill>
                  <pic:spPr>
                    <a:xfrm>
                      <a:off x="0" y="0"/>
                      <a:ext cx="53252" cy="174568"/>
                    </a:xfrm>
                    <a:prstGeom prst="rect">
                      <a:avLst/>
                    </a:prstGeom>
                  </pic:spPr>
                </pic:pic>
              </a:graphicData>
            </a:graphic>
          </wp:inline>
        </w:drawing>
      </w:r>
      <w:r>
        <w:rPr>
          <w:position w:val="1"/>
        </w:rPr>
        <w:drawing>
          <wp:inline distT="0" distB="0" distL="0" distR="0">
            <wp:extent cx="74717" cy="61792"/>
            <wp:effectExtent l="0" t="0" r="0" b="0"/>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xmlns:r="http://schemas.openxmlformats.org/officeDocument/2006/relationships" r:embed="rId79"/>
                    <a:stretch>
                      <a:fillRect/>
                    </a:stretch>
                  </pic:blipFill>
                  <pic:spPr>
                    <a:xfrm>
                      <a:off x="0" y="0"/>
                      <a:ext cx="74717" cy="61792"/>
                    </a:xfrm>
                    <a:prstGeom prst="rect">
                      <a:avLst/>
                    </a:prstGeom>
                  </pic:spPr>
                </pic:pic>
              </a:graphicData>
            </a:graphic>
          </wp:inline>
        </w:drawing>
      </w:r>
      <w:r>
        <w:rPr>
          <w:rFonts w:ascii="Cambria Math" w:eastAsia="Cambria Math" w:hAnsi="Cambria Math" w:cs="Cambria Math"/>
          <w:spacing w:val="-2"/>
          <w:position w:val="1"/>
          <w:sz w:val="19"/>
          <w:szCs w:val="19"/>
        </w:rPr>
        <w:t>,</w:t>
      </w:r>
      <w:r>
        <w:rPr>
          <w:position w:val="1"/>
          <w:sz w:val="19"/>
          <w:szCs w:val="19"/>
        </w:rPr>
        <w:drawing>
          <wp:inline distT="0" distB="0" distL="0" distR="0">
            <wp:extent cx="110717" cy="61792"/>
            <wp:effectExtent l="0" t="0" r="0" b="0"/>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xmlns:r="http://schemas.openxmlformats.org/officeDocument/2006/relationships" r:embed="rId18"/>
                    <a:stretch>
                      <a:fillRect/>
                    </a:stretch>
                  </pic:blipFill>
                  <pic:spPr>
                    <a:xfrm>
                      <a:off x="0" y="0"/>
                      <a:ext cx="110717" cy="61792"/>
                    </a:xfrm>
                    <a:prstGeom prst="rect">
                      <a:avLst/>
                    </a:prstGeom>
                  </pic:spPr>
                </pic:pic>
              </a:graphicData>
            </a:graphic>
          </wp:inline>
        </w:drawing>
      </w:r>
      <w:r>
        <w:rPr>
          <w:rFonts w:ascii="Cambria Math" w:eastAsia="Cambria Math" w:hAnsi="Cambria Math" w:cs="Cambria Math"/>
          <w:spacing w:val="-2"/>
          <w:position w:val="1"/>
          <w:sz w:val="19"/>
          <w:szCs w:val="19"/>
        </w:rPr>
        <w:t>0</w:t>
      </w:r>
    </w:p>
    <w:p>
      <w:pPr>
        <w:spacing w:before="268" w:line="202" w:lineRule="auto"/>
        <w:ind w:left="2959" w:right="2877" w:hanging="1296"/>
        <w:rPr>
          <w:rFonts w:ascii="Times New Roman" w:eastAsia="Times New Roman" w:hAnsi="Times New Roman" w:cs="Times New Roman"/>
          <w:sz w:val="14"/>
          <w:szCs w:val="14"/>
        </w:rPr>
      </w:pPr>
      <w:r>
        <w:rPr>
          <w:rFonts w:ascii="Cambria Math" w:eastAsia="Cambria Math" w:hAnsi="Cambria Math" w:cs="Cambria Math"/>
          <w:position w:val="-3"/>
          <w:sz w:val="19"/>
          <w:szCs w:val="19"/>
        </w:rPr>
        <w:drawing>
          <wp:inline distT="0" distB="0" distL="0" distR="0">
            <wp:extent cx="103301" cy="165587"/>
            <wp:effectExtent l="0" t="0" r="0" b="0"/>
            <wp:docPr id="204" name="IM 204"/>
            <wp:cNvGraphicFramePr/>
            <a:graphic xmlns:a="http://schemas.openxmlformats.org/drawingml/2006/main">
              <a:graphicData uri="http://schemas.openxmlformats.org/drawingml/2006/picture">
                <pic:pic xmlns:pic="http://schemas.openxmlformats.org/drawingml/2006/picture">
                  <pic:nvPicPr>
                    <pic:cNvPr id="204" name="IM 204"/>
                    <pic:cNvPicPr/>
                  </pic:nvPicPr>
                  <pic:blipFill>
                    <a:blip xmlns:r="http://schemas.openxmlformats.org/officeDocument/2006/relationships" r:embed="rId10"/>
                    <a:stretch>
                      <a:fillRect/>
                    </a:stretch>
                  </pic:blipFill>
                  <pic:spPr>
                    <a:xfrm>
                      <a:off x="0" y="0"/>
                      <a:ext cx="103301" cy="165587"/>
                    </a:xfrm>
                    <a:prstGeom prst="rect">
                      <a:avLst/>
                    </a:prstGeom>
                  </pic:spPr>
                </pic:pic>
              </a:graphicData>
            </a:graphic>
          </wp:inline>
        </w:drawing>
      </w:r>
      <w:r>
        <w:rPr>
          <w:rFonts w:ascii="Cambria Math" w:eastAsia="Cambria Math" w:hAnsi="Cambria Math" w:cs="Cambria Math"/>
          <w:position w:val="-3"/>
          <w:sz w:val="19"/>
          <w:szCs w:val="19"/>
        </w:rPr>
        <w:drawing>
          <wp:inline distT="0" distB="0" distL="0" distR="0">
            <wp:extent cx="52331" cy="61792"/>
            <wp:effectExtent l="0" t="0" r="0" b="0"/>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xmlns:r="http://schemas.openxmlformats.org/officeDocument/2006/relationships" r:embed="rId15"/>
                    <a:stretch>
                      <a:fillRect/>
                    </a:stretch>
                  </pic:blipFill>
                  <pic:spPr>
                    <a:xfrm>
                      <a:off x="0" y="0"/>
                      <a:ext cx="52331" cy="61792"/>
                    </a:xfrm>
                    <a:prstGeom prst="rect">
                      <a:avLst/>
                    </a:prstGeom>
                  </pic:spPr>
                </pic:pic>
              </a:graphicData>
            </a:graphic>
          </wp:inline>
        </w:drawing>
      </w:r>
      <w:r>
        <w:rPr>
          <w:rFonts w:ascii="Cambria Math" w:eastAsia="Cambria Math" w:hAnsi="Cambria Math" w:cs="Cambria Math"/>
          <w:position w:val="-3"/>
          <w:sz w:val="19"/>
          <w:szCs w:val="19"/>
        </w:rPr>
        <w:drawing>
          <wp:inline distT="0" distB="0" distL="0" distR="0">
            <wp:extent cx="56736" cy="61792"/>
            <wp:effectExtent l="0" t="0" r="0" b="0"/>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xmlns:r="http://schemas.openxmlformats.org/officeDocument/2006/relationships" r:embed="rId74"/>
                    <a:stretch>
                      <a:fillRect/>
                    </a:stretch>
                  </pic:blipFill>
                  <pic:spPr>
                    <a:xfrm>
                      <a:off x="0" y="0"/>
                      <a:ext cx="56736" cy="61792"/>
                    </a:xfrm>
                    <a:prstGeom prst="rect">
                      <a:avLst/>
                    </a:prstGeom>
                  </pic:spPr>
                </pic:pic>
              </a:graphicData>
            </a:graphic>
          </wp:inline>
        </w:drawing>
      </w:r>
      <w:r>
        <w:rPr>
          <w:rFonts w:ascii="Cambria Math" w:eastAsia="Cambria Math" w:hAnsi="Cambria Math" w:cs="Cambria Math"/>
          <w:position w:val="-3"/>
          <w:sz w:val="19"/>
          <w:szCs w:val="19"/>
        </w:rPr>
        <w:drawing>
          <wp:inline distT="0" distB="0" distL="0" distR="0">
            <wp:extent cx="59673" cy="60907"/>
            <wp:effectExtent l="0" t="0" r="0" b="0"/>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xmlns:r="http://schemas.openxmlformats.org/officeDocument/2006/relationships" r:embed="rId78"/>
                    <a:stretch>
                      <a:fillRect/>
                    </a:stretch>
                  </pic:blipFill>
                  <pic:spPr>
                    <a:xfrm>
                      <a:off x="0" y="0"/>
                      <a:ext cx="59673" cy="60907"/>
                    </a:xfrm>
                    <a:prstGeom prst="rect">
                      <a:avLst/>
                    </a:prstGeom>
                  </pic:spPr>
                </pic:pic>
              </a:graphicData>
            </a:graphic>
          </wp:inline>
        </w:drawing>
      </w:r>
      <w:r>
        <w:rPr>
          <w:rFonts w:ascii="Cambria Math" w:eastAsia="Cambria Math" w:hAnsi="Cambria Math" w:cs="Cambria Math"/>
          <w:spacing w:val="4"/>
          <w:position w:val="-3"/>
          <w:sz w:val="19"/>
          <w:szCs w:val="19"/>
        </w:rPr>
        <w:t>,</w:t>
      </w:r>
      <w:r>
        <w:rPr>
          <w:position w:val="-3"/>
          <w:sz w:val="19"/>
          <w:szCs w:val="19"/>
        </w:rPr>
        <w:drawing>
          <wp:inline distT="0" distB="0" distL="0" distR="0">
            <wp:extent cx="108800" cy="61792"/>
            <wp:effectExtent l="0" t="0" r="0" b="0"/>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xmlns:r="http://schemas.openxmlformats.org/officeDocument/2006/relationships" r:embed="rId83"/>
                    <a:stretch>
                      <a:fillRect/>
                    </a:stretch>
                  </pic:blipFill>
                  <pic:spPr>
                    <a:xfrm>
                      <a:off x="0" y="0"/>
                      <a:ext cx="108800" cy="61792"/>
                    </a:xfrm>
                    <a:prstGeom prst="rect">
                      <a:avLst/>
                    </a:prstGeom>
                  </pic:spPr>
                </pic:pic>
              </a:graphicData>
            </a:graphic>
          </wp:inline>
        </w:drawing>
      </w:r>
      <w:r>
        <w:rPr>
          <w:rFonts w:ascii="Cambria Math" w:eastAsia="Cambria Math" w:hAnsi="Cambria Math" w:cs="Cambria Math"/>
          <w:spacing w:val="11"/>
          <w:position w:val="-3"/>
          <w:sz w:val="19"/>
          <w:szCs w:val="19"/>
        </w:rPr>
        <w:t xml:space="preserve">   </w:t>
      </w:r>
      <w:r>
        <w:rPr>
          <w:position w:val="-11"/>
          <w:sz w:val="19"/>
          <w:szCs w:val="19"/>
        </w:rPr>
        <w:drawing>
          <wp:inline distT="0" distB="0" distL="0" distR="0">
            <wp:extent cx="461155" cy="290446"/>
            <wp:effectExtent l="0" t="0" r="0" b="0"/>
            <wp:docPr id="214" name="IM 214"/>
            <wp:cNvGraphicFramePr/>
            <a:graphic xmlns:a="http://schemas.openxmlformats.org/drawingml/2006/main">
              <a:graphicData uri="http://schemas.openxmlformats.org/drawingml/2006/picture">
                <pic:pic xmlns:pic="http://schemas.openxmlformats.org/drawingml/2006/picture">
                  <pic:nvPicPr>
                    <pic:cNvPr id="214" name="IM 214"/>
                    <pic:cNvPicPr/>
                  </pic:nvPicPr>
                  <pic:blipFill>
                    <a:blip xmlns:r="http://schemas.openxmlformats.org/officeDocument/2006/relationships" r:embed="rId84"/>
                    <a:stretch>
                      <a:fillRect/>
                    </a:stretch>
                  </pic:blipFill>
                  <pic:spPr>
                    <a:xfrm>
                      <a:off x="0" y="0"/>
                      <a:ext cx="461155" cy="290446"/>
                    </a:xfrm>
                    <a:prstGeom prst="rect">
                      <a:avLst/>
                    </a:prstGeom>
                  </pic:spPr>
                </pic:pic>
              </a:graphicData>
            </a:graphic>
          </wp:inline>
        </w:drawing>
      </w:r>
      <w:r>
        <w:rPr>
          <w:rFonts w:ascii="Cambria Math" w:eastAsia="Cambria Math" w:hAnsi="Cambria Math" w:cs="Cambria Math"/>
          <w:spacing w:val="3"/>
          <w:position w:val="-3"/>
          <w:sz w:val="19"/>
          <w:szCs w:val="19"/>
        </w:rPr>
        <w:t xml:space="preserve">    </w:t>
      </w:r>
      <w:r>
        <w:rPr>
          <w:position w:val="-3"/>
          <w:sz w:val="19"/>
          <w:szCs w:val="19"/>
        </w:rPr>
        <w:drawing>
          <wp:inline distT="0" distB="0" distL="0" distR="0">
            <wp:extent cx="103301" cy="165587"/>
            <wp:effectExtent l="0" t="0" r="0" b="0"/>
            <wp:docPr id="216" name="IM 216"/>
            <wp:cNvGraphicFramePr/>
            <a:graphic xmlns:a="http://schemas.openxmlformats.org/drawingml/2006/main">
              <a:graphicData uri="http://schemas.openxmlformats.org/drawingml/2006/picture">
                <pic:pic xmlns:pic="http://schemas.openxmlformats.org/drawingml/2006/picture">
                  <pic:nvPicPr>
                    <pic:cNvPr id="216" name="IM 216"/>
                    <pic:cNvPicPr/>
                  </pic:nvPicPr>
                  <pic:blipFill>
                    <a:blip xmlns:r="http://schemas.openxmlformats.org/officeDocument/2006/relationships" r:embed="rId10"/>
                    <a:stretch>
                      <a:fillRect/>
                    </a:stretch>
                  </pic:blipFill>
                  <pic:spPr>
                    <a:xfrm>
                      <a:off x="0" y="0"/>
                      <a:ext cx="103301" cy="165587"/>
                    </a:xfrm>
                    <a:prstGeom prst="rect">
                      <a:avLst/>
                    </a:prstGeom>
                  </pic:spPr>
                </pic:pic>
              </a:graphicData>
            </a:graphic>
          </wp:inline>
        </w:drawing>
      </w:r>
      <w:r>
        <w:rPr>
          <w:position w:val="-3"/>
          <w:sz w:val="19"/>
          <w:szCs w:val="19"/>
        </w:rPr>
        <w:drawing>
          <wp:inline distT="0" distB="0" distL="0" distR="0">
            <wp:extent cx="52331" cy="61792"/>
            <wp:effectExtent l="0" t="0" r="0" b="0"/>
            <wp:docPr id="218" name="IM 218"/>
            <wp:cNvGraphicFramePr/>
            <a:graphic xmlns:a="http://schemas.openxmlformats.org/drawingml/2006/main">
              <a:graphicData uri="http://schemas.openxmlformats.org/drawingml/2006/picture">
                <pic:pic xmlns:pic="http://schemas.openxmlformats.org/drawingml/2006/picture">
                  <pic:nvPicPr>
                    <pic:cNvPr id="218" name="IM 218"/>
                    <pic:cNvPicPr/>
                  </pic:nvPicPr>
                  <pic:blipFill>
                    <a:blip xmlns:r="http://schemas.openxmlformats.org/officeDocument/2006/relationships" r:embed="rId15"/>
                    <a:stretch>
                      <a:fillRect/>
                    </a:stretch>
                  </pic:blipFill>
                  <pic:spPr>
                    <a:xfrm>
                      <a:off x="0" y="0"/>
                      <a:ext cx="52331" cy="61792"/>
                    </a:xfrm>
                    <a:prstGeom prst="rect">
                      <a:avLst/>
                    </a:prstGeom>
                  </pic:spPr>
                </pic:pic>
              </a:graphicData>
            </a:graphic>
          </wp:inline>
        </w:drawing>
      </w:r>
      <w:r>
        <w:rPr>
          <w:position w:val="-3"/>
          <w:sz w:val="19"/>
          <w:szCs w:val="19"/>
        </w:rPr>
        <w:drawing>
          <wp:inline distT="0" distB="0" distL="0" distR="0">
            <wp:extent cx="56736" cy="61792"/>
            <wp:effectExtent l="0" t="0" r="0" b="0"/>
            <wp:docPr id="220" name="IM 220"/>
            <wp:cNvGraphicFramePr/>
            <a:graphic xmlns:a="http://schemas.openxmlformats.org/drawingml/2006/main">
              <a:graphicData uri="http://schemas.openxmlformats.org/drawingml/2006/picture">
                <pic:pic xmlns:pic="http://schemas.openxmlformats.org/drawingml/2006/picture">
                  <pic:nvPicPr>
                    <pic:cNvPr id="220" name="IM 220"/>
                    <pic:cNvPicPr/>
                  </pic:nvPicPr>
                  <pic:blipFill>
                    <a:blip xmlns:r="http://schemas.openxmlformats.org/officeDocument/2006/relationships" r:embed="rId74"/>
                    <a:stretch>
                      <a:fillRect/>
                    </a:stretch>
                  </pic:blipFill>
                  <pic:spPr>
                    <a:xfrm>
                      <a:off x="0" y="0"/>
                      <a:ext cx="56736" cy="61792"/>
                    </a:xfrm>
                    <a:prstGeom prst="rect">
                      <a:avLst/>
                    </a:prstGeom>
                  </pic:spPr>
                </pic:pic>
              </a:graphicData>
            </a:graphic>
          </wp:inline>
        </w:drawing>
      </w:r>
      <w:r>
        <w:rPr>
          <w:position w:val="-3"/>
          <w:sz w:val="19"/>
          <w:szCs w:val="19"/>
        </w:rPr>
        <w:drawing>
          <wp:inline distT="0" distB="0" distL="0" distR="0">
            <wp:extent cx="59673" cy="60907"/>
            <wp:effectExtent l="0" t="0" r="0" b="0"/>
            <wp:docPr id="222" name="IM 222"/>
            <wp:cNvGraphicFramePr/>
            <a:graphic xmlns:a="http://schemas.openxmlformats.org/drawingml/2006/main">
              <a:graphicData uri="http://schemas.openxmlformats.org/drawingml/2006/picture">
                <pic:pic xmlns:pic="http://schemas.openxmlformats.org/drawingml/2006/picture">
                  <pic:nvPicPr>
                    <pic:cNvPr id="222" name="IM 222"/>
                    <pic:cNvPicPr/>
                  </pic:nvPicPr>
                  <pic:blipFill>
                    <a:blip xmlns:r="http://schemas.openxmlformats.org/officeDocument/2006/relationships" r:embed="rId78"/>
                    <a:stretch>
                      <a:fillRect/>
                    </a:stretch>
                  </pic:blipFill>
                  <pic:spPr>
                    <a:xfrm>
                      <a:off x="0" y="0"/>
                      <a:ext cx="59673" cy="60907"/>
                    </a:xfrm>
                    <a:prstGeom prst="rect">
                      <a:avLst/>
                    </a:prstGeom>
                  </pic:spPr>
                </pic:pic>
              </a:graphicData>
            </a:graphic>
          </wp:inline>
        </w:drawing>
      </w:r>
      <w:r>
        <w:rPr>
          <w:rFonts w:ascii="Cambria Math" w:eastAsia="Cambria Math" w:hAnsi="Cambria Math" w:cs="Cambria Math"/>
          <w:spacing w:val="4"/>
          <w:position w:val="-3"/>
          <w:sz w:val="19"/>
          <w:szCs w:val="19"/>
        </w:rPr>
        <w:t>,</w:t>
      </w:r>
      <w:r>
        <w:rPr>
          <w:position w:val="-3"/>
          <w:sz w:val="19"/>
          <w:szCs w:val="19"/>
        </w:rPr>
        <w:drawing>
          <wp:inline distT="0" distB="0" distL="0" distR="0">
            <wp:extent cx="28702" cy="85296"/>
            <wp:effectExtent l="0" t="0" r="0" b="0"/>
            <wp:docPr id="224" name="IM 224"/>
            <wp:cNvGraphicFramePr/>
            <a:graphic xmlns:a="http://schemas.openxmlformats.org/drawingml/2006/main">
              <a:graphicData uri="http://schemas.openxmlformats.org/drawingml/2006/picture">
                <pic:pic xmlns:pic="http://schemas.openxmlformats.org/drawingml/2006/picture">
                  <pic:nvPicPr>
                    <pic:cNvPr id="224" name="IM 224"/>
                    <pic:cNvPicPr/>
                  </pic:nvPicPr>
                  <pic:blipFill>
                    <a:blip xmlns:r="http://schemas.openxmlformats.org/officeDocument/2006/relationships" r:embed="rId27"/>
                    <a:stretch>
                      <a:fillRect/>
                    </a:stretch>
                  </pic:blipFill>
                  <pic:spPr>
                    <a:xfrm>
                      <a:off x="0" y="0"/>
                      <a:ext cx="28702" cy="85296"/>
                    </a:xfrm>
                    <a:prstGeom prst="rect">
                      <a:avLst/>
                    </a:prstGeom>
                  </pic:spPr>
                </pic:pic>
              </a:graphicData>
            </a:graphic>
          </wp:inline>
        </w:drawing>
      </w:r>
      <w:r>
        <w:rPr>
          <w:rFonts w:ascii="Cambria Math" w:eastAsia="Cambria Math" w:hAnsi="Cambria Math" w:cs="Cambria Math"/>
          <w:position w:val="-3"/>
          <w:sz w:val="19"/>
          <w:szCs w:val="19"/>
        </w:rPr>
        <w:t xml:space="preserve"> </w:t>
      </w:r>
      <w:r>
        <w:rPr>
          <w:rFonts w:ascii="Times New Roman" w:eastAsia="Times New Roman" w:hAnsi="Times New Roman" w:cs="Times New Roman"/>
          <w:i/>
          <w:iCs/>
          <w:spacing w:val="-4"/>
          <w:sz w:val="14"/>
          <w:szCs w:val="14"/>
        </w:rPr>
        <w:t>i</w:t>
      </w:r>
      <w:r>
        <w:rPr>
          <w:rFonts w:ascii="Times New Roman" w:eastAsia="Times New Roman" w:hAnsi="Times New Roman" w:cs="Times New Roman"/>
          <w:i/>
          <w:iCs/>
          <w:spacing w:val="-21"/>
          <w:sz w:val="14"/>
          <w:szCs w:val="14"/>
        </w:rPr>
        <w:t xml:space="preserve"> </w:t>
      </w:r>
      <w:r>
        <w:rPr>
          <w:position w:val="2"/>
          <w:sz w:val="14"/>
          <w:szCs w:val="14"/>
        </w:rPr>
        <w:drawing>
          <wp:inline distT="0" distB="0" distL="0" distR="0">
            <wp:extent cx="45241" cy="21483"/>
            <wp:effectExtent l="0" t="0" r="0" b="0"/>
            <wp:docPr id="226" name="IM 226"/>
            <wp:cNvGraphicFramePr/>
            <a:graphic xmlns:a="http://schemas.openxmlformats.org/drawingml/2006/main">
              <a:graphicData uri="http://schemas.openxmlformats.org/drawingml/2006/picture">
                <pic:pic xmlns:pic="http://schemas.openxmlformats.org/drawingml/2006/picture">
                  <pic:nvPicPr>
                    <pic:cNvPr id="226" name="IM 226"/>
                    <pic:cNvPicPr/>
                  </pic:nvPicPr>
                  <pic:blipFill>
                    <a:blip xmlns:r="http://schemas.openxmlformats.org/officeDocument/2006/relationships" r:embed="rId85"/>
                    <a:stretch>
                      <a:fillRect/>
                    </a:stretch>
                  </pic:blipFill>
                  <pic:spPr>
                    <a:xfrm>
                      <a:off x="0" y="0"/>
                      <a:ext cx="45241" cy="21483"/>
                    </a:xfrm>
                    <a:prstGeom prst="rect">
                      <a:avLst/>
                    </a:prstGeom>
                  </pic:spPr>
                </pic:pic>
              </a:graphicData>
            </a:graphic>
          </wp:inline>
        </w:drawing>
      </w:r>
      <w:r>
        <w:rPr>
          <w:rFonts w:ascii="Times New Roman" w:eastAsia="Times New Roman" w:hAnsi="Times New Roman" w:cs="Times New Roman"/>
          <w:i/>
          <w:iCs/>
          <w:spacing w:val="-22"/>
          <w:sz w:val="14"/>
          <w:szCs w:val="14"/>
        </w:rPr>
        <w:t xml:space="preserve"> </w:t>
      </w:r>
      <w:r>
        <w:rPr>
          <w:rFonts w:ascii="Times New Roman" w:eastAsia="Times New Roman" w:hAnsi="Times New Roman" w:cs="Times New Roman"/>
          <w:spacing w:val="-4"/>
          <w:sz w:val="14"/>
          <w:szCs w:val="14"/>
        </w:rPr>
        <w:t>1</w:t>
      </w:r>
    </w:p>
    <w:p>
      <w:pPr>
        <w:spacing w:before="118"/>
      </w:pPr>
    </w:p>
    <w:tbl>
      <w:tblPr>
        <w:tblStyle w:val="TableNormal1"/>
        <w:tblW w:w="2160" w:type="dxa"/>
        <w:tblInd w:w="1728" w:type="dxa"/>
        <w:tblBorders>
          <w:top w:val="nil"/>
          <w:left w:val="nil"/>
          <w:bottom w:val="nil"/>
          <w:right w:val="nil"/>
          <w:insideH w:val="nil"/>
          <w:insideV w:val="nil"/>
        </w:tblBorders>
        <w:tblLayout w:type="fixed"/>
      </w:tblPr>
      <w:tblGrid>
        <w:gridCol w:w="1614"/>
        <w:gridCol w:w="546"/>
      </w:tblGrid>
      <w:tr>
        <w:tblPrEx>
          <w:tblW w:w="2160" w:type="dxa"/>
          <w:tblInd w:w="1728" w:type="dxa"/>
          <w:tblBorders>
            <w:top w:val="nil"/>
            <w:left w:val="nil"/>
            <w:bottom w:val="nil"/>
            <w:right w:val="nil"/>
            <w:insideH w:val="nil"/>
            <w:insideV w:val="nil"/>
          </w:tblBorders>
          <w:tblLayout w:type="fixed"/>
        </w:tblPrEx>
        <w:trPr>
          <w:trHeight w:val="1481"/>
        </w:trPr>
        <w:tc>
          <w:tcPr>
            <w:tcW w:w="1614" w:type="dxa"/>
            <w:vAlign w:val="top"/>
          </w:tcPr>
          <w:p>
            <w:pPr>
              <w:pStyle w:val="TableText"/>
              <w:spacing w:line="208" w:lineRule="auto"/>
              <w:ind w:left="1320" w:right="89" w:hanging="1210"/>
              <w:rPr>
                <w:sz w:val="14"/>
                <w:szCs w:val="14"/>
              </w:rPr>
            </w:pPr>
            <w:r>
              <w:rPr>
                <w:rFonts w:ascii="Cambria Math" w:eastAsia="Cambria Math" w:hAnsi="Cambria Math" w:cs="Cambria Math"/>
                <w:position w:val="-3"/>
                <w:sz w:val="19"/>
                <w:szCs w:val="19"/>
              </w:rPr>
              <w:drawing>
                <wp:inline distT="0" distB="0" distL="0" distR="0">
                  <wp:extent cx="99360" cy="165587"/>
                  <wp:effectExtent l="0" t="0" r="0" b="0"/>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xmlns:r="http://schemas.openxmlformats.org/officeDocument/2006/relationships" r:embed="rId23"/>
                          <a:stretch>
                            <a:fillRect/>
                          </a:stretch>
                        </pic:blipFill>
                        <pic:spPr>
                          <a:xfrm>
                            <a:off x="0" y="0"/>
                            <a:ext cx="99360" cy="165587"/>
                          </a:xfrm>
                          <a:prstGeom prst="rect">
                            <a:avLst/>
                          </a:prstGeom>
                        </pic:spPr>
                      </pic:pic>
                    </a:graphicData>
                  </a:graphic>
                </wp:inline>
              </w:drawing>
            </w:r>
            <w:r>
              <w:rPr>
                <w:rFonts w:ascii="Cambria Math" w:eastAsia="Cambria Math" w:hAnsi="Cambria Math" w:cs="Cambria Math"/>
                <w:position w:val="-3"/>
                <w:sz w:val="19"/>
                <w:szCs w:val="19"/>
              </w:rPr>
              <w:drawing>
                <wp:inline distT="0" distB="0" distL="0" distR="0">
                  <wp:extent cx="50334" cy="61792"/>
                  <wp:effectExtent l="0" t="0" r="0" b="0"/>
                  <wp:docPr id="230" name="IM 230"/>
                  <wp:cNvGraphicFramePr/>
                  <a:graphic xmlns:a="http://schemas.openxmlformats.org/drawingml/2006/main">
                    <a:graphicData uri="http://schemas.openxmlformats.org/drawingml/2006/picture">
                      <pic:pic xmlns:pic="http://schemas.openxmlformats.org/drawingml/2006/picture">
                        <pic:nvPicPr>
                          <pic:cNvPr id="230" name="IM 230"/>
                          <pic:cNvPicPr/>
                        </pic:nvPicPr>
                        <pic:blipFill>
                          <a:blip xmlns:r="http://schemas.openxmlformats.org/officeDocument/2006/relationships" r:embed="rId76"/>
                          <a:stretch>
                            <a:fillRect/>
                          </a:stretch>
                        </pic:blipFill>
                        <pic:spPr>
                          <a:xfrm>
                            <a:off x="0" y="0"/>
                            <a:ext cx="50334" cy="61792"/>
                          </a:xfrm>
                          <a:prstGeom prst="rect">
                            <a:avLst/>
                          </a:prstGeom>
                        </pic:spPr>
                      </pic:pic>
                    </a:graphicData>
                  </a:graphic>
                </wp:inline>
              </w:drawing>
            </w:r>
            <w:r>
              <w:rPr>
                <w:rFonts w:ascii="Cambria Math" w:eastAsia="Cambria Math" w:hAnsi="Cambria Math" w:cs="Cambria Math"/>
                <w:position w:val="-3"/>
                <w:sz w:val="19"/>
                <w:szCs w:val="19"/>
              </w:rPr>
              <w:drawing>
                <wp:inline distT="0" distB="0" distL="0" distR="0">
                  <wp:extent cx="70622" cy="61792"/>
                  <wp:effectExtent l="0" t="0" r="0" b="0"/>
                  <wp:docPr id="232" name="IM 232"/>
                  <wp:cNvGraphicFramePr/>
                  <a:graphic xmlns:a="http://schemas.openxmlformats.org/drawingml/2006/main">
                    <a:graphicData uri="http://schemas.openxmlformats.org/drawingml/2006/picture">
                      <pic:pic xmlns:pic="http://schemas.openxmlformats.org/drawingml/2006/picture">
                        <pic:nvPicPr>
                          <pic:cNvPr id="232" name="IM 232"/>
                          <pic:cNvPicPr/>
                        </pic:nvPicPr>
                        <pic:blipFill>
                          <a:blip xmlns:r="http://schemas.openxmlformats.org/officeDocument/2006/relationships" r:embed="rId12"/>
                          <a:stretch>
                            <a:fillRect/>
                          </a:stretch>
                        </pic:blipFill>
                        <pic:spPr>
                          <a:xfrm>
                            <a:off x="0" y="0"/>
                            <a:ext cx="70622" cy="61792"/>
                          </a:xfrm>
                          <a:prstGeom prst="rect">
                            <a:avLst/>
                          </a:prstGeom>
                        </pic:spPr>
                      </pic:pic>
                    </a:graphicData>
                  </a:graphic>
                </wp:inline>
              </w:drawing>
            </w:r>
            <w:r>
              <w:rPr>
                <w:rFonts w:ascii="Cambria Math" w:eastAsia="Cambria Math" w:hAnsi="Cambria Math" w:cs="Cambria Math"/>
                <w:spacing w:val="2"/>
                <w:position w:val="-3"/>
                <w:sz w:val="19"/>
                <w:szCs w:val="19"/>
              </w:rPr>
              <w:t>,</w:t>
            </w:r>
            <w:r>
              <w:rPr>
                <w:position w:val="-3"/>
                <w:sz w:val="19"/>
                <w:szCs w:val="19"/>
              </w:rPr>
              <w:drawing>
                <wp:inline distT="0" distB="0" distL="0" distR="0">
                  <wp:extent cx="104649" cy="61792"/>
                  <wp:effectExtent l="0" t="0" r="0" b="0"/>
                  <wp:docPr id="234" name="IM 234"/>
                  <wp:cNvGraphicFramePr/>
                  <a:graphic xmlns:a="http://schemas.openxmlformats.org/drawingml/2006/main">
                    <a:graphicData uri="http://schemas.openxmlformats.org/drawingml/2006/picture">
                      <pic:pic xmlns:pic="http://schemas.openxmlformats.org/drawingml/2006/picture">
                        <pic:nvPicPr>
                          <pic:cNvPr id="234" name="IM 234"/>
                          <pic:cNvPicPr/>
                        </pic:nvPicPr>
                        <pic:blipFill>
                          <a:blip xmlns:r="http://schemas.openxmlformats.org/officeDocument/2006/relationships" r:embed="rId18"/>
                          <a:stretch>
                            <a:fillRect/>
                          </a:stretch>
                        </pic:blipFill>
                        <pic:spPr>
                          <a:xfrm>
                            <a:off x="0" y="0"/>
                            <a:ext cx="104649" cy="61792"/>
                          </a:xfrm>
                          <a:prstGeom prst="rect">
                            <a:avLst/>
                          </a:prstGeom>
                        </pic:spPr>
                      </pic:pic>
                    </a:graphicData>
                  </a:graphic>
                </wp:inline>
              </w:drawing>
            </w:r>
            <w:r>
              <w:rPr>
                <w:rFonts w:ascii="Cambria Math" w:eastAsia="Cambria Math" w:hAnsi="Cambria Math" w:cs="Cambria Math"/>
                <w:spacing w:val="11"/>
                <w:position w:val="-3"/>
                <w:sz w:val="19"/>
                <w:szCs w:val="19"/>
              </w:rPr>
              <w:t xml:space="preserve">   </w:t>
            </w:r>
            <w:r>
              <w:rPr>
                <w:position w:val="-12"/>
                <w:sz w:val="19"/>
                <w:szCs w:val="19"/>
              </w:rPr>
              <w:drawing>
                <wp:inline distT="0" distB="0" distL="0" distR="0">
                  <wp:extent cx="445236" cy="290446"/>
                  <wp:effectExtent l="0" t="0" r="0" b="0"/>
                  <wp:docPr id="236" name="IM 236"/>
                  <wp:cNvGraphicFramePr/>
                  <a:graphic xmlns:a="http://schemas.openxmlformats.org/drawingml/2006/main">
                    <a:graphicData uri="http://schemas.openxmlformats.org/drawingml/2006/picture">
                      <pic:pic xmlns:pic="http://schemas.openxmlformats.org/drawingml/2006/picture">
                        <pic:nvPicPr>
                          <pic:cNvPr id="236" name="IM 236"/>
                          <pic:cNvPicPr/>
                        </pic:nvPicPr>
                        <pic:blipFill>
                          <a:blip xmlns:r="http://schemas.openxmlformats.org/officeDocument/2006/relationships" r:embed="rId86"/>
                          <a:stretch>
                            <a:fillRect/>
                          </a:stretch>
                        </pic:blipFill>
                        <pic:spPr>
                          <a:xfrm>
                            <a:off x="0" y="0"/>
                            <a:ext cx="445236" cy="290446"/>
                          </a:xfrm>
                          <a:prstGeom prst="rect">
                            <a:avLst/>
                          </a:prstGeom>
                        </pic:spPr>
                      </pic:pic>
                    </a:graphicData>
                  </a:graphic>
                </wp:inline>
              </w:drawing>
            </w:r>
            <w:r>
              <w:rPr>
                <w:rFonts w:ascii="Cambria Math" w:eastAsia="Cambria Math" w:hAnsi="Cambria Math" w:cs="Cambria Math"/>
                <w:position w:val="-3"/>
                <w:sz w:val="19"/>
                <w:szCs w:val="19"/>
              </w:rPr>
              <w:t xml:space="preserve"> </w:t>
            </w:r>
            <w:r>
              <w:rPr>
                <w:i/>
                <w:iCs/>
                <w:spacing w:val="-4"/>
                <w:sz w:val="14"/>
                <w:szCs w:val="14"/>
              </w:rPr>
              <w:t>i</w:t>
            </w:r>
            <w:r>
              <w:rPr>
                <w:i/>
                <w:iCs/>
                <w:spacing w:val="-21"/>
                <w:sz w:val="14"/>
                <w:szCs w:val="14"/>
              </w:rPr>
              <w:t xml:space="preserve"> </w:t>
            </w:r>
            <w:r>
              <w:rPr>
                <w:position w:val="2"/>
                <w:sz w:val="14"/>
                <w:szCs w:val="14"/>
              </w:rPr>
              <w:drawing>
                <wp:inline distT="0" distB="0" distL="0" distR="0">
                  <wp:extent cx="45241" cy="21483"/>
                  <wp:effectExtent l="0" t="0" r="0" b="0"/>
                  <wp:docPr id="238" name="IM 238"/>
                  <wp:cNvGraphicFramePr/>
                  <a:graphic xmlns:a="http://schemas.openxmlformats.org/drawingml/2006/main">
                    <a:graphicData uri="http://schemas.openxmlformats.org/drawingml/2006/picture">
                      <pic:pic xmlns:pic="http://schemas.openxmlformats.org/drawingml/2006/picture">
                        <pic:nvPicPr>
                          <pic:cNvPr id="238" name="IM 238"/>
                          <pic:cNvPicPr/>
                        </pic:nvPicPr>
                        <pic:blipFill>
                          <a:blip xmlns:r="http://schemas.openxmlformats.org/officeDocument/2006/relationships" r:embed="rId87"/>
                          <a:stretch>
                            <a:fillRect/>
                          </a:stretch>
                        </pic:blipFill>
                        <pic:spPr>
                          <a:xfrm>
                            <a:off x="0" y="0"/>
                            <a:ext cx="45241" cy="21483"/>
                          </a:xfrm>
                          <a:prstGeom prst="rect">
                            <a:avLst/>
                          </a:prstGeom>
                        </pic:spPr>
                      </pic:pic>
                    </a:graphicData>
                  </a:graphic>
                </wp:inline>
              </w:drawing>
            </w:r>
            <w:r>
              <w:rPr>
                <w:i/>
                <w:iCs/>
                <w:spacing w:val="-22"/>
                <w:sz w:val="14"/>
                <w:szCs w:val="14"/>
              </w:rPr>
              <w:t xml:space="preserve"> </w:t>
            </w:r>
            <w:r>
              <w:rPr>
                <w:spacing w:val="-4"/>
                <w:sz w:val="14"/>
                <w:szCs w:val="14"/>
              </w:rPr>
              <w:t>1</w:t>
            </w:r>
          </w:p>
          <w:p>
            <w:pPr>
              <w:spacing w:line="302" w:lineRule="auto"/>
              <w:rPr>
                <w:rFonts w:ascii="Arial"/>
                <w:sz w:val="21"/>
              </w:rPr>
            </w:pPr>
          </w:p>
          <w:p>
            <w:pPr>
              <w:spacing w:before="56" w:line="209" w:lineRule="auto"/>
              <w:rPr>
                <w:sz w:val="19"/>
                <w:szCs w:val="19"/>
              </w:rPr>
            </w:pPr>
            <w:r>
              <w:rPr>
                <w:rFonts w:ascii="Cambria Math" w:eastAsia="Cambria Math" w:hAnsi="Cambria Math" w:cs="Cambria Math"/>
                <w:position w:val="-3"/>
                <w:sz w:val="19"/>
                <w:szCs w:val="19"/>
              </w:rPr>
              <w:drawing>
                <wp:inline distT="0" distB="0" distL="0" distR="0">
                  <wp:extent cx="99161" cy="163781"/>
                  <wp:effectExtent l="0" t="0" r="0" b="0"/>
                  <wp:docPr id="240" name="IM 240"/>
                  <wp:cNvGraphicFramePr/>
                  <a:graphic xmlns:a="http://schemas.openxmlformats.org/drawingml/2006/main">
                    <a:graphicData uri="http://schemas.openxmlformats.org/drawingml/2006/picture">
                      <pic:pic xmlns:pic="http://schemas.openxmlformats.org/drawingml/2006/picture">
                        <pic:nvPicPr>
                          <pic:cNvPr id="240" name="IM 240"/>
                          <pic:cNvPicPr/>
                        </pic:nvPicPr>
                        <pic:blipFill>
                          <a:blip xmlns:r="http://schemas.openxmlformats.org/officeDocument/2006/relationships" r:embed="rId88"/>
                          <a:stretch>
                            <a:fillRect/>
                          </a:stretch>
                        </pic:blipFill>
                        <pic:spPr>
                          <a:xfrm>
                            <a:off x="0" y="0"/>
                            <a:ext cx="99161" cy="163781"/>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50233" cy="172664"/>
                  <wp:effectExtent l="0" t="0" r="0" b="0"/>
                  <wp:docPr id="242" name="IM 242"/>
                  <wp:cNvGraphicFramePr/>
                  <a:graphic xmlns:a="http://schemas.openxmlformats.org/drawingml/2006/main">
                    <a:graphicData uri="http://schemas.openxmlformats.org/drawingml/2006/picture">
                      <pic:pic xmlns:pic="http://schemas.openxmlformats.org/drawingml/2006/picture">
                        <pic:nvPicPr>
                          <pic:cNvPr id="242" name="IM 242"/>
                          <pic:cNvPicPr/>
                        </pic:nvPicPr>
                        <pic:blipFill>
                          <a:blip xmlns:r="http://schemas.openxmlformats.org/officeDocument/2006/relationships" r:embed="rId89"/>
                          <a:stretch>
                            <a:fillRect/>
                          </a:stretch>
                        </pic:blipFill>
                        <pic:spPr>
                          <a:xfrm>
                            <a:off x="0" y="0"/>
                            <a:ext cx="50233" cy="172664"/>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70481" cy="61118"/>
                  <wp:effectExtent l="0" t="0" r="0" b="0"/>
                  <wp:docPr id="244" name="IM 244"/>
                  <wp:cNvGraphicFramePr/>
                  <a:graphic xmlns:a="http://schemas.openxmlformats.org/drawingml/2006/main">
                    <a:graphicData uri="http://schemas.openxmlformats.org/drawingml/2006/picture">
                      <pic:pic xmlns:pic="http://schemas.openxmlformats.org/drawingml/2006/picture">
                        <pic:nvPicPr>
                          <pic:cNvPr id="244" name="IM 244"/>
                          <pic:cNvPicPr/>
                        </pic:nvPicPr>
                        <pic:blipFill>
                          <a:blip xmlns:r="http://schemas.openxmlformats.org/officeDocument/2006/relationships" r:embed="rId90"/>
                          <a:stretch>
                            <a:fillRect/>
                          </a:stretch>
                        </pic:blipFill>
                        <pic:spPr>
                          <a:xfrm>
                            <a:off x="0" y="0"/>
                            <a:ext cx="70481" cy="61118"/>
                          </a:xfrm>
                          <a:prstGeom prst="rect">
                            <a:avLst/>
                          </a:prstGeom>
                        </pic:spPr>
                      </pic:pic>
                    </a:graphicData>
                  </a:graphic>
                </wp:inline>
              </w:drawing>
            </w:r>
            <w:r>
              <w:rPr>
                <w:rFonts w:ascii="Cambria Math" w:eastAsia="Cambria Math" w:hAnsi="Cambria Math" w:cs="Cambria Math"/>
                <w:spacing w:val="6"/>
                <w:position w:val="-4"/>
                <w:sz w:val="19"/>
                <w:szCs w:val="19"/>
              </w:rPr>
              <w:t>,</w:t>
            </w:r>
            <w:r>
              <w:rPr>
                <w:position w:val="-4"/>
                <w:sz w:val="19"/>
                <w:szCs w:val="19"/>
              </w:rPr>
              <w:drawing>
                <wp:inline distT="0" distB="0" distL="0" distR="0">
                  <wp:extent cx="104440" cy="61118"/>
                  <wp:effectExtent l="0" t="0" r="0" b="0"/>
                  <wp:docPr id="246" name="IM 246"/>
                  <wp:cNvGraphicFramePr/>
                  <a:graphic xmlns:a="http://schemas.openxmlformats.org/drawingml/2006/main">
                    <a:graphicData uri="http://schemas.openxmlformats.org/drawingml/2006/picture">
                      <pic:pic xmlns:pic="http://schemas.openxmlformats.org/drawingml/2006/picture">
                        <pic:nvPicPr>
                          <pic:cNvPr id="246" name="IM 246"/>
                          <pic:cNvPicPr/>
                        </pic:nvPicPr>
                        <pic:blipFill>
                          <a:blip xmlns:r="http://schemas.openxmlformats.org/officeDocument/2006/relationships" r:embed="rId91"/>
                          <a:stretch>
                            <a:fillRect/>
                          </a:stretch>
                        </pic:blipFill>
                        <pic:spPr>
                          <a:xfrm>
                            <a:off x="0" y="0"/>
                            <a:ext cx="104440" cy="61118"/>
                          </a:xfrm>
                          <a:prstGeom prst="rect">
                            <a:avLst/>
                          </a:prstGeom>
                        </pic:spPr>
                      </pic:pic>
                    </a:graphicData>
                  </a:graphic>
                </wp:inline>
              </w:drawing>
            </w:r>
            <w:r>
              <w:rPr>
                <w:rFonts w:ascii="Cambria Math" w:eastAsia="Cambria Math" w:hAnsi="Cambria Math" w:cs="Cambria Math"/>
                <w:spacing w:val="6"/>
                <w:position w:val="-4"/>
                <w:sz w:val="19"/>
                <w:szCs w:val="19"/>
              </w:rPr>
              <w:t>0</w:t>
            </w:r>
            <w:r>
              <w:rPr>
                <w:rFonts w:ascii="Cambria Math" w:eastAsia="Cambria Math" w:hAnsi="Cambria Math" w:cs="Cambria Math"/>
                <w:spacing w:val="10"/>
                <w:w w:val="101"/>
                <w:position w:val="-4"/>
                <w:sz w:val="19"/>
                <w:szCs w:val="19"/>
              </w:rPr>
              <w:t xml:space="preserve">   </w:t>
            </w:r>
            <w:r>
              <w:rPr>
                <w:position w:val="-11"/>
                <w:sz w:val="19"/>
                <w:szCs w:val="19"/>
              </w:rPr>
              <w:drawing>
                <wp:inline distT="0" distB="0" distL="0" distR="0">
                  <wp:extent cx="444347" cy="287278"/>
                  <wp:effectExtent l="0" t="0" r="0" b="0"/>
                  <wp:docPr id="248" name="IM 248"/>
                  <wp:cNvGraphicFramePr/>
                  <a:graphic xmlns:a="http://schemas.openxmlformats.org/drawingml/2006/main">
                    <a:graphicData uri="http://schemas.openxmlformats.org/drawingml/2006/picture">
                      <pic:pic xmlns:pic="http://schemas.openxmlformats.org/drawingml/2006/picture">
                        <pic:nvPicPr>
                          <pic:cNvPr id="248" name="IM 248"/>
                          <pic:cNvPicPr/>
                        </pic:nvPicPr>
                        <pic:blipFill>
                          <a:blip xmlns:r="http://schemas.openxmlformats.org/officeDocument/2006/relationships" r:embed="rId92"/>
                          <a:stretch>
                            <a:fillRect/>
                          </a:stretch>
                        </pic:blipFill>
                        <pic:spPr>
                          <a:xfrm>
                            <a:off x="0" y="0"/>
                            <a:ext cx="444347" cy="287278"/>
                          </a:xfrm>
                          <a:prstGeom prst="rect">
                            <a:avLst/>
                          </a:prstGeom>
                        </pic:spPr>
                      </pic:pic>
                    </a:graphicData>
                  </a:graphic>
                </wp:inline>
              </w:drawing>
            </w:r>
          </w:p>
          <w:p>
            <w:pPr>
              <w:pStyle w:val="TableText"/>
              <w:spacing w:line="82" w:lineRule="exact"/>
              <w:ind w:left="1320"/>
              <w:rPr>
                <w:sz w:val="14"/>
                <w:szCs w:val="14"/>
              </w:rPr>
            </w:pPr>
            <w:r>
              <w:rPr>
                <w:i/>
                <w:iCs/>
                <w:spacing w:val="-4"/>
                <w:position w:val="-2"/>
                <w:sz w:val="14"/>
                <w:szCs w:val="14"/>
              </w:rPr>
              <w:t>i</w:t>
            </w:r>
            <w:r>
              <w:rPr>
                <w:i/>
                <w:iCs/>
                <w:spacing w:val="-21"/>
                <w:position w:val="-2"/>
                <w:sz w:val="14"/>
                <w:szCs w:val="14"/>
              </w:rPr>
              <w:t xml:space="preserve"> </w:t>
            </w:r>
            <w:r>
              <w:rPr>
                <w:position w:val="-1"/>
                <w:sz w:val="14"/>
                <w:szCs w:val="14"/>
              </w:rPr>
              <w:drawing>
                <wp:inline distT="0" distB="0" distL="0" distR="0">
                  <wp:extent cx="45241" cy="17758"/>
                  <wp:effectExtent l="0" t="0" r="0" b="0"/>
                  <wp:docPr id="250" name="IM 250"/>
                  <wp:cNvGraphicFramePr/>
                  <a:graphic xmlns:a="http://schemas.openxmlformats.org/drawingml/2006/main">
                    <a:graphicData uri="http://schemas.openxmlformats.org/drawingml/2006/picture">
                      <pic:pic xmlns:pic="http://schemas.openxmlformats.org/drawingml/2006/picture">
                        <pic:nvPicPr>
                          <pic:cNvPr id="250" name="IM 250"/>
                          <pic:cNvPicPr/>
                        </pic:nvPicPr>
                        <pic:blipFill>
                          <a:blip xmlns:r="http://schemas.openxmlformats.org/officeDocument/2006/relationships" r:embed="rId93"/>
                          <a:stretch>
                            <a:fillRect/>
                          </a:stretch>
                        </pic:blipFill>
                        <pic:spPr>
                          <a:xfrm>
                            <a:off x="0" y="0"/>
                            <a:ext cx="45241" cy="17758"/>
                          </a:xfrm>
                          <a:prstGeom prst="rect">
                            <a:avLst/>
                          </a:prstGeom>
                        </pic:spPr>
                      </pic:pic>
                    </a:graphicData>
                  </a:graphic>
                </wp:inline>
              </w:drawing>
            </w:r>
            <w:r>
              <w:rPr>
                <w:i/>
                <w:iCs/>
                <w:spacing w:val="-22"/>
                <w:position w:val="-2"/>
                <w:sz w:val="14"/>
                <w:szCs w:val="14"/>
              </w:rPr>
              <w:t xml:space="preserve"> </w:t>
            </w:r>
            <w:r>
              <w:rPr>
                <w:spacing w:val="-4"/>
                <w:position w:val="-2"/>
                <w:sz w:val="14"/>
                <w:szCs w:val="14"/>
              </w:rPr>
              <w:t>1</w:t>
            </w:r>
          </w:p>
        </w:tc>
        <w:tc>
          <w:tcPr>
            <w:tcW w:w="546" w:type="dxa"/>
            <w:vAlign w:val="top"/>
          </w:tcPr>
          <w:p>
            <w:pPr>
              <w:spacing w:before="114" w:line="238" w:lineRule="auto"/>
              <w:jc w:val="right"/>
              <w:rPr>
                <w:sz w:val="19"/>
                <w:szCs w:val="19"/>
              </w:rPr>
            </w:pPr>
            <w:r>
              <w:rPr>
                <w:rFonts w:ascii="Cambria Math" w:eastAsia="Cambria Math" w:hAnsi="Cambria Math" w:cs="Cambria Math"/>
                <w:position w:val="-3"/>
                <w:sz w:val="19"/>
                <w:szCs w:val="19"/>
              </w:rPr>
              <w:drawing>
                <wp:inline distT="0" distB="0" distL="0" distR="0">
                  <wp:extent cx="104811" cy="165587"/>
                  <wp:effectExtent l="0" t="0" r="0" b="0"/>
                  <wp:docPr id="252" name="IM 252"/>
                  <wp:cNvGraphicFramePr/>
                  <a:graphic xmlns:a="http://schemas.openxmlformats.org/drawingml/2006/main">
                    <a:graphicData uri="http://schemas.openxmlformats.org/drawingml/2006/picture">
                      <pic:pic xmlns:pic="http://schemas.openxmlformats.org/drawingml/2006/picture">
                        <pic:nvPicPr>
                          <pic:cNvPr id="252" name="IM 252"/>
                          <pic:cNvPicPr/>
                        </pic:nvPicPr>
                        <pic:blipFill>
                          <a:blip xmlns:r="http://schemas.openxmlformats.org/officeDocument/2006/relationships" r:embed="rId94"/>
                          <a:stretch>
                            <a:fillRect/>
                          </a:stretch>
                        </pic:blipFill>
                        <pic:spPr>
                          <a:xfrm>
                            <a:off x="0" y="0"/>
                            <a:ext cx="104811" cy="165587"/>
                          </a:xfrm>
                          <a:prstGeom prst="rect">
                            <a:avLst/>
                          </a:prstGeom>
                        </pic:spPr>
                      </pic:pic>
                    </a:graphicData>
                  </a:graphic>
                </wp:inline>
              </w:drawing>
            </w:r>
            <w:r>
              <w:rPr>
                <w:rFonts w:ascii="Cambria Math" w:eastAsia="Cambria Math" w:hAnsi="Cambria Math" w:cs="Cambria Math"/>
                <w:position w:val="-3"/>
                <w:sz w:val="19"/>
                <w:szCs w:val="19"/>
              </w:rPr>
              <w:drawing>
                <wp:inline distT="0" distB="0" distL="0" distR="0">
                  <wp:extent cx="53095" cy="61792"/>
                  <wp:effectExtent l="0" t="0" r="0" b="0"/>
                  <wp:docPr id="254" name="IM 254"/>
                  <wp:cNvGraphicFramePr/>
                  <a:graphic xmlns:a="http://schemas.openxmlformats.org/drawingml/2006/main">
                    <a:graphicData uri="http://schemas.openxmlformats.org/drawingml/2006/picture">
                      <pic:pic xmlns:pic="http://schemas.openxmlformats.org/drawingml/2006/picture">
                        <pic:nvPicPr>
                          <pic:cNvPr id="254" name="IM 254"/>
                          <pic:cNvPicPr/>
                        </pic:nvPicPr>
                        <pic:blipFill>
                          <a:blip xmlns:r="http://schemas.openxmlformats.org/officeDocument/2006/relationships" r:embed="rId95"/>
                          <a:stretch>
                            <a:fillRect/>
                          </a:stretch>
                        </pic:blipFill>
                        <pic:spPr>
                          <a:xfrm>
                            <a:off x="0" y="0"/>
                            <a:ext cx="53095" cy="61792"/>
                          </a:xfrm>
                          <a:prstGeom prst="rect">
                            <a:avLst/>
                          </a:prstGeom>
                        </pic:spPr>
                      </pic:pic>
                    </a:graphicData>
                  </a:graphic>
                </wp:inline>
              </w:drawing>
            </w:r>
            <w:r>
              <w:rPr>
                <w:rFonts w:ascii="Cambria Math" w:eastAsia="Cambria Math" w:hAnsi="Cambria Math" w:cs="Cambria Math"/>
                <w:position w:val="-3"/>
                <w:sz w:val="19"/>
                <w:szCs w:val="19"/>
              </w:rPr>
              <w:drawing>
                <wp:inline distT="0" distB="0" distL="0" distR="0">
                  <wp:extent cx="74496" cy="61792"/>
                  <wp:effectExtent l="0" t="0" r="0" b="0"/>
                  <wp:docPr id="256" name="IM 256"/>
                  <wp:cNvGraphicFramePr/>
                  <a:graphic xmlns:a="http://schemas.openxmlformats.org/drawingml/2006/main">
                    <a:graphicData uri="http://schemas.openxmlformats.org/drawingml/2006/picture">
                      <pic:pic xmlns:pic="http://schemas.openxmlformats.org/drawingml/2006/picture">
                        <pic:nvPicPr>
                          <pic:cNvPr id="256" name="IM 256"/>
                          <pic:cNvPicPr/>
                        </pic:nvPicPr>
                        <pic:blipFill>
                          <a:blip xmlns:r="http://schemas.openxmlformats.org/officeDocument/2006/relationships" r:embed="rId96"/>
                          <a:stretch>
                            <a:fillRect/>
                          </a:stretch>
                        </pic:blipFill>
                        <pic:spPr>
                          <a:xfrm>
                            <a:off x="0" y="0"/>
                            <a:ext cx="74496" cy="61792"/>
                          </a:xfrm>
                          <a:prstGeom prst="rect">
                            <a:avLst/>
                          </a:prstGeom>
                        </pic:spPr>
                      </pic:pic>
                    </a:graphicData>
                  </a:graphic>
                </wp:inline>
              </w:drawing>
            </w:r>
            <w:r>
              <w:rPr>
                <w:rFonts w:ascii="Cambria Math" w:eastAsia="Cambria Math" w:hAnsi="Cambria Math" w:cs="Cambria Math"/>
                <w:spacing w:val="5"/>
                <w:position w:val="-3"/>
                <w:sz w:val="19"/>
                <w:szCs w:val="19"/>
              </w:rPr>
              <w:t>,</w:t>
            </w:r>
            <w:r>
              <w:rPr>
                <w:position w:val="-3"/>
                <w:sz w:val="19"/>
                <w:szCs w:val="19"/>
              </w:rPr>
              <w:drawing>
                <wp:inline distT="0" distB="0" distL="0" distR="0">
                  <wp:extent cx="29121" cy="85296"/>
                  <wp:effectExtent l="0" t="0" r="0" b="0"/>
                  <wp:docPr id="258" name="IM 258"/>
                  <wp:cNvGraphicFramePr/>
                  <a:graphic xmlns:a="http://schemas.openxmlformats.org/drawingml/2006/main">
                    <a:graphicData uri="http://schemas.openxmlformats.org/drawingml/2006/picture">
                      <pic:pic xmlns:pic="http://schemas.openxmlformats.org/drawingml/2006/picture">
                        <pic:nvPicPr>
                          <pic:cNvPr id="258" name="IM 258"/>
                          <pic:cNvPicPr/>
                        </pic:nvPicPr>
                        <pic:blipFill>
                          <a:blip xmlns:r="http://schemas.openxmlformats.org/officeDocument/2006/relationships" r:embed="rId97"/>
                          <a:stretch>
                            <a:fillRect/>
                          </a:stretch>
                        </pic:blipFill>
                        <pic:spPr>
                          <a:xfrm>
                            <a:off x="0" y="0"/>
                            <a:ext cx="29121" cy="85296"/>
                          </a:xfrm>
                          <a:prstGeom prst="rect">
                            <a:avLst/>
                          </a:prstGeom>
                        </pic:spPr>
                      </pic:pic>
                    </a:graphicData>
                  </a:graphic>
                </wp:inline>
              </w:drawing>
            </w:r>
          </w:p>
          <w:p>
            <w:pPr>
              <w:spacing w:line="256" w:lineRule="auto"/>
              <w:rPr>
                <w:rFonts w:ascii="Arial"/>
                <w:sz w:val="21"/>
              </w:rPr>
            </w:pPr>
          </w:p>
          <w:p>
            <w:pPr>
              <w:spacing w:line="257" w:lineRule="auto"/>
              <w:rPr>
                <w:rFonts w:ascii="Arial"/>
                <w:sz w:val="21"/>
              </w:rPr>
            </w:pPr>
          </w:p>
          <w:p>
            <w:pPr>
              <w:spacing w:before="56"/>
              <w:jc w:val="right"/>
              <w:rPr>
                <w:sz w:val="19"/>
                <w:szCs w:val="19"/>
              </w:rPr>
            </w:pPr>
            <w:r>
              <w:rPr>
                <w:rFonts w:ascii="Cambria Math" w:eastAsia="Cambria Math" w:hAnsi="Cambria Math" w:cs="Cambria Math"/>
                <w:position w:val="-4"/>
                <w:sz w:val="19"/>
                <w:szCs w:val="19"/>
              </w:rPr>
              <w:drawing>
                <wp:inline distT="0" distB="0" distL="0" distR="0">
                  <wp:extent cx="104811" cy="165587"/>
                  <wp:effectExtent l="0" t="0" r="0" b="0"/>
                  <wp:docPr id="260" name="IM 260"/>
                  <wp:cNvGraphicFramePr/>
                  <a:graphic xmlns:a="http://schemas.openxmlformats.org/drawingml/2006/main">
                    <a:graphicData uri="http://schemas.openxmlformats.org/drawingml/2006/picture">
                      <pic:pic xmlns:pic="http://schemas.openxmlformats.org/drawingml/2006/picture">
                        <pic:nvPicPr>
                          <pic:cNvPr id="260" name="IM 260"/>
                          <pic:cNvPicPr/>
                        </pic:nvPicPr>
                        <pic:blipFill>
                          <a:blip xmlns:r="http://schemas.openxmlformats.org/officeDocument/2006/relationships" r:embed="rId98"/>
                          <a:stretch>
                            <a:fillRect/>
                          </a:stretch>
                        </pic:blipFill>
                        <pic:spPr>
                          <a:xfrm>
                            <a:off x="0" y="0"/>
                            <a:ext cx="104811" cy="165587"/>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53095" cy="173044"/>
                  <wp:effectExtent l="0" t="0" r="0" b="0"/>
                  <wp:docPr id="262" name="IM 262"/>
                  <wp:cNvGraphicFramePr/>
                  <a:graphic xmlns:a="http://schemas.openxmlformats.org/drawingml/2006/main">
                    <a:graphicData uri="http://schemas.openxmlformats.org/drawingml/2006/picture">
                      <pic:pic xmlns:pic="http://schemas.openxmlformats.org/drawingml/2006/picture">
                        <pic:nvPicPr>
                          <pic:cNvPr id="262" name="IM 262"/>
                          <pic:cNvPicPr/>
                        </pic:nvPicPr>
                        <pic:blipFill>
                          <a:blip xmlns:r="http://schemas.openxmlformats.org/officeDocument/2006/relationships" r:embed="rId99"/>
                          <a:stretch>
                            <a:fillRect/>
                          </a:stretch>
                        </pic:blipFill>
                        <pic:spPr>
                          <a:xfrm>
                            <a:off x="0" y="0"/>
                            <a:ext cx="53095" cy="173044"/>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74496" cy="61792"/>
                  <wp:effectExtent l="0" t="0" r="0" b="0"/>
                  <wp:docPr id="264" name="IM 264"/>
                  <wp:cNvGraphicFramePr/>
                  <a:graphic xmlns:a="http://schemas.openxmlformats.org/drawingml/2006/main">
                    <a:graphicData uri="http://schemas.openxmlformats.org/drawingml/2006/picture">
                      <pic:pic xmlns:pic="http://schemas.openxmlformats.org/drawingml/2006/picture">
                        <pic:nvPicPr>
                          <pic:cNvPr id="264" name="IM 264"/>
                          <pic:cNvPicPr/>
                        </pic:nvPicPr>
                        <pic:blipFill>
                          <a:blip xmlns:r="http://schemas.openxmlformats.org/officeDocument/2006/relationships" r:embed="rId96"/>
                          <a:stretch>
                            <a:fillRect/>
                          </a:stretch>
                        </pic:blipFill>
                        <pic:spPr>
                          <a:xfrm>
                            <a:off x="0" y="0"/>
                            <a:ext cx="74496" cy="61792"/>
                          </a:xfrm>
                          <a:prstGeom prst="rect">
                            <a:avLst/>
                          </a:prstGeom>
                        </pic:spPr>
                      </pic:pic>
                    </a:graphicData>
                  </a:graphic>
                </wp:inline>
              </w:drawing>
            </w:r>
            <w:r>
              <w:rPr>
                <w:rFonts w:ascii="Cambria Math" w:eastAsia="Cambria Math" w:hAnsi="Cambria Math" w:cs="Cambria Math"/>
                <w:spacing w:val="5"/>
                <w:position w:val="-5"/>
                <w:sz w:val="19"/>
                <w:szCs w:val="19"/>
              </w:rPr>
              <w:t>,</w:t>
            </w:r>
            <w:r>
              <w:rPr>
                <w:position w:val="-5"/>
                <w:sz w:val="19"/>
                <w:szCs w:val="19"/>
              </w:rPr>
              <w:drawing>
                <wp:inline distT="0" distB="0" distL="0" distR="0">
                  <wp:extent cx="29121" cy="85296"/>
                  <wp:effectExtent l="0" t="0" r="0" b="0"/>
                  <wp:docPr id="266" name="IM 266"/>
                  <wp:cNvGraphicFramePr/>
                  <a:graphic xmlns:a="http://schemas.openxmlformats.org/drawingml/2006/main">
                    <a:graphicData uri="http://schemas.openxmlformats.org/drawingml/2006/picture">
                      <pic:pic xmlns:pic="http://schemas.openxmlformats.org/drawingml/2006/picture">
                        <pic:nvPicPr>
                          <pic:cNvPr id="266" name="IM 266"/>
                          <pic:cNvPicPr/>
                        </pic:nvPicPr>
                        <pic:blipFill>
                          <a:blip xmlns:r="http://schemas.openxmlformats.org/officeDocument/2006/relationships" r:embed="rId100"/>
                          <a:stretch>
                            <a:fillRect/>
                          </a:stretch>
                        </pic:blipFill>
                        <pic:spPr>
                          <a:xfrm>
                            <a:off x="0" y="0"/>
                            <a:ext cx="29121" cy="85296"/>
                          </a:xfrm>
                          <a:prstGeom prst="rect">
                            <a:avLst/>
                          </a:prstGeom>
                        </pic:spPr>
                      </pic:pic>
                    </a:graphicData>
                  </a:graphic>
                </wp:inline>
              </w:drawing>
            </w:r>
          </w:p>
        </w:tc>
      </w:tr>
    </w:tbl>
    <w:p>
      <w:pPr>
        <w:spacing w:line="14" w:lineRule="auto"/>
        <w:rPr>
          <w:rFonts w:ascii="Arial"/>
          <w:sz w:val="2"/>
        </w:rPr>
      </w:pPr>
    </w:p>
    <w:p>
      <w:pPr>
        <w:spacing w:line="14" w:lineRule="auto"/>
        <w:rPr>
          <w:rFonts w:ascii="Arial"/>
          <w:sz w:val="2"/>
        </w:rPr>
      </w:pPr>
      <w:r>
        <w:rPr>
          <w:rFonts w:ascii="Arial" w:eastAsia="Arial" w:hAnsi="Arial" w:cs="Arial"/>
          <w:sz w:val="2"/>
          <w:szCs w:val="2"/>
        </w:rPr>
        <w:br w:type="column"/>
      </w:r>
    </w:p>
    <w:p>
      <w:pPr>
        <w:spacing w:line="477" w:lineRule="auto"/>
        <w:rPr>
          <w:rFonts w:ascii="Arial"/>
          <w:sz w:val="21"/>
        </w:rPr>
      </w:pPr>
    </w:p>
    <w:p>
      <w:pPr>
        <w:pStyle w:val="BodyText"/>
        <w:spacing w:before="91" w:line="624" w:lineRule="exact"/>
      </w:pPr>
      <w:r>
        <w:rPr>
          <w:spacing w:val="-6"/>
          <w:position w:val="26"/>
        </w:rPr>
        <w:t>（</w:t>
      </w:r>
      <w:r>
        <w:rPr>
          <w:rFonts w:ascii="Times New Roman" w:eastAsia="Times New Roman" w:hAnsi="Times New Roman" w:cs="Times New Roman"/>
          <w:spacing w:val="-6"/>
          <w:position w:val="26"/>
        </w:rPr>
        <w:t>4.1.6-</w:t>
      </w:r>
      <w:r>
        <w:rPr>
          <w:rFonts w:ascii="Times New Roman" w:eastAsia="Times New Roman" w:hAnsi="Times New Roman" w:cs="Times New Roman"/>
          <w:spacing w:val="-33"/>
          <w:position w:val="26"/>
        </w:rPr>
        <w:t xml:space="preserve"> </w:t>
      </w:r>
      <w:r>
        <w:rPr>
          <w:rFonts w:ascii="Times New Roman" w:eastAsia="Times New Roman" w:hAnsi="Times New Roman" w:cs="Times New Roman"/>
          <w:spacing w:val="-6"/>
          <w:position w:val="26"/>
        </w:rPr>
        <w:t>1</w:t>
      </w:r>
      <w:r>
        <w:rPr>
          <w:spacing w:val="-6"/>
          <w:position w:val="26"/>
        </w:rPr>
        <w:t>）</w:t>
      </w:r>
    </w:p>
    <w:p>
      <w:pPr>
        <w:pStyle w:val="BodyText"/>
        <w:spacing w:before="1" w:line="232" w:lineRule="auto"/>
      </w:pPr>
      <w:r>
        <w:rPr>
          <w:spacing w:val="-2"/>
        </w:rPr>
        <w:t>（</w:t>
      </w:r>
      <w:r>
        <w:rPr>
          <w:rFonts w:ascii="Times New Roman" w:eastAsia="Times New Roman" w:hAnsi="Times New Roman" w:cs="Times New Roman"/>
          <w:spacing w:val="-2"/>
        </w:rPr>
        <w:t>4.1.6-2</w:t>
      </w:r>
      <w:r>
        <w:rPr>
          <w:spacing w:val="-2"/>
        </w:rPr>
        <w:t>）</w:t>
      </w:r>
    </w:p>
    <w:p>
      <w:pPr>
        <w:spacing w:line="304" w:lineRule="auto"/>
        <w:rPr>
          <w:rFonts w:ascii="Arial"/>
          <w:sz w:val="21"/>
        </w:rPr>
      </w:pPr>
    </w:p>
    <w:p>
      <w:pPr>
        <w:pStyle w:val="BodyText"/>
        <w:spacing w:before="91" w:line="233" w:lineRule="auto"/>
      </w:pPr>
      <w:r>
        <w:rPr>
          <w:spacing w:val="-2"/>
        </w:rPr>
        <w:t>（</w:t>
      </w:r>
      <w:r>
        <w:rPr>
          <w:rFonts w:ascii="Times New Roman" w:eastAsia="Times New Roman" w:hAnsi="Times New Roman" w:cs="Times New Roman"/>
          <w:spacing w:val="-2"/>
        </w:rPr>
        <w:t>4.1.6-3</w:t>
      </w:r>
      <w:r>
        <w:rPr>
          <w:spacing w:val="-2"/>
        </w:rPr>
        <w:t>）</w:t>
      </w:r>
    </w:p>
    <w:p>
      <w:pPr>
        <w:spacing w:line="244" w:lineRule="auto"/>
        <w:rPr>
          <w:rFonts w:ascii="Arial"/>
          <w:sz w:val="21"/>
        </w:rPr>
      </w:pPr>
    </w:p>
    <w:p>
      <w:pPr>
        <w:spacing w:line="244" w:lineRule="auto"/>
        <w:rPr>
          <w:rFonts w:ascii="Arial"/>
          <w:sz w:val="21"/>
        </w:rPr>
      </w:pPr>
    </w:p>
    <w:p>
      <w:pPr>
        <w:pStyle w:val="BodyText"/>
        <w:spacing w:before="91" w:line="233" w:lineRule="auto"/>
      </w:pPr>
      <w:r>
        <w:rPr>
          <w:spacing w:val="-2"/>
        </w:rPr>
        <w:t>（</w:t>
      </w:r>
      <w:r>
        <w:rPr>
          <w:rFonts w:ascii="Times New Roman" w:eastAsia="Times New Roman" w:hAnsi="Times New Roman" w:cs="Times New Roman"/>
          <w:spacing w:val="-2"/>
        </w:rPr>
        <w:t>4.1.6-4</w:t>
      </w:r>
      <w:r>
        <w:rPr>
          <w:spacing w:val="-2"/>
        </w:rPr>
        <w:t>）</w:t>
      </w:r>
    </w:p>
    <w:p>
      <w:pPr>
        <w:spacing w:line="244" w:lineRule="auto"/>
        <w:rPr>
          <w:rFonts w:ascii="Arial"/>
          <w:sz w:val="21"/>
        </w:rPr>
      </w:pPr>
    </w:p>
    <w:p>
      <w:pPr>
        <w:spacing w:line="244" w:lineRule="auto"/>
        <w:rPr>
          <w:rFonts w:ascii="Arial"/>
          <w:sz w:val="21"/>
        </w:rPr>
      </w:pPr>
    </w:p>
    <w:p>
      <w:pPr>
        <w:pStyle w:val="BodyText"/>
        <w:spacing w:before="92" w:line="233" w:lineRule="auto"/>
      </w:pPr>
      <w:r>
        <w:rPr>
          <w:spacing w:val="-2"/>
        </w:rPr>
        <w:t>（</w:t>
      </w:r>
      <w:r>
        <w:rPr>
          <w:rFonts w:ascii="Times New Roman" w:eastAsia="Times New Roman" w:hAnsi="Times New Roman" w:cs="Times New Roman"/>
          <w:spacing w:val="-2"/>
        </w:rPr>
        <w:t>4.1.6-5</w:t>
      </w:r>
      <w:r>
        <w:rPr>
          <w:spacing w:val="-2"/>
        </w:rPr>
        <w:t>）</w:t>
      </w:r>
    </w:p>
    <w:p>
      <w:pPr>
        <w:spacing w:line="233" w:lineRule="auto"/>
        <w:sectPr>
          <w:footerReference w:type="default" r:id="rId101"/>
          <w:type w:val="continuous"/>
          <w:pgSz w:w="11907" w:h="16840"/>
          <w:pgMar w:top="1431" w:right="1786" w:bottom="1254" w:left="1786" w:header="0" w:footer="1092" w:gutter="0"/>
          <w:pgNumType w:start="14"/>
          <w:cols w:num="2" w:space="708" w:equalWidth="0">
            <w:col w:w="6766" w:space="100"/>
            <w:col w:w="1470" w:space="0"/>
          </w:cols>
        </w:sectPr>
      </w:pPr>
    </w:p>
    <w:p>
      <w:pPr>
        <w:spacing w:line="248" w:lineRule="auto"/>
        <w:rPr>
          <w:rFonts w:ascii="Arial"/>
          <w:sz w:val="21"/>
        </w:rPr>
      </w:pPr>
    </w:p>
    <w:p>
      <w:pPr>
        <w:pStyle w:val="BodyText"/>
        <w:spacing w:before="92" w:line="369" w:lineRule="exact"/>
        <w:ind w:left="448"/>
      </w:pPr>
      <w:r>
        <w:rPr>
          <w:spacing w:val="-3"/>
          <w:position w:val="3"/>
        </w:rPr>
        <w:t>式中：</w:t>
      </w:r>
      <w:r>
        <w:rPr>
          <w:position w:val="3"/>
        </w:rPr>
        <w:drawing>
          <wp:inline distT="0" distB="0" distL="0" distR="0">
            <wp:extent cx="101877" cy="122049"/>
            <wp:effectExtent l="0" t="0" r="0" b="0"/>
            <wp:docPr id="268" name="IM 268"/>
            <wp:cNvGraphicFramePr/>
            <a:graphic xmlns:a="http://schemas.openxmlformats.org/drawingml/2006/main">
              <a:graphicData uri="http://schemas.openxmlformats.org/drawingml/2006/picture">
                <pic:pic xmlns:pic="http://schemas.openxmlformats.org/drawingml/2006/picture">
                  <pic:nvPicPr>
                    <pic:cNvPr id="268" name="IM 268"/>
                    <pic:cNvPicPr/>
                  </pic:nvPicPr>
                  <pic:blipFill>
                    <a:blip xmlns:r="http://schemas.openxmlformats.org/officeDocument/2006/relationships" r:embed="rId72"/>
                    <a:stretch>
                      <a:fillRect/>
                    </a:stretch>
                  </pic:blipFill>
                  <pic:spPr>
                    <a:xfrm>
                      <a:off x="0" y="0"/>
                      <a:ext cx="101877" cy="122049"/>
                    </a:xfrm>
                    <a:prstGeom prst="rect">
                      <a:avLst/>
                    </a:prstGeom>
                  </pic:spPr>
                </pic:pic>
              </a:graphicData>
            </a:graphic>
          </wp:inline>
        </w:drawing>
      </w:r>
      <w:r>
        <w:rPr>
          <w:spacing w:val="-98"/>
          <w:position w:val="3"/>
        </w:rPr>
        <w:t xml:space="preserve"> </w:t>
      </w:r>
      <w:r>
        <w:rPr>
          <w:position w:val="-2"/>
        </w:rPr>
        <w:drawing>
          <wp:inline distT="0" distB="0" distL="0" distR="0">
            <wp:extent cx="44901" cy="76197"/>
            <wp:effectExtent l="0" t="0" r="0" b="0"/>
            <wp:docPr id="270" name="IM 270"/>
            <wp:cNvGraphicFramePr/>
            <a:graphic xmlns:a="http://schemas.openxmlformats.org/drawingml/2006/main">
              <a:graphicData uri="http://schemas.openxmlformats.org/drawingml/2006/picture">
                <pic:pic xmlns:pic="http://schemas.openxmlformats.org/drawingml/2006/picture">
                  <pic:nvPicPr>
                    <pic:cNvPr id="270" name="IM 270"/>
                    <pic:cNvPicPr/>
                  </pic:nvPicPr>
                  <pic:blipFill>
                    <a:blip xmlns:r="http://schemas.openxmlformats.org/officeDocument/2006/relationships" r:embed="rId57"/>
                    <a:stretch>
                      <a:fillRect/>
                    </a:stretch>
                  </pic:blipFill>
                  <pic:spPr>
                    <a:xfrm>
                      <a:off x="0" y="0"/>
                      <a:ext cx="44901" cy="76197"/>
                    </a:xfrm>
                    <a:prstGeom prst="rect">
                      <a:avLst/>
                    </a:prstGeom>
                  </pic:spPr>
                </pic:pic>
              </a:graphicData>
            </a:graphic>
          </wp:inline>
        </w:drawing>
      </w:r>
      <w:r>
        <w:rPr>
          <w:position w:val="-2"/>
        </w:rPr>
        <w:drawing>
          <wp:inline distT="0" distB="0" distL="0" distR="0">
            <wp:extent cx="59080" cy="61792"/>
            <wp:effectExtent l="0" t="0" r="0" b="0"/>
            <wp:docPr id="272" name="IM 272"/>
            <wp:cNvGraphicFramePr/>
            <a:graphic xmlns:a="http://schemas.openxmlformats.org/drawingml/2006/main">
              <a:graphicData uri="http://schemas.openxmlformats.org/drawingml/2006/picture">
                <pic:pic xmlns:pic="http://schemas.openxmlformats.org/drawingml/2006/picture">
                  <pic:nvPicPr>
                    <pic:cNvPr id="272" name="IM 272"/>
                    <pic:cNvPicPr/>
                  </pic:nvPicPr>
                  <pic:blipFill>
                    <a:blip xmlns:r="http://schemas.openxmlformats.org/officeDocument/2006/relationships" r:embed="rId102"/>
                    <a:stretch>
                      <a:fillRect/>
                    </a:stretch>
                  </pic:blipFill>
                  <pic:spPr>
                    <a:xfrm>
                      <a:off x="0" y="0"/>
                      <a:ext cx="59080" cy="61792"/>
                    </a:xfrm>
                    <a:prstGeom prst="rect">
                      <a:avLst/>
                    </a:prstGeom>
                  </pic:spPr>
                </pic:pic>
              </a:graphicData>
            </a:graphic>
          </wp:inline>
        </w:drawing>
      </w:r>
      <w:r>
        <w:rPr>
          <w:position w:val="-2"/>
        </w:rPr>
        <w:drawing>
          <wp:inline distT="0" distB="0" distL="0" distR="0">
            <wp:extent cx="44901" cy="76197"/>
            <wp:effectExtent l="0" t="0" r="0" b="0"/>
            <wp:docPr id="274" name="IM 274"/>
            <wp:cNvGraphicFramePr/>
            <a:graphic xmlns:a="http://schemas.openxmlformats.org/drawingml/2006/main">
              <a:graphicData uri="http://schemas.openxmlformats.org/drawingml/2006/picture">
                <pic:pic xmlns:pic="http://schemas.openxmlformats.org/drawingml/2006/picture">
                  <pic:nvPicPr>
                    <pic:cNvPr id="274" name="IM 274"/>
                    <pic:cNvPicPr/>
                  </pic:nvPicPr>
                  <pic:blipFill>
                    <a:blip xmlns:r="http://schemas.openxmlformats.org/officeDocument/2006/relationships" r:embed="rId59"/>
                    <a:stretch>
                      <a:fillRect/>
                    </a:stretch>
                  </pic:blipFill>
                  <pic:spPr>
                    <a:xfrm>
                      <a:off x="0" y="0"/>
                      <a:ext cx="44901" cy="76197"/>
                    </a:xfrm>
                    <a:prstGeom prst="rect">
                      <a:avLst/>
                    </a:prstGeom>
                  </pic:spPr>
                </pic:pic>
              </a:graphicData>
            </a:graphic>
          </wp:inline>
        </w:drawing>
      </w:r>
      <w:r>
        <w:rPr>
          <w:spacing w:val="-126"/>
          <w:position w:val="3"/>
        </w:rPr>
        <w:t xml:space="preserve"> </w:t>
      </w:r>
      <w:r>
        <w:rPr>
          <w:rFonts w:ascii="Times New Roman" w:eastAsia="Times New Roman" w:hAnsi="Times New Roman" w:cs="Times New Roman"/>
          <w:spacing w:val="-3"/>
          <w:position w:val="3"/>
        </w:rPr>
        <w:t>——</w:t>
      </w:r>
      <w:r>
        <w:rPr>
          <w:spacing w:val="-3"/>
          <w:position w:val="3"/>
        </w:rPr>
        <w:t>测区混凝土强度修正量</w:t>
      </w:r>
      <w:r>
        <w:rPr>
          <w:rFonts w:ascii="Times New Roman" w:eastAsia="Times New Roman" w:hAnsi="Times New Roman" w:cs="Times New Roman"/>
          <w:spacing w:val="-3"/>
          <w:position w:val="3"/>
        </w:rPr>
        <w:t>(MPa)</w:t>
      </w:r>
      <w:r>
        <w:rPr>
          <w:rFonts w:ascii="Times New Roman" w:eastAsia="Times New Roman" w:hAnsi="Times New Roman" w:cs="Times New Roman"/>
          <w:spacing w:val="-42"/>
          <w:position w:val="3"/>
        </w:rPr>
        <w:t xml:space="preserve"> </w:t>
      </w:r>
      <w:r>
        <w:rPr>
          <w:spacing w:val="-3"/>
          <w:position w:val="3"/>
        </w:rPr>
        <w:t>，精确到</w:t>
      </w:r>
      <w:r>
        <w:rPr>
          <w:spacing w:val="-61"/>
          <w:position w:val="3"/>
        </w:rPr>
        <w:t xml:space="preserve"> </w:t>
      </w:r>
      <w:r>
        <w:rPr>
          <w:rFonts w:ascii="Times New Roman" w:eastAsia="Times New Roman" w:hAnsi="Times New Roman" w:cs="Times New Roman"/>
          <w:spacing w:val="-3"/>
          <w:position w:val="3"/>
        </w:rPr>
        <w:t>0.</w:t>
      </w:r>
      <w:r>
        <w:rPr>
          <w:rFonts w:ascii="Times New Roman" w:eastAsia="Times New Roman" w:hAnsi="Times New Roman" w:cs="Times New Roman"/>
          <w:spacing w:val="-37"/>
          <w:position w:val="3"/>
        </w:rPr>
        <w:t xml:space="preserve"> </w:t>
      </w:r>
      <w:r>
        <w:rPr>
          <w:rFonts w:ascii="Times New Roman" w:eastAsia="Times New Roman" w:hAnsi="Times New Roman" w:cs="Times New Roman"/>
          <w:spacing w:val="-3"/>
          <w:position w:val="3"/>
        </w:rPr>
        <w:t>1MPa</w:t>
      </w:r>
      <w:r>
        <w:rPr>
          <w:spacing w:val="-3"/>
          <w:position w:val="3"/>
        </w:rPr>
        <w:t>；</w:t>
      </w:r>
    </w:p>
    <w:p>
      <w:pPr>
        <w:pStyle w:val="BodyText"/>
        <w:spacing w:before="191" w:line="288" w:lineRule="auto"/>
        <w:ind w:left="2529" w:right="513" w:hanging="1132"/>
      </w:pPr>
      <w:r>
        <w:rPr>
          <w:rFonts w:ascii="Cambria Math" w:eastAsia="Cambria Math" w:hAnsi="Cambria Math" w:cs="Cambria Math"/>
          <w:position w:val="-5"/>
          <w:sz w:val="19"/>
          <w:szCs w:val="19"/>
        </w:rPr>
        <w:drawing>
          <wp:inline distT="0" distB="0" distL="0" distR="0">
            <wp:extent cx="105103" cy="165587"/>
            <wp:effectExtent l="0" t="0" r="0" b="0"/>
            <wp:docPr id="276" name="IM 276"/>
            <wp:cNvGraphicFramePr/>
            <a:graphic xmlns:a="http://schemas.openxmlformats.org/drawingml/2006/main">
              <a:graphicData uri="http://schemas.openxmlformats.org/drawingml/2006/picture">
                <pic:pic xmlns:pic="http://schemas.openxmlformats.org/drawingml/2006/picture">
                  <pic:nvPicPr>
                    <pic:cNvPr id="276" name="IM 276"/>
                    <pic:cNvPicPr/>
                  </pic:nvPicPr>
                  <pic:blipFill>
                    <a:blip xmlns:r="http://schemas.openxmlformats.org/officeDocument/2006/relationships" r:embed="rId23"/>
                    <a:stretch>
                      <a:fillRect/>
                    </a:stretch>
                  </pic:blipFill>
                  <pic:spPr>
                    <a:xfrm>
                      <a:off x="0" y="0"/>
                      <a:ext cx="105103" cy="165587"/>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53243" cy="61792"/>
            <wp:effectExtent l="0" t="0" r="0" b="0"/>
            <wp:docPr id="278" name="IM 278"/>
            <wp:cNvGraphicFramePr/>
            <a:graphic xmlns:a="http://schemas.openxmlformats.org/drawingml/2006/main">
              <a:graphicData uri="http://schemas.openxmlformats.org/drawingml/2006/picture">
                <pic:pic xmlns:pic="http://schemas.openxmlformats.org/drawingml/2006/picture">
                  <pic:nvPicPr>
                    <pic:cNvPr id="278" name="IM 278"/>
                    <pic:cNvPicPr/>
                  </pic:nvPicPr>
                  <pic:blipFill>
                    <a:blip xmlns:r="http://schemas.openxmlformats.org/officeDocument/2006/relationships" r:embed="rId15"/>
                    <a:stretch>
                      <a:fillRect/>
                    </a:stretch>
                  </pic:blipFill>
                  <pic:spPr>
                    <a:xfrm>
                      <a:off x="0" y="0"/>
                      <a:ext cx="53243" cy="61792"/>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57726" cy="61792"/>
            <wp:effectExtent l="0" t="0" r="0" b="0"/>
            <wp:docPr id="280" name="IM 280"/>
            <wp:cNvGraphicFramePr/>
            <a:graphic xmlns:a="http://schemas.openxmlformats.org/drawingml/2006/main">
              <a:graphicData uri="http://schemas.openxmlformats.org/drawingml/2006/picture">
                <pic:pic xmlns:pic="http://schemas.openxmlformats.org/drawingml/2006/picture">
                  <pic:nvPicPr>
                    <pic:cNvPr id="280" name="IM 280"/>
                    <pic:cNvPicPr/>
                  </pic:nvPicPr>
                  <pic:blipFill>
                    <a:blip xmlns:r="http://schemas.openxmlformats.org/officeDocument/2006/relationships" r:embed="rId16"/>
                    <a:stretch>
                      <a:fillRect/>
                    </a:stretch>
                  </pic:blipFill>
                  <pic:spPr>
                    <a:xfrm>
                      <a:off x="0" y="0"/>
                      <a:ext cx="57726" cy="61792"/>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60714" cy="60907"/>
            <wp:effectExtent l="0" t="0" r="0" b="0"/>
            <wp:docPr id="282" name="IM 282"/>
            <wp:cNvGraphicFramePr/>
            <a:graphic xmlns:a="http://schemas.openxmlformats.org/drawingml/2006/main">
              <a:graphicData uri="http://schemas.openxmlformats.org/drawingml/2006/picture">
                <pic:pic xmlns:pic="http://schemas.openxmlformats.org/drawingml/2006/picture">
                  <pic:nvPicPr>
                    <pic:cNvPr id="282" name="IM 282"/>
                    <pic:cNvPicPr/>
                  </pic:nvPicPr>
                  <pic:blipFill>
                    <a:blip xmlns:r="http://schemas.openxmlformats.org/officeDocument/2006/relationships" r:embed="rId103"/>
                    <a:stretch>
                      <a:fillRect/>
                    </a:stretch>
                  </pic:blipFill>
                  <pic:spPr>
                    <a:xfrm>
                      <a:off x="0" y="0"/>
                      <a:ext cx="60714" cy="60907"/>
                    </a:xfrm>
                    <a:prstGeom prst="rect">
                      <a:avLst/>
                    </a:prstGeom>
                  </pic:spPr>
                </pic:pic>
              </a:graphicData>
            </a:graphic>
          </wp:inline>
        </w:drawing>
      </w:r>
      <w:r>
        <w:rPr>
          <w:rFonts w:ascii="Cambria Math" w:eastAsia="Cambria Math" w:hAnsi="Cambria Math" w:cs="Cambria Math"/>
          <w:spacing w:val="-1"/>
          <w:position w:val="-5"/>
          <w:sz w:val="19"/>
          <w:szCs w:val="19"/>
        </w:rPr>
        <w:t>,</w:t>
      </w:r>
      <w:r>
        <w:rPr>
          <w:position w:val="-5"/>
          <w:sz w:val="19"/>
          <w:szCs w:val="19"/>
        </w:rPr>
        <w:drawing>
          <wp:inline distT="0" distB="0" distL="0" distR="0">
            <wp:extent cx="110698" cy="61792"/>
            <wp:effectExtent l="0" t="0" r="0" b="0"/>
            <wp:docPr id="284" name="IM 284"/>
            <wp:cNvGraphicFramePr/>
            <a:graphic xmlns:a="http://schemas.openxmlformats.org/drawingml/2006/main">
              <a:graphicData uri="http://schemas.openxmlformats.org/drawingml/2006/picture">
                <pic:pic xmlns:pic="http://schemas.openxmlformats.org/drawingml/2006/picture">
                  <pic:nvPicPr>
                    <pic:cNvPr id="284" name="IM 284"/>
                    <pic:cNvPicPr/>
                  </pic:nvPicPr>
                  <pic:blipFill>
                    <a:blip xmlns:r="http://schemas.openxmlformats.org/officeDocument/2006/relationships" r:embed="rId18"/>
                    <a:stretch>
                      <a:fillRect/>
                    </a:stretch>
                  </pic:blipFill>
                  <pic:spPr>
                    <a:xfrm>
                      <a:off x="0" y="0"/>
                      <a:ext cx="110698" cy="61792"/>
                    </a:xfrm>
                    <a:prstGeom prst="rect">
                      <a:avLst/>
                    </a:prstGeom>
                  </pic:spPr>
                </pic:pic>
              </a:graphicData>
            </a:graphic>
          </wp:inline>
        </w:drawing>
      </w:r>
      <w:r>
        <w:rPr>
          <w:rFonts w:ascii="Cambria Math" w:eastAsia="Cambria Math" w:hAnsi="Cambria Math" w:cs="Cambria Math"/>
          <w:spacing w:val="-28"/>
          <w:position w:val="-5"/>
          <w:sz w:val="19"/>
          <w:szCs w:val="19"/>
        </w:rPr>
        <w:t xml:space="preserve"> </w:t>
      </w:r>
      <w:r>
        <w:rPr>
          <w:rFonts w:ascii="Times New Roman" w:eastAsia="Times New Roman" w:hAnsi="Times New Roman" w:cs="Times New Roman"/>
          <w:spacing w:val="-1"/>
        </w:rPr>
        <w:t>——</w:t>
      </w:r>
      <w:r>
        <w:rPr>
          <w:spacing w:val="-1"/>
        </w:rPr>
        <w:t>芯样试件混凝土强度平均值</w:t>
      </w:r>
      <w:r>
        <w:rPr>
          <w:rFonts w:ascii="Times New Roman" w:eastAsia="Times New Roman" w:hAnsi="Times New Roman" w:cs="Times New Roman"/>
          <w:spacing w:val="-1"/>
        </w:rPr>
        <w:t>(MPa)</w:t>
      </w:r>
      <w:r>
        <w:rPr>
          <w:rFonts w:ascii="Times New Roman" w:eastAsia="Times New Roman" w:hAnsi="Times New Roman" w:cs="Times New Roman"/>
          <w:spacing w:val="-42"/>
        </w:rPr>
        <w:t xml:space="preserve"> </w:t>
      </w:r>
      <w:r>
        <w:rPr>
          <w:spacing w:val="-1"/>
        </w:rPr>
        <w:t>，精确到</w:t>
      </w:r>
      <w:r>
        <w:t xml:space="preserve"> </w:t>
      </w:r>
      <w:r>
        <w:rPr>
          <w:rFonts w:ascii="Times New Roman" w:eastAsia="Times New Roman" w:hAnsi="Times New Roman" w:cs="Times New Roman"/>
          <w:spacing w:val="-6"/>
        </w:rPr>
        <w:t>0.</w:t>
      </w:r>
      <w:r>
        <w:rPr>
          <w:rFonts w:ascii="Times New Roman" w:eastAsia="Times New Roman" w:hAnsi="Times New Roman" w:cs="Times New Roman"/>
          <w:spacing w:val="-38"/>
        </w:rPr>
        <w:t xml:space="preserve"> </w:t>
      </w:r>
      <w:r>
        <w:rPr>
          <w:rFonts w:ascii="Times New Roman" w:eastAsia="Times New Roman" w:hAnsi="Times New Roman" w:cs="Times New Roman"/>
          <w:spacing w:val="-6"/>
        </w:rPr>
        <w:t>1MPa</w:t>
      </w:r>
      <w:r>
        <w:rPr>
          <w:spacing w:val="-6"/>
        </w:rPr>
        <w:t>；</w:t>
      </w:r>
    </w:p>
    <w:p>
      <w:pPr>
        <w:pStyle w:val="BodyText"/>
        <w:spacing w:before="222" w:line="277" w:lineRule="auto"/>
        <w:ind w:left="2543" w:right="544" w:hanging="1146"/>
      </w:pPr>
      <w:r>
        <w:rPr>
          <w:rFonts w:ascii="Cambria Math" w:eastAsia="Cambria Math" w:hAnsi="Cambria Math" w:cs="Cambria Math"/>
          <w:position w:val="-5"/>
          <w:sz w:val="19"/>
          <w:szCs w:val="19"/>
        </w:rPr>
        <w:drawing>
          <wp:inline distT="0" distB="0" distL="0" distR="0">
            <wp:extent cx="101521" cy="165587"/>
            <wp:effectExtent l="0" t="0" r="0" b="0"/>
            <wp:docPr id="286" name="IM 286"/>
            <wp:cNvGraphicFramePr/>
            <a:graphic xmlns:a="http://schemas.openxmlformats.org/drawingml/2006/main">
              <a:graphicData uri="http://schemas.openxmlformats.org/drawingml/2006/picture">
                <pic:pic xmlns:pic="http://schemas.openxmlformats.org/drawingml/2006/picture">
                  <pic:nvPicPr>
                    <pic:cNvPr id="286" name="IM 286"/>
                    <pic:cNvPicPr/>
                  </pic:nvPicPr>
                  <pic:blipFill>
                    <a:blip xmlns:r="http://schemas.openxmlformats.org/officeDocument/2006/relationships" r:embed="rId23"/>
                    <a:stretch>
                      <a:fillRect/>
                    </a:stretch>
                  </pic:blipFill>
                  <pic:spPr>
                    <a:xfrm>
                      <a:off x="0" y="0"/>
                      <a:ext cx="101521" cy="165587"/>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51429" cy="61792"/>
            <wp:effectExtent l="0" t="0" r="0" b="0"/>
            <wp:docPr id="288" name="IM 288"/>
            <wp:cNvGraphicFramePr/>
            <a:graphic xmlns:a="http://schemas.openxmlformats.org/drawingml/2006/main">
              <a:graphicData uri="http://schemas.openxmlformats.org/drawingml/2006/picture">
                <pic:pic xmlns:pic="http://schemas.openxmlformats.org/drawingml/2006/picture">
                  <pic:nvPicPr>
                    <pic:cNvPr id="288" name="IM 288"/>
                    <pic:cNvPicPr/>
                  </pic:nvPicPr>
                  <pic:blipFill>
                    <a:blip xmlns:r="http://schemas.openxmlformats.org/officeDocument/2006/relationships" r:embed="rId20"/>
                    <a:stretch>
                      <a:fillRect/>
                    </a:stretch>
                  </pic:blipFill>
                  <pic:spPr>
                    <a:xfrm>
                      <a:off x="0" y="0"/>
                      <a:ext cx="51429" cy="61792"/>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72158" cy="61792"/>
            <wp:effectExtent l="0" t="0" r="0" b="0"/>
            <wp:docPr id="290" name="IM 290"/>
            <wp:cNvGraphicFramePr/>
            <a:graphic xmlns:a="http://schemas.openxmlformats.org/drawingml/2006/main">
              <a:graphicData uri="http://schemas.openxmlformats.org/drawingml/2006/picture">
                <pic:pic xmlns:pic="http://schemas.openxmlformats.org/drawingml/2006/picture">
                  <pic:nvPicPr>
                    <pic:cNvPr id="290" name="IM 290"/>
                    <pic:cNvPicPr/>
                  </pic:nvPicPr>
                  <pic:blipFill>
                    <a:blip xmlns:r="http://schemas.openxmlformats.org/officeDocument/2006/relationships" r:embed="rId104"/>
                    <a:stretch>
                      <a:fillRect/>
                    </a:stretch>
                  </pic:blipFill>
                  <pic:spPr>
                    <a:xfrm>
                      <a:off x="0" y="0"/>
                      <a:ext cx="72158" cy="61792"/>
                    </a:xfrm>
                    <a:prstGeom prst="rect">
                      <a:avLst/>
                    </a:prstGeom>
                  </pic:spPr>
                </pic:pic>
              </a:graphicData>
            </a:graphic>
          </wp:inline>
        </w:drawing>
      </w:r>
      <w:r>
        <w:rPr>
          <w:rFonts w:ascii="Cambria Math" w:eastAsia="Cambria Math" w:hAnsi="Cambria Math" w:cs="Cambria Math"/>
          <w:spacing w:val="-1"/>
          <w:position w:val="-5"/>
          <w:sz w:val="19"/>
          <w:szCs w:val="19"/>
        </w:rPr>
        <w:t>,</w:t>
      </w:r>
      <w:r>
        <w:rPr>
          <w:position w:val="-5"/>
          <w:sz w:val="19"/>
          <w:szCs w:val="19"/>
        </w:rPr>
        <w:drawing>
          <wp:inline distT="0" distB="0" distL="0" distR="0">
            <wp:extent cx="106925" cy="61792"/>
            <wp:effectExtent l="0" t="0" r="0" b="0"/>
            <wp:docPr id="292" name="IM 292"/>
            <wp:cNvGraphicFramePr/>
            <a:graphic xmlns:a="http://schemas.openxmlformats.org/drawingml/2006/main">
              <a:graphicData uri="http://schemas.openxmlformats.org/drawingml/2006/picture">
                <pic:pic xmlns:pic="http://schemas.openxmlformats.org/drawingml/2006/picture">
                  <pic:nvPicPr>
                    <pic:cNvPr id="292" name="IM 292"/>
                    <pic:cNvPicPr/>
                  </pic:nvPicPr>
                  <pic:blipFill>
                    <a:blip xmlns:r="http://schemas.openxmlformats.org/officeDocument/2006/relationships" r:embed="rId105"/>
                    <a:stretch>
                      <a:fillRect/>
                    </a:stretch>
                  </pic:blipFill>
                  <pic:spPr>
                    <a:xfrm>
                      <a:off x="0" y="0"/>
                      <a:ext cx="106925" cy="61792"/>
                    </a:xfrm>
                    <a:prstGeom prst="rect">
                      <a:avLst/>
                    </a:prstGeom>
                  </pic:spPr>
                </pic:pic>
              </a:graphicData>
            </a:graphic>
          </wp:inline>
        </w:drawing>
      </w:r>
      <w:r>
        <w:rPr>
          <w:rFonts w:ascii="Cambria Math" w:eastAsia="Cambria Math" w:hAnsi="Cambria Math" w:cs="Cambria Math"/>
          <w:spacing w:val="-26"/>
          <w:position w:val="-5"/>
          <w:sz w:val="19"/>
          <w:szCs w:val="19"/>
        </w:rPr>
        <w:t xml:space="preserve"> </w:t>
      </w:r>
      <w:r>
        <w:rPr>
          <w:rFonts w:ascii="Times New Roman" w:eastAsia="Times New Roman" w:hAnsi="Times New Roman" w:cs="Times New Roman"/>
          <w:spacing w:val="-1"/>
        </w:rPr>
        <w:t>——</w:t>
      </w:r>
      <w:r>
        <w:rPr>
          <w:rFonts w:ascii="Times New Roman" w:eastAsia="Times New Roman" w:hAnsi="Times New Roman" w:cs="Times New Roman"/>
          <w:spacing w:val="-42"/>
        </w:rPr>
        <w:t xml:space="preserve"> </w:t>
      </w:r>
      <w:r>
        <w:rPr>
          <w:rFonts w:ascii="Times New Roman" w:eastAsia="Times New Roman" w:hAnsi="Times New Roman" w:cs="Times New Roman"/>
          <w:spacing w:val="-1"/>
        </w:rPr>
        <w:t xml:space="preserve">150 </w:t>
      </w:r>
      <w:r>
        <w:rPr>
          <w:spacing w:val="-1"/>
        </w:rPr>
        <w:t>㎜同条件立方体试块混凝土强度平均值</w:t>
      </w:r>
      <w:r>
        <w:t xml:space="preserve"> </w:t>
      </w:r>
      <w:r>
        <w:rPr>
          <w:rFonts w:ascii="Times New Roman" w:eastAsia="Times New Roman" w:hAnsi="Times New Roman" w:cs="Times New Roman"/>
          <w:spacing w:val="-5"/>
        </w:rPr>
        <w:t>(MPa)</w:t>
      </w:r>
      <w:r>
        <w:rPr>
          <w:rFonts w:ascii="Times New Roman" w:eastAsia="Times New Roman" w:hAnsi="Times New Roman" w:cs="Times New Roman"/>
          <w:spacing w:val="-42"/>
        </w:rPr>
        <w:t xml:space="preserve"> </w:t>
      </w:r>
      <w:r>
        <w:rPr>
          <w:spacing w:val="-5"/>
        </w:rPr>
        <w:t>，精确到</w:t>
      </w:r>
      <w:r>
        <w:rPr>
          <w:spacing w:val="-63"/>
        </w:rPr>
        <w:t xml:space="preserve"> </w:t>
      </w:r>
      <w:r>
        <w:rPr>
          <w:rFonts w:ascii="Times New Roman" w:eastAsia="Times New Roman" w:hAnsi="Times New Roman" w:cs="Times New Roman"/>
          <w:spacing w:val="-5"/>
        </w:rPr>
        <w:t>0.</w:t>
      </w:r>
      <w:r>
        <w:rPr>
          <w:rFonts w:ascii="Times New Roman" w:eastAsia="Times New Roman" w:hAnsi="Times New Roman" w:cs="Times New Roman"/>
          <w:spacing w:val="-38"/>
        </w:rPr>
        <w:t xml:space="preserve"> </w:t>
      </w:r>
      <w:r>
        <w:rPr>
          <w:rFonts w:ascii="Times New Roman" w:eastAsia="Times New Roman" w:hAnsi="Times New Roman" w:cs="Times New Roman"/>
          <w:spacing w:val="-5"/>
        </w:rPr>
        <w:t>1MPa</w:t>
      </w:r>
      <w:r>
        <w:rPr>
          <w:spacing w:val="-5"/>
        </w:rPr>
        <w:t>；</w:t>
      </w:r>
    </w:p>
    <w:p>
      <w:pPr>
        <w:pStyle w:val="BodyText"/>
        <w:spacing w:before="212" w:line="215" w:lineRule="auto"/>
        <w:ind w:left="1397"/>
      </w:pPr>
      <w:r>
        <w:rPr>
          <w:rFonts w:ascii="Cambria Math" w:eastAsia="Cambria Math" w:hAnsi="Cambria Math" w:cs="Cambria Math"/>
          <w:position w:val="-5"/>
          <w:sz w:val="19"/>
          <w:szCs w:val="19"/>
        </w:rPr>
        <w:drawing>
          <wp:inline distT="0" distB="0" distL="0" distR="0">
            <wp:extent cx="101521" cy="165587"/>
            <wp:effectExtent l="0" t="0" r="0" b="0"/>
            <wp:docPr id="294" name="IM 294"/>
            <wp:cNvGraphicFramePr/>
            <a:graphic xmlns:a="http://schemas.openxmlformats.org/drawingml/2006/main">
              <a:graphicData uri="http://schemas.openxmlformats.org/drawingml/2006/picture">
                <pic:pic xmlns:pic="http://schemas.openxmlformats.org/drawingml/2006/picture">
                  <pic:nvPicPr>
                    <pic:cNvPr id="294" name="IM 294"/>
                    <pic:cNvPicPr/>
                  </pic:nvPicPr>
                  <pic:blipFill>
                    <a:blip xmlns:r="http://schemas.openxmlformats.org/officeDocument/2006/relationships" r:embed="rId23"/>
                    <a:stretch>
                      <a:fillRect/>
                    </a:stretch>
                  </pic:blipFill>
                  <pic:spPr>
                    <a:xfrm>
                      <a:off x="0" y="0"/>
                      <a:ext cx="101521" cy="165587"/>
                    </a:xfrm>
                    <a:prstGeom prst="rect">
                      <a:avLst/>
                    </a:prstGeom>
                  </pic:spPr>
                </pic:pic>
              </a:graphicData>
            </a:graphic>
          </wp:inline>
        </w:drawing>
      </w:r>
      <w:r>
        <w:rPr>
          <w:rFonts w:ascii="Cambria Math" w:eastAsia="Cambria Math" w:hAnsi="Cambria Math" w:cs="Cambria Math"/>
          <w:position w:val="-6"/>
          <w:sz w:val="19"/>
          <w:szCs w:val="19"/>
        </w:rPr>
        <w:drawing>
          <wp:inline distT="0" distB="0" distL="0" distR="0">
            <wp:extent cx="51429" cy="174555"/>
            <wp:effectExtent l="0" t="0" r="0" b="0"/>
            <wp:docPr id="296" name="IM 296"/>
            <wp:cNvGraphicFramePr/>
            <a:graphic xmlns:a="http://schemas.openxmlformats.org/drawingml/2006/main">
              <a:graphicData uri="http://schemas.openxmlformats.org/drawingml/2006/picture">
                <pic:pic xmlns:pic="http://schemas.openxmlformats.org/drawingml/2006/picture">
                  <pic:nvPicPr>
                    <pic:cNvPr id="296" name="IM 296"/>
                    <pic:cNvPicPr/>
                  </pic:nvPicPr>
                  <pic:blipFill>
                    <a:blip xmlns:r="http://schemas.openxmlformats.org/officeDocument/2006/relationships" r:embed="rId106"/>
                    <a:stretch>
                      <a:fillRect/>
                    </a:stretch>
                  </pic:blipFill>
                  <pic:spPr>
                    <a:xfrm>
                      <a:off x="0" y="0"/>
                      <a:ext cx="51429" cy="174555"/>
                    </a:xfrm>
                    <a:prstGeom prst="rect">
                      <a:avLst/>
                    </a:prstGeom>
                  </pic:spPr>
                </pic:pic>
              </a:graphicData>
            </a:graphic>
          </wp:inline>
        </w:drawing>
      </w:r>
      <w:r>
        <w:rPr>
          <w:rFonts w:ascii="Cambria Math" w:eastAsia="Cambria Math" w:hAnsi="Cambria Math" w:cs="Cambria Math"/>
          <w:position w:val="-6"/>
          <w:sz w:val="19"/>
          <w:szCs w:val="19"/>
        </w:rPr>
        <w:drawing>
          <wp:inline distT="0" distB="0" distL="0" distR="0">
            <wp:extent cx="72158" cy="61792"/>
            <wp:effectExtent l="0" t="0" r="0" b="0"/>
            <wp:docPr id="298" name="IM 298"/>
            <wp:cNvGraphicFramePr/>
            <a:graphic xmlns:a="http://schemas.openxmlformats.org/drawingml/2006/main">
              <a:graphicData uri="http://schemas.openxmlformats.org/drawingml/2006/picture">
                <pic:pic xmlns:pic="http://schemas.openxmlformats.org/drawingml/2006/picture">
                  <pic:nvPicPr>
                    <pic:cNvPr id="298" name="IM 298"/>
                    <pic:cNvPicPr/>
                  </pic:nvPicPr>
                  <pic:blipFill>
                    <a:blip xmlns:r="http://schemas.openxmlformats.org/officeDocument/2006/relationships" r:embed="rId104"/>
                    <a:stretch>
                      <a:fillRect/>
                    </a:stretch>
                  </pic:blipFill>
                  <pic:spPr>
                    <a:xfrm>
                      <a:off x="0" y="0"/>
                      <a:ext cx="72158" cy="61792"/>
                    </a:xfrm>
                    <a:prstGeom prst="rect">
                      <a:avLst/>
                    </a:prstGeom>
                  </pic:spPr>
                </pic:pic>
              </a:graphicData>
            </a:graphic>
          </wp:inline>
        </w:drawing>
      </w:r>
      <w:r>
        <w:rPr>
          <w:rFonts w:ascii="Cambria Math" w:eastAsia="Cambria Math" w:hAnsi="Cambria Math" w:cs="Cambria Math"/>
          <w:spacing w:val="1"/>
          <w:position w:val="-6"/>
          <w:sz w:val="19"/>
          <w:szCs w:val="19"/>
        </w:rPr>
        <w:t>,</w:t>
      </w:r>
      <w:r>
        <w:rPr>
          <w:position w:val="-6"/>
          <w:sz w:val="19"/>
          <w:szCs w:val="19"/>
        </w:rPr>
        <w:drawing>
          <wp:inline distT="0" distB="0" distL="0" distR="0">
            <wp:extent cx="106925" cy="61792"/>
            <wp:effectExtent l="0" t="0" r="0" b="0"/>
            <wp:docPr id="300" name="IM 300"/>
            <wp:cNvGraphicFramePr/>
            <a:graphic xmlns:a="http://schemas.openxmlformats.org/drawingml/2006/main">
              <a:graphicData uri="http://schemas.openxmlformats.org/drawingml/2006/picture">
                <pic:pic xmlns:pic="http://schemas.openxmlformats.org/drawingml/2006/picture">
                  <pic:nvPicPr>
                    <pic:cNvPr id="300" name="IM 300"/>
                    <pic:cNvPicPr/>
                  </pic:nvPicPr>
                  <pic:blipFill>
                    <a:blip xmlns:r="http://schemas.openxmlformats.org/officeDocument/2006/relationships" r:embed="rId105"/>
                    <a:stretch>
                      <a:fillRect/>
                    </a:stretch>
                  </pic:blipFill>
                  <pic:spPr>
                    <a:xfrm>
                      <a:off x="0" y="0"/>
                      <a:ext cx="106925" cy="61792"/>
                    </a:xfrm>
                    <a:prstGeom prst="rect">
                      <a:avLst/>
                    </a:prstGeom>
                  </pic:spPr>
                </pic:pic>
              </a:graphicData>
            </a:graphic>
          </wp:inline>
        </w:drawing>
      </w:r>
      <w:r>
        <w:rPr>
          <w:rFonts w:ascii="Cambria Math" w:eastAsia="Cambria Math" w:hAnsi="Cambria Math" w:cs="Cambria Math"/>
          <w:spacing w:val="1"/>
          <w:position w:val="-6"/>
          <w:sz w:val="19"/>
          <w:szCs w:val="19"/>
        </w:rPr>
        <w:t>0</w:t>
      </w:r>
      <w:r>
        <w:rPr>
          <w:rFonts w:ascii="Times New Roman" w:eastAsia="Times New Roman" w:hAnsi="Times New Roman" w:cs="Times New Roman"/>
          <w:spacing w:val="1"/>
        </w:rPr>
        <w:t>——</w:t>
      </w:r>
      <w:r>
        <w:rPr>
          <w:spacing w:val="1"/>
        </w:rPr>
        <w:t>对应于钻芯部位或同条件立方体试块回弹测</w:t>
      </w:r>
    </w:p>
    <w:p>
      <w:pPr>
        <w:pStyle w:val="BodyText"/>
        <w:spacing w:before="115" w:line="601" w:lineRule="exact"/>
        <w:ind w:left="2551"/>
      </w:pPr>
      <w:r>
        <w:rPr>
          <w:spacing w:val="-3"/>
          <w:position w:val="21"/>
        </w:rPr>
        <w:t>区混凝土强度换算值的平均值</w:t>
      </w:r>
      <w:r>
        <w:rPr>
          <w:rFonts w:ascii="Times New Roman" w:eastAsia="Times New Roman" w:hAnsi="Times New Roman" w:cs="Times New Roman"/>
          <w:spacing w:val="-3"/>
          <w:position w:val="21"/>
        </w:rPr>
        <w:t>(MPa)</w:t>
      </w:r>
      <w:r>
        <w:rPr>
          <w:rFonts w:ascii="Times New Roman" w:eastAsia="Times New Roman" w:hAnsi="Times New Roman" w:cs="Times New Roman"/>
          <w:spacing w:val="-36"/>
          <w:position w:val="21"/>
        </w:rPr>
        <w:t xml:space="preserve"> </w:t>
      </w:r>
      <w:r>
        <w:rPr>
          <w:spacing w:val="-3"/>
          <w:position w:val="21"/>
        </w:rPr>
        <w:t>，精确到</w:t>
      </w:r>
    </w:p>
    <w:p>
      <w:pPr>
        <w:pStyle w:val="BodyText"/>
        <w:spacing w:before="1" w:line="222" w:lineRule="auto"/>
        <w:ind w:left="2529"/>
      </w:pPr>
      <w:r>
        <w:rPr>
          <w:rFonts w:ascii="Times New Roman" w:eastAsia="Times New Roman" w:hAnsi="Times New Roman" w:cs="Times New Roman"/>
          <w:spacing w:val="-6"/>
        </w:rPr>
        <w:t>0.</w:t>
      </w:r>
      <w:r>
        <w:rPr>
          <w:rFonts w:ascii="Times New Roman" w:eastAsia="Times New Roman" w:hAnsi="Times New Roman" w:cs="Times New Roman"/>
          <w:spacing w:val="-38"/>
        </w:rPr>
        <w:t xml:space="preserve"> </w:t>
      </w:r>
      <w:r>
        <w:rPr>
          <w:rFonts w:ascii="Times New Roman" w:eastAsia="Times New Roman" w:hAnsi="Times New Roman" w:cs="Times New Roman"/>
          <w:spacing w:val="-6"/>
        </w:rPr>
        <w:t>1MPa</w:t>
      </w:r>
      <w:r>
        <w:rPr>
          <w:spacing w:val="-6"/>
        </w:rPr>
        <w:t>；</w:t>
      </w:r>
    </w:p>
    <w:p>
      <w:pPr>
        <w:pStyle w:val="BodyText"/>
        <w:spacing w:before="224" w:line="215" w:lineRule="auto"/>
        <w:ind w:left="1543"/>
      </w:pPr>
      <w:r>
        <w:rPr>
          <w:rFonts w:ascii="Cambria Math" w:eastAsia="Cambria Math" w:hAnsi="Cambria Math" w:cs="Cambria Math"/>
          <w:position w:val="-5"/>
          <w:sz w:val="19"/>
          <w:szCs w:val="19"/>
        </w:rPr>
        <w:drawing>
          <wp:inline distT="0" distB="0" distL="0" distR="0">
            <wp:extent cx="109483" cy="165587"/>
            <wp:effectExtent l="0" t="0" r="0" b="0"/>
            <wp:docPr id="302" name="IM 302"/>
            <wp:cNvGraphicFramePr/>
            <a:graphic xmlns:a="http://schemas.openxmlformats.org/drawingml/2006/main">
              <a:graphicData uri="http://schemas.openxmlformats.org/drawingml/2006/picture">
                <pic:pic xmlns:pic="http://schemas.openxmlformats.org/drawingml/2006/picture">
                  <pic:nvPicPr>
                    <pic:cNvPr id="302" name="IM 302"/>
                    <pic:cNvPicPr/>
                  </pic:nvPicPr>
                  <pic:blipFill>
                    <a:blip xmlns:r="http://schemas.openxmlformats.org/officeDocument/2006/relationships" r:embed="rId107"/>
                    <a:stretch>
                      <a:fillRect/>
                    </a:stretch>
                  </pic:blipFill>
                  <pic:spPr>
                    <a:xfrm>
                      <a:off x="0" y="0"/>
                      <a:ext cx="109483" cy="165587"/>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55462" cy="61792"/>
            <wp:effectExtent l="0" t="0" r="0" b="0"/>
            <wp:docPr id="304" name="IM 304"/>
            <wp:cNvGraphicFramePr/>
            <a:graphic xmlns:a="http://schemas.openxmlformats.org/drawingml/2006/main">
              <a:graphicData uri="http://schemas.openxmlformats.org/drawingml/2006/picture">
                <pic:pic xmlns:pic="http://schemas.openxmlformats.org/drawingml/2006/picture">
                  <pic:nvPicPr>
                    <pic:cNvPr id="304" name="IM 304"/>
                    <pic:cNvPicPr/>
                  </pic:nvPicPr>
                  <pic:blipFill>
                    <a:blip xmlns:r="http://schemas.openxmlformats.org/officeDocument/2006/relationships" r:embed="rId20"/>
                    <a:stretch>
                      <a:fillRect/>
                    </a:stretch>
                  </pic:blipFill>
                  <pic:spPr>
                    <a:xfrm>
                      <a:off x="0" y="0"/>
                      <a:ext cx="55462" cy="61792"/>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60132" cy="61792"/>
            <wp:effectExtent l="0" t="0" r="0" b="0"/>
            <wp:docPr id="306" name="IM 306"/>
            <wp:cNvGraphicFramePr/>
            <a:graphic xmlns:a="http://schemas.openxmlformats.org/drawingml/2006/main">
              <a:graphicData uri="http://schemas.openxmlformats.org/drawingml/2006/picture">
                <pic:pic xmlns:pic="http://schemas.openxmlformats.org/drawingml/2006/picture">
                  <pic:nvPicPr>
                    <pic:cNvPr id="306" name="IM 306"/>
                    <pic:cNvPicPr/>
                  </pic:nvPicPr>
                  <pic:blipFill>
                    <a:blip xmlns:r="http://schemas.openxmlformats.org/officeDocument/2006/relationships" r:embed="rId102"/>
                    <a:stretch>
                      <a:fillRect/>
                    </a:stretch>
                  </pic:blipFill>
                  <pic:spPr>
                    <a:xfrm>
                      <a:off x="0" y="0"/>
                      <a:ext cx="60132" cy="61792"/>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63244" cy="60907"/>
            <wp:effectExtent l="0" t="0" r="0" b="0"/>
            <wp:docPr id="308" name="IM 308"/>
            <wp:cNvGraphicFramePr/>
            <a:graphic xmlns:a="http://schemas.openxmlformats.org/drawingml/2006/main">
              <a:graphicData uri="http://schemas.openxmlformats.org/drawingml/2006/picture">
                <pic:pic xmlns:pic="http://schemas.openxmlformats.org/drawingml/2006/picture">
                  <pic:nvPicPr>
                    <pic:cNvPr id="308" name="IM 308"/>
                    <pic:cNvPicPr/>
                  </pic:nvPicPr>
                  <pic:blipFill>
                    <a:blip xmlns:r="http://schemas.openxmlformats.org/officeDocument/2006/relationships" r:embed="rId103"/>
                    <a:stretch>
                      <a:fillRect/>
                    </a:stretch>
                  </pic:blipFill>
                  <pic:spPr>
                    <a:xfrm>
                      <a:off x="0" y="0"/>
                      <a:ext cx="63244" cy="60907"/>
                    </a:xfrm>
                    <a:prstGeom prst="rect">
                      <a:avLst/>
                    </a:prstGeom>
                  </pic:spPr>
                </pic:pic>
              </a:graphicData>
            </a:graphic>
          </wp:inline>
        </w:drawing>
      </w:r>
      <w:r>
        <w:rPr>
          <w:rFonts w:ascii="Cambria Math" w:eastAsia="Cambria Math" w:hAnsi="Cambria Math" w:cs="Cambria Math"/>
          <w:spacing w:val="-1"/>
          <w:position w:val="-5"/>
          <w:sz w:val="19"/>
          <w:szCs w:val="19"/>
        </w:rPr>
        <w:t>,</w:t>
      </w:r>
      <w:r>
        <w:rPr>
          <w:position w:val="-5"/>
          <w:sz w:val="19"/>
          <w:szCs w:val="19"/>
        </w:rPr>
        <w:drawing>
          <wp:inline distT="0" distB="0" distL="0" distR="0">
            <wp:extent cx="30419" cy="85296"/>
            <wp:effectExtent l="0" t="0" r="0" b="0"/>
            <wp:docPr id="310" name="IM 310"/>
            <wp:cNvGraphicFramePr/>
            <a:graphic xmlns:a="http://schemas.openxmlformats.org/drawingml/2006/main">
              <a:graphicData uri="http://schemas.openxmlformats.org/drawingml/2006/picture">
                <pic:pic xmlns:pic="http://schemas.openxmlformats.org/drawingml/2006/picture">
                  <pic:nvPicPr>
                    <pic:cNvPr id="310" name="IM 310"/>
                    <pic:cNvPicPr/>
                  </pic:nvPicPr>
                  <pic:blipFill>
                    <a:blip xmlns:r="http://schemas.openxmlformats.org/officeDocument/2006/relationships" r:embed="rId31"/>
                    <a:stretch>
                      <a:fillRect/>
                    </a:stretch>
                  </pic:blipFill>
                  <pic:spPr>
                    <a:xfrm>
                      <a:off x="0" y="0"/>
                      <a:ext cx="30419" cy="85296"/>
                    </a:xfrm>
                    <a:prstGeom prst="rect">
                      <a:avLst/>
                    </a:prstGeom>
                  </pic:spPr>
                </pic:pic>
              </a:graphicData>
            </a:graphic>
          </wp:inline>
        </w:drawing>
      </w:r>
      <w:r>
        <w:rPr>
          <w:rFonts w:ascii="Cambria Math" w:eastAsia="Cambria Math" w:hAnsi="Cambria Math" w:cs="Cambria Math"/>
          <w:spacing w:val="-13"/>
          <w:position w:val="-5"/>
          <w:sz w:val="19"/>
          <w:szCs w:val="19"/>
        </w:rPr>
        <w:t xml:space="preserve"> </w:t>
      </w:r>
      <w:r>
        <w:rPr>
          <w:rFonts w:ascii="Times New Roman" w:eastAsia="Times New Roman" w:hAnsi="Times New Roman" w:cs="Times New Roman"/>
          <w:spacing w:val="-1"/>
        </w:rPr>
        <w:t>——</w:t>
      </w:r>
      <w:r>
        <w:rPr>
          <w:spacing w:val="-1"/>
        </w:rPr>
        <w:t>第</w:t>
      </w:r>
      <w:r>
        <w:rPr>
          <w:spacing w:val="-59"/>
        </w:rPr>
        <w:t xml:space="preserve"> </w:t>
      </w:r>
      <w:r>
        <w:rPr>
          <w:rFonts w:ascii="Times New Roman" w:eastAsia="Times New Roman" w:hAnsi="Times New Roman" w:cs="Times New Roman"/>
          <w:i/>
          <w:iCs/>
          <w:spacing w:val="-1"/>
        </w:rPr>
        <w:t xml:space="preserve">i </w:t>
      </w:r>
      <w:r>
        <w:rPr>
          <w:spacing w:val="-1"/>
        </w:rPr>
        <w:t>个混凝土芯样试件的抗压强度；</w:t>
      </w:r>
    </w:p>
    <w:p>
      <w:pPr>
        <w:pStyle w:val="BodyText"/>
        <w:spacing w:before="166" w:line="215" w:lineRule="auto"/>
        <w:ind w:left="1543"/>
      </w:pPr>
      <w:r>
        <w:rPr>
          <w:rFonts w:ascii="Cambria Math" w:eastAsia="Cambria Math" w:hAnsi="Cambria Math" w:cs="Cambria Math"/>
          <w:position w:val="-5"/>
          <w:sz w:val="19"/>
          <w:szCs w:val="19"/>
        </w:rPr>
        <w:drawing>
          <wp:inline distT="0" distB="0" distL="0" distR="0">
            <wp:extent cx="102079" cy="165587"/>
            <wp:effectExtent l="0" t="0" r="0" b="0"/>
            <wp:docPr id="312" name="IM 312"/>
            <wp:cNvGraphicFramePr/>
            <a:graphic xmlns:a="http://schemas.openxmlformats.org/drawingml/2006/main">
              <a:graphicData uri="http://schemas.openxmlformats.org/drawingml/2006/picture">
                <pic:pic xmlns:pic="http://schemas.openxmlformats.org/drawingml/2006/picture">
                  <pic:nvPicPr>
                    <pic:cNvPr id="312" name="IM 312"/>
                    <pic:cNvPicPr/>
                  </pic:nvPicPr>
                  <pic:blipFill>
                    <a:blip xmlns:r="http://schemas.openxmlformats.org/officeDocument/2006/relationships" r:embed="rId107"/>
                    <a:stretch>
                      <a:fillRect/>
                    </a:stretch>
                  </pic:blipFill>
                  <pic:spPr>
                    <a:xfrm>
                      <a:off x="0" y="0"/>
                      <a:ext cx="102079" cy="165587"/>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51712" cy="61792"/>
            <wp:effectExtent l="0" t="0" r="0" b="0"/>
            <wp:docPr id="314" name="IM 314"/>
            <wp:cNvGraphicFramePr/>
            <a:graphic xmlns:a="http://schemas.openxmlformats.org/drawingml/2006/main">
              <a:graphicData uri="http://schemas.openxmlformats.org/drawingml/2006/picture">
                <pic:pic xmlns:pic="http://schemas.openxmlformats.org/drawingml/2006/picture">
                  <pic:nvPicPr>
                    <pic:cNvPr id="314" name="IM 314"/>
                    <pic:cNvPicPr/>
                  </pic:nvPicPr>
                  <pic:blipFill>
                    <a:blip xmlns:r="http://schemas.openxmlformats.org/officeDocument/2006/relationships" r:embed="rId20"/>
                    <a:stretch>
                      <a:fillRect/>
                    </a:stretch>
                  </pic:blipFill>
                  <pic:spPr>
                    <a:xfrm>
                      <a:off x="0" y="0"/>
                      <a:ext cx="51712" cy="61792"/>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72555" cy="61792"/>
            <wp:effectExtent l="0" t="0" r="0" b="0"/>
            <wp:docPr id="316" name="IM 316"/>
            <wp:cNvGraphicFramePr/>
            <a:graphic xmlns:a="http://schemas.openxmlformats.org/drawingml/2006/main">
              <a:graphicData uri="http://schemas.openxmlformats.org/drawingml/2006/picture">
                <pic:pic xmlns:pic="http://schemas.openxmlformats.org/drawingml/2006/picture">
                  <pic:nvPicPr>
                    <pic:cNvPr id="316" name="IM 316"/>
                    <pic:cNvPicPr/>
                  </pic:nvPicPr>
                  <pic:blipFill>
                    <a:blip xmlns:r="http://schemas.openxmlformats.org/officeDocument/2006/relationships" r:embed="rId21"/>
                    <a:stretch>
                      <a:fillRect/>
                    </a:stretch>
                  </pic:blipFill>
                  <pic:spPr>
                    <a:xfrm>
                      <a:off x="0" y="0"/>
                      <a:ext cx="72555" cy="61792"/>
                    </a:xfrm>
                    <a:prstGeom prst="rect">
                      <a:avLst/>
                    </a:prstGeom>
                  </pic:spPr>
                </pic:pic>
              </a:graphicData>
            </a:graphic>
          </wp:inline>
        </w:drawing>
      </w:r>
      <w:r>
        <w:rPr>
          <w:rFonts w:ascii="Cambria Math" w:eastAsia="Cambria Math" w:hAnsi="Cambria Math" w:cs="Cambria Math"/>
          <w:spacing w:val="-1"/>
          <w:position w:val="-5"/>
          <w:sz w:val="19"/>
          <w:szCs w:val="19"/>
        </w:rPr>
        <w:t>,</w:t>
      </w:r>
      <w:r>
        <w:rPr>
          <w:rFonts w:ascii="Cambria Math" w:eastAsia="Cambria Math" w:hAnsi="Cambria Math" w:cs="Cambria Math"/>
          <w:spacing w:val="-13"/>
          <w:position w:val="-5"/>
          <w:sz w:val="19"/>
          <w:szCs w:val="19"/>
        </w:rPr>
        <w:t xml:space="preserve"> </w:t>
      </w:r>
      <w:r>
        <w:rPr>
          <w:position w:val="-5"/>
          <w:sz w:val="19"/>
          <w:szCs w:val="19"/>
        </w:rPr>
        <w:drawing>
          <wp:inline distT="0" distB="0" distL="0" distR="0">
            <wp:extent cx="28362" cy="85296"/>
            <wp:effectExtent l="0" t="0" r="0" b="0"/>
            <wp:docPr id="318" name="IM 318"/>
            <wp:cNvGraphicFramePr/>
            <a:graphic xmlns:a="http://schemas.openxmlformats.org/drawingml/2006/main">
              <a:graphicData uri="http://schemas.openxmlformats.org/drawingml/2006/picture">
                <pic:pic xmlns:pic="http://schemas.openxmlformats.org/drawingml/2006/picture">
                  <pic:nvPicPr>
                    <pic:cNvPr id="318" name="IM 318"/>
                    <pic:cNvPicPr/>
                  </pic:nvPicPr>
                  <pic:blipFill>
                    <a:blip xmlns:r="http://schemas.openxmlformats.org/officeDocument/2006/relationships" r:embed="rId108"/>
                    <a:stretch>
                      <a:fillRect/>
                    </a:stretch>
                  </pic:blipFill>
                  <pic:spPr>
                    <a:xfrm>
                      <a:off x="0" y="0"/>
                      <a:ext cx="28362" cy="85296"/>
                    </a:xfrm>
                    <a:prstGeom prst="rect">
                      <a:avLst/>
                    </a:prstGeom>
                  </pic:spPr>
                </pic:pic>
              </a:graphicData>
            </a:graphic>
          </wp:inline>
        </w:drawing>
      </w:r>
      <w:r>
        <w:rPr>
          <w:rFonts w:ascii="Cambria Math" w:eastAsia="Cambria Math" w:hAnsi="Cambria Math" w:cs="Cambria Math"/>
          <w:spacing w:val="-26"/>
          <w:position w:val="-5"/>
          <w:sz w:val="19"/>
          <w:szCs w:val="19"/>
        </w:rPr>
        <w:t xml:space="preserve"> </w:t>
      </w:r>
      <w:r>
        <w:rPr>
          <w:rFonts w:ascii="Times New Roman" w:eastAsia="Times New Roman" w:hAnsi="Times New Roman" w:cs="Times New Roman"/>
          <w:spacing w:val="-1"/>
        </w:rPr>
        <w:t>——</w:t>
      </w:r>
      <w:r>
        <w:rPr>
          <w:spacing w:val="-1"/>
        </w:rPr>
        <w:t>第</w:t>
      </w:r>
      <w:r>
        <w:rPr>
          <w:spacing w:val="-58"/>
        </w:rPr>
        <w:t xml:space="preserve"> </w:t>
      </w:r>
      <w:r>
        <w:rPr>
          <w:rFonts w:ascii="Times New Roman" w:eastAsia="Times New Roman" w:hAnsi="Times New Roman" w:cs="Times New Roman"/>
          <w:i/>
          <w:iCs/>
          <w:spacing w:val="-1"/>
        </w:rPr>
        <w:t xml:space="preserve">i </w:t>
      </w:r>
      <w:r>
        <w:rPr>
          <w:spacing w:val="-1"/>
        </w:rPr>
        <w:t>个混凝土立方体试块的抗压强度；</w:t>
      </w:r>
    </w:p>
    <w:p>
      <w:pPr>
        <w:pStyle w:val="BodyText"/>
        <w:spacing w:before="166" w:line="215" w:lineRule="auto"/>
        <w:ind w:left="1543"/>
      </w:pPr>
      <w:r>
        <w:rPr>
          <w:rFonts w:ascii="Cambria Math" w:eastAsia="Cambria Math" w:hAnsi="Cambria Math" w:cs="Cambria Math"/>
          <w:position w:val="-5"/>
          <w:sz w:val="19"/>
          <w:szCs w:val="19"/>
        </w:rPr>
        <w:drawing>
          <wp:inline distT="0" distB="0" distL="0" distR="0">
            <wp:extent cx="102079" cy="165587"/>
            <wp:effectExtent l="0" t="0" r="0" b="0"/>
            <wp:docPr id="320" name="IM 320"/>
            <wp:cNvGraphicFramePr/>
            <a:graphic xmlns:a="http://schemas.openxmlformats.org/drawingml/2006/main">
              <a:graphicData uri="http://schemas.openxmlformats.org/drawingml/2006/picture">
                <pic:pic xmlns:pic="http://schemas.openxmlformats.org/drawingml/2006/picture">
                  <pic:nvPicPr>
                    <pic:cNvPr id="320" name="IM 320"/>
                    <pic:cNvPicPr/>
                  </pic:nvPicPr>
                  <pic:blipFill>
                    <a:blip xmlns:r="http://schemas.openxmlformats.org/officeDocument/2006/relationships" r:embed="rId107"/>
                    <a:stretch>
                      <a:fillRect/>
                    </a:stretch>
                  </pic:blipFill>
                  <pic:spPr>
                    <a:xfrm>
                      <a:off x="0" y="0"/>
                      <a:ext cx="102079" cy="165587"/>
                    </a:xfrm>
                    <a:prstGeom prst="rect">
                      <a:avLst/>
                    </a:prstGeom>
                  </pic:spPr>
                </pic:pic>
              </a:graphicData>
            </a:graphic>
          </wp:inline>
        </w:drawing>
      </w:r>
      <w:r>
        <w:rPr>
          <w:rFonts w:ascii="Cambria Math" w:eastAsia="Cambria Math" w:hAnsi="Cambria Math" w:cs="Cambria Math"/>
          <w:position w:val="-6"/>
          <w:sz w:val="19"/>
          <w:szCs w:val="19"/>
        </w:rPr>
        <w:drawing>
          <wp:inline distT="0" distB="0" distL="0" distR="0">
            <wp:extent cx="51712" cy="173057"/>
            <wp:effectExtent l="0" t="0" r="0" b="0"/>
            <wp:docPr id="322" name="IM 322"/>
            <wp:cNvGraphicFramePr/>
            <a:graphic xmlns:a="http://schemas.openxmlformats.org/drawingml/2006/main">
              <a:graphicData uri="http://schemas.openxmlformats.org/drawingml/2006/picture">
                <pic:pic xmlns:pic="http://schemas.openxmlformats.org/drawingml/2006/picture">
                  <pic:nvPicPr>
                    <pic:cNvPr id="322" name="IM 322"/>
                    <pic:cNvPicPr/>
                  </pic:nvPicPr>
                  <pic:blipFill>
                    <a:blip xmlns:r="http://schemas.openxmlformats.org/officeDocument/2006/relationships" r:embed="rId106"/>
                    <a:stretch>
                      <a:fillRect/>
                    </a:stretch>
                  </pic:blipFill>
                  <pic:spPr>
                    <a:xfrm>
                      <a:off x="0" y="0"/>
                      <a:ext cx="51712" cy="173057"/>
                    </a:xfrm>
                    <a:prstGeom prst="rect">
                      <a:avLst/>
                    </a:prstGeom>
                  </pic:spPr>
                </pic:pic>
              </a:graphicData>
            </a:graphic>
          </wp:inline>
        </w:drawing>
      </w:r>
      <w:r>
        <w:rPr>
          <w:rFonts w:ascii="Cambria Math" w:eastAsia="Cambria Math" w:hAnsi="Cambria Math" w:cs="Cambria Math"/>
          <w:position w:val="-6"/>
          <w:sz w:val="19"/>
          <w:szCs w:val="19"/>
        </w:rPr>
        <w:drawing>
          <wp:inline distT="0" distB="0" distL="0" distR="0">
            <wp:extent cx="72555" cy="61792"/>
            <wp:effectExtent l="0" t="0" r="0" b="0"/>
            <wp:docPr id="324" name="IM 324"/>
            <wp:cNvGraphicFramePr/>
            <a:graphic xmlns:a="http://schemas.openxmlformats.org/drawingml/2006/main">
              <a:graphicData uri="http://schemas.openxmlformats.org/drawingml/2006/picture">
                <pic:pic xmlns:pic="http://schemas.openxmlformats.org/drawingml/2006/picture">
                  <pic:nvPicPr>
                    <pic:cNvPr id="324" name="IM 324"/>
                    <pic:cNvPicPr/>
                  </pic:nvPicPr>
                  <pic:blipFill>
                    <a:blip xmlns:r="http://schemas.openxmlformats.org/officeDocument/2006/relationships" r:embed="rId21"/>
                    <a:stretch>
                      <a:fillRect/>
                    </a:stretch>
                  </pic:blipFill>
                  <pic:spPr>
                    <a:xfrm>
                      <a:off x="0" y="0"/>
                      <a:ext cx="72555" cy="61792"/>
                    </a:xfrm>
                    <a:prstGeom prst="rect">
                      <a:avLst/>
                    </a:prstGeom>
                  </pic:spPr>
                </pic:pic>
              </a:graphicData>
            </a:graphic>
          </wp:inline>
        </w:drawing>
      </w:r>
      <w:r>
        <w:rPr>
          <w:rFonts w:ascii="Cambria Math" w:eastAsia="Cambria Math" w:hAnsi="Cambria Math" w:cs="Cambria Math"/>
          <w:spacing w:val="-1"/>
          <w:position w:val="-6"/>
          <w:sz w:val="19"/>
          <w:szCs w:val="19"/>
        </w:rPr>
        <w:t>,</w:t>
      </w:r>
      <w:r>
        <w:rPr>
          <w:rFonts w:ascii="Cambria Math" w:eastAsia="Cambria Math" w:hAnsi="Cambria Math" w:cs="Cambria Math"/>
          <w:spacing w:val="-10"/>
          <w:position w:val="-6"/>
          <w:sz w:val="19"/>
          <w:szCs w:val="19"/>
        </w:rPr>
        <w:t xml:space="preserve"> </w:t>
      </w:r>
      <w:r>
        <w:rPr>
          <w:position w:val="-6"/>
          <w:sz w:val="19"/>
          <w:szCs w:val="19"/>
        </w:rPr>
        <w:drawing>
          <wp:inline distT="0" distB="0" distL="0" distR="0">
            <wp:extent cx="28362" cy="85296"/>
            <wp:effectExtent l="0" t="0" r="0" b="0"/>
            <wp:docPr id="326" name="IM 326"/>
            <wp:cNvGraphicFramePr/>
            <a:graphic xmlns:a="http://schemas.openxmlformats.org/drawingml/2006/main">
              <a:graphicData uri="http://schemas.openxmlformats.org/drawingml/2006/picture">
                <pic:pic xmlns:pic="http://schemas.openxmlformats.org/drawingml/2006/picture">
                  <pic:nvPicPr>
                    <pic:cNvPr id="326" name="IM 326"/>
                    <pic:cNvPicPr/>
                  </pic:nvPicPr>
                  <pic:blipFill>
                    <a:blip xmlns:r="http://schemas.openxmlformats.org/officeDocument/2006/relationships" r:embed="rId108"/>
                    <a:stretch>
                      <a:fillRect/>
                    </a:stretch>
                  </pic:blipFill>
                  <pic:spPr>
                    <a:xfrm>
                      <a:off x="0" y="0"/>
                      <a:ext cx="28362" cy="85296"/>
                    </a:xfrm>
                    <a:prstGeom prst="rect">
                      <a:avLst/>
                    </a:prstGeom>
                  </pic:spPr>
                </pic:pic>
              </a:graphicData>
            </a:graphic>
          </wp:inline>
        </w:drawing>
      </w:r>
      <w:r>
        <w:rPr>
          <w:rFonts w:ascii="Cambria Math" w:eastAsia="Cambria Math" w:hAnsi="Cambria Math" w:cs="Cambria Math"/>
          <w:spacing w:val="-26"/>
          <w:position w:val="-6"/>
          <w:sz w:val="19"/>
          <w:szCs w:val="19"/>
        </w:rPr>
        <w:t xml:space="preserve"> </w:t>
      </w:r>
      <w:r>
        <w:rPr>
          <w:rFonts w:ascii="Times New Roman" w:eastAsia="Times New Roman" w:hAnsi="Times New Roman" w:cs="Times New Roman"/>
          <w:spacing w:val="-1"/>
        </w:rPr>
        <w:t>——</w:t>
      </w:r>
      <w:r>
        <w:rPr>
          <w:spacing w:val="-1"/>
        </w:rPr>
        <w:t>对应于第</w:t>
      </w:r>
      <w:r>
        <w:rPr>
          <w:spacing w:val="-58"/>
        </w:rPr>
        <w:t xml:space="preserve"> </w:t>
      </w:r>
      <w:r>
        <w:rPr>
          <w:rFonts w:ascii="Times New Roman" w:eastAsia="Times New Roman" w:hAnsi="Times New Roman" w:cs="Times New Roman"/>
          <w:i/>
          <w:iCs/>
          <w:spacing w:val="-1"/>
        </w:rPr>
        <w:t xml:space="preserve">i </w:t>
      </w:r>
      <w:r>
        <w:rPr>
          <w:spacing w:val="-1"/>
        </w:rPr>
        <w:t>个芯样部位或同条件立方体试块测</w:t>
      </w:r>
    </w:p>
    <w:p>
      <w:pPr>
        <w:pStyle w:val="BodyText"/>
        <w:spacing w:before="157" w:line="369" w:lineRule="auto"/>
        <w:ind w:left="2762" w:right="132" w:hanging="67"/>
        <w:jc w:val="both"/>
        <w:sectPr>
          <w:footerReference w:type="default" r:id="rId109"/>
          <w:type w:val="continuous"/>
          <w:pgSz w:w="11907" w:h="16840"/>
          <w:pgMar w:top="1431" w:right="1786" w:bottom="1254" w:left="1786" w:header="0" w:footer="1092" w:gutter="0"/>
          <w:pgNumType w:start="15"/>
          <w:cols w:num="1" w:space="708" w:equalWidth="0">
            <w:col w:w="8335" w:space="0"/>
          </w:cols>
        </w:sectPr>
      </w:pPr>
      <w:r>
        <w:rPr>
          <w:spacing w:val="-5"/>
        </w:rPr>
        <w:t>区回弹值和碳化深度值的混凝土强度换算值，</w:t>
      </w:r>
      <w:r>
        <w:rPr>
          <w:spacing w:val="5"/>
        </w:rPr>
        <w:t xml:space="preserve"> </w:t>
      </w:r>
      <w:r>
        <w:rPr>
          <w:spacing w:val="-5"/>
        </w:rPr>
        <w:t>可按本规程附录</w:t>
      </w:r>
      <w:r>
        <w:rPr>
          <w:spacing w:val="-54"/>
        </w:rPr>
        <w:t xml:space="preserve"> </w:t>
      </w:r>
      <w:r>
        <w:rPr>
          <w:rFonts w:ascii="Times New Roman" w:eastAsia="Times New Roman" w:hAnsi="Times New Roman" w:cs="Times New Roman"/>
          <w:spacing w:val="-5"/>
        </w:rPr>
        <w:t xml:space="preserve">A </w:t>
      </w:r>
      <w:r>
        <w:rPr>
          <w:spacing w:val="-5"/>
        </w:rPr>
        <w:t>或附录</w:t>
      </w:r>
      <w:r>
        <w:rPr>
          <w:spacing w:val="-66"/>
        </w:rPr>
        <w:t xml:space="preserve"> </w:t>
      </w:r>
      <w:r>
        <w:rPr>
          <w:rFonts w:ascii="Times New Roman" w:eastAsia="Times New Roman" w:hAnsi="Times New Roman" w:cs="Times New Roman"/>
          <w:spacing w:val="-5"/>
        </w:rPr>
        <w:t>D</w:t>
      </w:r>
      <w:r>
        <w:rPr>
          <w:rFonts w:ascii="Times New Roman" w:eastAsia="Times New Roman" w:hAnsi="Times New Roman" w:cs="Times New Roman"/>
          <w:spacing w:val="-40"/>
        </w:rPr>
        <w:t xml:space="preserve"> </w:t>
      </w:r>
      <w:r>
        <w:rPr>
          <w:spacing w:val="-5"/>
        </w:rPr>
        <w:t>、附录</w:t>
      </w:r>
      <w:r>
        <w:rPr>
          <w:spacing w:val="-65"/>
        </w:rPr>
        <w:t xml:space="preserve"> </w:t>
      </w:r>
      <w:r>
        <w:rPr>
          <w:rFonts w:ascii="Times New Roman" w:eastAsia="Times New Roman" w:hAnsi="Times New Roman" w:cs="Times New Roman"/>
          <w:spacing w:val="-5"/>
        </w:rPr>
        <w:t>E</w:t>
      </w:r>
      <w:r>
        <w:rPr>
          <w:rFonts w:ascii="Times New Roman" w:eastAsia="Times New Roman" w:hAnsi="Times New Roman" w:cs="Times New Roman"/>
          <w:spacing w:val="-41"/>
        </w:rPr>
        <w:t xml:space="preserve"> </w:t>
      </w:r>
      <w:r>
        <w:rPr>
          <w:spacing w:val="-5"/>
        </w:rPr>
        <w:t>、附录</w:t>
      </w:r>
    </w:p>
    <w:p>
      <w:pPr>
        <w:pStyle w:val="BodyText"/>
        <w:spacing w:before="2" w:line="220" w:lineRule="auto"/>
        <w:ind w:left="2754"/>
      </w:pPr>
      <w:r>
        <w:rPr>
          <w:rFonts w:ascii="Times New Roman" w:eastAsia="Times New Roman" w:hAnsi="Times New Roman" w:cs="Times New Roman"/>
          <w:spacing w:val="-5"/>
        </w:rPr>
        <w:t>F</w:t>
      </w:r>
      <w:r>
        <w:rPr>
          <w:rFonts w:ascii="Times New Roman" w:eastAsia="Times New Roman" w:hAnsi="Times New Roman" w:cs="Times New Roman"/>
          <w:spacing w:val="13"/>
        </w:rPr>
        <w:t xml:space="preserve"> </w:t>
      </w:r>
      <w:r>
        <w:rPr>
          <w:spacing w:val="-5"/>
        </w:rPr>
        <w:t>取值；</w:t>
      </w:r>
    </w:p>
    <w:p>
      <w:pPr>
        <w:pStyle w:val="BodyText"/>
        <w:spacing w:before="226" w:line="221" w:lineRule="auto"/>
        <w:ind w:left="1684"/>
      </w:pPr>
      <w:r>
        <w:rPr>
          <w:rFonts w:ascii="Times New Roman" w:eastAsia="Times New Roman" w:hAnsi="Times New Roman" w:cs="Times New Roman"/>
          <w:position w:val="-1"/>
        </w:rPr>
        <w:drawing>
          <wp:inline distT="0" distB="0" distL="0" distR="0">
            <wp:extent cx="97535" cy="73706"/>
            <wp:effectExtent l="0" t="0" r="0" b="0"/>
            <wp:docPr id="328" name="IM 328"/>
            <wp:cNvGraphicFramePr/>
            <a:graphic xmlns:a="http://schemas.openxmlformats.org/drawingml/2006/main">
              <a:graphicData uri="http://schemas.openxmlformats.org/drawingml/2006/picture">
                <pic:pic xmlns:pic="http://schemas.openxmlformats.org/drawingml/2006/picture">
                  <pic:nvPicPr>
                    <pic:cNvPr id="328" name="IM 328"/>
                    <pic:cNvPicPr/>
                  </pic:nvPicPr>
                  <pic:blipFill>
                    <a:blip xmlns:r="http://schemas.openxmlformats.org/officeDocument/2006/relationships" r:embed="rId110"/>
                    <a:stretch>
                      <a:fillRect/>
                    </a:stretch>
                  </pic:blipFill>
                  <pic:spPr>
                    <a:xfrm>
                      <a:off x="0" y="0"/>
                      <a:ext cx="97535" cy="73706"/>
                    </a:xfrm>
                    <a:prstGeom prst="rect">
                      <a:avLst/>
                    </a:prstGeom>
                  </pic:spPr>
                </pic:pic>
              </a:graphicData>
            </a:graphic>
          </wp:inline>
        </w:drawing>
      </w:r>
      <w:r>
        <w:rPr>
          <w:rFonts w:ascii="Times New Roman" w:eastAsia="Times New Roman" w:hAnsi="Times New Roman" w:cs="Times New Roman"/>
        </w:rPr>
        <w:t>——</w:t>
      </w:r>
      <w:r>
        <w:t>芯样或试块数量。</w:t>
      </w:r>
    </w:p>
    <w:p>
      <w:pPr>
        <w:pStyle w:val="BodyText"/>
        <w:spacing w:before="224" w:line="186" w:lineRule="auto"/>
        <w:ind w:left="577"/>
      </w:pPr>
      <w:r>
        <w:rPr>
          <w:rFonts w:ascii="Times New Roman" w:eastAsia="Times New Roman" w:hAnsi="Times New Roman" w:cs="Times New Roman"/>
          <w:b/>
          <w:bCs/>
        </w:rPr>
        <w:t xml:space="preserve">2    </w:t>
      </w:r>
      <w:r>
        <w:t>测区混凝土强度换算值的修正应</w:t>
      </w:r>
      <w:r>
        <w:rPr>
          <w:spacing w:val="-1"/>
        </w:rPr>
        <w:t>按下列公式计算：</w:t>
      </w:r>
    </w:p>
    <w:p>
      <w:pPr>
        <w:spacing w:line="186" w:lineRule="auto"/>
        <w:sectPr>
          <w:footerReference w:type="default" r:id="rId111"/>
          <w:type w:val="nextPage"/>
          <w:pgSz w:w="11907" w:h="16840"/>
          <w:pgMar w:top="1431" w:right="1786" w:bottom="1254" w:left="1786" w:header="0" w:footer="1092" w:gutter="0"/>
          <w:pgNumType w:start="16"/>
          <w:cols w:num="1" w:space="708" w:equalWidth="0">
            <w:col w:w="8335" w:space="0"/>
          </w:cols>
          <w:titlePg w:val="0"/>
        </w:sectPr>
      </w:pPr>
    </w:p>
    <w:p>
      <w:pPr>
        <w:pStyle w:val="BodyText"/>
        <w:spacing w:before="132" w:line="444" w:lineRule="exact"/>
        <w:ind w:left="3170"/>
      </w:pPr>
      <w:r>
        <w:rPr>
          <w:rFonts w:ascii="Cambria Math" w:eastAsia="Cambria Math" w:hAnsi="Cambria Math" w:cs="Cambria Math"/>
          <w:position w:val="1"/>
          <w:sz w:val="19"/>
          <w:szCs w:val="19"/>
        </w:rPr>
        <w:drawing>
          <wp:inline distT="0" distB="0" distL="0" distR="0">
            <wp:extent cx="106172" cy="165587"/>
            <wp:effectExtent l="0" t="0" r="0" b="0"/>
            <wp:docPr id="330" name="IM 330"/>
            <wp:cNvGraphicFramePr/>
            <a:graphic xmlns:a="http://schemas.openxmlformats.org/drawingml/2006/main">
              <a:graphicData uri="http://schemas.openxmlformats.org/drawingml/2006/picture">
                <pic:pic xmlns:pic="http://schemas.openxmlformats.org/drawingml/2006/picture">
                  <pic:nvPicPr>
                    <pic:cNvPr id="330" name="IM 330"/>
                    <pic:cNvPicPr/>
                  </pic:nvPicPr>
                  <pic:blipFill>
                    <a:blip xmlns:r="http://schemas.openxmlformats.org/officeDocument/2006/relationships" r:embed="rId32"/>
                    <a:stretch>
                      <a:fillRect/>
                    </a:stretch>
                  </pic:blipFill>
                  <pic:spPr>
                    <a:xfrm>
                      <a:off x="0" y="0"/>
                      <a:ext cx="106172" cy="165587"/>
                    </a:xfrm>
                    <a:prstGeom prst="rect">
                      <a:avLst/>
                    </a:prstGeom>
                  </pic:spPr>
                </pic:pic>
              </a:graphicData>
            </a:graphic>
          </wp:inline>
        </w:drawing>
      </w:r>
      <w:r>
        <w:rPr>
          <w:rFonts w:ascii="Cambria Math" w:eastAsia="Cambria Math" w:hAnsi="Cambria Math" w:cs="Cambria Math"/>
          <w:position w:val="1"/>
          <w:sz w:val="19"/>
          <w:szCs w:val="19"/>
        </w:rPr>
        <w:drawing>
          <wp:inline distT="0" distB="0" distL="0" distR="0">
            <wp:extent cx="53785" cy="174568"/>
            <wp:effectExtent l="0" t="0" r="0" b="0"/>
            <wp:docPr id="332" name="IM 332"/>
            <wp:cNvGraphicFramePr/>
            <a:graphic xmlns:a="http://schemas.openxmlformats.org/drawingml/2006/main">
              <a:graphicData uri="http://schemas.openxmlformats.org/drawingml/2006/picture">
                <pic:pic xmlns:pic="http://schemas.openxmlformats.org/drawingml/2006/picture">
                  <pic:nvPicPr>
                    <pic:cNvPr id="332" name="IM 332"/>
                    <pic:cNvPicPr/>
                  </pic:nvPicPr>
                  <pic:blipFill>
                    <a:blip xmlns:r="http://schemas.openxmlformats.org/officeDocument/2006/relationships" r:embed="rId28"/>
                    <a:stretch>
                      <a:fillRect/>
                    </a:stretch>
                  </pic:blipFill>
                  <pic:spPr>
                    <a:xfrm>
                      <a:off x="0" y="0"/>
                      <a:ext cx="53785" cy="174568"/>
                    </a:xfrm>
                    <a:prstGeom prst="rect">
                      <a:avLst/>
                    </a:prstGeom>
                  </pic:spPr>
                </pic:pic>
              </a:graphicData>
            </a:graphic>
          </wp:inline>
        </w:drawing>
      </w:r>
      <w:r>
        <w:rPr>
          <w:rFonts w:ascii="Cambria Math" w:eastAsia="Cambria Math" w:hAnsi="Cambria Math" w:cs="Cambria Math"/>
          <w:position w:val="1"/>
          <w:sz w:val="19"/>
          <w:szCs w:val="19"/>
        </w:rPr>
        <w:drawing>
          <wp:inline distT="0" distB="0" distL="0" distR="0">
            <wp:extent cx="75463" cy="61792"/>
            <wp:effectExtent l="0" t="0" r="0" b="0"/>
            <wp:docPr id="334" name="IM 334"/>
            <wp:cNvGraphicFramePr/>
            <a:graphic xmlns:a="http://schemas.openxmlformats.org/drawingml/2006/main">
              <a:graphicData uri="http://schemas.openxmlformats.org/drawingml/2006/picture">
                <pic:pic xmlns:pic="http://schemas.openxmlformats.org/drawingml/2006/picture">
                  <pic:nvPicPr>
                    <pic:cNvPr id="334" name="IM 334"/>
                    <pic:cNvPicPr/>
                  </pic:nvPicPr>
                  <pic:blipFill>
                    <a:blip xmlns:r="http://schemas.openxmlformats.org/officeDocument/2006/relationships" r:embed="rId12"/>
                    <a:stretch>
                      <a:fillRect/>
                    </a:stretch>
                  </pic:blipFill>
                  <pic:spPr>
                    <a:xfrm>
                      <a:off x="0" y="0"/>
                      <a:ext cx="75463" cy="61792"/>
                    </a:xfrm>
                    <a:prstGeom prst="rect">
                      <a:avLst/>
                    </a:prstGeom>
                  </pic:spPr>
                </pic:pic>
              </a:graphicData>
            </a:graphic>
          </wp:inline>
        </w:drawing>
      </w:r>
      <w:r>
        <w:rPr>
          <w:rFonts w:ascii="Cambria Math" w:eastAsia="Cambria Math" w:hAnsi="Cambria Math" w:cs="Cambria Math"/>
          <w:spacing w:val="-1"/>
          <w:position w:val="1"/>
          <w:sz w:val="19"/>
          <w:szCs w:val="19"/>
        </w:rPr>
        <w:t>,</w:t>
      </w:r>
      <w:r>
        <w:rPr>
          <w:position w:val="1"/>
          <w:sz w:val="19"/>
          <w:szCs w:val="19"/>
        </w:rPr>
        <w:drawing>
          <wp:inline distT="0" distB="0" distL="0" distR="0">
            <wp:extent cx="29499" cy="85296"/>
            <wp:effectExtent l="0" t="0" r="0" b="0"/>
            <wp:docPr id="336" name="IM 336"/>
            <wp:cNvGraphicFramePr/>
            <a:graphic xmlns:a="http://schemas.openxmlformats.org/drawingml/2006/main">
              <a:graphicData uri="http://schemas.openxmlformats.org/drawingml/2006/picture">
                <pic:pic xmlns:pic="http://schemas.openxmlformats.org/drawingml/2006/picture">
                  <pic:nvPicPr>
                    <pic:cNvPr id="336" name="IM 336"/>
                    <pic:cNvPicPr/>
                  </pic:nvPicPr>
                  <pic:blipFill>
                    <a:blip xmlns:r="http://schemas.openxmlformats.org/officeDocument/2006/relationships" r:embed="rId29"/>
                    <a:stretch>
                      <a:fillRect/>
                    </a:stretch>
                  </pic:blipFill>
                  <pic:spPr>
                    <a:xfrm>
                      <a:off x="0" y="0"/>
                      <a:ext cx="29499" cy="85296"/>
                    </a:xfrm>
                    <a:prstGeom prst="rect">
                      <a:avLst/>
                    </a:prstGeom>
                  </pic:spPr>
                </pic:pic>
              </a:graphicData>
            </a:graphic>
          </wp:inline>
        </w:drawing>
      </w:r>
      <w:r>
        <w:rPr>
          <w:rFonts w:ascii="Cambria Math" w:eastAsia="Cambria Math" w:hAnsi="Cambria Math" w:cs="Cambria Math"/>
          <w:spacing w:val="-1"/>
          <w:position w:val="1"/>
          <w:sz w:val="19"/>
          <w:szCs w:val="19"/>
        </w:rPr>
        <w:t>1</w:t>
      </w:r>
      <w:r>
        <w:rPr>
          <w:rFonts w:ascii="Cambria Math" w:eastAsia="Cambria Math" w:hAnsi="Cambria Math" w:cs="Cambria Math"/>
          <w:spacing w:val="13"/>
          <w:w w:val="102"/>
          <w:position w:val="1"/>
          <w:sz w:val="19"/>
          <w:szCs w:val="19"/>
        </w:rPr>
        <w:t xml:space="preserve">   </w:t>
      </w:r>
      <w:r>
        <w:rPr>
          <w:rFonts w:ascii="Times New Roman" w:eastAsia="Times New Roman" w:hAnsi="Times New Roman" w:cs="Times New Roman"/>
          <w:spacing w:val="-1"/>
          <w:position w:val="6"/>
        </w:rPr>
        <w:t>=</w:t>
      </w:r>
      <w:r>
        <w:rPr>
          <w:rFonts w:ascii="Times New Roman" w:eastAsia="Times New Roman" w:hAnsi="Times New Roman" w:cs="Times New Roman"/>
          <w:spacing w:val="51"/>
          <w:position w:val="6"/>
        </w:rPr>
        <w:t xml:space="preserve"> </w:t>
      </w:r>
      <w:r>
        <w:rPr>
          <w:position w:val="1"/>
        </w:rPr>
        <w:drawing>
          <wp:inline distT="0" distB="0" distL="0" distR="0">
            <wp:extent cx="106172" cy="165587"/>
            <wp:effectExtent l="0" t="0" r="0" b="0"/>
            <wp:docPr id="338" name="IM 338"/>
            <wp:cNvGraphicFramePr/>
            <a:graphic xmlns:a="http://schemas.openxmlformats.org/drawingml/2006/main">
              <a:graphicData uri="http://schemas.openxmlformats.org/drawingml/2006/picture">
                <pic:pic xmlns:pic="http://schemas.openxmlformats.org/drawingml/2006/picture">
                  <pic:nvPicPr>
                    <pic:cNvPr id="338" name="IM 338"/>
                    <pic:cNvPicPr/>
                  </pic:nvPicPr>
                  <pic:blipFill>
                    <a:blip xmlns:r="http://schemas.openxmlformats.org/officeDocument/2006/relationships" r:embed="rId23"/>
                    <a:stretch>
                      <a:fillRect/>
                    </a:stretch>
                  </pic:blipFill>
                  <pic:spPr>
                    <a:xfrm>
                      <a:off x="0" y="0"/>
                      <a:ext cx="106172" cy="165587"/>
                    </a:xfrm>
                    <a:prstGeom prst="rect">
                      <a:avLst/>
                    </a:prstGeom>
                  </pic:spPr>
                </pic:pic>
              </a:graphicData>
            </a:graphic>
          </wp:inline>
        </w:drawing>
      </w:r>
      <w:r>
        <w:rPr>
          <w:position w:val="1"/>
        </w:rPr>
        <w:drawing>
          <wp:inline distT="0" distB="0" distL="0" distR="0">
            <wp:extent cx="53785" cy="174568"/>
            <wp:effectExtent l="0" t="0" r="0" b="0"/>
            <wp:docPr id="340" name="IM 340"/>
            <wp:cNvGraphicFramePr/>
            <a:graphic xmlns:a="http://schemas.openxmlformats.org/drawingml/2006/main">
              <a:graphicData uri="http://schemas.openxmlformats.org/drawingml/2006/picture">
                <pic:pic xmlns:pic="http://schemas.openxmlformats.org/drawingml/2006/picture">
                  <pic:nvPicPr>
                    <pic:cNvPr id="340" name="IM 340"/>
                    <pic:cNvPicPr/>
                  </pic:nvPicPr>
                  <pic:blipFill>
                    <a:blip xmlns:r="http://schemas.openxmlformats.org/officeDocument/2006/relationships" r:embed="rId28"/>
                    <a:stretch>
                      <a:fillRect/>
                    </a:stretch>
                  </pic:blipFill>
                  <pic:spPr>
                    <a:xfrm>
                      <a:off x="0" y="0"/>
                      <a:ext cx="53785" cy="174568"/>
                    </a:xfrm>
                    <a:prstGeom prst="rect">
                      <a:avLst/>
                    </a:prstGeom>
                  </pic:spPr>
                </pic:pic>
              </a:graphicData>
            </a:graphic>
          </wp:inline>
        </w:drawing>
      </w:r>
      <w:r>
        <w:rPr>
          <w:position w:val="1"/>
        </w:rPr>
        <w:drawing>
          <wp:inline distT="0" distB="0" distL="0" distR="0">
            <wp:extent cx="75463" cy="61792"/>
            <wp:effectExtent l="0" t="0" r="0" b="0"/>
            <wp:docPr id="342" name="IM 342"/>
            <wp:cNvGraphicFramePr/>
            <a:graphic xmlns:a="http://schemas.openxmlformats.org/drawingml/2006/main">
              <a:graphicData uri="http://schemas.openxmlformats.org/drawingml/2006/picture">
                <pic:pic xmlns:pic="http://schemas.openxmlformats.org/drawingml/2006/picture">
                  <pic:nvPicPr>
                    <pic:cNvPr id="342" name="IM 342"/>
                    <pic:cNvPicPr/>
                  </pic:nvPicPr>
                  <pic:blipFill>
                    <a:blip xmlns:r="http://schemas.openxmlformats.org/officeDocument/2006/relationships" r:embed="rId34"/>
                    <a:stretch>
                      <a:fillRect/>
                    </a:stretch>
                  </pic:blipFill>
                  <pic:spPr>
                    <a:xfrm>
                      <a:off x="0" y="0"/>
                      <a:ext cx="75463" cy="61792"/>
                    </a:xfrm>
                    <a:prstGeom prst="rect">
                      <a:avLst/>
                    </a:prstGeom>
                  </pic:spPr>
                </pic:pic>
              </a:graphicData>
            </a:graphic>
          </wp:inline>
        </w:drawing>
      </w:r>
      <w:r>
        <w:rPr>
          <w:rFonts w:ascii="Cambria Math" w:eastAsia="Cambria Math" w:hAnsi="Cambria Math" w:cs="Cambria Math"/>
          <w:spacing w:val="-1"/>
          <w:position w:val="1"/>
          <w:sz w:val="19"/>
          <w:szCs w:val="19"/>
        </w:rPr>
        <w:t>,</w:t>
      </w:r>
      <w:r>
        <w:rPr>
          <w:position w:val="1"/>
          <w:sz w:val="19"/>
          <w:szCs w:val="19"/>
        </w:rPr>
        <w:drawing>
          <wp:inline distT="0" distB="0" distL="0" distR="0">
            <wp:extent cx="29499" cy="85296"/>
            <wp:effectExtent l="0" t="0" r="0" b="0"/>
            <wp:docPr id="344" name="IM 344"/>
            <wp:cNvGraphicFramePr/>
            <a:graphic xmlns:a="http://schemas.openxmlformats.org/drawingml/2006/main">
              <a:graphicData uri="http://schemas.openxmlformats.org/drawingml/2006/picture">
                <pic:pic xmlns:pic="http://schemas.openxmlformats.org/drawingml/2006/picture">
                  <pic:nvPicPr>
                    <pic:cNvPr id="344" name="IM 344"/>
                    <pic:cNvPicPr/>
                  </pic:nvPicPr>
                  <pic:blipFill>
                    <a:blip xmlns:r="http://schemas.openxmlformats.org/officeDocument/2006/relationships" r:embed="rId112"/>
                    <a:stretch>
                      <a:fillRect/>
                    </a:stretch>
                  </pic:blipFill>
                  <pic:spPr>
                    <a:xfrm>
                      <a:off x="0" y="0"/>
                      <a:ext cx="29499" cy="85296"/>
                    </a:xfrm>
                    <a:prstGeom prst="rect">
                      <a:avLst/>
                    </a:prstGeom>
                  </pic:spPr>
                </pic:pic>
              </a:graphicData>
            </a:graphic>
          </wp:inline>
        </w:drawing>
      </w:r>
      <w:r>
        <w:rPr>
          <w:rFonts w:ascii="Cambria Math" w:eastAsia="Cambria Math" w:hAnsi="Cambria Math" w:cs="Cambria Math"/>
          <w:spacing w:val="-1"/>
          <w:position w:val="1"/>
          <w:sz w:val="19"/>
          <w:szCs w:val="19"/>
        </w:rPr>
        <w:t>0</w:t>
      </w:r>
      <w:r>
        <w:rPr>
          <w:rFonts w:ascii="Cambria Math" w:eastAsia="Cambria Math" w:hAnsi="Cambria Math" w:cs="Cambria Math"/>
          <w:spacing w:val="10"/>
          <w:position w:val="1"/>
          <w:sz w:val="19"/>
          <w:szCs w:val="19"/>
        </w:rPr>
        <w:t xml:space="preserve">   </w:t>
      </w:r>
      <w:r>
        <w:rPr>
          <w:rFonts w:ascii="Times New Roman" w:eastAsia="Times New Roman" w:hAnsi="Times New Roman" w:cs="Times New Roman"/>
          <w:spacing w:val="-1"/>
          <w:position w:val="6"/>
        </w:rPr>
        <w:t xml:space="preserve">+  </w:t>
      </w:r>
      <w:r>
        <w:rPr>
          <w:position w:val="7"/>
        </w:rPr>
        <w:drawing>
          <wp:inline distT="0" distB="0" distL="0" distR="0">
            <wp:extent cx="100553" cy="122049"/>
            <wp:effectExtent l="0" t="0" r="0" b="0"/>
            <wp:docPr id="346" name="IM 346"/>
            <wp:cNvGraphicFramePr/>
            <a:graphic xmlns:a="http://schemas.openxmlformats.org/drawingml/2006/main">
              <a:graphicData uri="http://schemas.openxmlformats.org/drawingml/2006/picture">
                <pic:pic xmlns:pic="http://schemas.openxmlformats.org/drawingml/2006/picture">
                  <pic:nvPicPr>
                    <pic:cNvPr id="346" name="IM 346"/>
                    <pic:cNvPicPr/>
                  </pic:nvPicPr>
                  <pic:blipFill>
                    <a:blip xmlns:r="http://schemas.openxmlformats.org/officeDocument/2006/relationships" r:embed="rId72"/>
                    <a:stretch>
                      <a:fillRect/>
                    </a:stretch>
                  </pic:blipFill>
                  <pic:spPr>
                    <a:xfrm>
                      <a:off x="0" y="0"/>
                      <a:ext cx="100553" cy="122049"/>
                    </a:xfrm>
                    <a:prstGeom prst="rect">
                      <a:avLst/>
                    </a:prstGeom>
                  </pic:spPr>
                </pic:pic>
              </a:graphicData>
            </a:graphic>
          </wp:inline>
        </w:drawing>
      </w:r>
      <w:r>
        <w:rPr>
          <w:rFonts w:ascii="Times New Roman" w:eastAsia="Times New Roman" w:hAnsi="Times New Roman" w:cs="Times New Roman"/>
          <w:spacing w:val="-35"/>
          <w:position w:val="6"/>
        </w:rPr>
        <w:t xml:space="preserve"> </w:t>
      </w:r>
      <w:r>
        <w:rPr>
          <w:position w:val="2"/>
        </w:rPr>
        <w:drawing>
          <wp:inline distT="0" distB="0" distL="0" distR="0">
            <wp:extent cx="44318" cy="76197"/>
            <wp:effectExtent l="0" t="0" r="0" b="0"/>
            <wp:docPr id="348" name="IM 348"/>
            <wp:cNvGraphicFramePr/>
            <a:graphic xmlns:a="http://schemas.openxmlformats.org/drawingml/2006/main">
              <a:graphicData uri="http://schemas.openxmlformats.org/drawingml/2006/picture">
                <pic:pic xmlns:pic="http://schemas.openxmlformats.org/drawingml/2006/picture">
                  <pic:nvPicPr>
                    <pic:cNvPr id="348" name="IM 348"/>
                    <pic:cNvPicPr/>
                  </pic:nvPicPr>
                  <pic:blipFill>
                    <a:blip xmlns:r="http://schemas.openxmlformats.org/officeDocument/2006/relationships" r:embed="rId73"/>
                    <a:stretch>
                      <a:fillRect/>
                    </a:stretch>
                  </pic:blipFill>
                  <pic:spPr>
                    <a:xfrm>
                      <a:off x="0" y="0"/>
                      <a:ext cx="44318" cy="76197"/>
                    </a:xfrm>
                    <a:prstGeom prst="rect">
                      <a:avLst/>
                    </a:prstGeom>
                  </pic:spPr>
                </pic:pic>
              </a:graphicData>
            </a:graphic>
          </wp:inline>
        </w:drawing>
      </w:r>
      <w:r>
        <w:rPr>
          <w:position w:val="2"/>
        </w:rPr>
        <w:drawing>
          <wp:inline distT="0" distB="0" distL="0" distR="0">
            <wp:extent cx="58313" cy="61792"/>
            <wp:effectExtent l="0" t="0" r="0" b="0"/>
            <wp:docPr id="350" name="IM 350"/>
            <wp:cNvGraphicFramePr/>
            <a:graphic xmlns:a="http://schemas.openxmlformats.org/drawingml/2006/main">
              <a:graphicData uri="http://schemas.openxmlformats.org/drawingml/2006/picture">
                <pic:pic xmlns:pic="http://schemas.openxmlformats.org/drawingml/2006/picture">
                  <pic:nvPicPr>
                    <pic:cNvPr id="350" name="IM 350"/>
                    <pic:cNvPicPr/>
                  </pic:nvPicPr>
                  <pic:blipFill>
                    <a:blip xmlns:r="http://schemas.openxmlformats.org/officeDocument/2006/relationships" r:embed="rId74"/>
                    <a:stretch>
                      <a:fillRect/>
                    </a:stretch>
                  </pic:blipFill>
                  <pic:spPr>
                    <a:xfrm>
                      <a:off x="0" y="0"/>
                      <a:ext cx="58313" cy="61792"/>
                    </a:xfrm>
                    <a:prstGeom prst="rect">
                      <a:avLst/>
                    </a:prstGeom>
                  </pic:spPr>
                </pic:pic>
              </a:graphicData>
            </a:graphic>
          </wp:inline>
        </w:drawing>
      </w:r>
      <w:r>
        <w:rPr>
          <w:position w:val="2"/>
        </w:rPr>
        <w:drawing>
          <wp:inline distT="0" distB="0" distL="0" distR="0">
            <wp:extent cx="44318" cy="76197"/>
            <wp:effectExtent l="0" t="0" r="0" b="0"/>
            <wp:docPr id="352" name="IM 352"/>
            <wp:cNvGraphicFramePr/>
            <a:graphic xmlns:a="http://schemas.openxmlformats.org/drawingml/2006/main">
              <a:graphicData uri="http://schemas.openxmlformats.org/drawingml/2006/picture">
                <pic:pic xmlns:pic="http://schemas.openxmlformats.org/drawingml/2006/picture">
                  <pic:nvPicPr>
                    <pic:cNvPr id="352" name="IM 352"/>
                    <pic:cNvPicPr/>
                  </pic:nvPicPr>
                  <pic:blipFill>
                    <a:blip xmlns:r="http://schemas.openxmlformats.org/officeDocument/2006/relationships" r:embed="rId75"/>
                    <a:stretch>
                      <a:fillRect/>
                    </a:stretch>
                  </pic:blipFill>
                  <pic:spPr>
                    <a:xfrm>
                      <a:off x="0" y="0"/>
                      <a:ext cx="44318" cy="76197"/>
                    </a:xfrm>
                    <a:prstGeom prst="rect">
                      <a:avLst/>
                    </a:prstGeom>
                  </pic:spPr>
                </pic:pic>
              </a:graphicData>
            </a:graphic>
          </wp:inline>
        </w:drawing>
      </w:r>
      <w:r>
        <w:rPr>
          <w:rFonts w:ascii="Times New Roman" w:eastAsia="Times New Roman" w:hAnsi="Times New Roman" w:cs="Times New Roman"/>
          <w:spacing w:val="1"/>
          <w:position w:val="6"/>
        </w:rPr>
        <w:t xml:space="preserve">              </w:t>
      </w:r>
      <w:r>
        <w:rPr>
          <w:spacing w:val="-1"/>
          <w:position w:val="6"/>
        </w:rPr>
        <w:t>（</w:t>
      </w:r>
      <w:r>
        <w:rPr>
          <w:rFonts w:ascii="Times New Roman" w:eastAsia="Times New Roman" w:hAnsi="Times New Roman" w:cs="Times New Roman"/>
          <w:spacing w:val="-1"/>
          <w:position w:val="6"/>
        </w:rPr>
        <w:t>4.</w:t>
      </w:r>
      <w:r>
        <w:rPr>
          <w:rFonts w:ascii="Times New Roman" w:eastAsia="Times New Roman" w:hAnsi="Times New Roman" w:cs="Times New Roman"/>
          <w:spacing w:val="-37"/>
          <w:position w:val="6"/>
        </w:rPr>
        <w:t xml:space="preserve"> </w:t>
      </w:r>
      <w:r>
        <w:rPr>
          <w:rFonts w:ascii="Times New Roman" w:eastAsia="Times New Roman" w:hAnsi="Times New Roman" w:cs="Times New Roman"/>
          <w:spacing w:val="-1"/>
          <w:position w:val="6"/>
        </w:rPr>
        <w:t>1.6-6</w:t>
      </w:r>
      <w:r>
        <w:rPr>
          <w:spacing w:val="-1"/>
          <w:position w:val="6"/>
        </w:rPr>
        <w:t>）</w:t>
      </w:r>
    </w:p>
    <w:p>
      <w:pPr>
        <w:pStyle w:val="BodyText"/>
        <w:spacing w:before="220" w:line="447" w:lineRule="exact"/>
        <w:jc w:val="right"/>
      </w:pPr>
      <w:r>
        <w:rPr>
          <w:spacing w:val="-23"/>
          <w:position w:val="6"/>
        </w:rPr>
        <w:t>式中：</w:t>
      </w:r>
      <w:r>
        <w:rPr>
          <w:position w:val="1"/>
        </w:rPr>
        <w:drawing>
          <wp:inline distT="0" distB="0" distL="0" distR="0">
            <wp:extent cx="105519" cy="165587"/>
            <wp:effectExtent l="0" t="0" r="0" b="0"/>
            <wp:docPr id="354" name="IM 354"/>
            <wp:cNvGraphicFramePr/>
            <a:graphic xmlns:a="http://schemas.openxmlformats.org/drawingml/2006/main">
              <a:graphicData uri="http://schemas.openxmlformats.org/drawingml/2006/picture">
                <pic:pic xmlns:pic="http://schemas.openxmlformats.org/drawingml/2006/picture">
                  <pic:nvPicPr>
                    <pic:cNvPr id="354" name="IM 354"/>
                    <pic:cNvPicPr/>
                  </pic:nvPicPr>
                  <pic:blipFill>
                    <a:blip xmlns:r="http://schemas.openxmlformats.org/officeDocument/2006/relationships" r:embed="rId113"/>
                    <a:stretch>
                      <a:fillRect/>
                    </a:stretch>
                  </pic:blipFill>
                  <pic:spPr>
                    <a:xfrm>
                      <a:off x="0" y="0"/>
                      <a:ext cx="105519" cy="165587"/>
                    </a:xfrm>
                    <a:prstGeom prst="rect">
                      <a:avLst/>
                    </a:prstGeom>
                  </pic:spPr>
                </pic:pic>
              </a:graphicData>
            </a:graphic>
          </wp:inline>
        </w:drawing>
      </w:r>
      <w:r>
        <w:drawing>
          <wp:inline distT="0" distB="0" distL="0" distR="0">
            <wp:extent cx="53454" cy="174556"/>
            <wp:effectExtent l="0" t="0" r="0" b="0"/>
            <wp:docPr id="356" name="IM 356"/>
            <wp:cNvGraphicFramePr/>
            <a:graphic xmlns:a="http://schemas.openxmlformats.org/drawingml/2006/main">
              <a:graphicData uri="http://schemas.openxmlformats.org/drawingml/2006/picture">
                <pic:pic xmlns:pic="http://schemas.openxmlformats.org/drawingml/2006/picture">
                  <pic:nvPicPr>
                    <pic:cNvPr id="356" name="IM 356"/>
                    <pic:cNvPicPr/>
                  </pic:nvPicPr>
                  <pic:blipFill>
                    <a:blip xmlns:r="http://schemas.openxmlformats.org/officeDocument/2006/relationships" r:embed="rId24"/>
                    <a:stretch>
                      <a:fillRect/>
                    </a:stretch>
                  </pic:blipFill>
                  <pic:spPr>
                    <a:xfrm>
                      <a:off x="0" y="0"/>
                      <a:ext cx="53454" cy="174556"/>
                    </a:xfrm>
                    <a:prstGeom prst="rect">
                      <a:avLst/>
                    </a:prstGeom>
                  </pic:spPr>
                </pic:pic>
              </a:graphicData>
            </a:graphic>
          </wp:inline>
        </w:drawing>
      </w:r>
      <w:r>
        <w:drawing>
          <wp:inline distT="0" distB="0" distL="0" distR="0">
            <wp:extent cx="75000" cy="61792"/>
            <wp:effectExtent l="0" t="0" r="0" b="0"/>
            <wp:docPr id="358" name="IM 358"/>
            <wp:cNvGraphicFramePr/>
            <a:graphic xmlns:a="http://schemas.openxmlformats.org/drawingml/2006/main">
              <a:graphicData uri="http://schemas.openxmlformats.org/drawingml/2006/picture">
                <pic:pic xmlns:pic="http://schemas.openxmlformats.org/drawingml/2006/picture">
                  <pic:nvPicPr>
                    <pic:cNvPr id="358" name="IM 358"/>
                    <pic:cNvPicPr/>
                  </pic:nvPicPr>
                  <pic:blipFill>
                    <a:blip xmlns:r="http://schemas.openxmlformats.org/officeDocument/2006/relationships" r:embed="rId21"/>
                    <a:stretch>
                      <a:fillRect/>
                    </a:stretch>
                  </pic:blipFill>
                  <pic:spPr>
                    <a:xfrm>
                      <a:off x="0" y="0"/>
                      <a:ext cx="75000" cy="61792"/>
                    </a:xfrm>
                    <a:prstGeom prst="rect">
                      <a:avLst/>
                    </a:prstGeom>
                  </pic:spPr>
                </pic:pic>
              </a:graphicData>
            </a:graphic>
          </wp:inline>
        </w:drawing>
      </w:r>
      <w:r>
        <w:rPr>
          <w:rFonts w:ascii="Cambria Math" w:eastAsia="Cambria Math" w:hAnsi="Cambria Math" w:cs="Cambria Math"/>
          <w:spacing w:val="-2"/>
          <w:sz w:val="19"/>
          <w:szCs w:val="19"/>
        </w:rPr>
        <w:t>,</w:t>
      </w:r>
      <w:r>
        <w:rPr>
          <w:sz w:val="19"/>
          <w:szCs w:val="19"/>
        </w:rPr>
        <w:drawing>
          <wp:inline distT="0" distB="0" distL="0" distR="0">
            <wp:extent cx="29318" cy="85296"/>
            <wp:effectExtent l="0" t="0" r="0" b="0"/>
            <wp:docPr id="360" name="IM 360"/>
            <wp:cNvGraphicFramePr/>
            <a:graphic xmlns:a="http://schemas.openxmlformats.org/drawingml/2006/main">
              <a:graphicData uri="http://schemas.openxmlformats.org/drawingml/2006/picture">
                <pic:pic xmlns:pic="http://schemas.openxmlformats.org/drawingml/2006/picture">
                  <pic:nvPicPr>
                    <pic:cNvPr id="360" name="IM 360"/>
                    <pic:cNvPicPr/>
                  </pic:nvPicPr>
                  <pic:blipFill>
                    <a:blip xmlns:r="http://schemas.openxmlformats.org/officeDocument/2006/relationships" r:embed="rId31"/>
                    <a:stretch>
                      <a:fillRect/>
                    </a:stretch>
                  </pic:blipFill>
                  <pic:spPr>
                    <a:xfrm>
                      <a:off x="0" y="0"/>
                      <a:ext cx="29318" cy="85296"/>
                    </a:xfrm>
                    <a:prstGeom prst="rect">
                      <a:avLst/>
                    </a:prstGeom>
                  </pic:spPr>
                </pic:pic>
              </a:graphicData>
            </a:graphic>
          </wp:inline>
        </w:drawing>
      </w:r>
      <w:r>
        <w:rPr>
          <w:rFonts w:ascii="Cambria Math" w:eastAsia="Cambria Math" w:hAnsi="Cambria Math" w:cs="Cambria Math"/>
          <w:spacing w:val="-2"/>
          <w:sz w:val="19"/>
          <w:szCs w:val="19"/>
        </w:rPr>
        <w:t>0</w:t>
      </w:r>
      <w:r>
        <w:rPr>
          <w:rFonts w:ascii="Times New Roman" w:eastAsia="Times New Roman" w:hAnsi="Times New Roman" w:cs="Times New Roman"/>
          <w:spacing w:val="-2"/>
          <w:position w:val="6"/>
        </w:rPr>
        <w:t>——</w:t>
      </w:r>
      <w:r>
        <w:rPr>
          <w:spacing w:val="-2"/>
          <w:position w:val="6"/>
        </w:rPr>
        <w:t>第</w:t>
      </w:r>
      <w:r>
        <w:rPr>
          <w:spacing w:val="-43"/>
          <w:position w:val="6"/>
        </w:rPr>
        <w:t xml:space="preserve"> </w:t>
      </w:r>
      <w:r>
        <w:rPr>
          <w:rFonts w:ascii="Times New Roman" w:eastAsia="Times New Roman" w:hAnsi="Times New Roman" w:cs="Times New Roman"/>
          <w:i/>
          <w:iCs/>
          <w:spacing w:val="-2"/>
          <w:position w:val="6"/>
        </w:rPr>
        <w:t xml:space="preserve">i </w:t>
      </w:r>
      <w:r>
        <w:rPr>
          <w:spacing w:val="-2"/>
          <w:position w:val="6"/>
        </w:rPr>
        <w:t xml:space="preserve">个测区修正前的混凝土强度换算值 </w:t>
      </w:r>
      <w:r>
        <w:rPr>
          <w:rFonts w:ascii="Times New Roman" w:eastAsia="Times New Roman" w:hAnsi="Times New Roman" w:cs="Times New Roman"/>
          <w:spacing w:val="-2"/>
          <w:position w:val="6"/>
        </w:rPr>
        <w:t>(MPa)</w:t>
      </w:r>
      <w:r>
        <w:rPr>
          <w:spacing w:val="-2"/>
          <w:position w:val="6"/>
        </w:rPr>
        <w:t>，</w:t>
      </w:r>
    </w:p>
    <w:p>
      <w:pPr>
        <w:pStyle w:val="BodyText"/>
        <w:spacing w:before="156" w:line="220" w:lineRule="auto"/>
        <w:ind w:left="22"/>
      </w:pPr>
      <w:r>
        <w:rPr>
          <w:spacing w:val="-6"/>
        </w:rPr>
        <w:t>精确到</w:t>
      </w:r>
      <w:r>
        <w:rPr>
          <w:spacing w:val="-54"/>
        </w:rPr>
        <w:t xml:space="preserve"> </w:t>
      </w:r>
      <w:r>
        <w:rPr>
          <w:rFonts w:ascii="Times New Roman" w:eastAsia="Times New Roman" w:hAnsi="Times New Roman" w:cs="Times New Roman"/>
          <w:spacing w:val="-6"/>
        </w:rPr>
        <w:t>0.</w:t>
      </w:r>
      <w:r>
        <w:rPr>
          <w:rFonts w:ascii="Times New Roman" w:eastAsia="Times New Roman" w:hAnsi="Times New Roman" w:cs="Times New Roman"/>
          <w:spacing w:val="-37"/>
        </w:rPr>
        <w:t xml:space="preserve"> </w:t>
      </w:r>
      <w:r>
        <w:rPr>
          <w:rFonts w:ascii="Times New Roman" w:eastAsia="Times New Roman" w:hAnsi="Times New Roman" w:cs="Times New Roman"/>
          <w:spacing w:val="-6"/>
        </w:rPr>
        <w:t>1MPa</w:t>
      </w:r>
      <w:r>
        <w:rPr>
          <w:spacing w:val="-6"/>
        </w:rPr>
        <w:t>。</w:t>
      </w:r>
    </w:p>
    <w:p>
      <w:pPr>
        <w:pStyle w:val="BodyText"/>
        <w:spacing w:before="184" w:line="447" w:lineRule="exact"/>
        <w:ind w:left="1409"/>
      </w:pPr>
      <w:r>
        <w:rPr>
          <w:rFonts w:ascii="Cambria Math" w:eastAsia="Cambria Math" w:hAnsi="Cambria Math" w:cs="Cambria Math"/>
          <w:position w:val="1"/>
          <w:sz w:val="19"/>
          <w:szCs w:val="19"/>
        </w:rPr>
        <w:drawing>
          <wp:inline distT="0" distB="0" distL="0" distR="0">
            <wp:extent cx="105519" cy="165587"/>
            <wp:effectExtent l="0" t="0" r="0" b="0"/>
            <wp:docPr id="362" name="IM 362"/>
            <wp:cNvGraphicFramePr/>
            <a:graphic xmlns:a="http://schemas.openxmlformats.org/drawingml/2006/main">
              <a:graphicData uri="http://schemas.openxmlformats.org/drawingml/2006/picture">
                <pic:pic xmlns:pic="http://schemas.openxmlformats.org/drawingml/2006/picture">
                  <pic:nvPicPr>
                    <pic:cNvPr id="362" name="IM 362"/>
                    <pic:cNvPicPr/>
                  </pic:nvPicPr>
                  <pic:blipFill>
                    <a:blip xmlns:r="http://schemas.openxmlformats.org/officeDocument/2006/relationships" r:embed="rId23"/>
                    <a:stretch>
                      <a:fillRect/>
                    </a:stretch>
                  </pic:blipFill>
                  <pic:spPr>
                    <a:xfrm>
                      <a:off x="0" y="0"/>
                      <a:ext cx="105519" cy="165587"/>
                    </a:xfrm>
                    <a:prstGeom prst="rect">
                      <a:avLst/>
                    </a:prstGeom>
                  </pic:spPr>
                </pic:pic>
              </a:graphicData>
            </a:graphic>
          </wp:inline>
        </w:drawing>
      </w:r>
      <w:r>
        <w:rPr>
          <w:rFonts w:ascii="Cambria Math" w:eastAsia="Cambria Math" w:hAnsi="Cambria Math" w:cs="Cambria Math"/>
          <w:sz w:val="19"/>
          <w:szCs w:val="19"/>
        </w:rPr>
        <w:drawing>
          <wp:inline distT="0" distB="0" distL="0" distR="0">
            <wp:extent cx="53454" cy="176092"/>
            <wp:effectExtent l="0" t="0" r="0" b="0"/>
            <wp:docPr id="364" name="IM 364"/>
            <wp:cNvGraphicFramePr/>
            <a:graphic xmlns:a="http://schemas.openxmlformats.org/drawingml/2006/main">
              <a:graphicData uri="http://schemas.openxmlformats.org/drawingml/2006/picture">
                <pic:pic xmlns:pic="http://schemas.openxmlformats.org/drawingml/2006/picture">
                  <pic:nvPicPr>
                    <pic:cNvPr id="364" name="IM 364"/>
                    <pic:cNvPicPr/>
                  </pic:nvPicPr>
                  <pic:blipFill>
                    <a:blip xmlns:r="http://schemas.openxmlformats.org/officeDocument/2006/relationships" r:embed="rId114"/>
                    <a:stretch>
                      <a:fillRect/>
                    </a:stretch>
                  </pic:blipFill>
                  <pic:spPr>
                    <a:xfrm>
                      <a:off x="0" y="0"/>
                      <a:ext cx="53454" cy="176092"/>
                    </a:xfrm>
                    <a:prstGeom prst="rect">
                      <a:avLst/>
                    </a:prstGeom>
                  </pic:spPr>
                </pic:pic>
              </a:graphicData>
            </a:graphic>
          </wp:inline>
        </w:drawing>
      </w:r>
      <w:r>
        <w:rPr>
          <w:rFonts w:ascii="Cambria Math" w:eastAsia="Cambria Math" w:hAnsi="Cambria Math" w:cs="Cambria Math"/>
          <w:sz w:val="19"/>
          <w:szCs w:val="19"/>
        </w:rPr>
        <w:drawing>
          <wp:inline distT="0" distB="0" distL="0" distR="0">
            <wp:extent cx="75000" cy="61792"/>
            <wp:effectExtent l="0" t="0" r="0" b="0"/>
            <wp:docPr id="366" name="IM 366"/>
            <wp:cNvGraphicFramePr/>
            <a:graphic xmlns:a="http://schemas.openxmlformats.org/drawingml/2006/main">
              <a:graphicData uri="http://schemas.openxmlformats.org/drawingml/2006/picture">
                <pic:pic xmlns:pic="http://schemas.openxmlformats.org/drawingml/2006/picture">
                  <pic:nvPicPr>
                    <pic:cNvPr id="366" name="IM 366"/>
                    <pic:cNvPicPr/>
                  </pic:nvPicPr>
                  <pic:blipFill>
                    <a:blip xmlns:r="http://schemas.openxmlformats.org/officeDocument/2006/relationships" r:embed="rId21"/>
                    <a:stretch>
                      <a:fillRect/>
                    </a:stretch>
                  </pic:blipFill>
                  <pic:spPr>
                    <a:xfrm>
                      <a:off x="0" y="0"/>
                      <a:ext cx="75000" cy="61792"/>
                    </a:xfrm>
                    <a:prstGeom prst="rect">
                      <a:avLst/>
                    </a:prstGeom>
                  </pic:spPr>
                </pic:pic>
              </a:graphicData>
            </a:graphic>
          </wp:inline>
        </w:drawing>
      </w:r>
      <w:r>
        <w:rPr>
          <w:rFonts w:ascii="Cambria Math" w:eastAsia="Cambria Math" w:hAnsi="Cambria Math" w:cs="Cambria Math"/>
          <w:sz w:val="19"/>
          <w:szCs w:val="19"/>
        </w:rPr>
        <w:t>,</w:t>
      </w:r>
      <w:r>
        <w:rPr>
          <w:sz w:val="19"/>
          <w:szCs w:val="19"/>
        </w:rPr>
        <w:drawing>
          <wp:inline distT="0" distB="0" distL="0" distR="0">
            <wp:extent cx="29318" cy="85296"/>
            <wp:effectExtent l="0" t="0" r="0" b="0"/>
            <wp:docPr id="368" name="IM 368"/>
            <wp:cNvGraphicFramePr/>
            <a:graphic xmlns:a="http://schemas.openxmlformats.org/drawingml/2006/main">
              <a:graphicData uri="http://schemas.openxmlformats.org/drawingml/2006/picture">
                <pic:pic xmlns:pic="http://schemas.openxmlformats.org/drawingml/2006/picture">
                  <pic:nvPicPr>
                    <pic:cNvPr id="368" name="IM 368"/>
                    <pic:cNvPicPr/>
                  </pic:nvPicPr>
                  <pic:blipFill>
                    <a:blip xmlns:r="http://schemas.openxmlformats.org/officeDocument/2006/relationships" r:embed="rId31"/>
                    <a:stretch>
                      <a:fillRect/>
                    </a:stretch>
                  </pic:blipFill>
                  <pic:spPr>
                    <a:xfrm>
                      <a:off x="0" y="0"/>
                      <a:ext cx="29318" cy="85296"/>
                    </a:xfrm>
                    <a:prstGeom prst="rect">
                      <a:avLst/>
                    </a:prstGeom>
                  </pic:spPr>
                </pic:pic>
              </a:graphicData>
            </a:graphic>
          </wp:inline>
        </w:drawing>
      </w:r>
      <w:r>
        <w:rPr>
          <w:rFonts w:ascii="Cambria Math" w:eastAsia="Cambria Math" w:hAnsi="Cambria Math" w:cs="Cambria Math"/>
          <w:sz w:val="19"/>
          <w:szCs w:val="19"/>
        </w:rPr>
        <w:t>1</w:t>
      </w:r>
      <w:r>
        <w:rPr>
          <w:rFonts w:ascii="Times New Roman" w:eastAsia="Times New Roman" w:hAnsi="Times New Roman" w:cs="Times New Roman"/>
          <w:position w:val="6"/>
        </w:rPr>
        <w:t>——</w:t>
      </w:r>
      <w:r>
        <w:rPr>
          <w:position w:val="6"/>
        </w:rPr>
        <w:t>第</w:t>
      </w:r>
      <w:r>
        <w:rPr>
          <w:spacing w:val="-43"/>
          <w:position w:val="6"/>
        </w:rPr>
        <w:t xml:space="preserve"> </w:t>
      </w:r>
      <w:r>
        <w:rPr>
          <w:rFonts w:ascii="Times New Roman" w:eastAsia="Times New Roman" w:hAnsi="Times New Roman" w:cs="Times New Roman"/>
          <w:i/>
          <w:iCs/>
          <w:position w:val="6"/>
        </w:rPr>
        <w:t xml:space="preserve">i </w:t>
      </w:r>
      <w:r>
        <w:rPr>
          <w:position w:val="6"/>
        </w:rPr>
        <w:t>个测区修正后的混凝土强度换算值</w:t>
      </w:r>
      <w:r>
        <w:rPr>
          <w:rFonts w:ascii="Times New Roman" w:eastAsia="Times New Roman" w:hAnsi="Times New Roman" w:cs="Times New Roman"/>
          <w:position w:val="6"/>
        </w:rPr>
        <w:t>(MPa)</w:t>
      </w:r>
      <w:r>
        <w:rPr>
          <w:position w:val="6"/>
        </w:rPr>
        <w:t>，</w:t>
      </w:r>
    </w:p>
    <w:p>
      <w:pPr>
        <w:pStyle w:val="BodyText"/>
        <w:spacing w:before="156" w:line="220" w:lineRule="auto"/>
        <w:ind w:left="22"/>
      </w:pPr>
      <w:r>
        <w:rPr>
          <w:spacing w:val="-6"/>
        </w:rPr>
        <w:t>精确到</w:t>
      </w:r>
      <w:r>
        <w:rPr>
          <w:spacing w:val="-54"/>
        </w:rPr>
        <w:t xml:space="preserve"> </w:t>
      </w:r>
      <w:r>
        <w:rPr>
          <w:rFonts w:ascii="Times New Roman" w:eastAsia="Times New Roman" w:hAnsi="Times New Roman" w:cs="Times New Roman"/>
          <w:spacing w:val="-6"/>
        </w:rPr>
        <w:t>0.</w:t>
      </w:r>
      <w:r>
        <w:rPr>
          <w:rFonts w:ascii="Times New Roman" w:eastAsia="Times New Roman" w:hAnsi="Times New Roman" w:cs="Times New Roman"/>
          <w:spacing w:val="-37"/>
        </w:rPr>
        <w:t xml:space="preserve"> </w:t>
      </w:r>
      <w:r>
        <w:rPr>
          <w:rFonts w:ascii="Times New Roman" w:eastAsia="Times New Roman" w:hAnsi="Times New Roman" w:cs="Times New Roman"/>
          <w:spacing w:val="-6"/>
        </w:rPr>
        <w:t>1MPa</w:t>
      </w:r>
      <w:r>
        <w:rPr>
          <w:spacing w:val="-6"/>
        </w:rPr>
        <w:t>。</w:t>
      </w:r>
    </w:p>
    <w:p>
      <w:pPr>
        <w:spacing w:line="274" w:lineRule="auto"/>
        <w:rPr>
          <w:rFonts w:ascii="Arial"/>
          <w:sz w:val="21"/>
        </w:rPr>
      </w:pPr>
    </w:p>
    <w:p>
      <w:pPr>
        <w:spacing w:line="274" w:lineRule="auto"/>
        <w:rPr>
          <w:rFonts w:ascii="Arial"/>
          <w:sz w:val="21"/>
        </w:rPr>
      </w:pPr>
    </w:p>
    <w:p>
      <w:pPr>
        <w:pStyle w:val="BodyText"/>
        <w:spacing w:before="97" w:line="219" w:lineRule="auto"/>
        <w:ind w:left="2723"/>
        <w:outlineLvl w:val="6"/>
        <w:rPr>
          <w:sz w:val="30"/>
          <w:szCs w:val="30"/>
        </w:rPr>
      </w:pPr>
      <w:r>
        <w:rPr>
          <w:rFonts w:ascii="Times New Roman" w:eastAsia="Times New Roman" w:hAnsi="Times New Roman" w:cs="Times New Roman"/>
          <w:b/>
          <w:bCs/>
          <w:spacing w:val="-14"/>
          <w:sz w:val="30"/>
          <w:szCs w:val="30"/>
        </w:rPr>
        <w:t>4.2</w:t>
      </w:r>
      <w:r>
        <w:rPr>
          <w:rFonts w:ascii="Times New Roman" w:eastAsia="Times New Roman" w:hAnsi="Times New Roman" w:cs="Times New Roman"/>
          <w:b/>
          <w:bCs/>
          <w:spacing w:val="11"/>
          <w:sz w:val="30"/>
          <w:szCs w:val="30"/>
        </w:rPr>
        <w:t xml:space="preserve">    </w:t>
      </w:r>
      <w:r>
        <w:rPr>
          <w:b/>
          <w:bCs/>
          <w:spacing w:val="-14"/>
          <w:sz w:val="30"/>
          <w:szCs w:val="30"/>
        </w:rPr>
        <w:t>回</w:t>
      </w:r>
      <w:r>
        <w:rPr>
          <w:spacing w:val="19"/>
          <w:sz w:val="30"/>
          <w:szCs w:val="30"/>
        </w:rPr>
        <w:t xml:space="preserve"> </w:t>
      </w:r>
      <w:r>
        <w:rPr>
          <w:b/>
          <w:bCs/>
          <w:spacing w:val="-14"/>
          <w:sz w:val="30"/>
          <w:szCs w:val="30"/>
        </w:rPr>
        <w:t>弹</w:t>
      </w:r>
      <w:r>
        <w:rPr>
          <w:spacing w:val="13"/>
          <w:sz w:val="30"/>
          <w:szCs w:val="30"/>
        </w:rPr>
        <w:t xml:space="preserve"> </w:t>
      </w:r>
      <w:r>
        <w:rPr>
          <w:b/>
          <w:bCs/>
          <w:spacing w:val="-14"/>
          <w:sz w:val="30"/>
          <w:szCs w:val="30"/>
        </w:rPr>
        <w:t>值</w:t>
      </w:r>
      <w:r>
        <w:rPr>
          <w:spacing w:val="14"/>
          <w:sz w:val="30"/>
          <w:szCs w:val="30"/>
        </w:rPr>
        <w:t xml:space="preserve"> </w:t>
      </w:r>
      <w:r>
        <w:rPr>
          <w:b/>
          <w:bCs/>
          <w:spacing w:val="-14"/>
          <w:sz w:val="30"/>
          <w:szCs w:val="30"/>
        </w:rPr>
        <w:t>测</w:t>
      </w:r>
      <w:r>
        <w:rPr>
          <w:spacing w:val="13"/>
          <w:sz w:val="30"/>
          <w:szCs w:val="30"/>
        </w:rPr>
        <w:t xml:space="preserve"> </w:t>
      </w:r>
      <w:r>
        <w:rPr>
          <w:b/>
          <w:bCs/>
          <w:spacing w:val="-14"/>
          <w:sz w:val="30"/>
          <w:szCs w:val="30"/>
        </w:rPr>
        <w:t>量</w:t>
      </w:r>
    </w:p>
    <w:p>
      <w:pPr>
        <w:pStyle w:val="BodyText"/>
        <w:spacing w:before="313" w:line="294" w:lineRule="auto"/>
        <w:ind w:left="16" w:right="192" w:firstLine="2"/>
      </w:pPr>
      <w:r>
        <w:rPr>
          <w:rFonts w:ascii="Times New Roman" w:eastAsia="Times New Roman" w:hAnsi="Times New Roman" w:cs="Times New Roman"/>
          <w:b/>
          <w:bCs/>
          <w:spacing w:val="-2"/>
        </w:rPr>
        <w:t xml:space="preserve">4.2.1    </w:t>
      </w:r>
      <w:r>
        <w:rPr>
          <w:rFonts w:ascii="Times New Roman" w:eastAsia="Times New Roman" w:hAnsi="Times New Roman" w:cs="Times New Roman"/>
          <w:spacing w:val="-2"/>
        </w:rPr>
        <w:t>M225</w:t>
      </w:r>
      <w:r>
        <w:rPr>
          <w:rFonts w:ascii="Times New Roman" w:eastAsia="Times New Roman" w:hAnsi="Times New Roman" w:cs="Times New Roman"/>
          <w:spacing w:val="27"/>
        </w:rPr>
        <w:t xml:space="preserve"> </w:t>
      </w:r>
      <w:r>
        <w:rPr>
          <w:spacing w:val="-2"/>
        </w:rPr>
        <w:t>型回弹仪用于检测强度等级</w:t>
      </w:r>
      <w:r>
        <w:rPr>
          <w:spacing w:val="-56"/>
        </w:rPr>
        <w:t xml:space="preserve"> </w:t>
      </w:r>
      <w:r>
        <w:rPr>
          <w:rFonts w:ascii="Times New Roman" w:eastAsia="Times New Roman" w:hAnsi="Times New Roman" w:cs="Times New Roman"/>
          <w:spacing w:val="-2"/>
        </w:rPr>
        <w:t>C10~C60</w:t>
      </w:r>
      <w:r>
        <w:rPr>
          <w:rFonts w:ascii="Times New Roman" w:eastAsia="Times New Roman" w:hAnsi="Times New Roman" w:cs="Times New Roman"/>
          <w:spacing w:val="35"/>
        </w:rPr>
        <w:t xml:space="preserve"> </w:t>
      </w:r>
      <w:r>
        <w:rPr>
          <w:spacing w:val="-2"/>
        </w:rPr>
        <w:t>的混凝土构件，</w:t>
      </w:r>
      <w:r>
        <w:t xml:space="preserve"> </w:t>
      </w:r>
      <w:r>
        <w:rPr>
          <w:rFonts w:ascii="Times New Roman" w:eastAsia="Times New Roman" w:hAnsi="Times New Roman" w:cs="Times New Roman"/>
          <w:spacing w:val="-2"/>
        </w:rPr>
        <w:t>H550</w:t>
      </w:r>
      <w:r>
        <w:rPr>
          <w:rFonts w:ascii="Times New Roman" w:eastAsia="Times New Roman" w:hAnsi="Times New Roman" w:cs="Times New Roman"/>
          <w:spacing w:val="18"/>
        </w:rPr>
        <w:t xml:space="preserve"> </w:t>
      </w:r>
      <w:r>
        <w:rPr>
          <w:spacing w:val="-2"/>
        </w:rPr>
        <w:t>型回弹仪用于检测强度等级</w:t>
      </w:r>
      <w:r>
        <w:rPr>
          <w:spacing w:val="-60"/>
        </w:rPr>
        <w:t xml:space="preserve"> </w:t>
      </w:r>
      <w:r>
        <w:rPr>
          <w:rFonts w:ascii="Times New Roman" w:eastAsia="Times New Roman" w:hAnsi="Times New Roman" w:cs="Times New Roman"/>
          <w:spacing w:val="-2"/>
        </w:rPr>
        <w:t>C60~C8</w:t>
      </w:r>
      <w:r>
        <w:rPr>
          <w:rFonts w:ascii="Times New Roman" w:eastAsia="Times New Roman" w:hAnsi="Times New Roman" w:cs="Times New Roman"/>
          <w:spacing w:val="-3"/>
        </w:rPr>
        <w:t>0</w:t>
      </w:r>
      <w:r>
        <w:rPr>
          <w:rFonts w:ascii="Times New Roman" w:eastAsia="Times New Roman" w:hAnsi="Times New Roman" w:cs="Times New Roman"/>
          <w:spacing w:val="32"/>
        </w:rPr>
        <w:t xml:space="preserve"> </w:t>
      </w:r>
      <w:r>
        <w:rPr>
          <w:spacing w:val="-3"/>
        </w:rPr>
        <w:t>的混凝土构件。</w:t>
      </w:r>
    </w:p>
    <w:p>
      <w:pPr>
        <w:pStyle w:val="BodyText"/>
        <w:spacing w:before="227" w:line="295" w:lineRule="auto"/>
        <w:ind w:left="28" w:right="193" w:hanging="10"/>
      </w:pPr>
      <w:r>
        <w:rPr>
          <w:rFonts w:ascii="Times New Roman" w:eastAsia="Times New Roman" w:hAnsi="Times New Roman" w:cs="Times New Roman"/>
          <w:b/>
          <w:bCs/>
        </w:rPr>
        <w:t xml:space="preserve">4.2.2    </w:t>
      </w:r>
      <w:r>
        <w:t>测量回弹值时，回弹仪的轴线应始终垂直于混凝土检测面，</w:t>
      </w:r>
      <w:r>
        <w:rPr>
          <w:spacing w:val="2"/>
        </w:rPr>
        <w:t xml:space="preserve"> </w:t>
      </w:r>
      <w:r>
        <w:rPr>
          <w:spacing w:val="-1"/>
        </w:rPr>
        <w:t>并应缓慢施压、准确读数、快速复位。</w:t>
      </w:r>
    </w:p>
    <w:p>
      <w:pPr>
        <w:pStyle w:val="BodyText"/>
        <w:spacing w:before="224" w:line="332" w:lineRule="auto"/>
        <w:ind w:left="17" w:right="131" w:firstLine="1"/>
      </w:pPr>
      <w:r>
        <w:rPr>
          <w:rFonts w:ascii="Times New Roman" w:eastAsia="Times New Roman" w:hAnsi="Times New Roman" w:cs="Times New Roman"/>
          <w:b/>
          <w:bCs/>
          <w:spacing w:val="-3"/>
        </w:rPr>
        <w:t xml:space="preserve">4.2.3    </w:t>
      </w:r>
      <w:r>
        <w:rPr>
          <w:spacing w:val="-3"/>
        </w:rPr>
        <w:t>每一测区应读取</w:t>
      </w:r>
      <w:r>
        <w:rPr>
          <w:spacing w:val="-36"/>
        </w:rPr>
        <w:t xml:space="preserve"> </w:t>
      </w:r>
      <w:r>
        <w:rPr>
          <w:rFonts w:ascii="Times New Roman" w:eastAsia="Times New Roman" w:hAnsi="Times New Roman" w:cs="Times New Roman"/>
          <w:spacing w:val="-3"/>
        </w:rPr>
        <w:t xml:space="preserve">12 </w:t>
      </w:r>
      <w:r>
        <w:rPr>
          <w:spacing w:val="-3"/>
        </w:rPr>
        <w:t>个回弹值，每一测点的回弹值读数应精确</w:t>
      </w:r>
      <w:r>
        <w:t xml:space="preserve"> </w:t>
      </w:r>
      <w:r>
        <w:rPr>
          <w:spacing w:val="-6"/>
        </w:rPr>
        <w:t>至</w:t>
      </w:r>
      <w:r>
        <w:rPr>
          <w:spacing w:val="-36"/>
        </w:rPr>
        <w:t xml:space="preserve"> </w:t>
      </w:r>
      <w:r>
        <w:rPr>
          <w:rFonts w:ascii="Times New Roman" w:eastAsia="Times New Roman" w:hAnsi="Times New Roman" w:cs="Times New Roman"/>
          <w:spacing w:val="-6"/>
        </w:rPr>
        <w:t>1</w:t>
      </w:r>
      <w:r>
        <w:rPr>
          <w:spacing w:val="-6"/>
        </w:rPr>
        <w:t>。测点宜在测区范围内均匀分布，相邻两测点的净距离不宜小于</w:t>
      </w:r>
      <w:r>
        <w:t xml:space="preserve"> </w:t>
      </w:r>
      <w:r>
        <w:rPr>
          <w:rFonts w:ascii="Times New Roman" w:eastAsia="Times New Roman" w:hAnsi="Times New Roman" w:cs="Times New Roman"/>
          <w:spacing w:val="-2"/>
        </w:rPr>
        <w:t>20mm</w:t>
      </w:r>
      <w:r>
        <w:rPr>
          <w:spacing w:val="-2"/>
        </w:rPr>
        <w:t>；测点距外露钢筋、预埋件的距离不宜小于</w:t>
      </w:r>
      <w:r>
        <w:rPr>
          <w:spacing w:val="-43"/>
        </w:rPr>
        <w:t xml:space="preserve"> </w:t>
      </w:r>
      <w:r>
        <w:rPr>
          <w:rFonts w:ascii="Times New Roman" w:eastAsia="Times New Roman" w:hAnsi="Times New Roman" w:cs="Times New Roman"/>
          <w:spacing w:val="-2"/>
        </w:rPr>
        <w:t>30mm</w:t>
      </w:r>
      <w:r>
        <w:rPr>
          <w:spacing w:val="-2"/>
        </w:rPr>
        <w:t>；测点不应</w:t>
      </w:r>
      <w:r>
        <w:t xml:space="preserve"> </w:t>
      </w:r>
      <w:r>
        <w:rPr>
          <w:spacing w:val="-1"/>
        </w:rPr>
        <w:t>在气孔或外露石子上，同一测点应只弹击一次。</w:t>
      </w:r>
    </w:p>
    <w:p>
      <w:pPr>
        <w:spacing w:line="320" w:lineRule="auto"/>
        <w:rPr>
          <w:rFonts w:ascii="Arial"/>
          <w:sz w:val="21"/>
        </w:rPr>
      </w:pPr>
    </w:p>
    <w:p>
      <w:pPr>
        <w:spacing w:line="320" w:lineRule="auto"/>
        <w:rPr>
          <w:rFonts w:ascii="Arial"/>
          <w:sz w:val="21"/>
        </w:rPr>
      </w:pPr>
    </w:p>
    <w:p>
      <w:pPr>
        <w:pStyle w:val="BodyText"/>
        <w:spacing w:before="98" w:line="220" w:lineRule="auto"/>
        <w:ind w:left="1595"/>
        <w:outlineLvl w:val="6"/>
        <w:rPr>
          <w:sz w:val="30"/>
          <w:szCs w:val="30"/>
        </w:rPr>
      </w:pPr>
      <w:r>
        <w:rPr>
          <w:rFonts w:ascii="Times New Roman" w:eastAsia="Times New Roman" w:hAnsi="Times New Roman" w:cs="Times New Roman"/>
          <w:b/>
          <w:bCs/>
          <w:spacing w:val="-9"/>
          <w:sz w:val="30"/>
          <w:szCs w:val="30"/>
        </w:rPr>
        <w:t xml:space="preserve">4.3    </w:t>
      </w:r>
      <w:r>
        <w:rPr>
          <w:b/>
          <w:bCs/>
          <w:spacing w:val="-9"/>
          <w:sz w:val="30"/>
          <w:szCs w:val="30"/>
        </w:rPr>
        <w:t>碳</w:t>
      </w:r>
      <w:r>
        <w:rPr>
          <w:spacing w:val="25"/>
          <w:sz w:val="30"/>
          <w:szCs w:val="30"/>
        </w:rPr>
        <w:t xml:space="preserve"> </w:t>
      </w:r>
      <w:r>
        <w:rPr>
          <w:b/>
          <w:bCs/>
          <w:spacing w:val="-9"/>
          <w:sz w:val="30"/>
          <w:szCs w:val="30"/>
        </w:rPr>
        <w:t>化</w:t>
      </w:r>
      <w:r>
        <w:rPr>
          <w:spacing w:val="13"/>
          <w:sz w:val="30"/>
          <w:szCs w:val="30"/>
        </w:rPr>
        <w:t xml:space="preserve"> </w:t>
      </w:r>
      <w:r>
        <w:rPr>
          <w:b/>
          <w:bCs/>
          <w:spacing w:val="-9"/>
          <w:sz w:val="30"/>
          <w:szCs w:val="30"/>
        </w:rPr>
        <w:t>深</w:t>
      </w:r>
      <w:r>
        <w:rPr>
          <w:spacing w:val="12"/>
          <w:sz w:val="30"/>
          <w:szCs w:val="30"/>
        </w:rPr>
        <w:t xml:space="preserve"> </w:t>
      </w:r>
      <w:r>
        <w:rPr>
          <w:b/>
          <w:bCs/>
          <w:spacing w:val="-9"/>
          <w:sz w:val="30"/>
          <w:szCs w:val="30"/>
        </w:rPr>
        <w:t>度</w:t>
      </w:r>
      <w:r>
        <w:rPr>
          <w:spacing w:val="13"/>
          <w:sz w:val="30"/>
          <w:szCs w:val="30"/>
        </w:rPr>
        <w:t xml:space="preserve"> </w:t>
      </w:r>
      <w:r>
        <w:rPr>
          <w:b/>
          <w:bCs/>
          <w:spacing w:val="-9"/>
          <w:sz w:val="30"/>
          <w:szCs w:val="30"/>
        </w:rPr>
        <w:t>值</w:t>
      </w:r>
      <w:r>
        <w:rPr>
          <w:spacing w:val="14"/>
          <w:sz w:val="30"/>
          <w:szCs w:val="30"/>
        </w:rPr>
        <w:t xml:space="preserve"> </w:t>
      </w:r>
      <w:r>
        <w:rPr>
          <w:b/>
          <w:bCs/>
          <w:spacing w:val="-9"/>
          <w:sz w:val="30"/>
          <w:szCs w:val="30"/>
        </w:rPr>
        <w:t>测</w:t>
      </w:r>
      <w:r>
        <w:rPr>
          <w:spacing w:val="13"/>
          <w:sz w:val="30"/>
          <w:szCs w:val="30"/>
        </w:rPr>
        <w:t xml:space="preserve"> </w:t>
      </w:r>
      <w:r>
        <w:rPr>
          <w:b/>
          <w:bCs/>
          <w:spacing w:val="-9"/>
          <w:sz w:val="30"/>
          <w:szCs w:val="30"/>
        </w:rPr>
        <w:t>量</w:t>
      </w:r>
      <w:r>
        <w:rPr>
          <w:spacing w:val="19"/>
          <w:sz w:val="30"/>
          <w:szCs w:val="30"/>
        </w:rPr>
        <w:t xml:space="preserve"> </w:t>
      </w:r>
      <w:r>
        <w:rPr>
          <w:b/>
          <w:bCs/>
          <w:spacing w:val="-9"/>
          <w:sz w:val="30"/>
          <w:szCs w:val="30"/>
        </w:rPr>
        <w:t>与</w:t>
      </w:r>
      <w:r>
        <w:rPr>
          <w:spacing w:val="12"/>
          <w:sz w:val="30"/>
          <w:szCs w:val="30"/>
        </w:rPr>
        <w:t xml:space="preserve"> </w:t>
      </w:r>
      <w:r>
        <w:rPr>
          <w:b/>
          <w:bCs/>
          <w:spacing w:val="-9"/>
          <w:sz w:val="30"/>
          <w:szCs w:val="30"/>
        </w:rPr>
        <w:t>计</w:t>
      </w:r>
      <w:r>
        <w:rPr>
          <w:spacing w:val="16"/>
          <w:sz w:val="30"/>
          <w:szCs w:val="30"/>
        </w:rPr>
        <w:t xml:space="preserve"> </w:t>
      </w:r>
      <w:r>
        <w:rPr>
          <w:b/>
          <w:bCs/>
          <w:spacing w:val="-9"/>
          <w:sz w:val="30"/>
          <w:szCs w:val="30"/>
        </w:rPr>
        <w:t>算</w:t>
      </w:r>
    </w:p>
    <w:p>
      <w:pPr>
        <w:pStyle w:val="BodyText"/>
        <w:spacing w:before="312" w:line="320" w:lineRule="auto"/>
        <w:ind w:left="21" w:right="132" w:hanging="3"/>
      </w:pPr>
      <w:r>
        <w:rPr>
          <w:rFonts w:ascii="Times New Roman" w:eastAsia="Times New Roman" w:hAnsi="Times New Roman" w:cs="Times New Roman"/>
          <w:b/>
          <w:bCs/>
          <w:spacing w:val="2"/>
        </w:rPr>
        <w:t xml:space="preserve">4.3.1    </w:t>
      </w:r>
      <w:r>
        <w:rPr>
          <w:spacing w:val="2"/>
        </w:rPr>
        <w:t>应在有代表性的回弹测区上测量碳化深度值</w:t>
      </w:r>
      <w:r>
        <w:rPr>
          <w:spacing w:val="1"/>
        </w:rPr>
        <w:t>，测点数不应少</w:t>
      </w:r>
      <w:r>
        <w:t xml:space="preserve"> </w:t>
      </w:r>
      <w:r>
        <w:t>于构件测区数的</w:t>
      </w:r>
      <w:r>
        <w:rPr>
          <w:spacing w:val="-48"/>
        </w:rPr>
        <w:t xml:space="preserve"> </w:t>
      </w:r>
      <w:r>
        <w:rPr>
          <w:rFonts w:ascii="Times New Roman" w:eastAsia="Times New Roman" w:hAnsi="Times New Roman" w:cs="Times New Roman"/>
        </w:rPr>
        <w:t>30%</w:t>
      </w:r>
      <w:r>
        <w:t>且不少于</w:t>
      </w:r>
      <w:r>
        <w:rPr>
          <w:spacing w:val="-56"/>
        </w:rPr>
        <w:t xml:space="preserve"> </w:t>
      </w:r>
      <w:r>
        <w:rPr>
          <w:rFonts w:ascii="Times New Roman" w:eastAsia="Times New Roman" w:hAnsi="Times New Roman" w:cs="Times New Roman"/>
        </w:rPr>
        <w:t xml:space="preserve">3 </w:t>
      </w:r>
      <w:r>
        <w:t xml:space="preserve">个并分布于不同测区。当测区碳化 </w:t>
      </w:r>
      <w:r>
        <w:rPr>
          <w:spacing w:val="-1"/>
        </w:rPr>
        <w:t>深度值极差大于</w:t>
      </w:r>
      <w:r>
        <w:rPr>
          <w:spacing w:val="-64"/>
        </w:rPr>
        <w:t xml:space="preserve"> </w:t>
      </w:r>
      <w:r>
        <w:rPr>
          <w:rFonts w:ascii="Times New Roman" w:eastAsia="Times New Roman" w:hAnsi="Times New Roman" w:cs="Times New Roman"/>
          <w:spacing w:val="-1"/>
        </w:rPr>
        <w:t>2.0mm</w:t>
      </w:r>
      <w:r>
        <w:rPr>
          <w:rFonts w:ascii="Times New Roman" w:eastAsia="Times New Roman" w:hAnsi="Times New Roman" w:cs="Times New Roman"/>
          <w:spacing w:val="23"/>
          <w:w w:val="101"/>
        </w:rPr>
        <w:t xml:space="preserve"> </w:t>
      </w:r>
      <w:r>
        <w:rPr>
          <w:spacing w:val="-1"/>
        </w:rPr>
        <w:t>时，应在每一测</w:t>
      </w:r>
      <w:r>
        <w:rPr>
          <w:spacing w:val="-2"/>
        </w:rPr>
        <w:t>区分别测量碳化深度值。</w:t>
      </w:r>
    </w:p>
    <w:p>
      <w:pPr>
        <w:pStyle w:val="BodyText"/>
        <w:spacing w:before="224" w:line="221" w:lineRule="auto"/>
        <w:ind w:left="18"/>
      </w:pPr>
      <w:r>
        <w:rPr>
          <w:rFonts w:ascii="Times New Roman" w:eastAsia="Times New Roman" w:hAnsi="Times New Roman" w:cs="Times New Roman"/>
          <w:b/>
          <w:bCs/>
          <w:spacing w:val="-1"/>
        </w:rPr>
        <w:t xml:space="preserve">4.3.2    </w:t>
      </w:r>
      <w:r>
        <w:rPr>
          <w:spacing w:val="-1"/>
        </w:rPr>
        <w:t>碳化深度值的测量应符合下列规定：</w:t>
      </w:r>
    </w:p>
    <w:p>
      <w:pPr>
        <w:pStyle w:val="BodyText"/>
        <w:spacing w:before="224" w:line="562" w:lineRule="exact"/>
        <w:ind w:left="589"/>
      </w:pPr>
      <w:r>
        <w:rPr>
          <w:rFonts w:ascii="Times New Roman" w:eastAsia="Times New Roman" w:hAnsi="Times New Roman" w:cs="Times New Roman"/>
          <w:b/>
          <w:bCs/>
          <w:spacing w:val="-5"/>
          <w:position w:val="21"/>
        </w:rPr>
        <w:t xml:space="preserve">1    </w:t>
      </w:r>
      <w:r>
        <w:rPr>
          <w:spacing w:val="-5"/>
          <w:position w:val="21"/>
        </w:rPr>
        <w:t>可采用工具在测区表面形成直径约</w:t>
      </w:r>
      <w:r>
        <w:rPr>
          <w:spacing w:val="-38"/>
          <w:position w:val="21"/>
        </w:rPr>
        <w:t xml:space="preserve"> </w:t>
      </w:r>
      <w:r>
        <w:rPr>
          <w:rFonts w:ascii="Times New Roman" w:eastAsia="Times New Roman" w:hAnsi="Times New Roman" w:cs="Times New Roman"/>
          <w:spacing w:val="-5"/>
          <w:position w:val="21"/>
        </w:rPr>
        <w:t>15m</w:t>
      </w:r>
      <w:r>
        <w:rPr>
          <w:rFonts w:ascii="Times New Roman" w:eastAsia="Times New Roman" w:hAnsi="Times New Roman" w:cs="Times New Roman"/>
          <w:spacing w:val="-6"/>
          <w:position w:val="21"/>
        </w:rPr>
        <w:t>m</w:t>
      </w:r>
      <w:r>
        <w:rPr>
          <w:rFonts w:ascii="Times New Roman" w:eastAsia="Times New Roman" w:hAnsi="Times New Roman" w:cs="Times New Roman"/>
          <w:spacing w:val="34"/>
          <w:position w:val="21"/>
        </w:rPr>
        <w:t xml:space="preserve"> </w:t>
      </w:r>
      <w:r>
        <w:rPr>
          <w:spacing w:val="-6"/>
          <w:position w:val="21"/>
        </w:rPr>
        <w:t>的孔洞，其深度应</w:t>
      </w:r>
    </w:p>
    <w:p>
      <w:pPr>
        <w:pStyle w:val="BodyText"/>
        <w:spacing w:line="221" w:lineRule="auto"/>
        <w:ind w:left="25"/>
        <w:sectPr>
          <w:footerReference w:type="default" r:id="rId115"/>
          <w:pgSz w:w="11907" w:h="16840"/>
          <w:pgMar w:top="1431" w:right="1786" w:bottom="1254" w:left="1786" w:header="0" w:footer="1092" w:gutter="0"/>
          <w:pgNumType w:start="17"/>
          <w:cols w:space="708"/>
        </w:sectPr>
      </w:pPr>
      <w:r>
        <w:rPr>
          <w:spacing w:val="-2"/>
        </w:rPr>
        <w:t>大于混凝土的碳化深度；</w:t>
      </w:r>
    </w:p>
    <w:p>
      <w:pPr>
        <w:pStyle w:val="BodyText"/>
        <w:spacing w:before="223" w:line="221" w:lineRule="auto"/>
        <w:ind w:left="577"/>
      </w:pPr>
      <w:r>
        <w:rPr>
          <w:rFonts w:ascii="Times New Roman" w:eastAsia="Times New Roman" w:hAnsi="Times New Roman" w:cs="Times New Roman"/>
          <w:b/>
          <w:bCs/>
        </w:rPr>
        <w:t xml:space="preserve">2    </w:t>
      </w:r>
      <w:r>
        <w:t>应清除孔洞中的粉末和碎屑，且</w:t>
      </w:r>
      <w:r>
        <w:rPr>
          <w:spacing w:val="-1"/>
        </w:rPr>
        <w:t>不得用水擦洗；</w:t>
      </w:r>
    </w:p>
    <w:p>
      <w:pPr>
        <w:spacing w:line="221" w:lineRule="auto"/>
        <w:sectPr>
          <w:footerReference w:type="default" r:id="rId116"/>
          <w:type w:val="nextPage"/>
          <w:pgSz w:w="11907" w:h="16840"/>
          <w:pgMar w:top="1431" w:right="1786" w:bottom="1254" w:left="1786" w:header="0" w:footer="1092" w:gutter="0"/>
          <w:pgNumType w:start="18"/>
          <w:cols w:space="708"/>
          <w:titlePg w:val="0"/>
        </w:sectPr>
      </w:pPr>
    </w:p>
    <w:p>
      <w:pPr>
        <w:pStyle w:val="BodyText"/>
        <w:spacing w:before="173" w:line="383" w:lineRule="auto"/>
        <w:ind w:left="23" w:right="131" w:firstLine="551"/>
      </w:pPr>
      <w:r>
        <w:rPr>
          <w:rFonts w:ascii="Times New Roman" w:eastAsia="Times New Roman" w:hAnsi="Times New Roman" w:cs="Times New Roman"/>
          <w:b/>
          <w:bCs/>
          <w:spacing w:val="5"/>
        </w:rPr>
        <w:t xml:space="preserve">3    </w:t>
      </w:r>
      <w:r>
        <w:rPr>
          <w:spacing w:val="5"/>
        </w:rPr>
        <w:t>应采用浓度为</w:t>
      </w:r>
      <w:r>
        <w:rPr>
          <w:spacing w:val="-30"/>
        </w:rPr>
        <w:t xml:space="preserve"> </w:t>
      </w:r>
      <w:r>
        <w:rPr>
          <w:rFonts w:ascii="Times New Roman" w:eastAsia="Times New Roman" w:hAnsi="Times New Roman" w:cs="Times New Roman"/>
          <w:spacing w:val="5"/>
        </w:rPr>
        <w:t>1%</w:t>
      </w:r>
      <w:r>
        <w:rPr>
          <w:spacing w:val="5"/>
        </w:rPr>
        <w:t>～</w:t>
      </w:r>
      <w:r>
        <w:rPr>
          <w:rFonts w:ascii="Times New Roman" w:eastAsia="Times New Roman" w:hAnsi="Times New Roman" w:cs="Times New Roman"/>
          <w:spacing w:val="5"/>
        </w:rPr>
        <w:t>2</w:t>
      </w:r>
      <w:r>
        <w:rPr>
          <w:spacing w:val="5"/>
        </w:rPr>
        <w:t>％的酚酞</w:t>
      </w:r>
      <w:r>
        <w:rPr>
          <w:spacing w:val="4"/>
        </w:rPr>
        <w:t>酒精溶液滴在孔洞内壁的边</w:t>
      </w:r>
      <w:r>
        <w:t xml:space="preserve"> </w:t>
      </w:r>
      <w:r>
        <w:rPr>
          <w:spacing w:val="2"/>
        </w:rPr>
        <w:t>缘处，当已碳化与未碳化界线清晰时，采用专用测量仪器测量已碳</w:t>
      </w:r>
    </w:p>
    <w:p>
      <w:pPr>
        <w:pStyle w:val="BodyText"/>
        <w:spacing w:line="221" w:lineRule="auto"/>
        <w:ind w:left="23"/>
      </w:pPr>
      <w:r>
        <w:rPr>
          <w:spacing w:val="-1"/>
        </w:rPr>
        <w:t>化与未碳化混凝土交界面到混凝土表面的垂直距离。</w:t>
      </w:r>
    </w:p>
    <w:p>
      <w:pPr>
        <w:pStyle w:val="BodyText"/>
        <w:spacing w:before="225" w:line="559" w:lineRule="exact"/>
        <w:ind w:left="577"/>
      </w:pPr>
      <w:r>
        <w:rPr>
          <w:rFonts w:ascii="Times New Roman" w:eastAsia="Times New Roman" w:hAnsi="Times New Roman" w:cs="Times New Roman"/>
          <w:b/>
          <w:bCs/>
          <w:spacing w:val="-4"/>
          <w:position w:val="21"/>
        </w:rPr>
        <w:t xml:space="preserve">4    </w:t>
      </w:r>
      <w:r>
        <w:rPr>
          <w:spacing w:val="-4"/>
          <w:position w:val="21"/>
        </w:rPr>
        <w:t>每个测点应连续测量</w:t>
      </w:r>
      <w:r>
        <w:rPr>
          <w:spacing w:val="-59"/>
          <w:position w:val="21"/>
        </w:rPr>
        <w:t xml:space="preserve"> </w:t>
      </w:r>
      <w:r>
        <w:rPr>
          <w:rFonts w:ascii="Times New Roman" w:eastAsia="Times New Roman" w:hAnsi="Times New Roman" w:cs="Times New Roman"/>
          <w:spacing w:val="-4"/>
          <w:position w:val="21"/>
        </w:rPr>
        <w:t>3</w:t>
      </w:r>
      <w:r>
        <w:rPr>
          <w:rFonts w:ascii="Times New Roman" w:eastAsia="Times New Roman" w:hAnsi="Times New Roman" w:cs="Times New Roman"/>
          <w:spacing w:val="19"/>
          <w:position w:val="21"/>
        </w:rPr>
        <w:t xml:space="preserve"> </w:t>
      </w:r>
      <w:r>
        <w:rPr>
          <w:spacing w:val="-4"/>
          <w:position w:val="21"/>
        </w:rPr>
        <w:t>次，取</w:t>
      </w:r>
      <w:r>
        <w:rPr>
          <w:spacing w:val="-59"/>
          <w:position w:val="21"/>
        </w:rPr>
        <w:t xml:space="preserve"> </w:t>
      </w:r>
      <w:r>
        <w:rPr>
          <w:rFonts w:ascii="Times New Roman" w:eastAsia="Times New Roman" w:hAnsi="Times New Roman" w:cs="Times New Roman"/>
          <w:spacing w:val="-4"/>
          <w:position w:val="21"/>
        </w:rPr>
        <w:t>3</w:t>
      </w:r>
      <w:r>
        <w:rPr>
          <w:rFonts w:ascii="Times New Roman" w:eastAsia="Times New Roman" w:hAnsi="Times New Roman" w:cs="Times New Roman"/>
          <w:spacing w:val="19"/>
          <w:w w:val="101"/>
          <w:position w:val="21"/>
        </w:rPr>
        <w:t xml:space="preserve"> </w:t>
      </w:r>
      <w:r>
        <w:rPr>
          <w:spacing w:val="-4"/>
          <w:position w:val="21"/>
        </w:rPr>
        <w:t>次</w:t>
      </w:r>
      <w:r>
        <w:rPr>
          <w:spacing w:val="-5"/>
          <w:position w:val="21"/>
        </w:rPr>
        <w:t>测量结果的平均值作为该</w:t>
      </w:r>
    </w:p>
    <w:p>
      <w:pPr>
        <w:pStyle w:val="BodyText"/>
        <w:spacing w:line="220" w:lineRule="auto"/>
        <w:ind w:left="23"/>
      </w:pPr>
      <w:r>
        <w:rPr>
          <w:spacing w:val="-2"/>
        </w:rPr>
        <w:t>测区碳化深度值，精确至</w:t>
      </w:r>
      <w:r>
        <w:rPr>
          <w:spacing w:val="-50"/>
        </w:rPr>
        <w:t xml:space="preserve"> </w:t>
      </w:r>
      <w:r>
        <w:rPr>
          <w:rFonts w:ascii="Times New Roman" w:eastAsia="Times New Roman" w:hAnsi="Times New Roman" w:cs="Times New Roman"/>
          <w:spacing w:val="-2"/>
        </w:rPr>
        <w:t>0.25mm</w:t>
      </w:r>
      <w:r>
        <w:rPr>
          <w:spacing w:val="-2"/>
        </w:rPr>
        <w:t>。</w:t>
      </w:r>
    </w:p>
    <w:p>
      <w:pPr>
        <w:pStyle w:val="BodyText"/>
        <w:spacing w:before="225" w:line="562" w:lineRule="exact"/>
        <w:ind w:left="580"/>
      </w:pPr>
      <w:r>
        <w:rPr>
          <w:rFonts w:ascii="Times New Roman" w:eastAsia="Times New Roman" w:hAnsi="Times New Roman" w:cs="Times New Roman"/>
          <w:b/>
          <w:bCs/>
          <w:spacing w:val="2"/>
          <w:position w:val="21"/>
        </w:rPr>
        <w:t xml:space="preserve">5    </w:t>
      </w:r>
      <w:r>
        <w:rPr>
          <w:spacing w:val="2"/>
          <w:position w:val="21"/>
        </w:rPr>
        <w:t>当测区碳化深度值的极差不大于</w:t>
      </w:r>
      <w:r>
        <w:rPr>
          <w:spacing w:val="-46"/>
          <w:position w:val="21"/>
        </w:rPr>
        <w:t xml:space="preserve"> </w:t>
      </w:r>
      <w:r>
        <w:rPr>
          <w:rFonts w:ascii="Times New Roman" w:eastAsia="Times New Roman" w:hAnsi="Times New Roman" w:cs="Times New Roman"/>
          <w:spacing w:val="2"/>
          <w:position w:val="21"/>
        </w:rPr>
        <w:t>2.0</w:t>
      </w:r>
      <w:r>
        <w:rPr>
          <w:rFonts w:ascii="Times New Roman" w:eastAsia="Times New Roman" w:hAnsi="Times New Roman" w:cs="Times New Roman"/>
          <w:position w:val="21"/>
        </w:rPr>
        <w:t>mm</w:t>
      </w:r>
      <w:r>
        <w:rPr>
          <w:rFonts w:ascii="Times New Roman" w:eastAsia="Times New Roman" w:hAnsi="Times New Roman" w:cs="Times New Roman"/>
          <w:spacing w:val="31"/>
          <w:w w:val="101"/>
          <w:position w:val="21"/>
        </w:rPr>
        <w:t xml:space="preserve"> </w:t>
      </w:r>
      <w:r>
        <w:rPr>
          <w:spacing w:val="2"/>
          <w:position w:val="21"/>
        </w:rPr>
        <w:t>时，以测区碳化深</w:t>
      </w:r>
    </w:p>
    <w:p>
      <w:pPr>
        <w:pStyle w:val="BodyText"/>
        <w:spacing w:before="1" w:line="220" w:lineRule="auto"/>
        <w:ind w:left="21"/>
      </w:pPr>
      <w:r>
        <w:rPr>
          <w:spacing w:val="-1"/>
        </w:rPr>
        <w:t>度平均值为构件所有测区的碳化深度值，按公式（</w:t>
      </w:r>
      <w:r>
        <w:rPr>
          <w:rFonts w:ascii="Times New Roman" w:eastAsia="Times New Roman" w:hAnsi="Times New Roman" w:cs="Times New Roman"/>
          <w:spacing w:val="-2"/>
        </w:rPr>
        <w:t>4.3.2-</w:t>
      </w:r>
      <w:r>
        <w:rPr>
          <w:rFonts w:ascii="Times New Roman" w:eastAsia="Times New Roman" w:hAnsi="Times New Roman" w:cs="Times New Roman"/>
          <w:spacing w:val="-38"/>
        </w:rPr>
        <w:t xml:space="preserve"> </w:t>
      </w:r>
      <w:r>
        <w:rPr>
          <w:rFonts w:ascii="Times New Roman" w:eastAsia="Times New Roman" w:hAnsi="Times New Roman" w:cs="Times New Roman"/>
          <w:spacing w:val="-2"/>
        </w:rPr>
        <w:t>1</w:t>
      </w:r>
      <w:r>
        <w:rPr>
          <w:spacing w:val="-2"/>
        </w:rPr>
        <w:t>）计算：</w:t>
      </w:r>
    </w:p>
    <w:p>
      <w:pPr>
        <w:pStyle w:val="BodyText"/>
        <w:spacing w:before="231"/>
        <w:ind w:left="3525"/>
      </w:pPr>
      <w:r>
        <w:rPr>
          <w:position w:val="1"/>
        </w:rPr>
        <w:drawing>
          <wp:inline distT="0" distB="0" distL="0" distR="0">
            <wp:extent cx="89082" cy="126188"/>
            <wp:effectExtent l="0" t="0" r="0" b="0"/>
            <wp:docPr id="370" name="IM 370"/>
            <wp:cNvGraphicFramePr/>
            <a:graphic xmlns:a="http://schemas.openxmlformats.org/drawingml/2006/main">
              <a:graphicData uri="http://schemas.openxmlformats.org/drawingml/2006/picture">
                <pic:pic xmlns:pic="http://schemas.openxmlformats.org/drawingml/2006/picture">
                  <pic:nvPicPr>
                    <pic:cNvPr id="370" name="IM 370"/>
                    <pic:cNvPicPr/>
                  </pic:nvPicPr>
                  <pic:blipFill>
                    <a:blip xmlns:r="http://schemas.openxmlformats.org/officeDocument/2006/relationships" r:embed="rId117"/>
                    <a:stretch>
                      <a:fillRect/>
                    </a:stretch>
                  </pic:blipFill>
                  <pic:spPr>
                    <a:xfrm>
                      <a:off x="0" y="0"/>
                      <a:ext cx="89082" cy="126188"/>
                    </a:xfrm>
                    <a:prstGeom prst="rect">
                      <a:avLst/>
                    </a:prstGeom>
                  </pic:spPr>
                </pic:pic>
              </a:graphicData>
            </a:graphic>
          </wp:inline>
        </w:drawing>
      </w:r>
      <w:r>
        <w:rPr>
          <w:position w:val="-4"/>
        </w:rPr>
        <w:drawing>
          <wp:inline distT="0" distB="0" distL="0" distR="0">
            <wp:extent cx="104080" cy="61118"/>
            <wp:effectExtent l="0" t="0" r="0" b="0"/>
            <wp:docPr id="372" name="IM 372"/>
            <wp:cNvGraphicFramePr/>
            <a:graphic xmlns:a="http://schemas.openxmlformats.org/drawingml/2006/main">
              <a:graphicData uri="http://schemas.openxmlformats.org/drawingml/2006/picture">
                <pic:pic xmlns:pic="http://schemas.openxmlformats.org/drawingml/2006/picture">
                  <pic:nvPicPr>
                    <pic:cNvPr id="372" name="IM 372"/>
                    <pic:cNvPicPr/>
                  </pic:nvPicPr>
                  <pic:blipFill>
                    <a:blip xmlns:r="http://schemas.openxmlformats.org/officeDocument/2006/relationships" r:embed="rId118"/>
                    <a:stretch>
                      <a:fillRect/>
                    </a:stretch>
                  </pic:blipFill>
                  <pic:spPr>
                    <a:xfrm>
                      <a:off x="0" y="0"/>
                      <a:ext cx="104080" cy="61118"/>
                    </a:xfrm>
                    <a:prstGeom prst="rect">
                      <a:avLst/>
                    </a:prstGeom>
                  </pic:spPr>
                </pic:pic>
              </a:graphicData>
            </a:graphic>
          </wp:inline>
        </w:drawing>
      </w:r>
      <w:r>
        <w:rPr>
          <w:spacing w:val="22"/>
          <w:position w:val="1"/>
        </w:rPr>
        <w:t xml:space="preserve"> </w:t>
      </w:r>
      <w:r>
        <w:rPr>
          <w:position w:val="-12"/>
        </w:rPr>
        <w:drawing>
          <wp:inline distT="0" distB="0" distL="0" distR="0">
            <wp:extent cx="442830" cy="287278"/>
            <wp:effectExtent l="0" t="0" r="0" b="0"/>
            <wp:docPr id="374" name="IM 374"/>
            <wp:cNvGraphicFramePr/>
            <a:graphic xmlns:a="http://schemas.openxmlformats.org/drawingml/2006/main">
              <a:graphicData uri="http://schemas.openxmlformats.org/drawingml/2006/picture">
                <pic:pic xmlns:pic="http://schemas.openxmlformats.org/drawingml/2006/picture">
                  <pic:nvPicPr>
                    <pic:cNvPr id="374" name="IM 374"/>
                    <pic:cNvPicPr/>
                  </pic:nvPicPr>
                  <pic:blipFill>
                    <a:blip xmlns:r="http://schemas.openxmlformats.org/officeDocument/2006/relationships" r:embed="rId119"/>
                    <a:stretch>
                      <a:fillRect/>
                    </a:stretch>
                  </pic:blipFill>
                  <pic:spPr>
                    <a:xfrm>
                      <a:off x="0" y="0"/>
                      <a:ext cx="442830" cy="287278"/>
                    </a:xfrm>
                    <a:prstGeom prst="rect">
                      <a:avLst/>
                    </a:prstGeom>
                  </pic:spPr>
                </pic:pic>
              </a:graphicData>
            </a:graphic>
          </wp:inline>
        </w:drawing>
      </w:r>
      <w:r>
        <w:rPr>
          <w:spacing w:val="-17"/>
          <w:position w:val="1"/>
        </w:rPr>
        <w:t xml:space="preserve"> </w:t>
      </w:r>
      <w:r>
        <w:rPr>
          <w:position w:val="1"/>
        </w:rPr>
        <w:drawing>
          <wp:inline distT="0" distB="0" distL="0" distR="0">
            <wp:extent cx="89082" cy="126188"/>
            <wp:effectExtent l="0" t="0" r="0" b="0"/>
            <wp:docPr id="376" name="IM 376"/>
            <wp:cNvGraphicFramePr/>
            <a:graphic xmlns:a="http://schemas.openxmlformats.org/drawingml/2006/main">
              <a:graphicData uri="http://schemas.openxmlformats.org/drawingml/2006/picture">
                <pic:pic xmlns:pic="http://schemas.openxmlformats.org/drawingml/2006/picture">
                  <pic:nvPicPr>
                    <pic:cNvPr id="376" name="IM 376"/>
                    <pic:cNvPicPr/>
                  </pic:nvPicPr>
                  <pic:blipFill>
                    <a:blip xmlns:r="http://schemas.openxmlformats.org/officeDocument/2006/relationships" r:embed="rId117"/>
                    <a:stretch>
                      <a:fillRect/>
                    </a:stretch>
                  </pic:blipFill>
                  <pic:spPr>
                    <a:xfrm>
                      <a:off x="0" y="0"/>
                      <a:ext cx="89082" cy="126188"/>
                    </a:xfrm>
                    <a:prstGeom prst="rect">
                      <a:avLst/>
                    </a:prstGeom>
                  </pic:spPr>
                </pic:pic>
              </a:graphicData>
            </a:graphic>
          </wp:inline>
        </w:drawing>
      </w:r>
      <w:r>
        <w:rPr>
          <w:spacing w:val="-117"/>
          <w:position w:val="1"/>
        </w:rPr>
        <w:t xml:space="preserve"> </w:t>
      </w:r>
      <w:r>
        <w:rPr>
          <w:position w:val="-4"/>
        </w:rPr>
        <w:drawing>
          <wp:inline distT="0" distB="0" distL="0" distR="0">
            <wp:extent cx="27456" cy="84366"/>
            <wp:effectExtent l="0" t="0" r="0" b="0"/>
            <wp:docPr id="378" name="IM 378"/>
            <wp:cNvGraphicFramePr/>
            <a:graphic xmlns:a="http://schemas.openxmlformats.org/drawingml/2006/main">
              <a:graphicData uri="http://schemas.openxmlformats.org/drawingml/2006/picture">
                <pic:pic xmlns:pic="http://schemas.openxmlformats.org/drawingml/2006/picture">
                  <pic:nvPicPr>
                    <pic:cNvPr id="378" name="IM 378"/>
                    <pic:cNvPicPr/>
                  </pic:nvPicPr>
                  <pic:blipFill>
                    <a:blip xmlns:r="http://schemas.openxmlformats.org/officeDocument/2006/relationships" r:embed="rId120"/>
                    <a:stretch>
                      <a:fillRect/>
                    </a:stretch>
                  </pic:blipFill>
                  <pic:spPr>
                    <a:xfrm>
                      <a:off x="0" y="0"/>
                      <a:ext cx="27456" cy="84366"/>
                    </a:xfrm>
                    <a:prstGeom prst="rect">
                      <a:avLst/>
                    </a:prstGeom>
                  </pic:spPr>
                </pic:pic>
              </a:graphicData>
            </a:graphic>
          </wp:inline>
        </w:drawing>
      </w:r>
      <w:r>
        <w:rPr>
          <w:spacing w:val="1"/>
          <w:position w:val="1"/>
        </w:rPr>
        <w:t xml:space="preserve">           </w:t>
      </w:r>
      <w:r>
        <w:rPr>
          <w:spacing w:val="-4"/>
          <w:position w:val="1"/>
        </w:rPr>
        <w:t>（</w:t>
      </w:r>
      <w:r>
        <w:rPr>
          <w:rFonts w:ascii="Times New Roman" w:eastAsia="Times New Roman" w:hAnsi="Times New Roman" w:cs="Times New Roman"/>
          <w:spacing w:val="-4"/>
          <w:position w:val="1"/>
        </w:rPr>
        <w:t>4.3.2-</w:t>
      </w:r>
      <w:r>
        <w:rPr>
          <w:rFonts w:ascii="Times New Roman" w:eastAsia="Times New Roman" w:hAnsi="Times New Roman" w:cs="Times New Roman"/>
          <w:spacing w:val="-31"/>
          <w:position w:val="1"/>
        </w:rPr>
        <w:t xml:space="preserve"> </w:t>
      </w:r>
      <w:r>
        <w:rPr>
          <w:rFonts w:ascii="Times New Roman" w:eastAsia="Times New Roman" w:hAnsi="Times New Roman" w:cs="Times New Roman"/>
          <w:spacing w:val="-4"/>
          <w:position w:val="1"/>
        </w:rPr>
        <w:t>1</w:t>
      </w:r>
      <w:r>
        <w:rPr>
          <w:spacing w:val="-4"/>
          <w:position w:val="1"/>
        </w:rPr>
        <w:t>）</w:t>
      </w:r>
    </w:p>
    <w:p>
      <w:pPr>
        <w:spacing w:line="184" w:lineRule="auto"/>
        <w:ind w:left="4468"/>
        <w:rPr>
          <w:rFonts w:ascii="Times New Roman" w:eastAsia="Times New Roman" w:hAnsi="Times New Roman" w:cs="Times New Roman"/>
          <w:sz w:val="14"/>
          <w:szCs w:val="14"/>
        </w:rPr>
      </w:pPr>
      <w:r>
        <w:rPr>
          <w:rFonts w:ascii="Times New Roman" w:eastAsia="Times New Roman" w:hAnsi="Times New Roman" w:cs="Times New Roman"/>
          <w:i/>
          <w:iCs/>
          <w:spacing w:val="-3"/>
          <w:sz w:val="14"/>
          <w:szCs w:val="14"/>
        </w:rPr>
        <w:t>i</w:t>
      </w:r>
      <w:r>
        <w:rPr>
          <w:position w:val="1"/>
          <w:sz w:val="14"/>
          <w:szCs w:val="14"/>
        </w:rPr>
        <w:drawing>
          <wp:inline distT="0" distB="0" distL="0" distR="0">
            <wp:extent cx="50313" cy="20411"/>
            <wp:effectExtent l="0" t="0" r="0" b="0"/>
            <wp:docPr id="380" name="IM 380"/>
            <wp:cNvGraphicFramePr/>
            <a:graphic xmlns:a="http://schemas.openxmlformats.org/drawingml/2006/main">
              <a:graphicData uri="http://schemas.openxmlformats.org/drawingml/2006/picture">
                <pic:pic xmlns:pic="http://schemas.openxmlformats.org/drawingml/2006/picture">
                  <pic:nvPicPr>
                    <pic:cNvPr id="380" name="IM 380"/>
                    <pic:cNvPicPr/>
                  </pic:nvPicPr>
                  <pic:blipFill>
                    <a:blip xmlns:r="http://schemas.openxmlformats.org/officeDocument/2006/relationships" r:embed="rId121"/>
                    <a:stretch>
                      <a:fillRect/>
                    </a:stretch>
                  </pic:blipFill>
                  <pic:spPr>
                    <a:xfrm>
                      <a:off x="0" y="0"/>
                      <a:ext cx="50313" cy="20411"/>
                    </a:xfrm>
                    <a:prstGeom prst="rect">
                      <a:avLst/>
                    </a:prstGeom>
                  </pic:spPr>
                </pic:pic>
              </a:graphicData>
            </a:graphic>
          </wp:inline>
        </w:drawing>
      </w:r>
      <w:r>
        <w:rPr>
          <w:rFonts w:ascii="Times New Roman" w:eastAsia="Times New Roman" w:hAnsi="Times New Roman" w:cs="Times New Roman"/>
          <w:spacing w:val="-3"/>
          <w:sz w:val="14"/>
          <w:szCs w:val="14"/>
        </w:rPr>
        <w:t>1</w:t>
      </w:r>
    </w:p>
    <w:p>
      <w:pPr>
        <w:spacing w:line="261" w:lineRule="auto"/>
        <w:rPr>
          <w:rFonts w:ascii="Arial"/>
          <w:sz w:val="21"/>
        </w:rPr>
      </w:pPr>
    </w:p>
    <w:p>
      <w:pPr>
        <w:pStyle w:val="BodyText"/>
        <w:spacing w:before="92" w:line="221" w:lineRule="auto"/>
        <w:ind w:left="587"/>
      </w:pPr>
      <w:r>
        <w:rPr>
          <w:spacing w:val="-5"/>
        </w:rPr>
        <w:t>式中：</w:t>
      </w:r>
    </w:p>
    <w:p>
      <w:pPr>
        <w:pStyle w:val="BodyText"/>
        <w:spacing w:before="187" w:line="324" w:lineRule="auto"/>
        <w:ind w:left="1844" w:right="53" w:hanging="1120"/>
      </w:pPr>
      <w:r>
        <w:rPr>
          <w:rFonts w:ascii="Times New Roman" w:eastAsia="Times New Roman" w:hAnsi="Times New Roman" w:cs="Times New Roman"/>
        </w:rPr>
        <w:drawing>
          <wp:inline distT="0" distB="0" distL="0" distR="0">
            <wp:extent cx="93505" cy="127580"/>
            <wp:effectExtent l="0" t="0" r="0" b="0"/>
            <wp:docPr id="382" name="IM 382"/>
            <wp:cNvGraphicFramePr/>
            <a:graphic xmlns:a="http://schemas.openxmlformats.org/drawingml/2006/main">
              <a:graphicData uri="http://schemas.openxmlformats.org/drawingml/2006/picture">
                <pic:pic xmlns:pic="http://schemas.openxmlformats.org/drawingml/2006/picture">
                  <pic:nvPicPr>
                    <pic:cNvPr id="382" name="IM 382"/>
                    <pic:cNvPicPr/>
                  </pic:nvPicPr>
                  <pic:blipFill>
                    <a:blip xmlns:r="http://schemas.openxmlformats.org/officeDocument/2006/relationships" r:embed="rId122"/>
                    <a:stretch>
                      <a:fillRect/>
                    </a:stretch>
                  </pic:blipFill>
                  <pic:spPr>
                    <a:xfrm>
                      <a:off x="0" y="0"/>
                      <a:ext cx="93505" cy="127580"/>
                    </a:xfrm>
                    <a:prstGeom prst="rect">
                      <a:avLst/>
                    </a:prstGeom>
                  </pic:spPr>
                </pic:pic>
              </a:graphicData>
            </a:graphic>
          </wp:inline>
        </w:drawing>
      </w:r>
      <w:r>
        <w:rPr>
          <w:rFonts w:ascii="Times New Roman" w:eastAsia="Times New Roman" w:hAnsi="Times New Roman" w:cs="Times New Roman"/>
          <w:position w:val="-5"/>
        </w:rPr>
        <w:drawing>
          <wp:inline distT="0" distB="0" distL="0" distR="0">
            <wp:extent cx="109248" cy="61792"/>
            <wp:effectExtent l="0" t="0" r="0" b="0"/>
            <wp:docPr id="384" name="IM 384"/>
            <wp:cNvGraphicFramePr/>
            <a:graphic xmlns:a="http://schemas.openxmlformats.org/drawingml/2006/main">
              <a:graphicData uri="http://schemas.openxmlformats.org/drawingml/2006/picture">
                <pic:pic xmlns:pic="http://schemas.openxmlformats.org/drawingml/2006/picture">
                  <pic:nvPicPr>
                    <pic:cNvPr id="384" name="IM 384"/>
                    <pic:cNvPicPr/>
                  </pic:nvPicPr>
                  <pic:blipFill>
                    <a:blip xmlns:r="http://schemas.openxmlformats.org/officeDocument/2006/relationships" r:embed="rId83"/>
                    <a:stretch>
                      <a:fillRect/>
                    </a:stretch>
                  </pic:blipFill>
                  <pic:spPr>
                    <a:xfrm>
                      <a:off x="0" y="0"/>
                      <a:ext cx="109248" cy="61792"/>
                    </a:xfrm>
                    <a:prstGeom prst="rect">
                      <a:avLst/>
                    </a:prstGeom>
                  </pic:spPr>
                </pic:pic>
              </a:graphicData>
            </a:graphic>
          </wp:inline>
        </w:drawing>
      </w:r>
      <w:r>
        <w:rPr>
          <w:rFonts w:ascii="Times New Roman" w:eastAsia="Times New Roman" w:hAnsi="Times New Roman" w:cs="Times New Roman"/>
          <w:spacing w:val="5"/>
        </w:rPr>
        <w:t xml:space="preserve">  </w:t>
      </w:r>
      <w:r>
        <w:rPr>
          <w:rFonts w:ascii="Times New Roman" w:eastAsia="Times New Roman" w:hAnsi="Times New Roman" w:cs="Times New Roman"/>
          <w:spacing w:val="-7"/>
        </w:rPr>
        <w:t xml:space="preserve">——  </w:t>
      </w:r>
      <w:r>
        <w:rPr>
          <w:spacing w:val="-7"/>
        </w:rPr>
        <w:t>构件所有测区的平均碳化深度值，当</w:t>
      </w:r>
      <w:r>
        <w:drawing>
          <wp:inline distT="0" distB="0" distL="0" distR="0">
            <wp:extent cx="93505" cy="127580"/>
            <wp:effectExtent l="0" t="0" r="0" b="0"/>
            <wp:docPr id="386" name="IM 386"/>
            <wp:cNvGraphicFramePr/>
            <a:graphic xmlns:a="http://schemas.openxmlformats.org/drawingml/2006/main">
              <a:graphicData uri="http://schemas.openxmlformats.org/drawingml/2006/picture">
                <pic:pic xmlns:pic="http://schemas.openxmlformats.org/drawingml/2006/picture">
                  <pic:nvPicPr>
                    <pic:cNvPr id="386" name="IM 386"/>
                    <pic:cNvPicPr/>
                  </pic:nvPicPr>
                  <pic:blipFill>
                    <a:blip xmlns:r="http://schemas.openxmlformats.org/officeDocument/2006/relationships" r:embed="rId6"/>
                    <a:stretch>
                      <a:fillRect/>
                    </a:stretch>
                  </pic:blipFill>
                  <pic:spPr>
                    <a:xfrm>
                      <a:off x="0" y="0"/>
                      <a:ext cx="93505" cy="127580"/>
                    </a:xfrm>
                    <a:prstGeom prst="rect">
                      <a:avLst/>
                    </a:prstGeom>
                  </pic:spPr>
                </pic:pic>
              </a:graphicData>
            </a:graphic>
          </wp:inline>
        </w:drawing>
      </w:r>
      <w:r>
        <w:rPr>
          <w:position w:val="-5"/>
        </w:rPr>
        <w:drawing>
          <wp:inline distT="0" distB="0" distL="0" distR="0">
            <wp:extent cx="109248" cy="61792"/>
            <wp:effectExtent l="0" t="0" r="0" b="0"/>
            <wp:docPr id="388" name="IM 388"/>
            <wp:cNvGraphicFramePr/>
            <a:graphic xmlns:a="http://schemas.openxmlformats.org/drawingml/2006/main">
              <a:graphicData uri="http://schemas.openxmlformats.org/drawingml/2006/picture">
                <pic:pic xmlns:pic="http://schemas.openxmlformats.org/drawingml/2006/picture">
                  <pic:nvPicPr>
                    <pic:cNvPr id="388" name="IM 388"/>
                    <pic:cNvPicPr/>
                  </pic:nvPicPr>
                  <pic:blipFill>
                    <a:blip xmlns:r="http://schemas.openxmlformats.org/officeDocument/2006/relationships" r:embed="rId18"/>
                    <a:stretch>
                      <a:fillRect/>
                    </a:stretch>
                  </pic:blipFill>
                  <pic:spPr>
                    <a:xfrm>
                      <a:off x="0" y="0"/>
                      <a:ext cx="109248" cy="61792"/>
                    </a:xfrm>
                    <a:prstGeom prst="rect">
                      <a:avLst/>
                    </a:prstGeom>
                  </pic:spPr>
                </pic:pic>
              </a:graphicData>
            </a:graphic>
          </wp:inline>
        </w:drawing>
      </w:r>
      <w:r>
        <w:rPr>
          <w:spacing w:val="-7"/>
        </w:rPr>
        <w:t>＞</w:t>
      </w:r>
      <w:r>
        <w:rPr>
          <w:rFonts w:ascii="Times New Roman" w:eastAsia="Times New Roman" w:hAnsi="Times New Roman" w:cs="Times New Roman"/>
          <w:spacing w:val="-7"/>
        </w:rPr>
        <w:t>6.0 mm</w:t>
      </w:r>
      <w:r>
        <w:rPr>
          <w:rFonts w:ascii="Times New Roman" w:eastAsia="Times New Roman" w:hAnsi="Times New Roman" w:cs="Times New Roman"/>
          <w:spacing w:val="26"/>
          <w:w w:val="101"/>
        </w:rPr>
        <w:t xml:space="preserve"> </w:t>
      </w:r>
      <w:r>
        <w:rPr>
          <w:spacing w:val="-8"/>
        </w:rPr>
        <w:t>时，</w:t>
      </w:r>
      <w:r>
        <w:t xml:space="preserve"> </w:t>
      </w:r>
      <w:r>
        <w:rPr>
          <w:spacing w:val="-4"/>
        </w:rPr>
        <w:t>取</w:t>
      </w:r>
      <w:r>
        <w:drawing>
          <wp:inline distT="0" distB="0" distL="0" distR="0">
            <wp:extent cx="95226" cy="127580"/>
            <wp:effectExtent l="0" t="0" r="0" b="0"/>
            <wp:docPr id="390" name="IM 390"/>
            <wp:cNvGraphicFramePr/>
            <a:graphic xmlns:a="http://schemas.openxmlformats.org/drawingml/2006/main">
              <a:graphicData uri="http://schemas.openxmlformats.org/drawingml/2006/picture">
                <pic:pic xmlns:pic="http://schemas.openxmlformats.org/drawingml/2006/picture">
                  <pic:nvPicPr>
                    <pic:cNvPr id="390" name="IM 390"/>
                    <pic:cNvPicPr/>
                  </pic:nvPicPr>
                  <pic:blipFill>
                    <a:blip xmlns:r="http://schemas.openxmlformats.org/officeDocument/2006/relationships" r:embed="rId8"/>
                    <a:stretch>
                      <a:fillRect/>
                    </a:stretch>
                  </pic:blipFill>
                  <pic:spPr>
                    <a:xfrm>
                      <a:off x="0" y="0"/>
                      <a:ext cx="95226" cy="127580"/>
                    </a:xfrm>
                    <a:prstGeom prst="rect">
                      <a:avLst/>
                    </a:prstGeom>
                  </pic:spPr>
                </pic:pic>
              </a:graphicData>
            </a:graphic>
          </wp:inline>
        </w:drawing>
      </w:r>
      <w:r>
        <w:rPr>
          <w:position w:val="-5"/>
        </w:rPr>
        <w:drawing>
          <wp:inline distT="0" distB="0" distL="0" distR="0">
            <wp:extent cx="111258" cy="61792"/>
            <wp:effectExtent l="0" t="0" r="0" b="0"/>
            <wp:docPr id="392" name="IM 392"/>
            <wp:cNvGraphicFramePr/>
            <a:graphic xmlns:a="http://schemas.openxmlformats.org/drawingml/2006/main">
              <a:graphicData uri="http://schemas.openxmlformats.org/drawingml/2006/picture">
                <pic:pic xmlns:pic="http://schemas.openxmlformats.org/drawingml/2006/picture">
                  <pic:nvPicPr>
                    <pic:cNvPr id="392" name="IM 392"/>
                    <pic:cNvPicPr/>
                  </pic:nvPicPr>
                  <pic:blipFill>
                    <a:blip xmlns:r="http://schemas.openxmlformats.org/officeDocument/2006/relationships" r:embed="rId22"/>
                    <a:stretch>
                      <a:fillRect/>
                    </a:stretch>
                  </pic:blipFill>
                  <pic:spPr>
                    <a:xfrm>
                      <a:off x="0" y="0"/>
                      <a:ext cx="111258" cy="61792"/>
                    </a:xfrm>
                    <a:prstGeom prst="rect">
                      <a:avLst/>
                    </a:prstGeom>
                  </pic:spPr>
                </pic:pic>
              </a:graphicData>
            </a:graphic>
          </wp:inline>
        </w:drawing>
      </w:r>
      <w:r>
        <w:rPr>
          <w:spacing w:val="-108"/>
        </w:rPr>
        <w:t xml:space="preserve"> </w:t>
      </w:r>
      <w:r>
        <w:rPr>
          <w:rFonts w:ascii="Times New Roman" w:eastAsia="Times New Roman" w:hAnsi="Times New Roman" w:cs="Times New Roman"/>
          <w:spacing w:val="-4"/>
        </w:rPr>
        <w:t>=6.0 mm</w:t>
      </w:r>
      <w:r>
        <w:rPr>
          <w:rFonts w:ascii="Times New Roman" w:eastAsia="Times New Roman" w:hAnsi="Times New Roman" w:cs="Times New Roman"/>
          <w:spacing w:val="-39"/>
        </w:rPr>
        <w:t xml:space="preserve"> </w:t>
      </w:r>
      <w:r>
        <w:rPr>
          <w:spacing w:val="-4"/>
        </w:rPr>
        <w:t>，精确至</w:t>
      </w:r>
      <w:r>
        <w:rPr>
          <w:spacing w:val="-60"/>
        </w:rPr>
        <w:t xml:space="preserve"> </w:t>
      </w:r>
      <w:r>
        <w:rPr>
          <w:rFonts w:ascii="Times New Roman" w:eastAsia="Times New Roman" w:hAnsi="Times New Roman" w:cs="Times New Roman"/>
          <w:spacing w:val="-4"/>
        </w:rPr>
        <w:t>0.5 mm</w:t>
      </w:r>
      <w:r>
        <w:rPr>
          <w:spacing w:val="-4"/>
        </w:rPr>
        <w:t>；</w:t>
      </w:r>
    </w:p>
    <w:p>
      <w:pPr>
        <w:pStyle w:val="BodyText"/>
        <w:spacing w:before="223" w:line="331" w:lineRule="auto"/>
        <w:ind w:left="1840" w:right="131" w:hanging="1116"/>
      </w:pPr>
      <w:r>
        <w:rPr>
          <w:rFonts w:ascii="Times New Roman" w:eastAsia="Times New Roman" w:hAnsi="Times New Roman" w:cs="Times New Roman"/>
        </w:rPr>
        <w:drawing>
          <wp:inline distT="0" distB="0" distL="0" distR="0">
            <wp:extent cx="88146" cy="127580"/>
            <wp:effectExtent l="0" t="0" r="0" b="0"/>
            <wp:docPr id="394" name="IM 394"/>
            <wp:cNvGraphicFramePr/>
            <a:graphic xmlns:a="http://schemas.openxmlformats.org/drawingml/2006/main">
              <a:graphicData uri="http://schemas.openxmlformats.org/drawingml/2006/picture">
                <pic:pic xmlns:pic="http://schemas.openxmlformats.org/drawingml/2006/picture">
                  <pic:nvPicPr>
                    <pic:cNvPr id="394" name="IM 394"/>
                    <pic:cNvPicPr/>
                  </pic:nvPicPr>
                  <pic:blipFill>
                    <a:blip xmlns:r="http://schemas.openxmlformats.org/officeDocument/2006/relationships" r:embed="rId123"/>
                    <a:stretch>
                      <a:fillRect/>
                    </a:stretch>
                  </pic:blipFill>
                  <pic:spPr>
                    <a:xfrm>
                      <a:off x="0" y="0"/>
                      <a:ext cx="88146" cy="127580"/>
                    </a:xfrm>
                    <a:prstGeom prst="rect">
                      <a:avLst/>
                    </a:prstGeom>
                  </pic:spPr>
                </pic:pic>
              </a:graphicData>
            </a:graphic>
          </wp:inline>
        </w:drawing>
      </w:r>
      <w:r>
        <w:rPr>
          <w:rFonts w:ascii="Times New Roman" w:eastAsia="Times New Roman" w:hAnsi="Times New Roman" w:cs="Times New Roman"/>
          <w:spacing w:val="-47"/>
        </w:rPr>
        <w:t xml:space="preserve"> </w:t>
      </w:r>
      <w:r>
        <w:rPr>
          <w:rFonts w:ascii="Times New Roman" w:eastAsia="Times New Roman" w:hAnsi="Times New Roman" w:cs="Times New Roman"/>
          <w:position w:val="-5"/>
        </w:rPr>
        <w:drawing>
          <wp:inline distT="0" distB="0" distL="0" distR="0">
            <wp:extent cx="27168" cy="85296"/>
            <wp:effectExtent l="0" t="0" r="0" b="0"/>
            <wp:docPr id="396" name="IM 396"/>
            <wp:cNvGraphicFramePr/>
            <a:graphic xmlns:a="http://schemas.openxmlformats.org/drawingml/2006/main">
              <a:graphicData uri="http://schemas.openxmlformats.org/drawingml/2006/picture">
                <pic:pic xmlns:pic="http://schemas.openxmlformats.org/drawingml/2006/picture">
                  <pic:nvPicPr>
                    <pic:cNvPr id="396" name="IM 396"/>
                    <pic:cNvPicPr/>
                  </pic:nvPicPr>
                  <pic:blipFill>
                    <a:blip xmlns:r="http://schemas.openxmlformats.org/officeDocument/2006/relationships" r:embed="rId29"/>
                    <a:stretch>
                      <a:fillRect/>
                    </a:stretch>
                  </pic:blipFill>
                  <pic:spPr>
                    <a:xfrm>
                      <a:off x="0" y="0"/>
                      <a:ext cx="27168" cy="85296"/>
                    </a:xfrm>
                    <a:prstGeom prst="rect">
                      <a:avLst/>
                    </a:prstGeom>
                  </pic:spPr>
                </pic:pic>
              </a:graphicData>
            </a:graphic>
          </wp:inline>
        </w:drawing>
      </w:r>
      <w:r>
        <w:rPr>
          <w:rFonts w:ascii="Times New Roman" w:eastAsia="Times New Roman" w:hAnsi="Times New Roman" w:cs="Times New Roman"/>
          <w:spacing w:val="28"/>
        </w:rPr>
        <w:t xml:space="preserve">  </w:t>
      </w:r>
      <w:r>
        <w:rPr>
          <w:rFonts w:ascii="Times New Roman" w:eastAsia="Times New Roman" w:hAnsi="Times New Roman" w:cs="Times New Roman"/>
        </w:rPr>
        <w:t xml:space="preserve">——  </w:t>
      </w:r>
      <w:r>
        <w:t>构件第</w:t>
      </w:r>
      <w:r>
        <w:rPr>
          <w:spacing w:val="-62"/>
        </w:rPr>
        <w:t xml:space="preserve"> </w:t>
      </w:r>
      <w:r>
        <w:rPr>
          <w:rFonts w:ascii="Times New Roman" w:eastAsia="Times New Roman" w:hAnsi="Times New Roman" w:cs="Times New Roman"/>
        </w:rPr>
        <w:t xml:space="preserve">i </w:t>
      </w:r>
      <w:r>
        <w:t>个碳化深度测量位置的</w:t>
      </w:r>
      <w:r>
        <w:rPr>
          <w:spacing w:val="-1"/>
        </w:rPr>
        <w:t>碳化深度值，精确至</w:t>
      </w:r>
      <w:r>
        <w:t xml:space="preserve"> </w:t>
      </w:r>
      <w:r>
        <w:rPr>
          <w:rFonts w:ascii="Times New Roman" w:eastAsia="Times New Roman" w:hAnsi="Times New Roman" w:cs="Times New Roman"/>
          <w:spacing w:val="-2"/>
        </w:rPr>
        <w:t>0.25 mm</w:t>
      </w:r>
      <w:r>
        <w:rPr>
          <w:spacing w:val="-2"/>
        </w:rPr>
        <w:t>；</w:t>
      </w:r>
    </w:p>
    <w:p>
      <w:pPr>
        <w:pStyle w:val="BodyText"/>
        <w:spacing w:before="322" w:line="221" w:lineRule="auto"/>
        <w:ind w:left="853"/>
      </w:pPr>
      <w:r>
        <w:rPr>
          <w:rFonts w:ascii="Times New Roman" w:eastAsia="Times New Roman" w:hAnsi="Times New Roman" w:cs="Times New Roman"/>
        </w:rPr>
        <w:t>n</w:t>
      </w:r>
      <w:r>
        <w:rPr>
          <w:rFonts w:ascii="Times New Roman" w:eastAsia="Times New Roman" w:hAnsi="Times New Roman" w:cs="Times New Roman"/>
          <w:spacing w:val="22"/>
        </w:rPr>
        <w:t xml:space="preserve">   </w:t>
      </w:r>
      <w:r>
        <w:rPr>
          <w:rFonts w:ascii="Times New Roman" w:eastAsia="Times New Roman" w:hAnsi="Times New Roman" w:cs="Times New Roman"/>
        </w:rPr>
        <w:t xml:space="preserve">——  </w:t>
      </w:r>
      <w:r>
        <w:t>测量碳化深度的测区数。</w:t>
      </w:r>
    </w:p>
    <w:p>
      <w:pPr>
        <w:pStyle w:val="BodyText"/>
        <w:spacing w:before="227" w:line="559" w:lineRule="exact"/>
        <w:ind w:left="581"/>
      </w:pPr>
      <w:r>
        <w:rPr>
          <w:rFonts w:ascii="Times New Roman" w:eastAsia="Times New Roman" w:hAnsi="Times New Roman" w:cs="Times New Roman"/>
          <w:b/>
          <w:bCs/>
          <w:spacing w:val="2"/>
          <w:position w:val="21"/>
        </w:rPr>
        <w:t xml:space="preserve">6    </w:t>
      </w:r>
      <w:r>
        <w:rPr>
          <w:spacing w:val="2"/>
          <w:position w:val="21"/>
        </w:rPr>
        <w:t>当测区碳化深度值的极差大于</w:t>
      </w:r>
      <w:r>
        <w:rPr>
          <w:spacing w:val="-46"/>
          <w:position w:val="21"/>
        </w:rPr>
        <w:t xml:space="preserve"> </w:t>
      </w:r>
      <w:r>
        <w:rPr>
          <w:rFonts w:ascii="Times New Roman" w:eastAsia="Times New Roman" w:hAnsi="Times New Roman" w:cs="Times New Roman"/>
          <w:spacing w:val="2"/>
          <w:position w:val="21"/>
        </w:rPr>
        <w:t>2.0</w:t>
      </w:r>
      <w:r>
        <w:rPr>
          <w:rFonts w:ascii="Times New Roman" w:eastAsia="Times New Roman" w:hAnsi="Times New Roman" w:cs="Times New Roman"/>
          <w:position w:val="21"/>
        </w:rPr>
        <w:t>mm</w:t>
      </w:r>
      <w:r>
        <w:rPr>
          <w:rFonts w:ascii="Times New Roman" w:eastAsia="Times New Roman" w:hAnsi="Times New Roman" w:cs="Times New Roman"/>
          <w:spacing w:val="31"/>
          <w:position w:val="21"/>
        </w:rPr>
        <w:t xml:space="preserve"> </w:t>
      </w:r>
      <w:r>
        <w:rPr>
          <w:spacing w:val="2"/>
          <w:position w:val="21"/>
        </w:rPr>
        <w:t>时，测区强度换算值</w:t>
      </w:r>
    </w:p>
    <w:p>
      <w:pPr>
        <w:pStyle w:val="BodyText"/>
        <w:spacing w:line="220" w:lineRule="auto"/>
        <w:ind w:left="22"/>
      </w:pPr>
      <w:r>
        <w:rPr>
          <w:spacing w:val="-1"/>
        </w:rPr>
        <w:t>应采用该测区对应的碳化深度值进行计算。</w:t>
      </w:r>
    </w:p>
    <w:p>
      <w:pPr>
        <w:pStyle w:val="BodyText"/>
        <w:spacing w:before="224" w:line="370" w:lineRule="auto"/>
        <w:ind w:left="23" w:right="132" w:hanging="5"/>
        <w:jc w:val="both"/>
        <w:rPr>
          <w:rFonts w:ascii="Times New Roman" w:eastAsia="Times New Roman" w:hAnsi="Times New Roman" w:cs="Times New Roman"/>
        </w:rPr>
      </w:pPr>
      <w:r>
        <w:rPr>
          <w:rFonts w:ascii="Times New Roman" w:eastAsia="Times New Roman" w:hAnsi="Times New Roman" w:cs="Times New Roman"/>
          <w:b/>
          <w:bCs/>
          <w:spacing w:val="2"/>
        </w:rPr>
        <w:t xml:space="preserve">4.3.3    </w:t>
      </w:r>
      <w:r>
        <w:rPr>
          <w:spacing w:val="2"/>
        </w:rPr>
        <w:t>对于龄期小于一年的混凝土构件进行强度检</w:t>
      </w:r>
      <w:r>
        <w:rPr>
          <w:spacing w:val="1"/>
        </w:rPr>
        <w:t>测时，当平均碳</w:t>
      </w:r>
      <w:r>
        <w:t xml:space="preserve"> </w:t>
      </w:r>
      <w:r>
        <w:rPr>
          <w:spacing w:val="-26"/>
        </w:rPr>
        <w:t>化深度值（</w:t>
      </w:r>
      <w:r>
        <w:rPr>
          <w:rFonts w:ascii="Times New Roman" w:eastAsia="Times New Roman" w:hAnsi="Times New Roman" w:cs="Times New Roman"/>
          <w:spacing w:val="-26"/>
        </w:rPr>
        <w:t>d</w:t>
      </w:r>
      <w:r>
        <w:rPr>
          <w:rFonts w:ascii="Times New Roman" w:eastAsia="Times New Roman" w:hAnsi="Times New Roman" w:cs="Times New Roman"/>
          <w:spacing w:val="1"/>
          <w:position w:val="-1"/>
          <w:sz w:val="18"/>
          <w:szCs w:val="18"/>
        </w:rPr>
        <w:t>m</w:t>
      </w:r>
      <w:r>
        <w:rPr>
          <w:spacing w:val="-11"/>
        </w:rPr>
        <w:t>）超过表</w:t>
      </w:r>
      <w:r>
        <w:rPr>
          <w:spacing w:val="-55"/>
        </w:rPr>
        <w:t xml:space="preserve"> </w:t>
      </w:r>
      <w:r>
        <w:rPr>
          <w:rFonts w:ascii="Times New Roman" w:eastAsia="Times New Roman" w:hAnsi="Times New Roman" w:cs="Times New Roman"/>
          <w:spacing w:val="-11"/>
        </w:rPr>
        <w:t>4.3.3</w:t>
      </w:r>
      <w:r>
        <w:rPr>
          <w:rFonts w:ascii="Times New Roman" w:eastAsia="Times New Roman" w:hAnsi="Times New Roman" w:cs="Times New Roman"/>
          <w:spacing w:val="33"/>
        </w:rPr>
        <w:t xml:space="preserve"> </w:t>
      </w:r>
      <w:r>
        <w:rPr>
          <w:spacing w:val="-11"/>
        </w:rPr>
        <w:t>的碳化深度值限值要求时，宜采取表</w:t>
      </w:r>
      <w:r>
        <w:rPr>
          <w:spacing w:val="-66"/>
        </w:rPr>
        <w:t xml:space="preserve"> </w:t>
      </w:r>
      <w:r>
        <w:rPr>
          <w:rFonts w:ascii="Times New Roman" w:eastAsia="Times New Roman" w:hAnsi="Times New Roman" w:cs="Times New Roman"/>
          <w:spacing w:val="-11"/>
        </w:rPr>
        <w:t>4.3.3</w:t>
      </w:r>
    </w:p>
    <w:p>
      <w:pPr>
        <w:pStyle w:val="BodyText"/>
        <w:spacing w:line="220" w:lineRule="auto"/>
        <w:ind w:left="48"/>
      </w:pPr>
      <w:r>
        <w:rPr>
          <w:spacing w:val="-1"/>
        </w:rPr>
        <w:t>中对应的碳化深度值限值，也可采用本规程第</w:t>
      </w:r>
      <w:r>
        <w:rPr>
          <w:spacing w:val="-68"/>
        </w:rPr>
        <w:t xml:space="preserve"> </w:t>
      </w:r>
      <w:r>
        <w:rPr>
          <w:rFonts w:ascii="Times New Roman" w:eastAsia="Times New Roman" w:hAnsi="Times New Roman" w:cs="Times New Roman"/>
          <w:spacing w:val="-1"/>
        </w:rPr>
        <w:t>4.1.6</w:t>
      </w:r>
      <w:r>
        <w:rPr>
          <w:rFonts w:ascii="Times New Roman" w:eastAsia="Times New Roman" w:hAnsi="Times New Roman" w:cs="Times New Roman"/>
          <w:spacing w:val="-2"/>
        </w:rPr>
        <w:t xml:space="preserve"> </w:t>
      </w:r>
      <w:r>
        <w:rPr>
          <w:spacing w:val="-2"/>
        </w:rPr>
        <w:t>条进行修正。</w:t>
      </w:r>
    </w:p>
    <w:p>
      <w:pPr>
        <w:pStyle w:val="BodyText"/>
        <w:spacing w:before="133" w:line="220" w:lineRule="auto"/>
        <w:ind w:left="2854"/>
        <w:rPr>
          <w:sz w:val="24"/>
          <w:szCs w:val="24"/>
        </w:rPr>
      </w:pPr>
      <w:r>
        <w:rPr>
          <w:spacing w:val="-1"/>
          <w:sz w:val="24"/>
          <w:szCs w:val="24"/>
        </w:rPr>
        <w:t>表</w:t>
      </w:r>
      <w:r>
        <w:rPr>
          <w:spacing w:val="-56"/>
          <w:sz w:val="24"/>
          <w:szCs w:val="24"/>
        </w:rPr>
        <w:t xml:space="preserve"> </w:t>
      </w:r>
      <w:r>
        <w:rPr>
          <w:rFonts w:ascii="Times New Roman" w:eastAsia="Times New Roman" w:hAnsi="Times New Roman" w:cs="Times New Roman"/>
          <w:spacing w:val="-1"/>
          <w:sz w:val="24"/>
          <w:szCs w:val="24"/>
        </w:rPr>
        <w:t xml:space="preserve">4.3.3 </w:t>
      </w:r>
      <w:r>
        <w:rPr>
          <w:spacing w:val="-1"/>
          <w:sz w:val="24"/>
          <w:szCs w:val="24"/>
        </w:rPr>
        <w:t>碳化深度值限值</w:t>
      </w:r>
    </w:p>
    <w:tbl>
      <w:tblPr>
        <w:tblStyle w:val="TableNormal2"/>
        <w:tblW w:w="5821" w:type="dxa"/>
        <w:tblInd w:w="12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910"/>
        <w:gridCol w:w="2911"/>
      </w:tblGrid>
      <w:tr>
        <w:tblPrEx>
          <w:tblW w:w="5821" w:type="dxa"/>
          <w:tblInd w:w="12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9"/>
        </w:trPr>
        <w:tc>
          <w:tcPr>
            <w:tcW w:w="2910" w:type="dxa"/>
            <w:tcBorders>
              <w:top w:val="single" w:sz="10" w:space="0" w:color="000000"/>
              <w:left w:val="single" w:sz="10" w:space="0" w:color="000000"/>
            </w:tcBorders>
            <w:vAlign w:val="top"/>
          </w:tcPr>
          <w:p>
            <w:pPr>
              <w:spacing w:before="128" w:line="228" w:lineRule="auto"/>
              <w:ind w:left="613"/>
              <w:rPr>
                <w:rFonts w:ascii="SimSun" w:eastAsia="SimSun" w:hAnsi="SimSun" w:cs="SimSun"/>
                <w:sz w:val="20"/>
                <w:szCs w:val="20"/>
              </w:rPr>
            </w:pPr>
            <w:r>
              <w:rPr>
                <w:rFonts w:ascii="SimSun" w:eastAsia="SimSun" w:hAnsi="SimSun" w:cs="SimSun"/>
                <w:spacing w:val="7"/>
                <w:sz w:val="20"/>
                <w:szCs w:val="20"/>
              </w:rPr>
              <w:t>混凝土龄期（月）</w:t>
            </w:r>
          </w:p>
        </w:tc>
        <w:tc>
          <w:tcPr>
            <w:tcW w:w="2911" w:type="dxa"/>
            <w:tcBorders>
              <w:top w:val="single" w:sz="10" w:space="0" w:color="000000"/>
              <w:right w:val="single" w:sz="10" w:space="0" w:color="000000"/>
            </w:tcBorders>
            <w:vAlign w:val="top"/>
          </w:tcPr>
          <w:p>
            <w:pPr>
              <w:pStyle w:val="TableText"/>
              <w:spacing w:before="113" w:line="220" w:lineRule="auto"/>
              <w:ind w:left="196"/>
              <w:rPr>
                <w:rFonts w:ascii="SimSun" w:eastAsia="SimSun" w:hAnsi="SimSun" w:cs="SimSun"/>
                <w:sz w:val="24"/>
                <w:szCs w:val="24"/>
              </w:rPr>
            </w:pPr>
            <w:r>
              <w:rPr>
                <w:rFonts w:ascii="SimSun" w:eastAsia="SimSun" w:hAnsi="SimSun" w:cs="SimSun"/>
                <w:spacing w:val="-1"/>
                <w:sz w:val="24"/>
                <w:szCs w:val="24"/>
              </w:rPr>
              <w:t>碳化深度值限值（</w:t>
            </w:r>
            <w:r>
              <w:rPr>
                <w:spacing w:val="-1"/>
                <w:sz w:val="24"/>
                <w:szCs w:val="24"/>
              </w:rPr>
              <w:t>mm</w:t>
            </w:r>
            <w:r>
              <w:rPr>
                <w:rFonts w:ascii="SimSun" w:eastAsia="SimSun" w:hAnsi="SimSun" w:cs="SimSun"/>
                <w:spacing w:val="-1"/>
                <w:sz w:val="24"/>
                <w:szCs w:val="24"/>
              </w:rPr>
              <w:t>）</w:t>
            </w:r>
          </w:p>
        </w:tc>
      </w:tr>
    </w:tbl>
    <w:p>
      <w:pPr>
        <w:sectPr>
          <w:footerReference w:type="default" r:id="rId124"/>
          <w:pgSz w:w="11907" w:h="16840"/>
          <w:pgMar w:top="1431" w:right="1786" w:bottom="1254" w:left="1786" w:header="0" w:footer="1092" w:gutter="0"/>
          <w:pgNumType w:start="19"/>
          <w:cols w:space="708"/>
        </w:sectPr>
      </w:pPr>
    </w:p>
    <w:tbl>
      <w:tblPr>
        <w:tblStyle w:val="TableNormal3"/>
        <w:tblW w:w="5821" w:type="dxa"/>
        <w:tblInd w:w="12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910"/>
        <w:gridCol w:w="2911"/>
      </w:tblGrid>
      <w:tr>
        <w:tblPrEx>
          <w:tblW w:w="5821" w:type="dxa"/>
          <w:tblInd w:w="12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5"/>
        </w:trPr>
        <w:tc>
          <w:tcPr>
            <w:tcW w:w="2910" w:type="dxa"/>
            <w:tcBorders>
              <w:left w:val="single" w:sz="10" w:space="0" w:color="000000"/>
            </w:tcBorders>
            <w:vAlign w:val="top"/>
          </w:tcPr>
          <w:p>
            <w:pPr>
              <w:pStyle w:val="TableText"/>
              <w:spacing w:before="168" w:line="195" w:lineRule="auto"/>
              <w:ind w:left="1335"/>
              <w:rPr>
                <w:sz w:val="20"/>
                <w:szCs w:val="20"/>
              </w:rPr>
            </w:pPr>
            <w:r>
              <w:rPr>
                <w:spacing w:val="3"/>
                <w:sz w:val="20"/>
                <w:szCs w:val="20"/>
              </w:rPr>
              <w:t>≤3</w:t>
            </w:r>
          </w:p>
        </w:tc>
        <w:tc>
          <w:tcPr>
            <w:tcW w:w="2911" w:type="dxa"/>
            <w:tcBorders>
              <w:right w:val="single" w:sz="10" w:space="0" w:color="000000"/>
            </w:tcBorders>
            <w:vAlign w:val="top"/>
          </w:tcPr>
          <w:p>
            <w:pPr>
              <w:pStyle w:val="TableText"/>
              <w:spacing w:before="159" w:line="188" w:lineRule="auto"/>
              <w:ind w:left="1308"/>
              <w:rPr>
                <w:sz w:val="24"/>
                <w:szCs w:val="24"/>
              </w:rPr>
            </w:pPr>
            <w:r>
              <w:rPr>
                <w:spacing w:val="-2"/>
                <w:sz w:val="24"/>
                <w:szCs w:val="24"/>
              </w:rPr>
              <w:t>2.0</w:t>
            </w:r>
          </w:p>
        </w:tc>
      </w:tr>
      <w:tr>
        <w:tblPrEx>
          <w:tblW w:w="5821" w:type="dxa"/>
          <w:tblInd w:w="1256" w:type="dxa"/>
          <w:tblLayout w:type="fixed"/>
        </w:tblPrEx>
        <w:trPr>
          <w:trHeight w:val="478"/>
        </w:trPr>
        <w:tc>
          <w:tcPr>
            <w:tcW w:w="2910" w:type="dxa"/>
            <w:tcBorders>
              <w:left w:val="single" w:sz="10" w:space="0" w:color="000000"/>
              <w:bottom w:val="single" w:sz="10" w:space="0" w:color="000000"/>
            </w:tcBorders>
            <w:vAlign w:val="top"/>
          </w:tcPr>
          <w:p>
            <w:pPr>
              <w:pStyle w:val="TableText"/>
              <w:spacing w:before="176" w:line="195" w:lineRule="auto"/>
              <w:ind w:left="1284"/>
              <w:rPr>
                <w:sz w:val="20"/>
                <w:szCs w:val="20"/>
              </w:rPr>
            </w:pPr>
            <w:r>
              <w:rPr>
                <w:spacing w:val="4"/>
                <w:sz w:val="20"/>
                <w:szCs w:val="20"/>
              </w:rPr>
              <w:t>≤12</w:t>
            </w:r>
          </w:p>
        </w:tc>
        <w:tc>
          <w:tcPr>
            <w:tcW w:w="2911" w:type="dxa"/>
            <w:tcBorders>
              <w:bottom w:val="single" w:sz="10" w:space="0" w:color="000000"/>
              <w:right w:val="single" w:sz="10" w:space="0" w:color="000000"/>
            </w:tcBorders>
            <w:vAlign w:val="top"/>
          </w:tcPr>
          <w:p>
            <w:pPr>
              <w:pStyle w:val="TableText"/>
              <w:spacing w:before="167" w:line="188" w:lineRule="auto"/>
              <w:ind w:left="1306"/>
              <w:rPr>
                <w:sz w:val="24"/>
                <w:szCs w:val="24"/>
              </w:rPr>
            </w:pPr>
            <w:r>
              <w:rPr>
                <w:spacing w:val="-2"/>
                <w:sz w:val="24"/>
                <w:szCs w:val="24"/>
              </w:rPr>
              <w:t>4.0</w:t>
            </w:r>
          </w:p>
        </w:tc>
      </w:tr>
    </w:tbl>
    <w:p>
      <w:pPr>
        <w:pStyle w:val="BodyText"/>
        <w:spacing w:before="244" w:line="219" w:lineRule="auto"/>
        <w:ind w:left="383"/>
        <w:rPr>
          <w:sz w:val="24"/>
          <w:szCs w:val="24"/>
        </w:rPr>
      </w:pPr>
      <w:r>
        <w:rPr>
          <w:spacing w:val="-1"/>
          <w:sz w:val="24"/>
          <w:szCs w:val="24"/>
        </w:rPr>
        <w:t>注：碳化深度值限值可根据实际龄期线性内插，结果精确至</w:t>
      </w:r>
      <w:r>
        <w:rPr>
          <w:spacing w:val="-39"/>
          <w:sz w:val="24"/>
          <w:szCs w:val="24"/>
        </w:rPr>
        <w:t xml:space="preserve"> </w:t>
      </w:r>
      <w:r>
        <w:rPr>
          <w:rFonts w:ascii="Times New Roman" w:eastAsia="Times New Roman" w:hAnsi="Times New Roman" w:cs="Times New Roman"/>
          <w:spacing w:val="-1"/>
          <w:sz w:val="24"/>
          <w:szCs w:val="24"/>
        </w:rPr>
        <w:t>0.5mm</w:t>
      </w:r>
      <w:r>
        <w:rPr>
          <w:spacing w:val="-1"/>
          <w:sz w:val="24"/>
          <w:szCs w:val="24"/>
        </w:rPr>
        <w:t>。</w:t>
      </w:r>
    </w:p>
    <w:p>
      <w:pPr>
        <w:spacing w:line="219" w:lineRule="auto"/>
        <w:rPr>
          <w:sz w:val="24"/>
          <w:szCs w:val="24"/>
        </w:rPr>
        <w:sectPr>
          <w:footerReference w:type="default" r:id="rId125"/>
          <w:type w:val="nextPage"/>
          <w:pgSz w:w="11907" w:h="16840"/>
          <w:pgMar w:top="1431" w:right="1786" w:bottom="1254" w:left="1786" w:header="0" w:footer="1092" w:gutter="0"/>
          <w:pgNumType w:start="20"/>
          <w:cols w:space="708"/>
          <w:titlePg w:val="0"/>
        </w:sectPr>
      </w:pPr>
    </w:p>
    <w:p>
      <w:pPr>
        <w:pStyle w:val="BodyText"/>
        <w:spacing w:before="172" w:line="220" w:lineRule="auto"/>
        <w:ind w:left="2723"/>
        <w:outlineLvl w:val="6"/>
        <w:rPr>
          <w:sz w:val="30"/>
          <w:szCs w:val="30"/>
        </w:rPr>
      </w:pPr>
      <w:r>
        <w:rPr>
          <w:rFonts w:ascii="Times New Roman" w:eastAsia="Times New Roman" w:hAnsi="Times New Roman" w:cs="Times New Roman"/>
          <w:b/>
          <w:bCs/>
          <w:spacing w:val="-6"/>
          <w:sz w:val="30"/>
          <w:szCs w:val="30"/>
        </w:rPr>
        <w:t xml:space="preserve">4.4    </w:t>
      </w:r>
      <w:r>
        <w:rPr>
          <w:b/>
          <w:bCs/>
          <w:spacing w:val="-6"/>
          <w:sz w:val="30"/>
          <w:szCs w:val="30"/>
        </w:rPr>
        <w:t>检</w:t>
      </w:r>
      <w:r>
        <w:rPr>
          <w:spacing w:val="24"/>
          <w:sz w:val="30"/>
          <w:szCs w:val="30"/>
        </w:rPr>
        <w:t xml:space="preserve"> </w:t>
      </w:r>
      <w:r>
        <w:rPr>
          <w:b/>
          <w:bCs/>
          <w:spacing w:val="-6"/>
          <w:sz w:val="30"/>
          <w:szCs w:val="30"/>
        </w:rPr>
        <w:t>测</w:t>
      </w:r>
      <w:r>
        <w:rPr>
          <w:spacing w:val="15"/>
          <w:sz w:val="30"/>
          <w:szCs w:val="30"/>
        </w:rPr>
        <w:t xml:space="preserve"> </w:t>
      </w:r>
      <w:r>
        <w:rPr>
          <w:b/>
          <w:bCs/>
          <w:spacing w:val="-6"/>
          <w:sz w:val="30"/>
          <w:szCs w:val="30"/>
        </w:rPr>
        <w:t>面</w:t>
      </w:r>
      <w:r>
        <w:rPr>
          <w:spacing w:val="11"/>
          <w:sz w:val="30"/>
          <w:szCs w:val="30"/>
        </w:rPr>
        <w:t xml:space="preserve"> </w:t>
      </w:r>
      <w:r>
        <w:rPr>
          <w:b/>
          <w:bCs/>
          <w:spacing w:val="-6"/>
          <w:sz w:val="30"/>
          <w:szCs w:val="30"/>
        </w:rPr>
        <w:t>选</w:t>
      </w:r>
      <w:r>
        <w:rPr>
          <w:spacing w:val="16"/>
          <w:sz w:val="30"/>
          <w:szCs w:val="30"/>
        </w:rPr>
        <w:t xml:space="preserve"> </w:t>
      </w:r>
      <w:r>
        <w:rPr>
          <w:b/>
          <w:bCs/>
          <w:spacing w:val="-6"/>
          <w:sz w:val="30"/>
          <w:szCs w:val="30"/>
        </w:rPr>
        <w:t>择</w:t>
      </w:r>
    </w:p>
    <w:p>
      <w:pPr>
        <w:pStyle w:val="BodyText"/>
        <w:spacing w:before="310" w:line="295" w:lineRule="auto"/>
        <w:ind w:left="25" w:right="132" w:hanging="7"/>
      </w:pPr>
      <w:r>
        <w:rPr>
          <w:rFonts w:ascii="Times New Roman" w:eastAsia="Times New Roman" w:hAnsi="Times New Roman" w:cs="Times New Roman"/>
          <w:b/>
          <w:bCs/>
          <w:spacing w:val="2"/>
        </w:rPr>
        <w:t xml:space="preserve">4.4.1    </w:t>
      </w:r>
      <w:r>
        <w:rPr>
          <w:spacing w:val="2"/>
        </w:rPr>
        <w:t>非泵送混凝土构件强度检测时，检测面应按</w:t>
      </w:r>
      <w:r>
        <w:rPr>
          <w:spacing w:val="1"/>
        </w:rPr>
        <w:t>照水平侧面、非</w:t>
      </w:r>
      <w:r>
        <w:t xml:space="preserve"> </w:t>
      </w:r>
      <w:r>
        <w:rPr>
          <w:spacing w:val="-1"/>
        </w:rPr>
        <w:t>水平侧面、非水平非侧面的顺序选择。</w:t>
      </w:r>
    </w:p>
    <w:p>
      <w:pPr>
        <w:pStyle w:val="BodyText"/>
        <w:spacing w:before="224" w:line="295" w:lineRule="auto"/>
        <w:ind w:left="588" w:right="549" w:hanging="570"/>
      </w:pPr>
      <w:r>
        <w:rPr>
          <w:rFonts w:ascii="Times New Roman" w:eastAsia="Times New Roman" w:hAnsi="Times New Roman" w:cs="Times New Roman"/>
          <w:b/>
          <w:bCs/>
          <w:spacing w:val="-2"/>
        </w:rPr>
        <w:t xml:space="preserve">4.4.2    </w:t>
      </w:r>
      <w:r>
        <w:rPr>
          <w:spacing w:val="-2"/>
        </w:rPr>
        <w:t>泵送混凝土构件强度检测时，检测面应按</w:t>
      </w:r>
      <w:r>
        <w:rPr>
          <w:spacing w:val="-3"/>
        </w:rPr>
        <w:t>下列情况选择：</w:t>
      </w:r>
      <w:r>
        <w:t xml:space="preserve"> </w:t>
      </w:r>
      <w:r>
        <w:rPr>
          <w:rFonts w:ascii="Times New Roman" w:eastAsia="Times New Roman" w:hAnsi="Times New Roman" w:cs="Times New Roman"/>
          <w:b/>
          <w:bCs/>
          <w:spacing w:val="-1"/>
        </w:rPr>
        <w:t xml:space="preserve">1    </w:t>
      </w:r>
      <w:r>
        <w:rPr>
          <w:spacing w:val="-1"/>
        </w:rPr>
        <w:t>现浇板类构件，应选择混凝土的浇筑底面；</w:t>
      </w:r>
    </w:p>
    <w:p>
      <w:pPr>
        <w:pStyle w:val="BodyText"/>
        <w:spacing w:before="225" w:line="220" w:lineRule="auto"/>
        <w:ind w:left="577"/>
      </w:pPr>
      <w:r>
        <w:rPr>
          <w:rFonts w:ascii="Times New Roman" w:eastAsia="Times New Roman" w:hAnsi="Times New Roman" w:cs="Times New Roman"/>
          <w:b/>
          <w:bCs/>
          <w:spacing w:val="-1"/>
        </w:rPr>
        <w:t xml:space="preserve">2    </w:t>
      </w:r>
      <w:r>
        <w:rPr>
          <w:spacing w:val="-1"/>
        </w:rPr>
        <w:t>非现浇板类构件，应选择混凝土的浇筑侧面。</w:t>
      </w:r>
    </w:p>
    <w:p>
      <w:pPr>
        <w:spacing w:line="220" w:lineRule="auto"/>
        <w:sectPr>
          <w:footerReference w:type="default" r:id="rId126"/>
          <w:pgSz w:w="11907" w:h="16840"/>
          <w:pgMar w:top="1431" w:right="1786" w:bottom="1254" w:left="1786" w:header="0" w:footer="1092" w:gutter="0"/>
          <w:pgNumType w:start="21"/>
          <w:cols w:space="708"/>
        </w:sectPr>
      </w:pPr>
    </w:p>
    <w:p>
      <w:pPr>
        <w:pStyle w:val="BodyText"/>
        <w:spacing w:before="222" w:line="225" w:lineRule="auto"/>
        <w:ind w:left="2753"/>
        <w:rPr>
          <w:sz w:val="31"/>
          <w:szCs w:val="31"/>
        </w:rPr>
      </w:pPr>
      <w:r>
        <w:rPr>
          <w:rFonts w:ascii="Times New Roman" w:eastAsia="Times New Roman" w:hAnsi="Times New Roman" w:cs="Times New Roman"/>
          <w:b/>
          <w:bCs/>
          <w:spacing w:val="-13"/>
          <w:sz w:val="31"/>
          <w:szCs w:val="31"/>
        </w:rPr>
        <w:t>5</w:t>
      </w:r>
      <w:r>
        <w:rPr>
          <w:rFonts w:ascii="Times New Roman" w:eastAsia="Times New Roman" w:hAnsi="Times New Roman" w:cs="Times New Roman"/>
          <w:b/>
          <w:bCs/>
          <w:spacing w:val="14"/>
          <w:sz w:val="31"/>
          <w:szCs w:val="31"/>
        </w:rPr>
        <w:t xml:space="preserve">    </w:t>
      </w:r>
      <w:r>
        <w:rPr>
          <w:b/>
          <w:bCs/>
          <w:spacing w:val="-13"/>
          <w:sz w:val="31"/>
          <w:szCs w:val="31"/>
        </w:rPr>
        <w:t>回</w:t>
      </w:r>
      <w:r>
        <w:rPr>
          <w:spacing w:val="25"/>
          <w:sz w:val="31"/>
          <w:szCs w:val="31"/>
        </w:rPr>
        <w:t xml:space="preserve"> </w:t>
      </w:r>
      <w:r>
        <w:rPr>
          <w:b/>
          <w:bCs/>
          <w:spacing w:val="-13"/>
          <w:sz w:val="31"/>
          <w:szCs w:val="31"/>
        </w:rPr>
        <w:t>弹</w:t>
      </w:r>
      <w:r>
        <w:rPr>
          <w:spacing w:val="21"/>
          <w:sz w:val="31"/>
          <w:szCs w:val="31"/>
        </w:rPr>
        <w:t xml:space="preserve"> </w:t>
      </w:r>
      <w:r>
        <w:rPr>
          <w:b/>
          <w:bCs/>
          <w:spacing w:val="-13"/>
          <w:sz w:val="31"/>
          <w:szCs w:val="31"/>
        </w:rPr>
        <w:t>值</w:t>
      </w:r>
      <w:r>
        <w:rPr>
          <w:spacing w:val="19"/>
          <w:sz w:val="31"/>
          <w:szCs w:val="31"/>
        </w:rPr>
        <w:t xml:space="preserve"> </w:t>
      </w:r>
      <w:r>
        <w:rPr>
          <w:b/>
          <w:bCs/>
          <w:spacing w:val="-13"/>
          <w:sz w:val="31"/>
          <w:szCs w:val="31"/>
        </w:rPr>
        <w:t>计</w:t>
      </w:r>
      <w:r>
        <w:rPr>
          <w:spacing w:val="23"/>
          <w:sz w:val="31"/>
          <w:szCs w:val="31"/>
        </w:rPr>
        <w:t xml:space="preserve"> </w:t>
      </w:r>
      <w:r>
        <w:rPr>
          <w:b/>
          <w:bCs/>
          <w:spacing w:val="-13"/>
          <w:sz w:val="31"/>
          <w:szCs w:val="31"/>
        </w:rPr>
        <w:t>算</w:t>
      </w:r>
    </w:p>
    <w:p>
      <w:pPr>
        <w:spacing w:line="246" w:lineRule="auto"/>
        <w:rPr>
          <w:rFonts w:ascii="Arial"/>
          <w:sz w:val="21"/>
        </w:rPr>
      </w:pPr>
    </w:p>
    <w:p>
      <w:pPr>
        <w:pStyle w:val="BodyText"/>
        <w:spacing w:before="91" w:line="220" w:lineRule="auto"/>
        <w:ind w:left="21"/>
        <w:rPr>
          <w:rFonts w:ascii="Times New Roman" w:eastAsia="Times New Roman" w:hAnsi="Times New Roman" w:cs="Times New Roman"/>
        </w:rPr>
      </w:pPr>
      <w:r>
        <w:rPr>
          <w:rFonts w:ascii="Times New Roman" w:eastAsia="Times New Roman" w:hAnsi="Times New Roman" w:cs="Times New Roman"/>
          <w:b/>
          <w:bCs/>
          <w:spacing w:val="-1"/>
        </w:rPr>
        <w:t xml:space="preserve">5.0.1    </w:t>
      </w:r>
      <w:r>
        <w:rPr>
          <w:spacing w:val="-1"/>
        </w:rPr>
        <w:t>计算测区平均回弹值时，应从该测区的</w:t>
      </w:r>
      <w:r>
        <w:rPr>
          <w:spacing w:val="-40"/>
        </w:rPr>
        <w:t xml:space="preserve"> </w:t>
      </w:r>
      <w:r>
        <w:rPr>
          <w:rFonts w:ascii="Times New Roman" w:eastAsia="Times New Roman" w:hAnsi="Times New Roman" w:cs="Times New Roman"/>
          <w:spacing w:val="-1"/>
        </w:rPr>
        <w:t xml:space="preserve">12 </w:t>
      </w:r>
      <w:r>
        <w:rPr>
          <w:spacing w:val="-1"/>
        </w:rPr>
        <w:t>个回弹值</w:t>
      </w:r>
      <w:r>
        <w:rPr>
          <w:spacing w:val="-2"/>
        </w:rPr>
        <w:t>中剔除</w:t>
      </w:r>
      <w:r>
        <w:rPr>
          <w:spacing w:val="-38"/>
        </w:rPr>
        <w:t xml:space="preserve"> </w:t>
      </w:r>
      <w:r>
        <w:rPr>
          <w:rFonts w:ascii="Times New Roman" w:eastAsia="Times New Roman" w:hAnsi="Times New Roman" w:cs="Times New Roman"/>
          <w:spacing w:val="-2"/>
        </w:rPr>
        <w:t>1</w:t>
      </w:r>
    </w:p>
    <w:p>
      <w:pPr>
        <w:pStyle w:val="BodyText"/>
        <w:spacing w:before="227" w:line="220" w:lineRule="auto"/>
        <w:ind w:left="22"/>
      </w:pPr>
      <w:r>
        <w:rPr>
          <w:spacing w:val="-3"/>
        </w:rPr>
        <w:t>个最大值和</w:t>
      </w:r>
      <w:r>
        <w:rPr>
          <w:spacing w:val="-29"/>
        </w:rPr>
        <w:t xml:space="preserve"> </w:t>
      </w:r>
      <w:r>
        <w:rPr>
          <w:rFonts w:ascii="Times New Roman" w:eastAsia="Times New Roman" w:hAnsi="Times New Roman" w:cs="Times New Roman"/>
          <w:spacing w:val="-3"/>
        </w:rPr>
        <w:t xml:space="preserve">1 </w:t>
      </w:r>
      <w:r>
        <w:rPr>
          <w:spacing w:val="-3"/>
        </w:rPr>
        <w:t>个最小值，其余的</w:t>
      </w:r>
      <w:r>
        <w:rPr>
          <w:spacing w:val="-40"/>
        </w:rPr>
        <w:t xml:space="preserve"> </w:t>
      </w:r>
      <w:r>
        <w:rPr>
          <w:rFonts w:ascii="Times New Roman" w:eastAsia="Times New Roman" w:hAnsi="Times New Roman" w:cs="Times New Roman"/>
          <w:spacing w:val="-3"/>
        </w:rPr>
        <w:t xml:space="preserve">10 </w:t>
      </w:r>
      <w:r>
        <w:rPr>
          <w:spacing w:val="-3"/>
        </w:rPr>
        <w:t>个回弹值按下式计算：</w:t>
      </w:r>
    </w:p>
    <w:p>
      <w:pPr>
        <w:spacing w:line="146" w:lineRule="exact"/>
      </w:pPr>
    </w:p>
    <w:p>
      <w:pPr>
        <w:spacing w:line="146" w:lineRule="exact"/>
        <w:sectPr>
          <w:footerReference w:type="default" r:id="rId127"/>
          <w:pgSz w:w="11907" w:h="16840"/>
          <w:pgMar w:top="1431" w:right="1682" w:bottom="1254" w:left="1786" w:header="0" w:footer="1092" w:gutter="0"/>
          <w:pgNumType w:start="22"/>
          <w:cols w:num="1" w:space="708" w:equalWidth="0">
            <w:col w:w="8439" w:space="0"/>
          </w:cols>
        </w:sectPr>
      </w:pPr>
    </w:p>
    <w:p>
      <w:pPr>
        <w:spacing w:line="250" w:lineRule="auto"/>
        <w:rPr>
          <w:rFonts w:ascii="Arial"/>
          <w:sz w:val="21"/>
        </w:rPr>
      </w:pPr>
    </w:p>
    <w:p>
      <w:pPr>
        <w:spacing w:line="250" w:lineRule="auto"/>
        <w:rPr>
          <w:rFonts w:ascii="Arial"/>
          <w:sz w:val="21"/>
        </w:rPr>
      </w:pPr>
    </w:p>
    <w:p>
      <w:pPr>
        <w:spacing w:before="82" w:line="197" w:lineRule="exact"/>
        <w:ind w:left="3595"/>
        <w:rPr>
          <w:sz w:val="28"/>
          <w:szCs w:val="28"/>
        </w:rPr>
      </w:pPr>
      <w:r>
        <w:rPr>
          <w:rFonts w:ascii="Times New Roman" w:eastAsia="Times New Roman" w:hAnsi="Times New Roman" w:cs="Times New Roman"/>
          <w:i/>
          <w:iCs/>
          <w:spacing w:val="10"/>
          <w:position w:val="-3"/>
          <w:sz w:val="28"/>
          <w:szCs w:val="28"/>
        </w:rPr>
        <w:t>R</w:t>
      </w:r>
      <w:r>
        <w:rPr>
          <w:rFonts w:ascii="Times New Roman" w:eastAsia="Times New Roman" w:hAnsi="Times New Roman" w:cs="Times New Roman"/>
          <w:i/>
          <w:iCs/>
          <w:spacing w:val="9"/>
          <w:position w:val="-3"/>
          <w:sz w:val="28"/>
          <w:szCs w:val="28"/>
        </w:rPr>
        <w:t xml:space="preserve">    </w:t>
      </w:r>
      <w:r>
        <w:rPr>
          <w:position w:val="1"/>
          <w:sz w:val="28"/>
          <w:szCs w:val="28"/>
        </w:rPr>
        <w:drawing>
          <wp:inline distT="0" distB="0" distL="0" distR="0">
            <wp:extent cx="93400" cy="42967"/>
            <wp:effectExtent l="0" t="0" r="0" b="0"/>
            <wp:docPr id="398" name="IM 398"/>
            <wp:cNvGraphicFramePr/>
            <a:graphic xmlns:a="http://schemas.openxmlformats.org/drawingml/2006/main">
              <a:graphicData uri="http://schemas.openxmlformats.org/drawingml/2006/picture">
                <pic:pic xmlns:pic="http://schemas.openxmlformats.org/drawingml/2006/picture">
                  <pic:nvPicPr>
                    <pic:cNvPr id="398" name="IM 398"/>
                    <pic:cNvPicPr/>
                  </pic:nvPicPr>
                  <pic:blipFill>
                    <a:blip xmlns:r="http://schemas.openxmlformats.org/officeDocument/2006/relationships" r:embed="rId128"/>
                    <a:stretch>
                      <a:fillRect/>
                    </a:stretch>
                  </pic:blipFill>
                  <pic:spPr>
                    <a:xfrm>
                      <a:off x="0" y="0"/>
                      <a:ext cx="93400" cy="42967"/>
                    </a:xfrm>
                    <a:prstGeom prst="rect">
                      <a:avLst/>
                    </a:prstGeom>
                  </pic:spPr>
                </pic:pic>
              </a:graphicData>
            </a:graphic>
          </wp:inline>
        </w:drawing>
      </w:r>
    </w:p>
    <w:p>
      <w:pPr>
        <w:spacing w:line="97" w:lineRule="exact"/>
        <w:ind w:left="3822"/>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m</w:t>
      </w:r>
    </w:p>
    <w:p>
      <w:pPr>
        <w:spacing w:line="124" w:lineRule="exact"/>
      </w:pPr>
    </w:p>
    <w:p>
      <w:pPr>
        <w:spacing w:line="14" w:lineRule="auto"/>
        <w:rPr>
          <w:rFonts w:ascii="Arial"/>
          <w:sz w:val="2"/>
        </w:rPr>
      </w:pPr>
      <w:r>
        <w:rPr>
          <w:rFonts w:ascii="Arial" w:eastAsia="Arial" w:hAnsi="Arial" w:cs="Arial"/>
          <w:sz w:val="2"/>
          <w:szCs w:val="2"/>
        </w:rPr>
        <w:br w:type="column"/>
      </w:r>
    </w:p>
    <w:p>
      <w:pPr>
        <w:spacing w:before="124" w:line="450" w:lineRule="exact"/>
        <w:ind w:left="33"/>
      </w:pPr>
      <w:r>
        <w:pict>
          <v:shapetype id="_x0000_t202" coordsize="21600,21600" o:spt="202" path="m,l,21600r21600,l21600,xe">
            <v:stroke joinstyle="miter"/>
            <v:path gradientshapeok="t" o:connecttype="rect"/>
          </v:shapetype>
          <v:shape id="_x0000_s1025" type="#_x0000_t202" style="width:8.35pt;height:7pt;margin-top:3.44pt;margin-left:4.55pt;position:absolute;z-index:-251658240" filled="f" stroked="f">
            <o:lock v:ext="edit" aspectratio="f"/>
            <v:textbox inset="0,0,0,0">
              <w:txbxContent>
                <w:p>
                  <w:pPr>
                    <w:spacing w:before="20" w:line="99" w:lineRule="exact"/>
                    <w:ind w:left="20"/>
                    <w:rPr>
                      <w:rFonts w:ascii="Times New Roman" w:eastAsia="Times New Roman" w:hAnsi="Times New Roman" w:cs="Times New Roman"/>
                      <w:sz w:val="14"/>
                      <w:szCs w:val="14"/>
                    </w:rPr>
                  </w:pPr>
                  <w:r>
                    <w:rPr>
                      <w:rFonts w:ascii="Times New Roman" w:eastAsia="Times New Roman" w:hAnsi="Times New Roman" w:cs="Times New Roman"/>
                      <w:spacing w:val="-7"/>
                      <w:position w:val="-2"/>
                      <w:sz w:val="14"/>
                      <w:szCs w:val="14"/>
                    </w:rPr>
                    <w:t>10</w:t>
                  </w:r>
                </w:p>
              </w:txbxContent>
            </v:textbox>
          </v:shape>
        </w:pict>
      </w:r>
      <w:r>
        <w:pict>
          <v:shape id="_x0000_s1026" type="#_x0000_t202" style="width:11.1pt;height:11.65pt;margin-top:11.71pt;margin-left:19.93pt;position:absolute;z-index:251660288" filled="f" stroked="f">
            <o:lock v:ext="edit" aspectratio="f"/>
            <v:textbox inset="0,0,0,0">
              <w:txbxContent>
                <w:p>
                  <w:pPr>
                    <w:spacing w:before="20" w:line="192" w:lineRule="exact"/>
                    <w:ind w:left="20"/>
                    <w:rPr>
                      <w:rFonts w:ascii="Times New Roman" w:eastAsia="Times New Roman" w:hAnsi="Times New Roman" w:cs="Times New Roman"/>
                      <w:sz w:val="28"/>
                      <w:szCs w:val="28"/>
                    </w:rPr>
                  </w:pPr>
                  <w:r>
                    <w:rPr>
                      <w:rFonts w:ascii="Times New Roman" w:eastAsia="Times New Roman" w:hAnsi="Times New Roman" w:cs="Times New Roman"/>
                      <w:i/>
                      <w:iCs/>
                      <w:spacing w:val="10"/>
                      <w:position w:val="-3"/>
                      <w:sz w:val="28"/>
                      <w:szCs w:val="28"/>
                    </w:rPr>
                    <w:t>R</w:t>
                  </w:r>
                </w:p>
              </w:txbxContent>
            </v:textbox>
          </v:shape>
        </w:pict>
      </w:r>
      <w:r>
        <w:pict>
          <v:shape id="_x0000_s1027" type="#_x0000_t202" style="width:3.7pt;height:8.15pt;margin-top:20.31pt;margin-left:31.23pt;position:absolute;z-index:251661312" filled="f" stroked="f">
            <o:lock v:ext="edit" aspectratio="f"/>
            <v:textbox inset="0,0,0,0">
              <w:txbxContent>
                <w:p>
                  <w:pPr>
                    <w:spacing w:before="19" w:line="183" w:lineRule="auto"/>
                    <w:ind w:left="20"/>
                    <w:rPr>
                      <w:rFonts w:ascii="Times New Roman" w:eastAsia="Times New Roman" w:hAnsi="Times New Roman" w:cs="Times New Roman"/>
                      <w:sz w:val="14"/>
                      <w:szCs w:val="14"/>
                    </w:rPr>
                  </w:pPr>
                  <w:r>
                    <w:rPr>
                      <w:rFonts w:ascii="Times New Roman" w:eastAsia="Times New Roman" w:hAnsi="Times New Roman" w:cs="Times New Roman"/>
                      <w:i/>
                      <w:iCs/>
                      <w:sz w:val="14"/>
                      <w:szCs w:val="14"/>
                    </w:rPr>
                    <w:t>i</w:t>
                  </w:r>
                </w:p>
              </w:txbxContent>
            </v:textbox>
          </v:shape>
        </w:pict>
      </w:r>
      <w:r>
        <w:rPr>
          <w:position w:val="-9"/>
        </w:rPr>
        <w:drawing>
          <wp:inline distT="0" distB="0" distL="0" distR="0">
            <wp:extent cx="157305" cy="286129"/>
            <wp:effectExtent l="0" t="0" r="0" b="0"/>
            <wp:docPr id="400" name="IM 400"/>
            <wp:cNvGraphicFramePr/>
            <a:graphic xmlns:a="http://schemas.openxmlformats.org/drawingml/2006/main">
              <a:graphicData uri="http://schemas.openxmlformats.org/drawingml/2006/picture">
                <pic:pic xmlns:pic="http://schemas.openxmlformats.org/drawingml/2006/picture">
                  <pic:nvPicPr>
                    <pic:cNvPr id="400" name="IM 400"/>
                    <pic:cNvPicPr/>
                  </pic:nvPicPr>
                  <pic:blipFill>
                    <a:blip xmlns:r="http://schemas.openxmlformats.org/officeDocument/2006/relationships" r:embed="rId129"/>
                    <a:stretch>
                      <a:fillRect/>
                    </a:stretch>
                  </pic:blipFill>
                  <pic:spPr>
                    <a:xfrm>
                      <a:off x="0" y="0"/>
                      <a:ext cx="157305" cy="286129"/>
                    </a:xfrm>
                    <a:prstGeom prst="rect">
                      <a:avLst/>
                    </a:prstGeom>
                  </pic:spPr>
                </pic:pic>
              </a:graphicData>
            </a:graphic>
          </wp:inline>
        </w:drawing>
      </w:r>
    </w:p>
    <w:p>
      <w:pPr>
        <w:spacing w:line="99" w:lineRule="exact"/>
        <w:ind w:left="81"/>
        <w:rPr>
          <w:rFonts w:ascii="Times New Roman" w:eastAsia="Times New Roman" w:hAnsi="Times New Roman" w:cs="Times New Roman"/>
          <w:sz w:val="14"/>
          <w:szCs w:val="14"/>
        </w:rPr>
      </w:pPr>
      <w:r>
        <w:pict>
          <v:shape id="_x0000_s1028" type="#_x0000_t202" style="width:39.6pt;height:29.65pt;margin-top:-4.36pt;margin-left:-1pt;position:absolute;z-index:251659264" filled="f" stroked="f">
            <o:lock v:ext="edit" aspectratio="f"/>
            <v:textbox inset="0,0,0,0">
              <w:txbxContent>
                <w:p>
                  <w:pPr>
                    <w:tabs>
                      <w:tab w:val="left" w:pos="770"/>
                    </w:tabs>
                    <w:spacing w:before="20" w:line="241" w:lineRule="exact"/>
                    <w:ind w:left="20"/>
                    <w:rPr>
                      <w:rFonts w:ascii="Arial"/>
                      <w:sz w:val="21"/>
                    </w:rPr>
                  </w:pPr>
                  <w:r>
                    <w:rPr>
                      <w:rFonts w:ascii="Arial" w:eastAsia="Arial" w:hAnsi="Arial" w:cs="Arial"/>
                      <w:sz w:val="21"/>
                      <w:szCs w:val="21"/>
                      <w:u w:val="single" w:color="auto"/>
                    </w:rPr>
                    <w:tab/>
                  </w:r>
                </w:p>
                <w:p>
                  <w:pPr>
                    <w:spacing w:before="53" w:line="192" w:lineRule="auto"/>
                    <w:ind w:left="226"/>
                    <w:rPr>
                      <w:rFonts w:ascii="Times New Roman" w:eastAsia="Times New Roman" w:hAnsi="Times New Roman" w:cs="Times New Roman"/>
                      <w:sz w:val="28"/>
                      <w:szCs w:val="28"/>
                    </w:rPr>
                  </w:pPr>
                  <w:r>
                    <w:rPr>
                      <w:rFonts w:ascii="Times New Roman" w:eastAsia="Times New Roman" w:hAnsi="Times New Roman" w:cs="Times New Roman"/>
                      <w:spacing w:val="-14"/>
                      <w:sz w:val="28"/>
                      <w:szCs w:val="28"/>
                    </w:rPr>
                    <w:t>10</w:t>
                  </w:r>
                </w:p>
              </w:txbxContent>
            </v:textbox>
          </v:shape>
        </w:pict>
      </w:r>
      <w:r>
        <w:rPr>
          <w:rFonts w:ascii="Times New Roman" w:eastAsia="Times New Roman" w:hAnsi="Times New Roman" w:cs="Times New Roman"/>
          <w:i/>
          <w:iCs/>
          <w:spacing w:val="-3"/>
          <w:position w:val="-2"/>
          <w:sz w:val="14"/>
          <w:szCs w:val="14"/>
        </w:rPr>
        <w:t>i</w:t>
      </w:r>
      <w:r>
        <w:rPr>
          <w:rFonts w:ascii="Times New Roman" w:eastAsia="Times New Roman" w:hAnsi="Times New Roman" w:cs="Times New Roman"/>
          <w:i/>
          <w:iCs/>
          <w:spacing w:val="-5"/>
          <w:position w:val="-2"/>
          <w:sz w:val="14"/>
          <w:szCs w:val="14"/>
        </w:rPr>
        <w:t xml:space="preserve"> </w:t>
      </w:r>
      <w:r>
        <w:rPr>
          <w:position w:val="-1"/>
          <w:sz w:val="14"/>
          <w:szCs w:val="14"/>
        </w:rPr>
        <w:drawing>
          <wp:inline distT="0" distB="0" distL="0" distR="0">
            <wp:extent cx="46700" cy="21350"/>
            <wp:effectExtent l="0" t="0" r="0" b="0"/>
            <wp:docPr id="402" name="IM 402"/>
            <wp:cNvGraphicFramePr/>
            <a:graphic xmlns:a="http://schemas.openxmlformats.org/drawingml/2006/main">
              <a:graphicData uri="http://schemas.openxmlformats.org/drawingml/2006/picture">
                <pic:pic xmlns:pic="http://schemas.openxmlformats.org/drawingml/2006/picture">
                  <pic:nvPicPr>
                    <pic:cNvPr id="402" name="IM 402"/>
                    <pic:cNvPicPr/>
                  </pic:nvPicPr>
                  <pic:blipFill>
                    <a:blip xmlns:r="http://schemas.openxmlformats.org/officeDocument/2006/relationships" r:embed="rId130"/>
                    <a:stretch>
                      <a:fillRect/>
                    </a:stretch>
                  </pic:blipFill>
                  <pic:spPr>
                    <a:xfrm>
                      <a:off x="0" y="0"/>
                      <a:ext cx="46700" cy="21350"/>
                    </a:xfrm>
                    <a:prstGeom prst="rect">
                      <a:avLst/>
                    </a:prstGeom>
                  </pic:spPr>
                </pic:pic>
              </a:graphicData>
            </a:graphic>
          </wp:inline>
        </w:drawing>
      </w:r>
      <w:r>
        <w:rPr>
          <w:rFonts w:ascii="Times New Roman" w:eastAsia="Times New Roman" w:hAnsi="Times New Roman" w:cs="Times New Roman"/>
          <w:i/>
          <w:iCs/>
          <w:spacing w:val="-1"/>
          <w:position w:val="-2"/>
          <w:sz w:val="14"/>
          <w:szCs w:val="14"/>
        </w:rPr>
        <w:t xml:space="preserve"> </w:t>
      </w:r>
      <w:r>
        <w:rPr>
          <w:rFonts w:ascii="Times New Roman" w:eastAsia="Times New Roman" w:hAnsi="Times New Roman" w:cs="Times New Roman"/>
          <w:spacing w:val="-3"/>
          <w:position w:val="-2"/>
          <w:sz w:val="14"/>
          <w:szCs w:val="14"/>
        </w:rPr>
        <w:t>1</w:t>
      </w:r>
    </w:p>
    <w:p>
      <w:pPr>
        <w:spacing w:line="14" w:lineRule="auto"/>
        <w:rPr>
          <w:rFonts w:ascii="Arial"/>
          <w:sz w:val="2"/>
        </w:rPr>
      </w:pPr>
      <w:r>
        <w:rPr>
          <w:rFonts w:ascii="Arial" w:eastAsia="Arial" w:hAnsi="Arial" w:cs="Arial"/>
          <w:sz w:val="2"/>
          <w:szCs w:val="2"/>
        </w:rPr>
        <w:br w:type="column"/>
      </w:r>
    </w:p>
    <w:p>
      <w:pPr>
        <w:spacing w:line="271" w:lineRule="auto"/>
        <w:rPr>
          <w:rFonts w:ascii="Arial"/>
          <w:sz w:val="21"/>
        </w:rPr>
      </w:pPr>
    </w:p>
    <w:p>
      <w:pPr>
        <w:spacing w:line="271" w:lineRule="auto"/>
        <w:rPr>
          <w:rFonts w:ascii="Arial"/>
          <w:sz w:val="21"/>
        </w:rPr>
      </w:pPr>
    </w:p>
    <w:p>
      <w:pPr>
        <w:pStyle w:val="BodyText"/>
        <w:spacing w:before="92" w:line="233" w:lineRule="auto"/>
      </w:pPr>
      <w:r>
        <w:rPr>
          <w:spacing w:val="-8"/>
        </w:rPr>
        <w:t>（</w:t>
      </w:r>
      <w:r>
        <w:rPr>
          <w:rFonts w:ascii="Times New Roman" w:eastAsia="Times New Roman" w:hAnsi="Times New Roman" w:cs="Times New Roman"/>
          <w:spacing w:val="-8"/>
        </w:rPr>
        <w:t>5.0.</w:t>
      </w:r>
      <w:r>
        <w:rPr>
          <w:rFonts w:ascii="Times New Roman" w:eastAsia="Times New Roman" w:hAnsi="Times New Roman" w:cs="Times New Roman"/>
          <w:spacing w:val="-33"/>
        </w:rPr>
        <w:t xml:space="preserve"> </w:t>
      </w:r>
      <w:r>
        <w:rPr>
          <w:rFonts w:ascii="Times New Roman" w:eastAsia="Times New Roman" w:hAnsi="Times New Roman" w:cs="Times New Roman"/>
          <w:spacing w:val="-8"/>
        </w:rPr>
        <w:t>1</w:t>
      </w:r>
      <w:r>
        <w:rPr>
          <w:spacing w:val="-8"/>
        </w:rPr>
        <w:t>）</w:t>
      </w:r>
    </w:p>
    <w:p>
      <w:pPr>
        <w:spacing w:line="233" w:lineRule="auto"/>
        <w:sectPr>
          <w:footerReference w:type="default" r:id="rId131"/>
          <w:type w:val="continuous"/>
          <w:pgSz w:w="11907" w:h="16840"/>
          <w:pgMar w:top="1431" w:right="1682" w:bottom="1254" w:left="1786" w:header="0" w:footer="1092" w:gutter="0"/>
          <w:pgNumType w:start="23"/>
          <w:cols w:num="3" w:space="708" w:equalWidth="0">
            <w:col w:w="4278" w:space="100"/>
            <w:col w:w="2624" w:space="100"/>
            <w:col w:w="1338" w:space="0"/>
          </w:cols>
        </w:sect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BodyText"/>
        <w:spacing w:before="92" w:line="216" w:lineRule="auto"/>
        <w:ind w:left="28"/>
      </w:pPr>
      <w:r>
        <w:rPr>
          <w:spacing w:val="-3"/>
        </w:rPr>
        <w:t xml:space="preserve">式中： </w:t>
      </w:r>
      <w:r>
        <w:drawing>
          <wp:inline distT="0" distB="0" distL="0" distR="0">
            <wp:extent cx="99031" cy="120800"/>
            <wp:effectExtent l="0" t="0" r="0" b="0"/>
            <wp:docPr id="404" name="IM 404"/>
            <wp:cNvGraphicFramePr/>
            <a:graphic xmlns:a="http://schemas.openxmlformats.org/drawingml/2006/main">
              <a:graphicData uri="http://schemas.openxmlformats.org/drawingml/2006/picture">
                <pic:pic xmlns:pic="http://schemas.openxmlformats.org/drawingml/2006/picture">
                  <pic:nvPicPr>
                    <pic:cNvPr id="404" name="IM 404"/>
                    <pic:cNvPicPr/>
                  </pic:nvPicPr>
                  <pic:blipFill>
                    <a:blip xmlns:r="http://schemas.openxmlformats.org/officeDocument/2006/relationships" r:embed="rId132"/>
                    <a:stretch>
                      <a:fillRect/>
                    </a:stretch>
                  </pic:blipFill>
                  <pic:spPr>
                    <a:xfrm>
                      <a:off x="0" y="0"/>
                      <a:ext cx="99031" cy="120800"/>
                    </a:xfrm>
                    <a:prstGeom prst="rect">
                      <a:avLst/>
                    </a:prstGeom>
                  </pic:spPr>
                </pic:pic>
              </a:graphicData>
            </a:graphic>
          </wp:inline>
        </w:drawing>
      </w:r>
      <w:r>
        <w:rPr>
          <w:spacing w:val="-107"/>
        </w:rPr>
        <w:t xml:space="preserve"> </w:t>
      </w:r>
      <w:r>
        <w:rPr>
          <w:position w:val="-5"/>
        </w:rPr>
        <w:drawing>
          <wp:inline distT="0" distB="0" distL="0" distR="0">
            <wp:extent cx="102987" cy="61792"/>
            <wp:effectExtent l="0" t="0" r="0" b="0"/>
            <wp:docPr id="406" name="IM 406"/>
            <wp:cNvGraphicFramePr/>
            <a:graphic xmlns:a="http://schemas.openxmlformats.org/drawingml/2006/main">
              <a:graphicData uri="http://schemas.openxmlformats.org/drawingml/2006/picture">
                <pic:pic xmlns:pic="http://schemas.openxmlformats.org/drawingml/2006/picture">
                  <pic:nvPicPr>
                    <pic:cNvPr id="406" name="IM 406"/>
                    <pic:cNvPicPr/>
                  </pic:nvPicPr>
                  <pic:blipFill>
                    <a:blip xmlns:r="http://schemas.openxmlformats.org/officeDocument/2006/relationships" r:embed="rId18"/>
                    <a:stretch>
                      <a:fillRect/>
                    </a:stretch>
                  </pic:blipFill>
                  <pic:spPr>
                    <a:xfrm>
                      <a:off x="0" y="0"/>
                      <a:ext cx="102987" cy="61792"/>
                    </a:xfrm>
                    <a:prstGeom prst="rect">
                      <a:avLst/>
                    </a:prstGeom>
                  </pic:spPr>
                </pic:pic>
              </a:graphicData>
            </a:graphic>
          </wp:inline>
        </w:drawing>
      </w:r>
      <w:r>
        <w:rPr>
          <w:spacing w:val="-129"/>
        </w:rPr>
        <w:t xml:space="preserve"> </w:t>
      </w:r>
      <w:r>
        <w:rPr>
          <w:rFonts w:ascii="Times New Roman" w:eastAsia="Times New Roman" w:hAnsi="Times New Roman" w:cs="Times New Roman"/>
          <w:spacing w:val="-3"/>
        </w:rPr>
        <w:t>——</w:t>
      </w:r>
      <w:r>
        <w:rPr>
          <w:spacing w:val="-3"/>
        </w:rPr>
        <w:t>测区平均回弹值，精确至</w:t>
      </w:r>
      <w:r>
        <w:rPr>
          <w:spacing w:val="-63"/>
        </w:rPr>
        <w:t xml:space="preserve"> </w:t>
      </w:r>
      <w:r>
        <w:rPr>
          <w:rFonts w:ascii="Times New Roman" w:eastAsia="Times New Roman" w:hAnsi="Times New Roman" w:cs="Times New Roman"/>
          <w:spacing w:val="-3"/>
        </w:rPr>
        <w:t>0.</w:t>
      </w:r>
      <w:r>
        <w:rPr>
          <w:rFonts w:ascii="Times New Roman" w:eastAsia="Times New Roman" w:hAnsi="Times New Roman" w:cs="Times New Roman"/>
          <w:spacing w:val="-38"/>
        </w:rPr>
        <w:t xml:space="preserve"> </w:t>
      </w:r>
      <w:r>
        <w:rPr>
          <w:rFonts w:ascii="Times New Roman" w:eastAsia="Times New Roman" w:hAnsi="Times New Roman" w:cs="Times New Roman"/>
          <w:spacing w:val="-3"/>
        </w:rPr>
        <w:t>1</w:t>
      </w:r>
      <w:r>
        <w:rPr>
          <w:spacing w:val="-3"/>
        </w:rPr>
        <w:t>；</w:t>
      </w:r>
    </w:p>
    <w:p>
      <w:pPr>
        <w:pStyle w:val="BodyText"/>
        <w:spacing w:before="231" w:line="216" w:lineRule="auto"/>
        <w:ind w:left="998"/>
      </w:pPr>
      <w:r>
        <w:rPr>
          <w:rFonts w:ascii="Times New Roman" w:eastAsia="Times New Roman" w:hAnsi="Times New Roman" w:cs="Times New Roman"/>
        </w:rPr>
        <w:drawing>
          <wp:inline distT="0" distB="0" distL="0" distR="0">
            <wp:extent cx="99031" cy="120800"/>
            <wp:effectExtent l="0" t="0" r="0" b="0"/>
            <wp:docPr id="408" name="IM 408"/>
            <wp:cNvGraphicFramePr/>
            <a:graphic xmlns:a="http://schemas.openxmlformats.org/drawingml/2006/main">
              <a:graphicData uri="http://schemas.openxmlformats.org/drawingml/2006/picture">
                <pic:pic xmlns:pic="http://schemas.openxmlformats.org/drawingml/2006/picture">
                  <pic:nvPicPr>
                    <pic:cNvPr id="408" name="IM 408"/>
                    <pic:cNvPicPr/>
                  </pic:nvPicPr>
                  <pic:blipFill>
                    <a:blip xmlns:r="http://schemas.openxmlformats.org/officeDocument/2006/relationships" r:embed="rId132"/>
                    <a:stretch>
                      <a:fillRect/>
                    </a:stretch>
                  </pic:blipFill>
                  <pic:spPr>
                    <a:xfrm>
                      <a:off x="0" y="0"/>
                      <a:ext cx="99031" cy="120800"/>
                    </a:xfrm>
                    <a:prstGeom prst="rect">
                      <a:avLst/>
                    </a:prstGeom>
                  </pic:spPr>
                </pic:pic>
              </a:graphicData>
            </a:graphic>
          </wp:inline>
        </w:drawing>
      </w:r>
      <w:r>
        <w:rPr>
          <w:rFonts w:ascii="Times New Roman" w:eastAsia="Times New Roman" w:hAnsi="Times New Roman" w:cs="Times New Roman"/>
          <w:spacing w:val="-36"/>
        </w:rPr>
        <w:t xml:space="preserve"> </w:t>
      </w:r>
      <w:r>
        <w:rPr>
          <w:rFonts w:ascii="Times New Roman" w:eastAsia="Times New Roman" w:hAnsi="Times New Roman" w:cs="Times New Roman"/>
          <w:position w:val="-5"/>
        </w:rPr>
        <w:drawing>
          <wp:inline distT="0" distB="0" distL="0" distR="0">
            <wp:extent cx="27168" cy="85296"/>
            <wp:effectExtent l="0" t="0" r="0" b="0"/>
            <wp:docPr id="410" name="IM 410"/>
            <wp:cNvGraphicFramePr/>
            <a:graphic xmlns:a="http://schemas.openxmlformats.org/drawingml/2006/main">
              <a:graphicData uri="http://schemas.openxmlformats.org/drawingml/2006/picture">
                <pic:pic xmlns:pic="http://schemas.openxmlformats.org/drawingml/2006/picture">
                  <pic:nvPicPr>
                    <pic:cNvPr id="410" name="IM 410"/>
                    <pic:cNvPicPr/>
                  </pic:nvPicPr>
                  <pic:blipFill>
                    <a:blip xmlns:r="http://schemas.openxmlformats.org/officeDocument/2006/relationships" r:embed="rId112"/>
                    <a:stretch>
                      <a:fillRect/>
                    </a:stretch>
                  </pic:blipFill>
                  <pic:spPr>
                    <a:xfrm>
                      <a:off x="0" y="0"/>
                      <a:ext cx="27168" cy="85296"/>
                    </a:xfrm>
                    <a:prstGeom prst="rect">
                      <a:avLst/>
                    </a:prstGeom>
                  </pic:spPr>
                </pic:pic>
              </a:graphicData>
            </a:graphic>
          </wp:inline>
        </w:drawing>
      </w:r>
      <w:r>
        <w:rPr>
          <w:rFonts w:ascii="Times New Roman" w:eastAsia="Times New Roman" w:hAnsi="Times New Roman" w:cs="Times New Roman"/>
          <w:spacing w:val="-54"/>
        </w:rPr>
        <w:t xml:space="preserve"> </w:t>
      </w:r>
      <w:r>
        <w:rPr>
          <w:rFonts w:ascii="Times New Roman" w:eastAsia="Times New Roman" w:hAnsi="Times New Roman" w:cs="Times New Roman"/>
          <w:spacing w:val="3"/>
        </w:rPr>
        <w:t>——</w:t>
      </w:r>
      <w:r>
        <w:rPr>
          <w:spacing w:val="3"/>
        </w:rPr>
        <w:t>第</w:t>
      </w:r>
      <w:r>
        <w:rPr>
          <w:spacing w:val="-58"/>
        </w:rPr>
        <w:t xml:space="preserve"> </w:t>
      </w:r>
      <w:r>
        <w:rPr>
          <w:rFonts w:ascii="Times New Roman" w:eastAsia="Times New Roman" w:hAnsi="Times New Roman" w:cs="Times New Roman"/>
          <w:i/>
          <w:iCs/>
          <w:spacing w:val="3"/>
        </w:rPr>
        <w:t xml:space="preserve">i </w:t>
      </w:r>
      <w:r>
        <w:rPr>
          <w:spacing w:val="3"/>
        </w:rPr>
        <w:t>个测点的回弹值。</w:t>
      </w:r>
    </w:p>
    <w:p>
      <w:pPr>
        <w:pStyle w:val="BodyText"/>
        <w:spacing w:before="232" w:line="562" w:lineRule="exact"/>
        <w:ind w:left="21"/>
      </w:pPr>
      <w:r>
        <w:rPr>
          <w:rFonts w:ascii="Times New Roman" w:eastAsia="Times New Roman" w:hAnsi="Times New Roman" w:cs="Times New Roman"/>
          <w:b/>
          <w:bCs/>
          <w:spacing w:val="2"/>
          <w:position w:val="21"/>
        </w:rPr>
        <w:t xml:space="preserve">5.0.2    </w:t>
      </w:r>
      <w:r>
        <w:rPr>
          <w:spacing w:val="2"/>
          <w:position w:val="21"/>
        </w:rPr>
        <w:t>非水平方向检测非泵送混凝土浇筑侧</w:t>
      </w:r>
      <w:r>
        <w:rPr>
          <w:spacing w:val="1"/>
          <w:position w:val="21"/>
        </w:rPr>
        <w:t>面时，测区的平均回弹</w:t>
      </w:r>
    </w:p>
    <w:p>
      <w:pPr>
        <w:pStyle w:val="BodyText"/>
        <w:spacing w:before="1" w:line="220" w:lineRule="auto"/>
        <w:ind w:left="22"/>
      </w:pPr>
      <w:r>
        <w:rPr>
          <w:spacing w:val="-2"/>
        </w:rPr>
        <w:t>值应按下式修正：</w:t>
      </w:r>
    </w:p>
    <w:p>
      <w:pPr>
        <w:pStyle w:val="BodyText"/>
        <w:spacing w:before="225" w:line="212" w:lineRule="auto"/>
        <w:ind w:left="3847"/>
      </w:pPr>
      <w:r>
        <w:rPr>
          <w:rFonts w:ascii="Times New Roman" w:eastAsia="Times New Roman" w:hAnsi="Times New Roman" w:cs="Times New Roman"/>
          <w:i/>
          <w:iCs/>
          <w:position w:val="1"/>
        </w:rPr>
        <w:t>R</w:t>
      </w:r>
      <w:r>
        <w:rPr>
          <w:rFonts w:ascii="Times New Roman" w:eastAsia="Times New Roman" w:hAnsi="Times New Roman" w:cs="Times New Roman"/>
          <w:position w:val="-5"/>
          <w:sz w:val="16"/>
          <w:szCs w:val="16"/>
        </w:rPr>
        <w:t>m</w:t>
      </w:r>
      <w:r>
        <w:rPr>
          <w:rFonts w:ascii="Times New Roman" w:eastAsia="Times New Roman" w:hAnsi="Times New Roman" w:cs="Times New Roman"/>
          <w:spacing w:val="15"/>
          <w:position w:val="-5"/>
          <w:sz w:val="16"/>
          <w:szCs w:val="16"/>
        </w:rPr>
        <w:t xml:space="preserve">   </w:t>
      </w:r>
      <w:r>
        <w:rPr>
          <w:position w:val="5"/>
          <w:sz w:val="16"/>
          <w:szCs w:val="16"/>
        </w:rPr>
        <w:drawing>
          <wp:inline distT="0" distB="0" distL="0" distR="0">
            <wp:extent cx="95068" cy="42584"/>
            <wp:effectExtent l="0" t="0" r="0" b="0"/>
            <wp:docPr id="412" name="IM 412"/>
            <wp:cNvGraphicFramePr/>
            <a:graphic xmlns:a="http://schemas.openxmlformats.org/drawingml/2006/main">
              <a:graphicData uri="http://schemas.openxmlformats.org/drawingml/2006/picture">
                <pic:pic xmlns:pic="http://schemas.openxmlformats.org/drawingml/2006/picture">
                  <pic:nvPicPr>
                    <pic:cNvPr id="412" name="IM 412"/>
                    <pic:cNvPicPr/>
                  </pic:nvPicPr>
                  <pic:blipFill>
                    <a:blip xmlns:r="http://schemas.openxmlformats.org/officeDocument/2006/relationships" r:embed="rId133"/>
                    <a:stretch>
                      <a:fillRect/>
                    </a:stretch>
                  </pic:blipFill>
                  <pic:spPr>
                    <a:xfrm>
                      <a:off x="0" y="0"/>
                      <a:ext cx="95068" cy="42584"/>
                    </a:xfrm>
                    <a:prstGeom prst="rect">
                      <a:avLst/>
                    </a:prstGeom>
                  </pic:spPr>
                </pic:pic>
              </a:graphicData>
            </a:graphic>
          </wp:inline>
        </w:drawing>
      </w:r>
      <w:r>
        <w:rPr>
          <w:rFonts w:ascii="Times New Roman" w:eastAsia="Times New Roman" w:hAnsi="Times New Roman" w:cs="Times New Roman"/>
          <w:spacing w:val="17"/>
          <w:position w:val="-5"/>
          <w:sz w:val="16"/>
          <w:szCs w:val="16"/>
        </w:rPr>
        <w:t xml:space="preserve">  </w:t>
      </w:r>
      <w:r>
        <w:rPr>
          <w:rFonts w:ascii="Times New Roman" w:eastAsia="Times New Roman" w:hAnsi="Times New Roman" w:cs="Times New Roman"/>
          <w:i/>
          <w:iCs/>
          <w:position w:val="1"/>
        </w:rPr>
        <w:t>R</w:t>
      </w:r>
      <w:r>
        <w:rPr>
          <w:rFonts w:ascii="Times New Roman" w:eastAsia="Times New Roman" w:hAnsi="Times New Roman" w:cs="Times New Roman"/>
          <w:position w:val="-5"/>
          <w:sz w:val="16"/>
          <w:szCs w:val="16"/>
        </w:rPr>
        <w:t>m</w:t>
      </w:r>
      <w:r>
        <w:rPr>
          <w:rFonts w:ascii="Times New Roman" w:eastAsia="Times New Roman" w:hAnsi="Times New Roman" w:cs="Times New Roman"/>
          <w:spacing w:val="-5"/>
          <w:position w:val="-5"/>
          <w:sz w:val="16"/>
          <w:szCs w:val="16"/>
        </w:rPr>
        <w:t xml:space="preserve"> </w:t>
      </w:r>
      <w:r>
        <w:rPr>
          <w:position w:val="-5"/>
          <w:sz w:val="16"/>
          <w:szCs w:val="16"/>
        </w:rPr>
        <w:drawing>
          <wp:inline distT="0" distB="0" distL="0" distR="0">
            <wp:extent cx="77423" cy="50734"/>
            <wp:effectExtent l="0" t="0" r="0" b="0"/>
            <wp:docPr id="414" name="IM 414"/>
            <wp:cNvGraphicFramePr/>
            <a:graphic xmlns:a="http://schemas.openxmlformats.org/drawingml/2006/main">
              <a:graphicData uri="http://schemas.openxmlformats.org/drawingml/2006/picture">
                <pic:pic xmlns:pic="http://schemas.openxmlformats.org/drawingml/2006/picture">
                  <pic:nvPicPr>
                    <pic:cNvPr id="414" name="IM 414"/>
                    <pic:cNvPicPr/>
                  </pic:nvPicPr>
                  <pic:blipFill>
                    <a:blip xmlns:r="http://schemas.openxmlformats.org/officeDocument/2006/relationships" r:embed="rId134"/>
                    <a:stretch>
                      <a:fillRect/>
                    </a:stretch>
                  </pic:blipFill>
                  <pic:spPr>
                    <a:xfrm>
                      <a:off x="0" y="0"/>
                      <a:ext cx="77423" cy="50734"/>
                    </a:xfrm>
                    <a:prstGeom prst="rect">
                      <a:avLst/>
                    </a:prstGeom>
                  </pic:spPr>
                </pic:pic>
              </a:graphicData>
            </a:graphic>
          </wp:inline>
        </w:drawing>
      </w:r>
      <w:r>
        <w:rPr>
          <w:rFonts w:ascii="Times New Roman" w:eastAsia="Times New Roman" w:hAnsi="Times New Roman" w:cs="Times New Roman"/>
          <w:spacing w:val="18"/>
          <w:w w:val="101"/>
          <w:position w:val="-5"/>
          <w:sz w:val="16"/>
          <w:szCs w:val="16"/>
        </w:rPr>
        <w:t xml:space="preserve">  </w:t>
      </w:r>
      <w:r>
        <w:rPr>
          <w:position w:val="1"/>
          <w:sz w:val="16"/>
          <w:szCs w:val="16"/>
        </w:rPr>
        <w:drawing>
          <wp:inline distT="0" distB="0" distL="0" distR="0">
            <wp:extent cx="95068" cy="94010"/>
            <wp:effectExtent l="0" t="0" r="0" b="0"/>
            <wp:docPr id="416" name="IM 416"/>
            <wp:cNvGraphicFramePr/>
            <a:graphic xmlns:a="http://schemas.openxmlformats.org/drawingml/2006/main">
              <a:graphicData uri="http://schemas.openxmlformats.org/drawingml/2006/picture">
                <pic:pic xmlns:pic="http://schemas.openxmlformats.org/drawingml/2006/picture">
                  <pic:nvPicPr>
                    <pic:cNvPr id="416" name="IM 416"/>
                    <pic:cNvPicPr/>
                  </pic:nvPicPr>
                  <pic:blipFill>
                    <a:blip xmlns:r="http://schemas.openxmlformats.org/officeDocument/2006/relationships" r:embed="rId135"/>
                    <a:stretch>
                      <a:fillRect/>
                    </a:stretch>
                  </pic:blipFill>
                  <pic:spPr>
                    <a:xfrm>
                      <a:off x="0" y="0"/>
                      <a:ext cx="95068" cy="94010"/>
                    </a:xfrm>
                    <a:prstGeom prst="rect">
                      <a:avLst/>
                    </a:prstGeom>
                  </pic:spPr>
                </pic:pic>
              </a:graphicData>
            </a:graphic>
          </wp:inline>
        </w:drawing>
      </w:r>
      <w:r>
        <w:rPr>
          <w:rFonts w:ascii="Times New Roman" w:eastAsia="Times New Roman" w:hAnsi="Times New Roman" w:cs="Times New Roman"/>
          <w:spacing w:val="9"/>
          <w:position w:val="-5"/>
          <w:sz w:val="16"/>
          <w:szCs w:val="16"/>
        </w:rPr>
        <w:t xml:space="preserve">  </w:t>
      </w:r>
      <w:r>
        <w:rPr>
          <w:rFonts w:ascii="Times New Roman" w:eastAsia="Times New Roman" w:hAnsi="Times New Roman" w:cs="Times New Roman"/>
          <w:i/>
          <w:iCs/>
          <w:position w:val="1"/>
        </w:rPr>
        <w:t>R</w:t>
      </w:r>
      <w:r>
        <w:rPr>
          <w:rFonts w:ascii="Times New Roman" w:eastAsia="Times New Roman" w:hAnsi="Times New Roman" w:cs="Times New Roman"/>
          <w:position w:val="-5"/>
          <w:sz w:val="16"/>
          <w:szCs w:val="16"/>
        </w:rPr>
        <w:t>a</w:t>
      </w:r>
      <w:r>
        <w:rPr>
          <w:rFonts w:ascii="Times New Roman" w:eastAsia="Times New Roman" w:hAnsi="Times New Roman" w:cs="Times New Roman"/>
          <w:spacing w:val="-7"/>
          <w:position w:val="-5"/>
          <w:sz w:val="16"/>
          <w:szCs w:val="16"/>
        </w:rPr>
        <w:t xml:space="preserve"> </w:t>
      </w:r>
      <w:r>
        <w:rPr>
          <w:position w:val="-5"/>
          <w:sz w:val="16"/>
          <w:szCs w:val="16"/>
        </w:rPr>
        <w:drawing>
          <wp:inline distT="0" distB="0" distL="0" distR="0">
            <wp:extent cx="77423" cy="50734"/>
            <wp:effectExtent l="0" t="0" r="0" b="0"/>
            <wp:docPr id="418" name="IM 418"/>
            <wp:cNvGraphicFramePr/>
            <a:graphic xmlns:a="http://schemas.openxmlformats.org/drawingml/2006/main">
              <a:graphicData uri="http://schemas.openxmlformats.org/drawingml/2006/picture">
                <pic:pic xmlns:pic="http://schemas.openxmlformats.org/drawingml/2006/picture">
                  <pic:nvPicPr>
                    <pic:cNvPr id="418" name="IM 418"/>
                    <pic:cNvPicPr/>
                  </pic:nvPicPr>
                  <pic:blipFill>
                    <a:blip xmlns:r="http://schemas.openxmlformats.org/officeDocument/2006/relationships" r:embed="rId134"/>
                    <a:stretch>
                      <a:fillRect/>
                    </a:stretch>
                  </pic:blipFill>
                  <pic:spPr>
                    <a:xfrm>
                      <a:off x="0" y="0"/>
                      <a:ext cx="77423" cy="50734"/>
                    </a:xfrm>
                    <a:prstGeom prst="rect">
                      <a:avLst/>
                    </a:prstGeom>
                  </pic:spPr>
                </pic:pic>
              </a:graphicData>
            </a:graphic>
          </wp:inline>
        </w:drawing>
      </w:r>
      <w:r>
        <w:rPr>
          <w:rFonts w:ascii="Times New Roman" w:eastAsia="Times New Roman" w:hAnsi="Times New Roman" w:cs="Times New Roman"/>
          <w:position w:val="-5"/>
          <w:sz w:val="16"/>
          <w:szCs w:val="16"/>
        </w:rPr>
        <w:t xml:space="preserve">                                 </w:t>
      </w:r>
      <w:r>
        <w:rPr>
          <w:spacing w:val="15"/>
        </w:rPr>
        <w:t>（</w:t>
      </w:r>
      <w:r>
        <w:rPr>
          <w:rFonts w:ascii="Times New Roman" w:eastAsia="Times New Roman" w:hAnsi="Times New Roman" w:cs="Times New Roman"/>
          <w:spacing w:val="15"/>
        </w:rPr>
        <w:t>5.0.2</w:t>
      </w:r>
      <w:r>
        <w:rPr>
          <w:spacing w:val="15"/>
        </w:rPr>
        <w:t>）</w:t>
      </w:r>
    </w:p>
    <w:p>
      <w:pPr>
        <w:pStyle w:val="BodyText"/>
        <w:spacing w:before="235" w:line="219" w:lineRule="auto"/>
        <w:ind w:left="28"/>
      </w:pPr>
      <w:r>
        <w:rPr>
          <w:spacing w:val="-1"/>
        </w:rPr>
        <w:t>式中：</w:t>
      </w:r>
      <w:r>
        <w:rPr>
          <w:rFonts w:ascii="Times New Roman" w:eastAsia="Times New Roman" w:hAnsi="Times New Roman" w:cs="Times New Roman"/>
          <w:i/>
          <w:iCs/>
          <w:spacing w:val="-1"/>
        </w:rPr>
        <w:t>R</w:t>
      </w:r>
      <w:r>
        <w:rPr>
          <w:rFonts w:ascii="Times New Roman" w:eastAsia="Times New Roman" w:hAnsi="Times New Roman" w:cs="Times New Roman"/>
          <w:spacing w:val="-1"/>
          <w:position w:val="-6"/>
          <w:sz w:val="14"/>
          <w:szCs w:val="14"/>
        </w:rPr>
        <w:t>m</w:t>
      </w:r>
      <w:r>
        <w:rPr>
          <w:position w:val="-6"/>
          <w:sz w:val="14"/>
          <w:szCs w:val="14"/>
        </w:rPr>
        <w:drawing>
          <wp:inline distT="0" distB="0" distL="0" distR="0">
            <wp:extent cx="72057" cy="43877"/>
            <wp:effectExtent l="0" t="0" r="0" b="0"/>
            <wp:docPr id="420" name="IM 420"/>
            <wp:cNvGraphicFramePr/>
            <a:graphic xmlns:a="http://schemas.openxmlformats.org/drawingml/2006/main">
              <a:graphicData uri="http://schemas.openxmlformats.org/drawingml/2006/picture">
                <pic:pic xmlns:pic="http://schemas.openxmlformats.org/drawingml/2006/picture">
                  <pic:nvPicPr>
                    <pic:cNvPr id="420" name="IM 420"/>
                    <pic:cNvPicPr/>
                  </pic:nvPicPr>
                  <pic:blipFill>
                    <a:blip xmlns:r="http://schemas.openxmlformats.org/officeDocument/2006/relationships" r:embed="rId136"/>
                    <a:stretch>
                      <a:fillRect/>
                    </a:stretch>
                  </pic:blipFill>
                  <pic:spPr>
                    <a:xfrm>
                      <a:off x="0" y="0"/>
                      <a:ext cx="72057" cy="43877"/>
                    </a:xfrm>
                    <a:prstGeom prst="rect">
                      <a:avLst/>
                    </a:prstGeom>
                  </pic:spPr>
                </pic:pic>
              </a:graphicData>
            </a:graphic>
          </wp:inline>
        </w:drawing>
      </w:r>
      <w:r>
        <w:rPr>
          <w:rFonts w:ascii="Times New Roman" w:eastAsia="Times New Roman" w:hAnsi="Times New Roman" w:cs="Times New Roman"/>
          <w:spacing w:val="8"/>
          <w:position w:val="-6"/>
          <w:sz w:val="14"/>
          <w:szCs w:val="14"/>
        </w:rPr>
        <w:t xml:space="preserve"> </w:t>
      </w:r>
      <w:r>
        <w:rPr>
          <w:rFonts w:ascii="Times New Roman" w:eastAsia="Times New Roman" w:hAnsi="Times New Roman" w:cs="Times New Roman"/>
          <w:spacing w:val="-1"/>
        </w:rPr>
        <w:t>——</w:t>
      </w:r>
      <w:r>
        <w:rPr>
          <w:spacing w:val="-1"/>
        </w:rPr>
        <w:t>非水平方向检测时测区的平均回弹值，精确至</w:t>
      </w:r>
      <w:r>
        <w:rPr>
          <w:spacing w:val="-63"/>
        </w:rPr>
        <w:t xml:space="preserve"> </w:t>
      </w:r>
      <w:r>
        <w:rPr>
          <w:rFonts w:ascii="Times New Roman" w:eastAsia="Times New Roman" w:hAnsi="Times New Roman" w:cs="Times New Roman"/>
          <w:spacing w:val="-1"/>
        </w:rPr>
        <w:t>0.</w:t>
      </w:r>
      <w:r>
        <w:rPr>
          <w:rFonts w:ascii="Times New Roman" w:eastAsia="Times New Roman" w:hAnsi="Times New Roman" w:cs="Times New Roman"/>
          <w:spacing w:val="-38"/>
        </w:rPr>
        <w:t xml:space="preserve"> </w:t>
      </w:r>
      <w:r>
        <w:rPr>
          <w:rFonts w:ascii="Times New Roman" w:eastAsia="Times New Roman" w:hAnsi="Times New Roman" w:cs="Times New Roman"/>
          <w:spacing w:val="-1"/>
        </w:rPr>
        <w:t>1</w:t>
      </w:r>
      <w:r>
        <w:rPr>
          <w:spacing w:val="-1"/>
        </w:rPr>
        <w:t>；</w:t>
      </w:r>
    </w:p>
    <w:p>
      <w:pPr>
        <w:pStyle w:val="BodyText"/>
        <w:spacing w:before="220" w:line="559" w:lineRule="exact"/>
        <w:ind w:left="898"/>
        <w:rPr>
          <w:rFonts w:ascii="Times New Roman" w:eastAsia="Times New Roman" w:hAnsi="Times New Roman" w:cs="Times New Roman"/>
        </w:rPr>
      </w:pPr>
      <w:r>
        <w:rPr>
          <w:rFonts w:ascii="Times New Roman" w:eastAsia="Times New Roman" w:hAnsi="Times New Roman" w:cs="Times New Roman"/>
          <w:i/>
          <w:iCs/>
          <w:spacing w:val="-4"/>
          <w:position w:val="23"/>
        </w:rPr>
        <w:t>R</w:t>
      </w:r>
      <w:r>
        <w:rPr>
          <w:rFonts w:ascii="Times New Roman" w:eastAsia="Times New Roman" w:hAnsi="Times New Roman" w:cs="Times New Roman"/>
          <w:spacing w:val="-4"/>
          <w:position w:val="17"/>
          <w:sz w:val="16"/>
          <w:szCs w:val="16"/>
        </w:rPr>
        <w:t>a</w:t>
      </w:r>
      <w:r>
        <w:rPr>
          <w:position w:val="16"/>
          <w:sz w:val="16"/>
          <w:szCs w:val="16"/>
        </w:rPr>
        <w:drawing>
          <wp:inline distT="0" distB="0" distL="0" distR="0">
            <wp:extent cx="88238" cy="50734"/>
            <wp:effectExtent l="0" t="0" r="0" b="0"/>
            <wp:docPr id="422" name="IM 422"/>
            <wp:cNvGraphicFramePr/>
            <a:graphic xmlns:a="http://schemas.openxmlformats.org/drawingml/2006/main">
              <a:graphicData uri="http://schemas.openxmlformats.org/drawingml/2006/picture">
                <pic:pic xmlns:pic="http://schemas.openxmlformats.org/drawingml/2006/picture">
                  <pic:nvPicPr>
                    <pic:cNvPr id="422" name="IM 422"/>
                    <pic:cNvPicPr/>
                  </pic:nvPicPr>
                  <pic:blipFill>
                    <a:blip xmlns:r="http://schemas.openxmlformats.org/officeDocument/2006/relationships" r:embed="rId137"/>
                    <a:stretch>
                      <a:fillRect/>
                    </a:stretch>
                  </pic:blipFill>
                  <pic:spPr>
                    <a:xfrm>
                      <a:off x="0" y="0"/>
                      <a:ext cx="88238" cy="50734"/>
                    </a:xfrm>
                    <a:prstGeom prst="rect">
                      <a:avLst/>
                    </a:prstGeom>
                  </pic:spPr>
                </pic:pic>
              </a:graphicData>
            </a:graphic>
          </wp:inline>
        </w:drawing>
      </w:r>
      <w:r>
        <w:rPr>
          <w:rFonts w:ascii="Times New Roman" w:eastAsia="Times New Roman" w:hAnsi="Times New Roman" w:cs="Times New Roman"/>
          <w:spacing w:val="13"/>
          <w:w w:val="102"/>
          <w:position w:val="17"/>
          <w:sz w:val="16"/>
          <w:szCs w:val="16"/>
        </w:rPr>
        <w:t xml:space="preserve"> </w:t>
      </w:r>
      <w:r>
        <w:rPr>
          <w:rFonts w:ascii="Times New Roman" w:eastAsia="Times New Roman" w:hAnsi="Times New Roman" w:cs="Times New Roman"/>
          <w:spacing w:val="-4"/>
          <w:position w:val="21"/>
        </w:rPr>
        <w:t>——</w:t>
      </w:r>
      <w:r>
        <w:rPr>
          <w:spacing w:val="-4"/>
          <w:position w:val="21"/>
        </w:rPr>
        <w:t>非水平方向检测时回弹值修正值，应按本规程附录</w:t>
      </w:r>
      <w:r>
        <w:rPr>
          <w:spacing w:val="-66"/>
          <w:position w:val="21"/>
        </w:rPr>
        <w:t xml:space="preserve"> </w:t>
      </w:r>
      <w:r>
        <w:rPr>
          <w:rFonts w:ascii="Times New Roman" w:eastAsia="Times New Roman" w:hAnsi="Times New Roman" w:cs="Times New Roman"/>
          <w:spacing w:val="-4"/>
          <w:position w:val="21"/>
        </w:rPr>
        <w:t>B</w:t>
      </w:r>
    </w:p>
    <w:p>
      <w:pPr>
        <w:pStyle w:val="BodyText"/>
        <w:spacing w:before="1" w:line="220" w:lineRule="auto"/>
        <w:ind w:left="1984"/>
      </w:pPr>
      <w:r>
        <w:rPr>
          <w:spacing w:val="-5"/>
        </w:rPr>
        <w:t>取值。</w:t>
      </w:r>
    </w:p>
    <w:p>
      <w:pPr>
        <w:pStyle w:val="BodyText"/>
        <w:spacing w:before="224" w:line="562" w:lineRule="exact"/>
        <w:ind w:left="21"/>
      </w:pPr>
      <w:r>
        <w:rPr>
          <w:rFonts w:ascii="Times New Roman" w:eastAsia="Times New Roman" w:hAnsi="Times New Roman" w:cs="Times New Roman"/>
          <w:b/>
          <w:bCs/>
          <w:spacing w:val="2"/>
          <w:position w:val="21"/>
        </w:rPr>
        <w:t xml:space="preserve">5.0.3    </w:t>
      </w:r>
      <w:r>
        <w:rPr>
          <w:spacing w:val="2"/>
          <w:position w:val="21"/>
        </w:rPr>
        <w:t>水平方向检测非泵送混凝土浇筑表面</w:t>
      </w:r>
      <w:r>
        <w:rPr>
          <w:spacing w:val="1"/>
          <w:position w:val="21"/>
        </w:rPr>
        <w:t>或浇筑底面时，测区的</w:t>
      </w:r>
    </w:p>
    <w:p>
      <w:pPr>
        <w:pStyle w:val="BodyText"/>
        <w:spacing w:line="220" w:lineRule="auto"/>
        <w:ind w:left="21"/>
      </w:pPr>
      <w:r>
        <w:rPr>
          <w:spacing w:val="-1"/>
        </w:rPr>
        <w:t>平均回弹值应按下列公式修正：</w:t>
      </w:r>
    </w:p>
    <w:p>
      <w:pPr>
        <w:pStyle w:val="BodyText"/>
        <w:spacing w:before="225" w:line="216" w:lineRule="auto"/>
        <w:jc w:val="right"/>
      </w:pPr>
      <w:r>
        <w:rPr>
          <w:rFonts w:ascii="Cambria Math" w:eastAsia="Cambria Math" w:hAnsi="Cambria Math" w:cs="Cambria Math"/>
        </w:rPr>
        <w:drawing>
          <wp:inline distT="0" distB="0" distL="0" distR="0">
            <wp:extent cx="101959" cy="120800"/>
            <wp:effectExtent l="0" t="0" r="0" b="0"/>
            <wp:docPr id="424" name="IM 424"/>
            <wp:cNvGraphicFramePr/>
            <a:graphic xmlns:a="http://schemas.openxmlformats.org/drawingml/2006/main">
              <a:graphicData uri="http://schemas.openxmlformats.org/drawingml/2006/picture">
                <pic:pic xmlns:pic="http://schemas.openxmlformats.org/drawingml/2006/picture">
                  <pic:nvPicPr>
                    <pic:cNvPr id="424" name="IM 424"/>
                    <pic:cNvPicPr/>
                  </pic:nvPicPr>
                  <pic:blipFill>
                    <a:blip xmlns:r="http://schemas.openxmlformats.org/officeDocument/2006/relationships" r:embed="rId132"/>
                    <a:stretch>
                      <a:fillRect/>
                    </a:stretch>
                  </pic:blipFill>
                  <pic:spPr>
                    <a:xfrm>
                      <a:off x="0" y="0"/>
                      <a:ext cx="101959" cy="120800"/>
                    </a:xfrm>
                    <a:prstGeom prst="rect">
                      <a:avLst/>
                    </a:prstGeom>
                  </pic:spPr>
                </pic:pic>
              </a:graphicData>
            </a:graphic>
          </wp:inline>
        </w:drawing>
      </w:r>
      <w:r>
        <w:rPr>
          <w:rFonts w:ascii="Cambria Math" w:eastAsia="Cambria Math" w:hAnsi="Cambria Math" w:cs="Cambria Math"/>
          <w:spacing w:val="-46"/>
        </w:rPr>
        <w:t xml:space="preserve"> </w:t>
      </w:r>
      <w:r>
        <w:rPr>
          <w:rFonts w:ascii="Cambria Math" w:eastAsia="Cambria Math" w:hAnsi="Cambria Math" w:cs="Cambria Math"/>
          <w:position w:val="-5"/>
        </w:rPr>
        <w:drawing>
          <wp:inline distT="0" distB="0" distL="0" distR="0">
            <wp:extent cx="106031" cy="61792"/>
            <wp:effectExtent l="0" t="0" r="0" b="0"/>
            <wp:docPr id="426" name="IM 426"/>
            <wp:cNvGraphicFramePr/>
            <a:graphic xmlns:a="http://schemas.openxmlformats.org/drawingml/2006/main">
              <a:graphicData uri="http://schemas.openxmlformats.org/drawingml/2006/picture">
                <pic:pic xmlns:pic="http://schemas.openxmlformats.org/drawingml/2006/picture">
                  <pic:nvPicPr>
                    <pic:cNvPr id="426" name="IM 426"/>
                    <pic:cNvPicPr/>
                  </pic:nvPicPr>
                  <pic:blipFill>
                    <a:blip xmlns:r="http://schemas.openxmlformats.org/officeDocument/2006/relationships" r:embed="rId18"/>
                    <a:stretch>
                      <a:fillRect/>
                    </a:stretch>
                  </pic:blipFill>
                  <pic:spPr>
                    <a:xfrm>
                      <a:off x="0" y="0"/>
                      <a:ext cx="106031" cy="61792"/>
                    </a:xfrm>
                    <a:prstGeom prst="rect">
                      <a:avLst/>
                    </a:prstGeom>
                  </pic:spPr>
                </pic:pic>
              </a:graphicData>
            </a:graphic>
          </wp:inline>
        </w:drawing>
      </w:r>
      <w:r>
        <w:rPr>
          <w:rFonts w:ascii="Cambria Math" w:eastAsia="Cambria Math" w:hAnsi="Cambria Math" w:cs="Cambria Math"/>
          <w:spacing w:val="51"/>
        </w:rPr>
        <w:t xml:space="preserve"> </w:t>
      </w:r>
      <w:r>
        <w:rPr>
          <w:rFonts w:ascii="Cambria Math" w:eastAsia="Cambria Math" w:hAnsi="Cambria Math" w:cs="Cambria Math"/>
          <w:spacing w:val="-7"/>
        </w:rPr>
        <w:t>=</w:t>
      </w:r>
      <w:r>
        <w:rPr>
          <w:rFonts w:ascii="Cambria Math" w:eastAsia="Cambria Math" w:hAnsi="Cambria Math" w:cs="Cambria Math"/>
          <w:spacing w:val="11"/>
        </w:rPr>
        <w:t xml:space="preserve">  </w:t>
      </w:r>
      <w:r>
        <w:drawing>
          <wp:inline distT="0" distB="0" distL="0" distR="0">
            <wp:extent cx="101959" cy="120800"/>
            <wp:effectExtent l="0" t="0" r="0" b="0"/>
            <wp:docPr id="428" name="IM 428"/>
            <wp:cNvGraphicFramePr/>
            <a:graphic xmlns:a="http://schemas.openxmlformats.org/drawingml/2006/main">
              <a:graphicData uri="http://schemas.openxmlformats.org/drawingml/2006/picture">
                <pic:pic xmlns:pic="http://schemas.openxmlformats.org/drawingml/2006/picture">
                  <pic:nvPicPr>
                    <pic:cNvPr id="428" name="IM 428"/>
                    <pic:cNvPicPr/>
                  </pic:nvPicPr>
                  <pic:blipFill>
                    <a:blip xmlns:r="http://schemas.openxmlformats.org/officeDocument/2006/relationships" r:embed="rId51"/>
                    <a:stretch>
                      <a:fillRect/>
                    </a:stretch>
                  </pic:blipFill>
                  <pic:spPr>
                    <a:xfrm>
                      <a:off x="0" y="0"/>
                      <a:ext cx="101959" cy="120800"/>
                    </a:xfrm>
                    <a:prstGeom prst="rect">
                      <a:avLst/>
                    </a:prstGeom>
                  </pic:spPr>
                </pic:pic>
              </a:graphicData>
            </a:graphic>
          </wp:inline>
        </w:drawing>
      </w:r>
      <w:r>
        <w:rPr>
          <w:rFonts w:ascii="Cambria Math" w:eastAsia="Cambria Math" w:hAnsi="Cambria Math" w:cs="Cambria Math"/>
          <w:spacing w:val="-46"/>
        </w:rPr>
        <w:t xml:space="preserve"> </w:t>
      </w:r>
      <w:r>
        <w:rPr>
          <w:position w:val="-5"/>
        </w:rPr>
        <w:drawing>
          <wp:inline distT="0" distB="0" distL="0" distR="0">
            <wp:extent cx="106031" cy="176795"/>
            <wp:effectExtent l="0" t="0" r="0" b="0"/>
            <wp:docPr id="430" name="IM 430"/>
            <wp:cNvGraphicFramePr/>
            <a:graphic xmlns:a="http://schemas.openxmlformats.org/drawingml/2006/main">
              <a:graphicData uri="http://schemas.openxmlformats.org/drawingml/2006/picture">
                <pic:pic xmlns:pic="http://schemas.openxmlformats.org/drawingml/2006/picture">
                  <pic:nvPicPr>
                    <pic:cNvPr id="430" name="IM 430"/>
                    <pic:cNvPicPr/>
                  </pic:nvPicPr>
                  <pic:blipFill>
                    <a:blip xmlns:r="http://schemas.openxmlformats.org/officeDocument/2006/relationships" r:embed="rId138"/>
                    <a:stretch>
                      <a:fillRect/>
                    </a:stretch>
                  </pic:blipFill>
                  <pic:spPr>
                    <a:xfrm>
                      <a:off x="0" y="0"/>
                      <a:ext cx="106031" cy="176795"/>
                    </a:xfrm>
                    <a:prstGeom prst="rect">
                      <a:avLst/>
                    </a:prstGeom>
                  </pic:spPr>
                </pic:pic>
              </a:graphicData>
            </a:graphic>
          </wp:inline>
        </w:drawing>
      </w:r>
      <w:r>
        <w:rPr>
          <w:rFonts w:ascii="Cambria Math" w:eastAsia="Cambria Math" w:hAnsi="Cambria Math" w:cs="Cambria Math"/>
          <w:spacing w:val="35"/>
        </w:rPr>
        <w:t xml:space="preserve"> </w:t>
      </w:r>
      <w:r>
        <w:rPr>
          <w:rFonts w:ascii="Cambria Math" w:eastAsia="Cambria Math" w:hAnsi="Cambria Math" w:cs="Cambria Math"/>
          <w:spacing w:val="-7"/>
        </w:rPr>
        <w:t xml:space="preserve">+ </w:t>
      </w:r>
      <w:r>
        <w:drawing>
          <wp:inline distT="0" distB="0" distL="0" distR="0">
            <wp:extent cx="101959" cy="120800"/>
            <wp:effectExtent l="0" t="0" r="0" b="0"/>
            <wp:docPr id="432" name="IM 432"/>
            <wp:cNvGraphicFramePr/>
            <a:graphic xmlns:a="http://schemas.openxmlformats.org/drawingml/2006/main">
              <a:graphicData uri="http://schemas.openxmlformats.org/drawingml/2006/picture">
                <pic:pic xmlns:pic="http://schemas.openxmlformats.org/drawingml/2006/picture">
                  <pic:nvPicPr>
                    <pic:cNvPr id="432" name="IM 432"/>
                    <pic:cNvPicPr/>
                  </pic:nvPicPr>
                  <pic:blipFill>
                    <a:blip xmlns:r="http://schemas.openxmlformats.org/officeDocument/2006/relationships" r:embed="rId132"/>
                    <a:stretch>
                      <a:fillRect/>
                    </a:stretch>
                  </pic:blipFill>
                  <pic:spPr>
                    <a:xfrm>
                      <a:off x="0" y="0"/>
                      <a:ext cx="101959" cy="120800"/>
                    </a:xfrm>
                    <a:prstGeom prst="rect">
                      <a:avLst/>
                    </a:prstGeom>
                  </pic:spPr>
                </pic:pic>
              </a:graphicData>
            </a:graphic>
          </wp:inline>
        </w:drawing>
      </w:r>
      <w:r>
        <w:rPr>
          <w:position w:val="-5"/>
        </w:rPr>
        <w:drawing>
          <wp:inline distT="0" distB="0" distL="0" distR="0">
            <wp:extent cx="64269" cy="176795"/>
            <wp:effectExtent l="0" t="0" r="0" b="0"/>
            <wp:docPr id="434" name="IM 434"/>
            <wp:cNvGraphicFramePr/>
            <a:graphic xmlns:a="http://schemas.openxmlformats.org/drawingml/2006/main">
              <a:graphicData uri="http://schemas.openxmlformats.org/drawingml/2006/picture">
                <pic:pic xmlns:pic="http://schemas.openxmlformats.org/drawingml/2006/picture">
                  <pic:nvPicPr>
                    <pic:cNvPr id="434" name="IM 434"/>
                    <pic:cNvPicPr/>
                  </pic:nvPicPr>
                  <pic:blipFill>
                    <a:blip xmlns:r="http://schemas.openxmlformats.org/officeDocument/2006/relationships" r:embed="rId139"/>
                    <a:stretch>
                      <a:fillRect/>
                    </a:stretch>
                  </pic:blipFill>
                  <pic:spPr>
                    <a:xfrm>
                      <a:off x="0" y="0"/>
                      <a:ext cx="64269" cy="176795"/>
                    </a:xfrm>
                    <a:prstGeom prst="rect">
                      <a:avLst/>
                    </a:prstGeom>
                  </pic:spPr>
                </pic:pic>
              </a:graphicData>
            </a:graphic>
          </wp:inline>
        </w:drawing>
      </w:r>
      <w:r>
        <w:rPr>
          <w:rFonts w:ascii="Cambria Math" w:eastAsia="Cambria Math" w:hAnsi="Cambria Math" w:cs="Cambria Math"/>
          <w:spacing w:val="2"/>
        </w:rPr>
        <w:t xml:space="preserve">                             </w:t>
      </w:r>
      <w:r>
        <w:rPr>
          <w:rFonts w:ascii="Cambria Math" w:eastAsia="Cambria Math" w:hAnsi="Cambria Math" w:cs="Cambria Math"/>
          <w:spacing w:val="1"/>
        </w:rPr>
        <w:t xml:space="preserve">  </w:t>
      </w:r>
      <w:r>
        <w:rPr>
          <w:spacing w:val="-7"/>
        </w:rPr>
        <w:t>（</w:t>
      </w:r>
      <w:r>
        <w:rPr>
          <w:rFonts w:ascii="Times New Roman" w:eastAsia="Times New Roman" w:hAnsi="Times New Roman" w:cs="Times New Roman"/>
          <w:spacing w:val="-7"/>
        </w:rPr>
        <w:t>5.0.3-</w:t>
      </w:r>
      <w:r>
        <w:rPr>
          <w:rFonts w:ascii="Times New Roman" w:eastAsia="Times New Roman" w:hAnsi="Times New Roman" w:cs="Times New Roman"/>
          <w:spacing w:val="-36"/>
        </w:rPr>
        <w:t xml:space="preserve"> </w:t>
      </w:r>
      <w:r>
        <w:rPr>
          <w:rFonts w:ascii="Times New Roman" w:eastAsia="Times New Roman" w:hAnsi="Times New Roman" w:cs="Times New Roman"/>
          <w:spacing w:val="-7"/>
        </w:rPr>
        <w:t>1</w:t>
      </w:r>
      <w:r>
        <w:rPr>
          <w:spacing w:val="-7"/>
        </w:rPr>
        <w:t>）</w:t>
      </w:r>
    </w:p>
    <w:p>
      <w:pPr>
        <w:pStyle w:val="BodyText"/>
        <w:spacing w:before="166" w:line="212" w:lineRule="auto"/>
        <w:ind w:right="14"/>
        <w:jc w:val="right"/>
      </w:pPr>
      <w:r>
        <w:rPr>
          <w:rFonts w:ascii="Cambria Math" w:eastAsia="Cambria Math" w:hAnsi="Cambria Math" w:cs="Cambria Math"/>
        </w:rPr>
        <w:drawing>
          <wp:inline distT="0" distB="0" distL="0" distR="0">
            <wp:extent cx="101822" cy="120800"/>
            <wp:effectExtent l="0" t="0" r="0" b="0"/>
            <wp:docPr id="436" name="IM 436"/>
            <wp:cNvGraphicFramePr/>
            <a:graphic xmlns:a="http://schemas.openxmlformats.org/drawingml/2006/main">
              <a:graphicData uri="http://schemas.openxmlformats.org/drawingml/2006/picture">
                <pic:pic xmlns:pic="http://schemas.openxmlformats.org/drawingml/2006/picture">
                  <pic:nvPicPr>
                    <pic:cNvPr id="436" name="IM 436"/>
                    <pic:cNvPicPr/>
                  </pic:nvPicPr>
                  <pic:blipFill>
                    <a:blip xmlns:r="http://schemas.openxmlformats.org/officeDocument/2006/relationships" r:embed="rId132"/>
                    <a:stretch>
                      <a:fillRect/>
                    </a:stretch>
                  </pic:blipFill>
                  <pic:spPr>
                    <a:xfrm>
                      <a:off x="0" y="0"/>
                      <a:ext cx="101822" cy="120800"/>
                    </a:xfrm>
                    <a:prstGeom prst="rect">
                      <a:avLst/>
                    </a:prstGeom>
                  </pic:spPr>
                </pic:pic>
              </a:graphicData>
            </a:graphic>
          </wp:inline>
        </w:drawing>
      </w:r>
      <w:r>
        <w:rPr>
          <w:rFonts w:ascii="Cambria Math" w:eastAsia="Cambria Math" w:hAnsi="Cambria Math" w:cs="Cambria Math"/>
          <w:spacing w:val="-43"/>
        </w:rPr>
        <w:t xml:space="preserve"> </w:t>
      </w:r>
      <w:r>
        <w:rPr>
          <w:rFonts w:ascii="Cambria Math" w:eastAsia="Cambria Math" w:hAnsi="Cambria Math" w:cs="Cambria Math"/>
          <w:position w:val="-6"/>
        </w:rPr>
        <w:drawing>
          <wp:inline distT="0" distB="0" distL="0" distR="0">
            <wp:extent cx="105890" cy="61792"/>
            <wp:effectExtent l="0" t="0" r="0" b="0"/>
            <wp:docPr id="438" name="IM 438"/>
            <wp:cNvGraphicFramePr/>
            <a:graphic xmlns:a="http://schemas.openxmlformats.org/drawingml/2006/main">
              <a:graphicData uri="http://schemas.openxmlformats.org/drawingml/2006/picture">
                <pic:pic xmlns:pic="http://schemas.openxmlformats.org/drawingml/2006/picture">
                  <pic:nvPicPr>
                    <pic:cNvPr id="438" name="IM 438"/>
                    <pic:cNvPicPr/>
                  </pic:nvPicPr>
                  <pic:blipFill>
                    <a:blip xmlns:r="http://schemas.openxmlformats.org/officeDocument/2006/relationships" r:embed="rId18"/>
                    <a:stretch>
                      <a:fillRect/>
                    </a:stretch>
                  </pic:blipFill>
                  <pic:spPr>
                    <a:xfrm>
                      <a:off x="0" y="0"/>
                      <a:ext cx="105890" cy="61792"/>
                    </a:xfrm>
                    <a:prstGeom prst="rect">
                      <a:avLst/>
                    </a:prstGeom>
                  </pic:spPr>
                </pic:pic>
              </a:graphicData>
            </a:graphic>
          </wp:inline>
        </w:drawing>
      </w:r>
      <w:r>
        <w:rPr>
          <w:rFonts w:ascii="Cambria Math" w:eastAsia="Cambria Math" w:hAnsi="Cambria Math" w:cs="Cambria Math"/>
          <w:spacing w:val="51"/>
          <w:w w:val="101"/>
        </w:rPr>
        <w:t xml:space="preserve"> </w:t>
      </w:r>
      <w:r>
        <w:rPr>
          <w:rFonts w:ascii="Cambria Math" w:eastAsia="Cambria Math" w:hAnsi="Cambria Math" w:cs="Cambria Math"/>
          <w:spacing w:val="-3"/>
        </w:rPr>
        <w:t>=</w:t>
      </w:r>
      <w:r>
        <w:rPr>
          <w:rFonts w:ascii="Cambria Math" w:eastAsia="Cambria Math" w:hAnsi="Cambria Math" w:cs="Cambria Math"/>
          <w:spacing w:val="11"/>
        </w:rPr>
        <w:t xml:space="preserve">  </w:t>
      </w:r>
      <w:r>
        <w:drawing>
          <wp:inline distT="0" distB="0" distL="0" distR="0">
            <wp:extent cx="101822" cy="120800"/>
            <wp:effectExtent l="0" t="0" r="0" b="0"/>
            <wp:docPr id="440" name="IM 440"/>
            <wp:cNvGraphicFramePr/>
            <a:graphic xmlns:a="http://schemas.openxmlformats.org/drawingml/2006/main">
              <a:graphicData uri="http://schemas.openxmlformats.org/drawingml/2006/picture">
                <pic:pic xmlns:pic="http://schemas.openxmlformats.org/drawingml/2006/picture">
                  <pic:nvPicPr>
                    <pic:cNvPr id="440" name="IM 440"/>
                    <pic:cNvPicPr/>
                  </pic:nvPicPr>
                  <pic:blipFill>
                    <a:blip xmlns:r="http://schemas.openxmlformats.org/officeDocument/2006/relationships" r:embed="rId51"/>
                    <a:stretch>
                      <a:fillRect/>
                    </a:stretch>
                  </pic:blipFill>
                  <pic:spPr>
                    <a:xfrm>
                      <a:off x="0" y="0"/>
                      <a:ext cx="101822" cy="120800"/>
                    </a:xfrm>
                    <a:prstGeom prst="rect">
                      <a:avLst/>
                    </a:prstGeom>
                  </pic:spPr>
                </pic:pic>
              </a:graphicData>
            </a:graphic>
          </wp:inline>
        </w:drawing>
      </w:r>
      <w:r>
        <w:rPr>
          <w:rFonts w:ascii="Cambria Math" w:eastAsia="Cambria Math" w:hAnsi="Cambria Math" w:cs="Cambria Math"/>
          <w:spacing w:val="-45"/>
        </w:rPr>
        <w:t xml:space="preserve"> </w:t>
      </w:r>
      <w:r>
        <w:rPr>
          <w:position w:val="-6"/>
        </w:rPr>
        <w:drawing>
          <wp:inline distT="0" distB="0" distL="0" distR="0">
            <wp:extent cx="105890" cy="190922"/>
            <wp:effectExtent l="0" t="0" r="0" b="0"/>
            <wp:docPr id="442" name="IM 442"/>
            <wp:cNvGraphicFramePr/>
            <a:graphic xmlns:a="http://schemas.openxmlformats.org/drawingml/2006/main">
              <a:graphicData uri="http://schemas.openxmlformats.org/drawingml/2006/picture">
                <pic:pic xmlns:pic="http://schemas.openxmlformats.org/drawingml/2006/picture">
                  <pic:nvPicPr>
                    <pic:cNvPr id="442" name="IM 442"/>
                    <pic:cNvPicPr/>
                  </pic:nvPicPr>
                  <pic:blipFill>
                    <a:blip xmlns:r="http://schemas.openxmlformats.org/officeDocument/2006/relationships" r:embed="rId140"/>
                    <a:stretch>
                      <a:fillRect/>
                    </a:stretch>
                  </pic:blipFill>
                  <pic:spPr>
                    <a:xfrm>
                      <a:off x="0" y="0"/>
                      <a:ext cx="105890" cy="190922"/>
                    </a:xfrm>
                    <a:prstGeom prst="rect">
                      <a:avLst/>
                    </a:prstGeom>
                  </pic:spPr>
                </pic:pic>
              </a:graphicData>
            </a:graphic>
          </wp:inline>
        </w:drawing>
      </w:r>
      <w:r>
        <w:rPr>
          <w:rFonts w:ascii="Cambria Math" w:eastAsia="Cambria Math" w:hAnsi="Cambria Math" w:cs="Cambria Math"/>
          <w:spacing w:val="34"/>
          <w:w w:val="101"/>
        </w:rPr>
        <w:t xml:space="preserve"> </w:t>
      </w:r>
      <w:r>
        <w:rPr>
          <w:rFonts w:ascii="Cambria Math" w:eastAsia="Cambria Math" w:hAnsi="Cambria Math" w:cs="Cambria Math"/>
          <w:spacing w:val="-3"/>
        </w:rPr>
        <w:t xml:space="preserve">+ </w:t>
      </w:r>
      <w:r>
        <w:drawing>
          <wp:inline distT="0" distB="0" distL="0" distR="0">
            <wp:extent cx="101822" cy="120800"/>
            <wp:effectExtent l="0" t="0" r="0" b="0"/>
            <wp:docPr id="444" name="IM 444"/>
            <wp:cNvGraphicFramePr/>
            <a:graphic xmlns:a="http://schemas.openxmlformats.org/drawingml/2006/main">
              <a:graphicData uri="http://schemas.openxmlformats.org/drawingml/2006/picture">
                <pic:pic xmlns:pic="http://schemas.openxmlformats.org/drawingml/2006/picture">
                  <pic:nvPicPr>
                    <pic:cNvPr id="444" name="IM 444"/>
                    <pic:cNvPicPr/>
                  </pic:nvPicPr>
                  <pic:blipFill>
                    <a:blip xmlns:r="http://schemas.openxmlformats.org/officeDocument/2006/relationships" r:embed="rId132"/>
                    <a:stretch>
                      <a:fillRect/>
                    </a:stretch>
                  </pic:blipFill>
                  <pic:spPr>
                    <a:xfrm>
                      <a:off x="0" y="0"/>
                      <a:ext cx="101822" cy="120800"/>
                    </a:xfrm>
                    <a:prstGeom prst="rect">
                      <a:avLst/>
                    </a:prstGeom>
                  </pic:spPr>
                </pic:pic>
              </a:graphicData>
            </a:graphic>
          </wp:inline>
        </w:drawing>
      </w:r>
      <w:r>
        <w:rPr>
          <w:position w:val="-6"/>
        </w:rPr>
        <w:drawing>
          <wp:inline distT="0" distB="0" distL="0" distR="0">
            <wp:extent cx="64963" cy="190922"/>
            <wp:effectExtent l="0" t="0" r="0" b="0"/>
            <wp:docPr id="446" name="IM 446"/>
            <wp:cNvGraphicFramePr/>
            <a:graphic xmlns:a="http://schemas.openxmlformats.org/drawingml/2006/main">
              <a:graphicData uri="http://schemas.openxmlformats.org/drawingml/2006/picture">
                <pic:pic xmlns:pic="http://schemas.openxmlformats.org/drawingml/2006/picture">
                  <pic:nvPicPr>
                    <pic:cNvPr id="446" name="IM 446"/>
                    <pic:cNvPicPr/>
                  </pic:nvPicPr>
                  <pic:blipFill>
                    <a:blip xmlns:r="http://schemas.openxmlformats.org/officeDocument/2006/relationships" r:embed="rId141"/>
                    <a:stretch>
                      <a:fillRect/>
                    </a:stretch>
                  </pic:blipFill>
                  <pic:spPr>
                    <a:xfrm>
                      <a:off x="0" y="0"/>
                      <a:ext cx="64963" cy="190922"/>
                    </a:xfrm>
                    <a:prstGeom prst="rect">
                      <a:avLst/>
                    </a:prstGeom>
                  </pic:spPr>
                </pic:pic>
              </a:graphicData>
            </a:graphic>
          </wp:inline>
        </w:drawing>
      </w:r>
      <w:r>
        <w:rPr>
          <w:rFonts w:ascii="Cambria Math" w:eastAsia="Cambria Math" w:hAnsi="Cambria Math" w:cs="Cambria Math"/>
          <w:spacing w:val="1"/>
        </w:rPr>
        <w:t xml:space="preserve">                          </w:t>
      </w:r>
      <w:r>
        <w:rPr>
          <w:rFonts w:ascii="Cambria Math" w:eastAsia="Cambria Math" w:hAnsi="Cambria Math" w:cs="Cambria Math"/>
        </w:rPr>
        <w:t xml:space="preserve">     </w:t>
      </w:r>
      <w:r>
        <w:rPr>
          <w:spacing w:val="-3"/>
        </w:rPr>
        <w:t>（</w:t>
      </w:r>
      <w:r>
        <w:rPr>
          <w:rFonts w:ascii="Times New Roman" w:eastAsia="Times New Roman" w:hAnsi="Times New Roman" w:cs="Times New Roman"/>
          <w:spacing w:val="-3"/>
        </w:rPr>
        <w:t>5.0.3-2</w:t>
      </w:r>
      <w:r>
        <w:rPr>
          <w:spacing w:val="-3"/>
        </w:rPr>
        <w:t>）</w:t>
      </w:r>
    </w:p>
    <w:p>
      <w:pPr>
        <w:pStyle w:val="BodyText"/>
        <w:spacing w:before="173" w:line="221" w:lineRule="auto"/>
        <w:ind w:left="28"/>
      </w:pPr>
      <w:r>
        <w:rPr>
          <w:spacing w:val="-3"/>
        </w:rPr>
        <w:t>式中：</w:t>
      </w:r>
      <w:r>
        <w:drawing>
          <wp:inline distT="0" distB="0" distL="0" distR="0">
            <wp:extent cx="99031" cy="120800"/>
            <wp:effectExtent l="0" t="0" r="0" b="0"/>
            <wp:docPr id="448" name="IM 448"/>
            <wp:cNvGraphicFramePr/>
            <a:graphic xmlns:a="http://schemas.openxmlformats.org/drawingml/2006/main">
              <a:graphicData uri="http://schemas.openxmlformats.org/drawingml/2006/picture">
                <pic:pic xmlns:pic="http://schemas.openxmlformats.org/drawingml/2006/picture">
                  <pic:nvPicPr>
                    <pic:cNvPr id="448" name="IM 448"/>
                    <pic:cNvPicPr/>
                  </pic:nvPicPr>
                  <pic:blipFill>
                    <a:blip xmlns:r="http://schemas.openxmlformats.org/officeDocument/2006/relationships" r:embed="rId46"/>
                    <a:stretch>
                      <a:fillRect/>
                    </a:stretch>
                  </pic:blipFill>
                  <pic:spPr>
                    <a:xfrm>
                      <a:off x="0" y="0"/>
                      <a:ext cx="99031" cy="120800"/>
                    </a:xfrm>
                    <a:prstGeom prst="rect">
                      <a:avLst/>
                    </a:prstGeom>
                  </pic:spPr>
                </pic:pic>
              </a:graphicData>
            </a:graphic>
          </wp:inline>
        </w:drawing>
      </w:r>
      <w:r>
        <w:rPr>
          <w:spacing w:val="-107"/>
        </w:rPr>
        <w:t xml:space="preserve"> </w:t>
      </w:r>
      <w:r>
        <w:rPr>
          <w:position w:val="-5"/>
        </w:rPr>
        <w:drawing>
          <wp:inline distT="0" distB="0" distL="0" distR="0">
            <wp:extent cx="102987" cy="178305"/>
            <wp:effectExtent l="0" t="0" r="0" b="0"/>
            <wp:docPr id="450" name="IM 450"/>
            <wp:cNvGraphicFramePr/>
            <a:graphic xmlns:a="http://schemas.openxmlformats.org/drawingml/2006/main">
              <a:graphicData uri="http://schemas.openxmlformats.org/drawingml/2006/picture">
                <pic:pic xmlns:pic="http://schemas.openxmlformats.org/drawingml/2006/picture">
                  <pic:nvPicPr>
                    <pic:cNvPr id="450" name="IM 450"/>
                    <pic:cNvPicPr/>
                  </pic:nvPicPr>
                  <pic:blipFill>
                    <a:blip xmlns:r="http://schemas.openxmlformats.org/officeDocument/2006/relationships" r:embed="rId142"/>
                    <a:stretch>
                      <a:fillRect/>
                    </a:stretch>
                  </pic:blipFill>
                  <pic:spPr>
                    <a:xfrm>
                      <a:off x="0" y="0"/>
                      <a:ext cx="102987" cy="178305"/>
                    </a:xfrm>
                    <a:prstGeom prst="rect">
                      <a:avLst/>
                    </a:prstGeom>
                  </pic:spPr>
                </pic:pic>
              </a:graphicData>
            </a:graphic>
          </wp:inline>
        </w:drawing>
      </w:r>
      <w:r>
        <w:rPr>
          <w:rFonts w:ascii="FangSong" w:eastAsia="FangSong" w:hAnsi="FangSong" w:cs="FangSong"/>
          <w:spacing w:val="-3"/>
        </w:rPr>
        <w:t>、</w:t>
      </w:r>
      <w:r>
        <w:drawing>
          <wp:inline distT="0" distB="0" distL="0" distR="0">
            <wp:extent cx="99031" cy="120800"/>
            <wp:effectExtent l="0" t="0" r="0" b="0"/>
            <wp:docPr id="452" name="IM 452"/>
            <wp:cNvGraphicFramePr/>
            <a:graphic xmlns:a="http://schemas.openxmlformats.org/drawingml/2006/main">
              <a:graphicData uri="http://schemas.openxmlformats.org/drawingml/2006/picture">
                <pic:pic xmlns:pic="http://schemas.openxmlformats.org/drawingml/2006/picture">
                  <pic:nvPicPr>
                    <pic:cNvPr id="452" name="IM 452"/>
                    <pic:cNvPicPr/>
                  </pic:nvPicPr>
                  <pic:blipFill>
                    <a:blip xmlns:r="http://schemas.openxmlformats.org/officeDocument/2006/relationships" r:embed="rId46"/>
                    <a:stretch>
                      <a:fillRect/>
                    </a:stretch>
                  </pic:blipFill>
                  <pic:spPr>
                    <a:xfrm>
                      <a:off x="0" y="0"/>
                      <a:ext cx="99031" cy="120800"/>
                    </a:xfrm>
                    <a:prstGeom prst="rect">
                      <a:avLst/>
                    </a:prstGeom>
                  </pic:spPr>
                </pic:pic>
              </a:graphicData>
            </a:graphic>
          </wp:inline>
        </w:drawing>
      </w:r>
      <w:r>
        <w:rPr>
          <w:rFonts w:ascii="FangSong" w:eastAsia="FangSong" w:hAnsi="FangSong" w:cs="FangSong"/>
          <w:spacing w:val="-124"/>
        </w:rPr>
        <w:t xml:space="preserve"> </w:t>
      </w:r>
      <w:r>
        <w:rPr>
          <w:position w:val="-5"/>
        </w:rPr>
        <w:drawing>
          <wp:inline distT="0" distB="0" distL="0" distR="0">
            <wp:extent cx="102987" cy="192471"/>
            <wp:effectExtent l="0" t="0" r="0" b="0"/>
            <wp:docPr id="454" name="IM 454"/>
            <wp:cNvGraphicFramePr/>
            <a:graphic xmlns:a="http://schemas.openxmlformats.org/drawingml/2006/main">
              <a:graphicData uri="http://schemas.openxmlformats.org/drawingml/2006/picture">
                <pic:pic xmlns:pic="http://schemas.openxmlformats.org/drawingml/2006/picture">
                  <pic:nvPicPr>
                    <pic:cNvPr id="454" name="IM 454"/>
                    <pic:cNvPicPr/>
                  </pic:nvPicPr>
                  <pic:blipFill>
                    <a:blip xmlns:r="http://schemas.openxmlformats.org/officeDocument/2006/relationships" r:embed="rId143"/>
                    <a:stretch>
                      <a:fillRect/>
                    </a:stretch>
                  </pic:blipFill>
                  <pic:spPr>
                    <a:xfrm>
                      <a:off x="0" y="0"/>
                      <a:ext cx="102987" cy="192471"/>
                    </a:xfrm>
                    <a:prstGeom prst="rect">
                      <a:avLst/>
                    </a:prstGeom>
                  </pic:spPr>
                </pic:pic>
              </a:graphicData>
            </a:graphic>
          </wp:inline>
        </w:drawing>
      </w:r>
      <w:r>
        <w:rPr>
          <w:rFonts w:ascii="FangSong" w:eastAsia="FangSong" w:hAnsi="FangSong" w:cs="FangSong"/>
          <w:spacing w:val="-129"/>
        </w:rPr>
        <w:t xml:space="preserve"> </w:t>
      </w:r>
      <w:r>
        <w:rPr>
          <w:rFonts w:ascii="Times New Roman" w:eastAsia="Times New Roman" w:hAnsi="Times New Roman" w:cs="Times New Roman"/>
          <w:spacing w:val="-3"/>
        </w:rPr>
        <w:t>——</w:t>
      </w:r>
      <w:r>
        <w:rPr>
          <w:spacing w:val="-3"/>
        </w:rPr>
        <w:t>水平方向检测混凝土浇筑表面、底面时，测区的</w:t>
      </w:r>
    </w:p>
    <w:p>
      <w:pPr>
        <w:pStyle w:val="BodyText"/>
        <w:spacing w:before="230" w:line="220" w:lineRule="auto"/>
        <w:ind w:left="2541"/>
        <w:sectPr>
          <w:footerReference w:type="default" r:id="rId144"/>
          <w:type w:val="continuous"/>
          <w:pgSz w:w="11907" w:h="16840"/>
          <w:pgMar w:top="1431" w:right="1682" w:bottom="1254" w:left="1786" w:header="0" w:footer="1092" w:gutter="0"/>
          <w:pgNumType w:start="24"/>
          <w:cols w:num="1" w:space="708" w:equalWidth="0">
            <w:col w:w="8439" w:space="0"/>
          </w:cols>
        </w:sectPr>
      </w:pPr>
      <w:r>
        <w:rPr>
          <w:spacing w:val="-4"/>
        </w:rPr>
        <w:t>平均回弹值，精确至</w:t>
      </w:r>
      <w:r>
        <w:rPr>
          <w:spacing w:val="-60"/>
        </w:rPr>
        <w:t xml:space="preserve"> </w:t>
      </w:r>
      <w:r>
        <w:rPr>
          <w:rFonts w:ascii="Times New Roman" w:eastAsia="Times New Roman" w:hAnsi="Times New Roman" w:cs="Times New Roman"/>
          <w:spacing w:val="-4"/>
        </w:rPr>
        <w:t>0.</w:t>
      </w:r>
      <w:r>
        <w:rPr>
          <w:rFonts w:ascii="Times New Roman" w:eastAsia="Times New Roman" w:hAnsi="Times New Roman" w:cs="Times New Roman"/>
          <w:spacing w:val="-38"/>
        </w:rPr>
        <w:t xml:space="preserve"> </w:t>
      </w:r>
      <w:r>
        <w:rPr>
          <w:rFonts w:ascii="Times New Roman" w:eastAsia="Times New Roman" w:hAnsi="Times New Roman" w:cs="Times New Roman"/>
          <w:spacing w:val="-4"/>
        </w:rPr>
        <w:t>1</w:t>
      </w:r>
      <w:r>
        <w:rPr>
          <w:spacing w:val="-4"/>
        </w:rPr>
        <w:t>；</w:t>
      </w:r>
    </w:p>
    <w:p>
      <w:pPr>
        <w:pStyle w:val="BodyText"/>
        <w:spacing w:before="223" w:line="564" w:lineRule="exact"/>
        <w:ind w:left="859"/>
      </w:pPr>
      <w:r>
        <w:rPr>
          <w:rFonts w:ascii="FangSong" w:eastAsia="FangSong" w:hAnsi="FangSong" w:cs="FangSong"/>
          <w:position w:val="20"/>
        </w:rPr>
        <w:drawing>
          <wp:inline distT="0" distB="0" distL="0" distR="0">
            <wp:extent cx="99031" cy="120800"/>
            <wp:effectExtent l="0" t="0" r="0" b="0"/>
            <wp:docPr id="456" name="IM 456"/>
            <wp:cNvGraphicFramePr/>
            <a:graphic xmlns:a="http://schemas.openxmlformats.org/drawingml/2006/main">
              <a:graphicData uri="http://schemas.openxmlformats.org/drawingml/2006/picture">
                <pic:pic xmlns:pic="http://schemas.openxmlformats.org/drawingml/2006/picture">
                  <pic:nvPicPr>
                    <pic:cNvPr id="456" name="IM 456"/>
                    <pic:cNvPicPr/>
                  </pic:nvPicPr>
                  <pic:blipFill>
                    <a:blip xmlns:r="http://schemas.openxmlformats.org/officeDocument/2006/relationships" r:embed="rId132"/>
                    <a:stretch>
                      <a:fillRect/>
                    </a:stretch>
                  </pic:blipFill>
                  <pic:spPr>
                    <a:xfrm>
                      <a:off x="0" y="0"/>
                      <a:ext cx="99031" cy="120800"/>
                    </a:xfrm>
                    <a:prstGeom prst="rect">
                      <a:avLst/>
                    </a:prstGeom>
                  </pic:spPr>
                </pic:pic>
              </a:graphicData>
            </a:graphic>
          </wp:inline>
        </w:drawing>
      </w:r>
      <w:r>
        <w:rPr>
          <w:rFonts w:ascii="FangSong" w:eastAsia="FangSong" w:hAnsi="FangSong" w:cs="FangSong"/>
          <w:spacing w:val="-117"/>
          <w:position w:val="20"/>
        </w:rPr>
        <w:t xml:space="preserve"> </w:t>
      </w:r>
      <w:r>
        <w:rPr>
          <w:rFonts w:ascii="FangSong" w:eastAsia="FangSong" w:hAnsi="FangSong" w:cs="FangSong"/>
          <w:position w:val="15"/>
        </w:rPr>
        <w:drawing>
          <wp:inline distT="0" distB="0" distL="0" distR="0">
            <wp:extent cx="62424" cy="178292"/>
            <wp:effectExtent l="0" t="0" r="0" b="0"/>
            <wp:docPr id="458" name="IM 458"/>
            <wp:cNvGraphicFramePr/>
            <a:graphic xmlns:a="http://schemas.openxmlformats.org/drawingml/2006/main">
              <a:graphicData uri="http://schemas.openxmlformats.org/drawingml/2006/picture">
                <pic:pic xmlns:pic="http://schemas.openxmlformats.org/drawingml/2006/picture">
                  <pic:nvPicPr>
                    <pic:cNvPr id="458" name="IM 458"/>
                    <pic:cNvPicPr/>
                  </pic:nvPicPr>
                  <pic:blipFill>
                    <a:blip xmlns:r="http://schemas.openxmlformats.org/officeDocument/2006/relationships" r:embed="rId52"/>
                    <a:stretch>
                      <a:fillRect/>
                    </a:stretch>
                  </pic:blipFill>
                  <pic:spPr>
                    <a:xfrm>
                      <a:off x="0" y="0"/>
                      <a:ext cx="62424" cy="178292"/>
                    </a:xfrm>
                    <a:prstGeom prst="rect">
                      <a:avLst/>
                    </a:prstGeom>
                  </pic:spPr>
                </pic:pic>
              </a:graphicData>
            </a:graphic>
          </wp:inline>
        </w:drawing>
      </w:r>
      <w:r>
        <w:rPr>
          <w:rFonts w:ascii="FangSong" w:eastAsia="FangSong" w:hAnsi="FangSong" w:cs="FangSong"/>
          <w:spacing w:val="-3"/>
          <w:position w:val="20"/>
        </w:rPr>
        <w:t>、</w:t>
      </w:r>
      <w:r>
        <w:rPr>
          <w:position w:val="20"/>
        </w:rPr>
        <w:drawing>
          <wp:inline distT="0" distB="0" distL="0" distR="0">
            <wp:extent cx="99031" cy="120800"/>
            <wp:effectExtent l="0" t="0" r="0" b="0"/>
            <wp:docPr id="460" name="IM 460"/>
            <wp:cNvGraphicFramePr/>
            <a:graphic xmlns:a="http://schemas.openxmlformats.org/drawingml/2006/main">
              <a:graphicData uri="http://schemas.openxmlformats.org/drawingml/2006/picture">
                <pic:pic xmlns:pic="http://schemas.openxmlformats.org/drawingml/2006/picture">
                  <pic:nvPicPr>
                    <pic:cNvPr id="460" name="IM 460"/>
                    <pic:cNvPicPr/>
                  </pic:nvPicPr>
                  <pic:blipFill>
                    <a:blip xmlns:r="http://schemas.openxmlformats.org/officeDocument/2006/relationships" r:embed="rId51"/>
                    <a:stretch>
                      <a:fillRect/>
                    </a:stretch>
                  </pic:blipFill>
                  <pic:spPr>
                    <a:xfrm>
                      <a:off x="0" y="0"/>
                      <a:ext cx="99031" cy="120800"/>
                    </a:xfrm>
                    <a:prstGeom prst="rect">
                      <a:avLst/>
                    </a:prstGeom>
                  </pic:spPr>
                </pic:pic>
              </a:graphicData>
            </a:graphic>
          </wp:inline>
        </w:drawing>
      </w:r>
      <w:r>
        <w:rPr>
          <w:rFonts w:ascii="FangSong" w:eastAsia="FangSong" w:hAnsi="FangSong" w:cs="FangSong"/>
          <w:spacing w:val="-117"/>
          <w:position w:val="20"/>
        </w:rPr>
        <w:t xml:space="preserve"> </w:t>
      </w:r>
      <w:r>
        <w:rPr>
          <w:position w:val="15"/>
        </w:rPr>
        <w:drawing>
          <wp:inline distT="0" distB="0" distL="0" distR="0">
            <wp:extent cx="63182" cy="190922"/>
            <wp:effectExtent l="0" t="0" r="0" b="0"/>
            <wp:docPr id="462" name="IM 462"/>
            <wp:cNvGraphicFramePr/>
            <a:graphic xmlns:a="http://schemas.openxmlformats.org/drawingml/2006/main">
              <a:graphicData uri="http://schemas.openxmlformats.org/drawingml/2006/picture">
                <pic:pic xmlns:pic="http://schemas.openxmlformats.org/drawingml/2006/picture">
                  <pic:nvPicPr>
                    <pic:cNvPr id="462" name="IM 462"/>
                    <pic:cNvPicPr/>
                  </pic:nvPicPr>
                  <pic:blipFill>
                    <a:blip xmlns:r="http://schemas.openxmlformats.org/officeDocument/2006/relationships" r:embed="rId141"/>
                    <a:stretch>
                      <a:fillRect/>
                    </a:stretch>
                  </pic:blipFill>
                  <pic:spPr>
                    <a:xfrm>
                      <a:off x="0" y="0"/>
                      <a:ext cx="63182" cy="190922"/>
                    </a:xfrm>
                    <a:prstGeom prst="rect">
                      <a:avLst/>
                    </a:prstGeom>
                  </pic:spPr>
                </pic:pic>
              </a:graphicData>
            </a:graphic>
          </wp:inline>
        </w:drawing>
      </w:r>
      <w:r>
        <w:rPr>
          <w:rFonts w:ascii="FangSong" w:eastAsia="FangSong" w:hAnsi="FangSong" w:cs="FangSong"/>
          <w:spacing w:val="-128"/>
          <w:position w:val="20"/>
        </w:rPr>
        <w:t xml:space="preserve"> </w:t>
      </w:r>
      <w:r>
        <w:rPr>
          <w:rFonts w:ascii="Times New Roman" w:eastAsia="Times New Roman" w:hAnsi="Times New Roman" w:cs="Times New Roman"/>
          <w:spacing w:val="-3"/>
          <w:position w:val="20"/>
        </w:rPr>
        <w:t xml:space="preserve">——  </w:t>
      </w:r>
      <w:r>
        <w:rPr>
          <w:spacing w:val="-3"/>
          <w:position w:val="20"/>
        </w:rPr>
        <w:t>混凝土浇筑表面、底面回弹值的修</w:t>
      </w:r>
      <w:r>
        <w:rPr>
          <w:spacing w:val="-4"/>
          <w:position w:val="20"/>
        </w:rPr>
        <w:t>正值，应按本</w:t>
      </w:r>
    </w:p>
    <w:p>
      <w:pPr>
        <w:pStyle w:val="BodyText"/>
        <w:spacing w:line="220" w:lineRule="auto"/>
        <w:ind w:left="2543"/>
      </w:pPr>
      <w:r>
        <w:rPr>
          <w:spacing w:val="-3"/>
        </w:rPr>
        <w:t>规程附录</w:t>
      </w:r>
      <w:r>
        <w:rPr>
          <w:spacing w:val="-57"/>
        </w:rPr>
        <w:t xml:space="preserve"> </w:t>
      </w:r>
      <w:r>
        <w:rPr>
          <w:rFonts w:ascii="Times New Roman" w:eastAsia="Times New Roman" w:hAnsi="Times New Roman" w:cs="Times New Roman"/>
          <w:spacing w:val="-3"/>
        </w:rPr>
        <w:t xml:space="preserve">C </w:t>
      </w:r>
      <w:r>
        <w:rPr>
          <w:spacing w:val="-3"/>
        </w:rPr>
        <w:t>取值。</w:t>
      </w:r>
    </w:p>
    <w:p>
      <w:pPr>
        <w:pStyle w:val="BodyText"/>
        <w:spacing w:before="226" w:line="559" w:lineRule="exact"/>
        <w:ind w:left="21"/>
      </w:pPr>
      <w:r>
        <w:rPr>
          <w:rFonts w:ascii="Times New Roman" w:eastAsia="Times New Roman" w:hAnsi="Times New Roman" w:cs="Times New Roman"/>
          <w:b/>
          <w:bCs/>
          <w:spacing w:val="-2"/>
          <w:position w:val="21"/>
        </w:rPr>
        <w:t xml:space="preserve">5.0.4  </w:t>
      </w:r>
      <w:r>
        <w:rPr>
          <w:spacing w:val="-2"/>
          <w:position w:val="21"/>
        </w:rPr>
        <w:t>当既有浇筑面修正又有测试角度修正时</w:t>
      </w:r>
      <w:r>
        <w:rPr>
          <w:spacing w:val="-3"/>
          <w:position w:val="21"/>
        </w:rPr>
        <w:t>，应先对回弹值进行角</w:t>
      </w:r>
    </w:p>
    <w:p>
      <w:pPr>
        <w:pStyle w:val="BodyText"/>
        <w:spacing w:before="1" w:line="185" w:lineRule="auto"/>
        <w:ind w:left="21"/>
      </w:pPr>
      <w:r>
        <w:rPr>
          <w:spacing w:val="-1"/>
        </w:rPr>
        <w:t>度修正，然后再对修正后的回弹值进行浇筑面修正。</w:t>
      </w:r>
    </w:p>
    <w:p>
      <w:pPr>
        <w:spacing w:line="185" w:lineRule="auto"/>
        <w:sectPr>
          <w:footerReference w:type="default" r:id="rId145"/>
          <w:type w:val="nextPage"/>
          <w:pgSz w:w="11907" w:h="16840"/>
          <w:pgMar w:top="1431" w:right="1682" w:bottom="1254" w:left="1786" w:header="0" w:footer="1092" w:gutter="0"/>
          <w:pgNumType w:start="25"/>
          <w:cols w:num="1" w:space="708" w:equalWidth="0">
            <w:col w:w="8439" w:space="0"/>
          </w:cols>
          <w:titlePg w:val="0"/>
        </w:sectPr>
      </w:pPr>
    </w:p>
    <w:p>
      <w:pPr>
        <w:pStyle w:val="BodyText"/>
        <w:spacing w:before="222" w:line="672" w:lineRule="exact"/>
        <w:ind w:left="2994"/>
        <w:rPr>
          <w:sz w:val="31"/>
          <w:szCs w:val="31"/>
        </w:rPr>
      </w:pPr>
      <w:r>
        <w:rPr>
          <w:rFonts w:ascii="Times New Roman" w:eastAsia="Times New Roman" w:hAnsi="Times New Roman" w:cs="Times New Roman"/>
          <w:b/>
          <w:bCs/>
          <w:spacing w:val="-16"/>
          <w:position w:val="27"/>
          <w:sz w:val="31"/>
          <w:szCs w:val="31"/>
        </w:rPr>
        <w:t>6</w:t>
      </w:r>
      <w:r>
        <w:rPr>
          <w:rFonts w:ascii="Times New Roman" w:eastAsia="Times New Roman" w:hAnsi="Times New Roman" w:cs="Times New Roman"/>
          <w:b/>
          <w:bCs/>
          <w:spacing w:val="6"/>
          <w:position w:val="27"/>
          <w:sz w:val="31"/>
          <w:szCs w:val="31"/>
        </w:rPr>
        <w:t xml:space="preserve">    </w:t>
      </w:r>
      <w:r>
        <w:rPr>
          <w:b/>
          <w:bCs/>
          <w:spacing w:val="-16"/>
          <w:position w:val="27"/>
          <w:sz w:val="31"/>
          <w:szCs w:val="31"/>
        </w:rPr>
        <w:t>测</w:t>
      </w:r>
      <w:r>
        <w:rPr>
          <w:spacing w:val="30"/>
          <w:position w:val="27"/>
          <w:sz w:val="31"/>
          <w:szCs w:val="31"/>
        </w:rPr>
        <w:t xml:space="preserve"> </w:t>
      </w:r>
      <w:r>
        <w:rPr>
          <w:b/>
          <w:bCs/>
          <w:spacing w:val="-16"/>
          <w:position w:val="27"/>
          <w:sz w:val="31"/>
          <w:szCs w:val="31"/>
        </w:rPr>
        <w:t>强</w:t>
      </w:r>
      <w:r>
        <w:rPr>
          <w:spacing w:val="56"/>
          <w:position w:val="27"/>
          <w:sz w:val="31"/>
          <w:szCs w:val="31"/>
        </w:rPr>
        <w:t xml:space="preserve"> </w:t>
      </w:r>
      <w:r>
        <w:rPr>
          <w:b/>
          <w:bCs/>
          <w:spacing w:val="-16"/>
          <w:position w:val="27"/>
          <w:sz w:val="31"/>
          <w:szCs w:val="31"/>
        </w:rPr>
        <w:t>曲</w:t>
      </w:r>
      <w:r>
        <w:rPr>
          <w:spacing w:val="25"/>
          <w:position w:val="27"/>
          <w:sz w:val="31"/>
          <w:szCs w:val="31"/>
        </w:rPr>
        <w:t xml:space="preserve"> </w:t>
      </w:r>
      <w:r>
        <w:rPr>
          <w:b/>
          <w:bCs/>
          <w:spacing w:val="-16"/>
          <w:position w:val="27"/>
          <w:sz w:val="31"/>
          <w:szCs w:val="31"/>
        </w:rPr>
        <w:t>线</w:t>
      </w:r>
    </w:p>
    <w:p>
      <w:pPr>
        <w:pStyle w:val="BodyText"/>
        <w:spacing w:before="1" w:line="220" w:lineRule="auto"/>
        <w:ind w:left="3027"/>
        <w:rPr>
          <w:sz w:val="30"/>
          <w:szCs w:val="30"/>
        </w:rPr>
      </w:pPr>
      <w:r>
        <w:rPr>
          <w:rFonts w:ascii="Times New Roman" w:eastAsia="Times New Roman" w:hAnsi="Times New Roman" w:cs="Times New Roman"/>
          <w:b/>
          <w:bCs/>
          <w:spacing w:val="-7"/>
          <w:sz w:val="30"/>
          <w:szCs w:val="30"/>
        </w:rPr>
        <w:t>6.1</w:t>
      </w:r>
      <w:r>
        <w:rPr>
          <w:rFonts w:ascii="Times New Roman" w:eastAsia="Times New Roman" w:hAnsi="Times New Roman" w:cs="Times New Roman"/>
          <w:b/>
          <w:bCs/>
          <w:spacing w:val="8"/>
          <w:sz w:val="30"/>
          <w:szCs w:val="30"/>
        </w:rPr>
        <w:t xml:space="preserve">  </w:t>
      </w:r>
      <w:r>
        <w:rPr>
          <w:b/>
          <w:bCs/>
          <w:spacing w:val="-7"/>
          <w:sz w:val="30"/>
          <w:szCs w:val="30"/>
        </w:rPr>
        <w:t>一</w:t>
      </w:r>
      <w:r>
        <w:rPr>
          <w:spacing w:val="-7"/>
          <w:sz w:val="30"/>
          <w:szCs w:val="30"/>
        </w:rPr>
        <w:t xml:space="preserve"> </w:t>
      </w:r>
      <w:r>
        <w:rPr>
          <w:b/>
          <w:bCs/>
          <w:spacing w:val="-7"/>
          <w:sz w:val="30"/>
          <w:szCs w:val="30"/>
        </w:rPr>
        <w:t>般</w:t>
      </w:r>
      <w:r>
        <w:rPr>
          <w:spacing w:val="15"/>
          <w:sz w:val="30"/>
          <w:szCs w:val="30"/>
        </w:rPr>
        <w:t xml:space="preserve"> </w:t>
      </w:r>
      <w:r>
        <w:rPr>
          <w:b/>
          <w:bCs/>
          <w:spacing w:val="-7"/>
          <w:sz w:val="30"/>
          <w:szCs w:val="30"/>
        </w:rPr>
        <w:t>规</w:t>
      </w:r>
      <w:r>
        <w:rPr>
          <w:spacing w:val="20"/>
          <w:sz w:val="30"/>
          <w:szCs w:val="30"/>
        </w:rPr>
        <w:t xml:space="preserve"> </w:t>
      </w:r>
      <w:r>
        <w:rPr>
          <w:b/>
          <w:bCs/>
          <w:spacing w:val="-7"/>
          <w:sz w:val="30"/>
          <w:szCs w:val="30"/>
        </w:rPr>
        <w:t>定</w:t>
      </w:r>
    </w:p>
    <w:p>
      <w:pPr>
        <w:pStyle w:val="BodyText"/>
        <w:spacing w:before="310" w:line="220" w:lineRule="auto"/>
        <w:ind w:left="21"/>
      </w:pPr>
      <w:r>
        <w:rPr>
          <w:rFonts w:ascii="Times New Roman" w:eastAsia="Times New Roman" w:hAnsi="Times New Roman" w:cs="Times New Roman"/>
          <w:b/>
          <w:bCs/>
          <w:spacing w:val="-1"/>
        </w:rPr>
        <w:t xml:space="preserve">6.1.1  </w:t>
      </w:r>
      <w:r>
        <w:rPr>
          <w:spacing w:val="-1"/>
        </w:rPr>
        <w:t>混凝土强度换算值可采用下列测强曲线计算：</w:t>
      </w:r>
    </w:p>
    <w:p>
      <w:pPr>
        <w:pStyle w:val="BodyText"/>
        <w:spacing w:before="227" w:line="560" w:lineRule="exact"/>
        <w:ind w:left="589"/>
      </w:pPr>
      <w:r>
        <w:rPr>
          <w:rFonts w:ascii="Times New Roman" w:eastAsia="Times New Roman" w:hAnsi="Times New Roman" w:cs="Times New Roman"/>
          <w:b/>
          <w:bCs/>
          <w:spacing w:val="2"/>
          <w:position w:val="21"/>
        </w:rPr>
        <w:t xml:space="preserve">1  </w:t>
      </w:r>
      <w:r>
        <w:rPr>
          <w:spacing w:val="2"/>
          <w:position w:val="21"/>
        </w:rPr>
        <w:t>统一测强曲线：由全国有代表性的材料、成型</w:t>
      </w:r>
      <w:r>
        <w:rPr>
          <w:spacing w:val="1"/>
          <w:position w:val="21"/>
        </w:rPr>
        <w:t>工艺制作的混</w:t>
      </w:r>
    </w:p>
    <w:p>
      <w:pPr>
        <w:pStyle w:val="BodyText"/>
        <w:spacing w:before="1" w:line="220" w:lineRule="auto"/>
        <w:ind w:left="21"/>
      </w:pPr>
      <w:r>
        <w:rPr>
          <w:spacing w:val="-1"/>
        </w:rPr>
        <w:t>凝土试件，通过试验所建立的测强曲线。</w:t>
      </w:r>
    </w:p>
    <w:p>
      <w:pPr>
        <w:pStyle w:val="BodyText"/>
        <w:spacing w:before="224" w:line="562" w:lineRule="exact"/>
        <w:ind w:left="577"/>
      </w:pPr>
      <w:r>
        <w:rPr>
          <w:rFonts w:ascii="Times New Roman" w:eastAsia="Times New Roman" w:hAnsi="Times New Roman" w:cs="Times New Roman"/>
          <w:b/>
          <w:bCs/>
          <w:spacing w:val="2"/>
          <w:position w:val="21"/>
        </w:rPr>
        <w:t xml:space="preserve">2  </w:t>
      </w:r>
      <w:r>
        <w:rPr>
          <w:spacing w:val="2"/>
          <w:position w:val="21"/>
        </w:rPr>
        <w:t>地区测强曲线：由本地区常用的材料、成型工艺制作的混凝</w:t>
      </w:r>
    </w:p>
    <w:p>
      <w:pPr>
        <w:pStyle w:val="BodyText"/>
        <w:spacing w:before="1" w:line="220" w:lineRule="auto"/>
        <w:ind w:left="23"/>
      </w:pPr>
      <w:r>
        <w:rPr>
          <w:spacing w:val="-1"/>
        </w:rPr>
        <w:t>土试件，通过试验所建立的测强曲线。</w:t>
      </w:r>
    </w:p>
    <w:p>
      <w:pPr>
        <w:pStyle w:val="BodyText"/>
        <w:spacing w:before="224" w:line="559" w:lineRule="exact"/>
        <w:ind w:left="575"/>
      </w:pPr>
      <w:r>
        <w:rPr>
          <w:rFonts w:ascii="Times New Roman" w:eastAsia="Times New Roman" w:hAnsi="Times New Roman" w:cs="Times New Roman"/>
          <w:b/>
          <w:bCs/>
          <w:spacing w:val="2"/>
          <w:position w:val="21"/>
        </w:rPr>
        <w:t xml:space="preserve">3  </w:t>
      </w:r>
      <w:r>
        <w:rPr>
          <w:spacing w:val="2"/>
          <w:position w:val="21"/>
        </w:rPr>
        <w:t>专用测强曲线：由与构件混凝土相同的材料、成型养护工艺</w:t>
      </w:r>
    </w:p>
    <w:p>
      <w:pPr>
        <w:pStyle w:val="BodyText"/>
        <w:spacing w:before="1" w:line="220" w:lineRule="auto"/>
        <w:ind w:left="23"/>
      </w:pPr>
      <w:r>
        <w:rPr>
          <w:spacing w:val="-1"/>
        </w:rPr>
        <w:t>制作的混凝土试件，通过试验所建立的测强曲线。</w:t>
      </w:r>
    </w:p>
    <w:p>
      <w:pPr>
        <w:pStyle w:val="BodyText"/>
        <w:spacing w:before="225" w:line="369" w:lineRule="auto"/>
        <w:ind w:left="24" w:right="213" w:hanging="3"/>
        <w:jc w:val="both"/>
      </w:pPr>
      <w:r>
        <w:rPr>
          <w:rFonts w:ascii="Times New Roman" w:eastAsia="Times New Roman" w:hAnsi="Times New Roman" w:cs="Times New Roman"/>
          <w:b/>
          <w:bCs/>
          <w:spacing w:val="-2"/>
        </w:rPr>
        <w:t xml:space="preserve">6.1.2  </w:t>
      </w:r>
      <w:r>
        <w:rPr>
          <w:spacing w:val="-2"/>
        </w:rPr>
        <w:t>有条件的地区和部门，应制定本</w:t>
      </w:r>
      <w:r>
        <w:rPr>
          <w:spacing w:val="-3"/>
        </w:rPr>
        <w:t>地区的测强曲线或专用测强曲</w:t>
      </w:r>
      <w:r>
        <w:t xml:space="preserve"> </w:t>
      </w:r>
      <w:r>
        <w:rPr>
          <w:spacing w:val="2"/>
        </w:rPr>
        <w:t>线。检测单位宜按专用测强曲线、地区测强曲线、统一测强</w:t>
      </w:r>
      <w:r>
        <w:rPr>
          <w:spacing w:val="1"/>
        </w:rPr>
        <w:t>曲线的</w:t>
      </w:r>
    </w:p>
    <w:p>
      <w:pPr>
        <w:pStyle w:val="BodyText"/>
        <w:spacing w:before="1" w:line="221" w:lineRule="auto"/>
        <w:ind w:left="23"/>
      </w:pPr>
      <w:r>
        <w:rPr>
          <w:spacing w:val="-2"/>
        </w:rPr>
        <w:t>顺序选用测强曲线。</w:t>
      </w:r>
    </w:p>
    <w:p>
      <w:pPr>
        <w:spacing w:line="281" w:lineRule="auto"/>
        <w:rPr>
          <w:rFonts w:ascii="Arial"/>
          <w:sz w:val="21"/>
        </w:rPr>
      </w:pPr>
    </w:p>
    <w:p>
      <w:pPr>
        <w:spacing w:line="282" w:lineRule="auto"/>
        <w:rPr>
          <w:rFonts w:ascii="Arial"/>
          <w:sz w:val="21"/>
        </w:rPr>
      </w:pPr>
    </w:p>
    <w:p>
      <w:pPr>
        <w:pStyle w:val="BodyText"/>
        <w:spacing w:before="92" w:line="221" w:lineRule="auto"/>
        <w:ind w:left="2678"/>
        <w:outlineLvl w:val="6"/>
      </w:pPr>
      <w:r>
        <w:rPr>
          <w:rFonts w:ascii="Times New Roman" w:eastAsia="Times New Roman" w:hAnsi="Times New Roman" w:cs="Times New Roman"/>
          <w:b/>
          <w:bCs/>
          <w:spacing w:val="-15"/>
        </w:rPr>
        <w:t>6.2</w:t>
      </w:r>
      <w:r>
        <w:rPr>
          <w:rFonts w:ascii="Times New Roman" w:eastAsia="Times New Roman" w:hAnsi="Times New Roman" w:cs="Times New Roman"/>
          <w:b/>
          <w:bCs/>
          <w:spacing w:val="10"/>
        </w:rPr>
        <w:t xml:space="preserve">  </w:t>
      </w:r>
      <w:r>
        <w:rPr>
          <w:b/>
          <w:bCs/>
          <w:spacing w:val="-15"/>
        </w:rPr>
        <w:t>统</w:t>
      </w:r>
      <w:r>
        <w:rPr>
          <w:spacing w:val="15"/>
        </w:rPr>
        <w:t xml:space="preserve"> </w:t>
      </w:r>
      <w:r>
        <w:rPr>
          <w:b/>
          <w:bCs/>
          <w:spacing w:val="-15"/>
        </w:rPr>
        <w:t>一</w:t>
      </w:r>
      <w:r>
        <w:rPr>
          <w:spacing w:val="14"/>
        </w:rPr>
        <w:t xml:space="preserve"> </w:t>
      </w:r>
      <w:r>
        <w:rPr>
          <w:b/>
          <w:bCs/>
          <w:spacing w:val="-15"/>
        </w:rPr>
        <w:t>测</w:t>
      </w:r>
      <w:r>
        <w:rPr>
          <w:spacing w:val="17"/>
        </w:rPr>
        <w:t xml:space="preserve"> </w:t>
      </w:r>
      <w:r>
        <w:rPr>
          <w:b/>
          <w:bCs/>
          <w:spacing w:val="-15"/>
        </w:rPr>
        <w:t>强</w:t>
      </w:r>
      <w:r>
        <w:rPr>
          <w:spacing w:val="45"/>
        </w:rPr>
        <w:t xml:space="preserve"> </w:t>
      </w:r>
      <w:r>
        <w:rPr>
          <w:b/>
          <w:bCs/>
          <w:spacing w:val="-15"/>
        </w:rPr>
        <w:t>曲</w:t>
      </w:r>
      <w:r>
        <w:rPr>
          <w:spacing w:val="13"/>
        </w:rPr>
        <w:t xml:space="preserve"> </w:t>
      </w:r>
      <w:r>
        <w:rPr>
          <w:b/>
          <w:bCs/>
          <w:spacing w:val="-15"/>
        </w:rPr>
        <w:t>线</w:t>
      </w:r>
    </w:p>
    <w:p>
      <w:pPr>
        <w:pStyle w:val="BodyText"/>
        <w:spacing w:before="324" w:line="221" w:lineRule="auto"/>
        <w:ind w:left="21"/>
      </w:pPr>
      <w:r>
        <w:rPr>
          <w:rFonts w:ascii="Times New Roman" w:eastAsia="Times New Roman" w:hAnsi="Times New Roman" w:cs="Times New Roman"/>
          <w:b/>
          <w:bCs/>
          <w:spacing w:val="-1"/>
        </w:rPr>
        <w:t xml:space="preserve">6.2.1  </w:t>
      </w:r>
      <w:r>
        <w:rPr>
          <w:spacing w:val="-1"/>
        </w:rPr>
        <w:t>使用统一测强曲线的混凝土应符合下列条件：</w:t>
      </w:r>
    </w:p>
    <w:p>
      <w:pPr>
        <w:pStyle w:val="BodyText"/>
        <w:spacing w:before="224" w:line="559" w:lineRule="exact"/>
        <w:ind w:left="589"/>
      </w:pPr>
      <w:r>
        <w:rPr>
          <w:rFonts w:ascii="Times New Roman" w:eastAsia="Times New Roman" w:hAnsi="Times New Roman" w:cs="Times New Roman"/>
          <w:b/>
          <w:bCs/>
          <w:spacing w:val="2"/>
          <w:position w:val="21"/>
        </w:rPr>
        <w:t xml:space="preserve">1  </w:t>
      </w:r>
      <w:r>
        <w:rPr>
          <w:spacing w:val="2"/>
          <w:position w:val="21"/>
        </w:rPr>
        <w:t>混凝土采用的水泥、砂石、外加剂、掺合料、</w:t>
      </w:r>
      <w:r>
        <w:rPr>
          <w:spacing w:val="1"/>
          <w:position w:val="21"/>
        </w:rPr>
        <w:t>拌合用水符合</w:t>
      </w:r>
    </w:p>
    <w:p>
      <w:pPr>
        <w:pStyle w:val="BodyText"/>
        <w:spacing w:before="1" w:line="221" w:lineRule="auto"/>
        <w:ind w:left="50"/>
      </w:pPr>
      <w:r>
        <w:rPr>
          <w:spacing w:val="-5"/>
        </w:rPr>
        <w:t>国家现行有关标准；</w:t>
      </w:r>
    </w:p>
    <w:p>
      <w:pPr>
        <w:pStyle w:val="BodyText"/>
        <w:spacing w:before="226" w:line="220" w:lineRule="auto"/>
        <w:ind w:left="577"/>
      </w:pPr>
      <w:r>
        <w:rPr>
          <w:rFonts w:ascii="Times New Roman" w:eastAsia="Times New Roman" w:hAnsi="Times New Roman" w:cs="Times New Roman"/>
          <w:b/>
          <w:bCs/>
          <w:spacing w:val="-1"/>
        </w:rPr>
        <w:t xml:space="preserve">2  </w:t>
      </w:r>
      <w:r>
        <w:rPr>
          <w:spacing w:val="-1"/>
        </w:rPr>
        <w:t>采用普通成型工艺；</w:t>
      </w:r>
    </w:p>
    <w:p>
      <w:pPr>
        <w:pStyle w:val="BodyText"/>
        <w:spacing w:before="225" w:line="220" w:lineRule="auto"/>
        <w:ind w:left="575"/>
      </w:pPr>
      <w:r>
        <w:rPr>
          <w:rFonts w:ascii="Times New Roman" w:eastAsia="Times New Roman" w:hAnsi="Times New Roman" w:cs="Times New Roman"/>
          <w:b/>
          <w:bCs/>
          <w:spacing w:val="-1"/>
        </w:rPr>
        <w:t xml:space="preserve">3  </w:t>
      </w:r>
      <w:r>
        <w:rPr>
          <w:spacing w:val="-1"/>
        </w:rPr>
        <w:t>采用符合国家标准规定的模板；</w:t>
      </w:r>
    </w:p>
    <w:p>
      <w:pPr>
        <w:pStyle w:val="BodyText"/>
        <w:spacing w:before="185" w:line="368" w:lineRule="exact"/>
        <w:jc w:val="right"/>
      </w:pPr>
      <w:r>
        <w:rPr>
          <w:rFonts w:ascii="Times New Roman" w:eastAsia="Times New Roman" w:hAnsi="Times New Roman" w:cs="Times New Roman"/>
          <w:b/>
          <w:bCs/>
          <w:spacing w:val="-6"/>
          <w:position w:val="1"/>
        </w:rPr>
        <w:t xml:space="preserve">4  </w:t>
      </w:r>
      <w:r>
        <w:rPr>
          <w:spacing w:val="-6"/>
          <w:position w:val="1"/>
        </w:rPr>
        <w:t>蒸汽养护出池经自然养护</w:t>
      </w:r>
      <w:r>
        <w:rPr>
          <w:spacing w:val="-63"/>
          <w:position w:val="1"/>
        </w:rPr>
        <w:t xml:space="preserve"> </w:t>
      </w:r>
      <w:r>
        <w:rPr>
          <w:rFonts w:ascii="Times New Roman" w:eastAsia="Times New Roman" w:hAnsi="Times New Roman" w:cs="Times New Roman"/>
          <w:spacing w:val="-6"/>
          <w:position w:val="1"/>
        </w:rPr>
        <w:t>7d</w:t>
      </w:r>
      <w:r>
        <w:rPr>
          <w:rFonts w:ascii="Times New Roman" w:eastAsia="Times New Roman" w:hAnsi="Times New Roman" w:cs="Times New Roman"/>
          <w:spacing w:val="41"/>
          <w:position w:val="1"/>
        </w:rPr>
        <w:t xml:space="preserve"> </w:t>
      </w:r>
      <w:r>
        <w:rPr>
          <w:spacing w:val="-6"/>
          <w:position w:val="1"/>
        </w:rPr>
        <w:t>以上，且混凝土表层为</w:t>
      </w:r>
      <w:r>
        <w:rPr>
          <w:spacing w:val="-7"/>
          <w:position w:val="1"/>
        </w:rPr>
        <w:t>干燥状态；</w:t>
      </w:r>
    </w:p>
    <w:p>
      <w:pPr>
        <w:pStyle w:val="BodyText"/>
        <w:spacing w:before="191" w:line="603" w:lineRule="exact"/>
        <w:ind w:left="580"/>
      </w:pPr>
      <w:r>
        <w:rPr>
          <w:rFonts w:ascii="Times New Roman" w:eastAsia="Times New Roman" w:hAnsi="Times New Roman" w:cs="Times New Roman"/>
          <w:b/>
          <w:bCs/>
          <w:spacing w:val="-2"/>
          <w:position w:val="20"/>
        </w:rPr>
        <w:t>5</w:t>
      </w:r>
      <w:r>
        <w:rPr>
          <w:rFonts w:ascii="Times New Roman" w:eastAsia="Times New Roman" w:hAnsi="Times New Roman" w:cs="Times New Roman"/>
          <w:b/>
          <w:bCs/>
          <w:spacing w:val="29"/>
          <w:position w:val="20"/>
        </w:rPr>
        <w:t xml:space="preserve">  </w:t>
      </w:r>
      <w:r>
        <w:rPr>
          <w:spacing w:val="-2"/>
          <w:position w:val="20"/>
        </w:rPr>
        <w:t>自然养护且龄期为</w:t>
      </w:r>
      <w:r>
        <w:rPr>
          <w:spacing w:val="-15"/>
          <w:position w:val="20"/>
        </w:rPr>
        <w:t>：（</w:t>
      </w:r>
      <w:r>
        <w:rPr>
          <w:rFonts w:ascii="Times New Roman" w:eastAsia="Times New Roman" w:hAnsi="Times New Roman" w:cs="Times New Roman"/>
          <w:spacing w:val="-2"/>
          <w:position w:val="20"/>
        </w:rPr>
        <w:t>14</w:t>
      </w:r>
      <w:r>
        <w:rPr>
          <w:spacing w:val="-2"/>
          <w:position w:val="20"/>
        </w:rPr>
        <w:t>～</w:t>
      </w:r>
      <w:r>
        <w:rPr>
          <w:rFonts w:ascii="Times New Roman" w:eastAsia="Times New Roman" w:hAnsi="Times New Roman" w:cs="Times New Roman"/>
          <w:spacing w:val="-2"/>
          <w:position w:val="20"/>
        </w:rPr>
        <w:t>1800</w:t>
      </w:r>
      <w:r>
        <w:rPr>
          <w:spacing w:val="-2"/>
          <w:position w:val="20"/>
        </w:rPr>
        <w:t>）</w:t>
      </w:r>
      <w:r>
        <w:rPr>
          <w:rFonts w:ascii="Times New Roman" w:eastAsia="Times New Roman" w:hAnsi="Times New Roman" w:cs="Times New Roman"/>
          <w:spacing w:val="-2"/>
          <w:position w:val="20"/>
        </w:rPr>
        <w:t>d</w:t>
      </w:r>
      <w:r>
        <w:rPr>
          <w:spacing w:val="-2"/>
          <w:position w:val="20"/>
        </w:rPr>
        <w:t>；</w:t>
      </w:r>
    </w:p>
    <w:p>
      <w:pPr>
        <w:pStyle w:val="BodyText"/>
        <w:spacing w:before="1" w:line="220" w:lineRule="auto"/>
        <w:ind w:left="581"/>
        <w:sectPr>
          <w:footerReference w:type="default" r:id="rId146"/>
          <w:pgSz w:w="11907" w:h="16840"/>
          <w:pgMar w:top="1431" w:right="1704" w:bottom="1254" w:left="1786" w:header="0" w:footer="1092" w:gutter="0"/>
          <w:pgNumType w:start="26"/>
          <w:cols w:space="708"/>
        </w:sectPr>
      </w:pPr>
      <w:r>
        <w:rPr>
          <w:rFonts w:ascii="Times New Roman" w:eastAsia="Times New Roman" w:hAnsi="Times New Roman" w:cs="Times New Roman"/>
          <w:b/>
          <w:bCs/>
          <w:spacing w:val="1"/>
        </w:rPr>
        <w:t xml:space="preserve">6  </w:t>
      </w:r>
      <w:r>
        <w:rPr>
          <w:spacing w:val="1"/>
        </w:rPr>
        <w:t>抗压强度为</w:t>
      </w:r>
      <w:r>
        <w:rPr>
          <w:spacing w:val="-17"/>
        </w:rPr>
        <w:t>：（</w:t>
      </w:r>
      <w:r>
        <w:rPr>
          <w:rFonts w:ascii="Times New Roman" w:eastAsia="Times New Roman" w:hAnsi="Times New Roman" w:cs="Times New Roman"/>
          <w:spacing w:val="1"/>
        </w:rPr>
        <w:t>10.0</w:t>
      </w:r>
      <w:r>
        <w:rPr>
          <w:spacing w:val="1"/>
        </w:rPr>
        <w:t>～</w:t>
      </w:r>
      <w:r>
        <w:rPr>
          <w:rFonts w:ascii="Times New Roman" w:eastAsia="Times New Roman" w:hAnsi="Times New Roman" w:cs="Times New Roman"/>
          <w:spacing w:val="1"/>
        </w:rPr>
        <w:t>80.0</w:t>
      </w:r>
      <w:r>
        <w:rPr>
          <w:spacing w:val="1"/>
        </w:rPr>
        <w:t>）</w:t>
      </w:r>
      <w:r>
        <w:rPr>
          <w:rFonts w:ascii="Times New Roman" w:eastAsia="Times New Roman" w:hAnsi="Times New Roman" w:cs="Times New Roman"/>
        </w:rPr>
        <w:t>MPa</w:t>
      </w:r>
      <w:r>
        <w:rPr>
          <w:rFonts w:ascii="Times New Roman" w:eastAsia="Times New Roman" w:hAnsi="Times New Roman" w:cs="Times New Roman"/>
          <w:spacing w:val="1"/>
        </w:rPr>
        <w:t xml:space="preserve">  </w:t>
      </w:r>
      <w:r>
        <w:rPr>
          <w:spacing w:val="1"/>
        </w:rPr>
        <w:t>。</w:t>
      </w:r>
    </w:p>
    <w:p>
      <w:pPr>
        <w:pStyle w:val="BodyText"/>
        <w:spacing w:before="224" w:line="562" w:lineRule="exact"/>
        <w:ind w:left="21"/>
      </w:pPr>
      <w:r>
        <w:rPr>
          <w:rFonts w:ascii="Times New Roman" w:eastAsia="Times New Roman" w:hAnsi="Times New Roman" w:cs="Times New Roman"/>
          <w:b/>
          <w:bCs/>
          <w:spacing w:val="-5"/>
          <w:position w:val="21"/>
        </w:rPr>
        <w:t xml:space="preserve">6.2.2  </w:t>
      </w:r>
      <w:r>
        <w:rPr>
          <w:spacing w:val="-5"/>
          <w:position w:val="21"/>
        </w:rPr>
        <w:t>符合第</w:t>
      </w:r>
      <w:r>
        <w:rPr>
          <w:spacing w:val="-57"/>
          <w:position w:val="21"/>
        </w:rPr>
        <w:t xml:space="preserve"> </w:t>
      </w:r>
      <w:r>
        <w:rPr>
          <w:rFonts w:ascii="Times New Roman" w:eastAsia="Times New Roman" w:hAnsi="Times New Roman" w:cs="Times New Roman"/>
          <w:spacing w:val="-5"/>
          <w:position w:val="21"/>
        </w:rPr>
        <w:t>6.2.</w:t>
      </w:r>
      <w:r>
        <w:rPr>
          <w:rFonts w:ascii="Times New Roman" w:eastAsia="Times New Roman" w:hAnsi="Times New Roman" w:cs="Times New Roman"/>
          <w:spacing w:val="-37"/>
          <w:position w:val="21"/>
        </w:rPr>
        <w:t xml:space="preserve"> </w:t>
      </w:r>
      <w:r>
        <w:rPr>
          <w:rFonts w:ascii="Times New Roman" w:eastAsia="Times New Roman" w:hAnsi="Times New Roman" w:cs="Times New Roman"/>
          <w:spacing w:val="-5"/>
          <w:position w:val="21"/>
        </w:rPr>
        <w:t xml:space="preserve">1 </w:t>
      </w:r>
      <w:r>
        <w:rPr>
          <w:spacing w:val="-5"/>
          <w:position w:val="21"/>
        </w:rPr>
        <w:t>条规定，抗压强度在（</w:t>
      </w:r>
      <w:r>
        <w:rPr>
          <w:rFonts w:ascii="Times New Roman" w:eastAsia="Times New Roman" w:hAnsi="Times New Roman" w:cs="Times New Roman"/>
          <w:spacing w:val="-5"/>
          <w:position w:val="21"/>
        </w:rPr>
        <w:t>10~60</w:t>
      </w:r>
      <w:r>
        <w:rPr>
          <w:spacing w:val="-5"/>
          <w:position w:val="21"/>
        </w:rPr>
        <w:t>）</w:t>
      </w:r>
      <w:r>
        <w:rPr>
          <w:rFonts w:ascii="Times New Roman" w:eastAsia="Times New Roman" w:hAnsi="Times New Roman" w:cs="Times New Roman"/>
          <w:spacing w:val="-5"/>
          <w:position w:val="21"/>
        </w:rPr>
        <w:t>MPa</w:t>
      </w:r>
      <w:r>
        <w:rPr>
          <w:rFonts w:ascii="Times New Roman" w:eastAsia="Times New Roman" w:hAnsi="Times New Roman" w:cs="Times New Roman"/>
          <w:spacing w:val="34"/>
          <w:position w:val="21"/>
        </w:rPr>
        <w:t xml:space="preserve"> </w:t>
      </w:r>
      <w:r>
        <w:rPr>
          <w:spacing w:val="-5"/>
          <w:position w:val="21"/>
        </w:rPr>
        <w:t>的非</w:t>
      </w:r>
      <w:r>
        <w:rPr>
          <w:spacing w:val="-6"/>
          <w:position w:val="21"/>
        </w:rPr>
        <w:t>泵送混凝</w:t>
      </w:r>
    </w:p>
    <w:p>
      <w:pPr>
        <w:pStyle w:val="BodyText"/>
        <w:spacing w:line="220" w:lineRule="auto"/>
        <w:ind w:left="23"/>
      </w:pPr>
      <w:r>
        <w:rPr>
          <w:spacing w:val="-1"/>
        </w:rPr>
        <w:t>土，测区强度应按本规程附录</w:t>
      </w:r>
      <w:r>
        <w:rPr>
          <w:spacing w:val="-62"/>
        </w:rPr>
        <w:t xml:space="preserve"> </w:t>
      </w:r>
      <w:r>
        <w:rPr>
          <w:rFonts w:ascii="Times New Roman" w:eastAsia="Times New Roman" w:hAnsi="Times New Roman" w:cs="Times New Roman"/>
          <w:b/>
          <w:bCs/>
          <w:spacing w:val="-1"/>
        </w:rPr>
        <w:t xml:space="preserve">A </w:t>
      </w:r>
      <w:r>
        <w:rPr>
          <w:spacing w:val="-1"/>
        </w:rPr>
        <w:t>进行强度换算。</w:t>
      </w:r>
    </w:p>
    <w:p>
      <w:pPr>
        <w:spacing w:line="220" w:lineRule="auto"/>
        <w:sectPr>
          <w:footerReference w:type="default" r:id="rId147"/>
          <w:type w:val="nextPage"/>
          <w:pgSz w:w="11907" w:h="16840"/>
          <w:pgMar w:top="1431" w:right="1704" w:bottom="1254" w:left="1786" w:header="0" w:footer="1092" w:gutter="0"/>
          <w:pgNumType w:start="27"/>
          <w:cols w:space="708"/>
          <w:titlePg w:val="0"/>
        </w:sectPr>
      </w:pPr>
    </w:p>
    <w:p>
      <w:pPr>
        <w:pStyle w:val="BodyText"/>
        <w:spacing w:before="217" w:line="559" w:lineRule="exact"/>
        <w:ind w:left="21"/>
      </w:pPr>
      <w:r>
        <w:rPr>
          <w:rFonts w:ascii="Times New Roman" w:eastAsia="Times New Roman" w:hAnsi="Times New Roman" w:cs="Times New Roman"/>
          <w:b/>
          <w:bCs/>
          <w:spacing w:val="-8"/>
          <w:position w:val="20"/>
        </w:rPr>
        <w:t xml:space="preserve">6.2.3  </w:t>
      </w:r>
      <w:r>
        <w:rPr>
          <w:spacing w:val="-8"/>
          <w:position w:val="20"/>
        </w:rPr>
        <w:t>符合第</w:t>
      </w:r>
      <w:r>
        <w:rPr>
          <w:spacing w:val="-56"/>
          <w:position w:val="20"/>
        </w:rPr>
        <w:t xml:space="preserve"> </w:t>
      </w:r>
      <w:r>
        <w:rPr>
          <w:rFonts w:ascii="Times New Roman" w:eastAsia="Times New Roman" w:hAnsi="Times New Roman" w:cs="Times New Roman"/>
          <w:spacing w:val="-8"/>
          <w:position w:val="20"/>
        </w:rPr>
        <w:t>6.2.</w:t>
      </w:r>
      <w:r>
        <w:rPr>
          <w:rFonts w:ascii="Times New Roman" w:eastAsia="Times New Roman" w:hAnsi="Times New Roman" w:cs="Times New Roman"/>
          <w:spacing w:val="-38"/>
          <w:position w:val="20"/>
        </w:rPr>
        <w:t xml:space="preserve"> </w:t>
      </w:r>
      <w:r>
        <w:rPr>
          <w:rFonts w:ascii="Times New Roman" w:eastAsia="Times New Roman" w:hAnsi="Times New Roman" w:cs="Times New Roman"/>
          <w:spacing w:val="-8"/>
          <w:position w:val="20"/>
        </w:rPr>
        <w:t xml:space="preserve">1 </w:t>
      </w:r>
      <w:r>
        <w:rPr>
          <w:spacing w:val="-8"/>
          <w:position w:val="20"/>
        </w:rPr>
        <w:t>条规定，抗压强度在（</w:t>
      </w:r>
      <w:r>
        <w:rPr>
          <w:rFonts w:ascii="Times New Roman" w:eastAsia="Times New Roman" w:hAnsi="Times New Roman" w:cs="Times New Roman"/>
          <w:spacing w:val="-8"/>
          <w:position w:val="20"/>
        </w:rPr>
        <w:t>10</w:t>
      </w:r>
      <w:r>
        <w:rPr>
          <w:rFonts w:ascii="Times New Roman" w:eastAsia="Times New Roman" w:hAnsi="Times New Roman" w:cs="Times New Roman"/>
          <w:spacing w:val="-9"/>
          <w:position w:val="20"/>
        </w:rPr>
        <w:t>~80</w:t>
      </w:r>
      <w:r>
        <w:rPr>
          <w:spacing w:val="-9"/>
          <w:position w:val="20"/>
        </w:rPr>
        <w:t>）</w:t>
      </w:r>
      <w:r>
        <w:rPr>
          <w:rFonts w:ascii="Times New Roman" w:eastAsia="Times New Roman" w:hAnsi="Times New Roman" w:cs="Times New Roman"/>
          <w:spacing w:val="-9"/>
          <w:position w:val="20"/>
        </w:rPr>
        <w:t>MPa</w:t>
      </w:r>
      <w:r>
        <w:rPr>
          <w:rFonts w:ascii="Times New Roman" w:eastAsia="Times New Roman" w:hAnsi="Times New Roman" w:cs="Times New Roman"/>
          <w:spacing w:val="31"/>
          <w:w w:val="101"/>
          <w:position w:val="20"/>
        </w:rPr>
        <w:t xml:space="preserve"> </w:t>
      </w:r>
      <w:r>
        <w:rPr>
          <w:spacing w:val="-9"/>
          <w:position w:val="20"/>
        </w:rPr>
        <w:t>的泵送混凝土，</w:t>
      </w:r>
    </w:p>
    <w:p>
      <w:pPr>
        <w:pStyle w:val="BodyText"/>
        <w:spacing w:before="1" w:line="220" w:lineRule="auto"/>
        <w:ind w:left="23"/>
      </w:pPr>
      <w:r>
        <w:rPr>
          <w:spacing w:val="-1"/>
        </w:rPr>
        <w:t>测区强度应按下列要求进行强度换算。</w:t>
      </w:r>
    </w:p>
    <w:p>
      <w:pPr>
        <w:pStyle w:val="BodyText"/>
        <w:spacing w:before="224" w:line="562" w:lineRule="exact"/>
        <w:ind w:left="589"/>
      </w:pPr>
      <w:r>
        <w:rPr>
          <w:rFonts w:ascii="Times New Roman" w:eastAsia="Times New Roman" w:hAnsi="Times New Roman" w:cs="Times New Roman"/>
          <w:b/>
          <w:bCs/>
          <w:spacing w:val="-5"/>
          <w:position w:val="21"/>
        </w:rPr>
        <w:t xml:space="preserve">1  </w:t>
      </w:r>
      <w:r>
        <w:rPr>
          <w:spacing w:val="-5"/>
          <w:position w:val="21"/>
        </w:rPr>
        <w:t>抗压强度在（</w:t>
      </w:r>
      <w:r>
        <w:rPr>
          <w:rFonts w:ascii="Times New Roman" w:eastAsia="Times New Roman" w:hAnsi="Times New Roman" w:cs="Times New Roman"/>
          <w:spacing w:val="-5"/>
          <w:position w:val="21"/>
        </w:rPr>
        <w:t>10~60</w:t>
      </w:r>
      <w:r>
        <w:rPr>
          <w:spacing w:val="-5"/>
          <w:position w:val="21"/>
        </w:rPr>
        <w:t>）</w:t>
      </w:r>
      <w:r>
        <w:rPr>
          <w:rFonts w:ascii="Times New Roman" w:eastAsia="Times New Roman" w:hAnsi="Times New Roman" w:cs="Times New Roman"/>
          <w:spacing w:val="-5"/>
          <w:position w:val="21"/>
        </w:rPr>
        <w:t>MPa</w:t>
      </w:r>
      <w:r>
        <w:rPr>
          <w:rFonts w:ascii="Times New Roman" w:eastAsia="Times New Roman" w:hAnsi="Times New Roman" w:cs="Times New Roman"/>
          <w:spacing w:val="34"/>
          <w:position w:val="21"/>
        </w:rPr>
        <w:t xml:space="preserve"> </w:t>
      </w:r>
      <w:r>
        <w:rPr>
          <w:spacing w:val="-5"/>
          <w:position w:val="21"/>
        </w:rPr>
        <w:t>的现浇板类泵送混</w:t>
      </w:r>
      <w:r>
        <w:rPr>
          <w:spacing w:val="-6"/>
          <w:position w:val="21"/>
        </w:rPr>
        <w:t>凝土构件，测区</w:t>
      </w:r>
    </w:p>
    <w:p>
      <w:pPr>
        <w:pStyle w:val="BodyText"/>
        <w:spacing w:line="220" w:lineRule="auto"/>
        <w:ind w:left="29"/>
      </w:pPr>
      <w:r>
        <w:rPr>
          <w:spacing w:val="-3"/>
        </w:rPr>
        <w:t>强度可按本规程附录</w:t>
      </w:r>
      <w:r>
        <w:rPr>
          <w:spacing w:val="-63"/>
        </w:rPr>
        <w:t xml:space="preserve"> </w:t>
      </w:r>
      <w:r>
        <w:rPr>
          <w:rFonts w:ascii="Times New Roman" w:eastAsia="Times New Roman" w:hAnsi="Times New Roman" w:cs="Times New Roman"/>
          <w:b/>
          <w:bCs/>
          <w:spacing w:val="-3"/>
        </w:rPr>
        <w:t>D</w:t>
      </w:r>
      <w:r>
        <w:rPr>
          <w:rFonts w:ascii="Times New Roman" w:eastAsia="Times New Roman" w:hAnsi="Times New Roman" w:cs="Times New Roman"/>
          <w:b/>
          <w:bCs/>
          <w:spacing w:val="33"/>
        </w:rPr>
        <w:t xml:space="preserve"> </w:t>
      </w:r>
      <w:r>
        <w:rPr>
          <w:spacing w:val="-3"/>
        </w:rPr>
        <w:t>的规定进行强度换算。</w:t>
      </w:r>
    </w:p>
    <w:p>
      <w:pPr>
        <w:pStyle w:val="BodyText"/>
        <w:spacing w:before="225" w:line="559" w:lineRule="exact"/>
        <w:ind w:left="577"/>
      </w:pPr>
      <w:r>
        <w:rPr>
          <w:rFonts w:ascii="Times New Roman" w:eastAsia="Times New Roman" w:hAnsi="Times New Roman" w:cs="Times New Roman"/>
          <w:b/>
          <w:bCs/>
          <w:spacing w:val="-5"/>
          <w:position w:val="21"/>
        </w:rPr>
        <w:t xml:space="preserve">2  </w:t>
      </w:r>
      <w:r>
        <w:rPr>
          <w:spacing w:val="-5"/>
          <w:position w:val="21"/>
        </w:rPr>
        <w:t>抗压强度在（</w:t>
      </w:r>
      <w:r>
        <w:rPr>
          <w:rFonts w:ascii="Times New Roman" w:eastAsia="Times New Roman" w:hAnsi="Times New Roman" w:cs="Times New Roman"/>
          <w:spacing w:val="-5"/>
          <w:position w:val="21"/>
        </w:rPr>
        <w:t>10~60</w:t>
      </w:r>
      <w:r>
        <w:rPr>
          <w:spacing w:val="-5"/>
          <w:position w:val="21"/>
        </w:rPr>
        <w:t>）</w:t>
      </w:r>
      <w:r>
        <w:rPr>
          <w:rFonts w:ascii="Times New Roman" w:eastAsia="Times New Roman" w:hAnsi="Times New Roman" w:cs="Times New Roman"/>
          <w:spacing w:val="-5"/>
          <w:position w:val="21"/>
        </w:rPr>
        <w:t>MPa</w:t>
      </w:r>
      <w:r>
        <w:rPr>
          <w:rFonts w:ascii="Times New Roman" w:eastAsia="Times New Roman" w:hAnsi="Times New Roman" w:cs="Times New Roman"/>
          <w:spacing w:val="50"/>
          <w:position w:val="21"/>
        </w:rPr>
        <w:t xml:space="preserve"> </w:t>
      </w:r>
      <w:r>
        <w:rPr>
          <w:spacing w:val="-5"/>
          <w:position w:val="21"/>
        </w:rPr>
        <w:t>的非现浇板类泵送混凝土构件，测</w:t>
      </w:r>
    </w:p>
    <w:p>
      <w:pPr>
        <w:pStyle w:val="BodyText"/>
        <w:spacing w:line="220" w:lineRule="auto"/>
        <w:ind w:left="43"/>
      </w:pPr>
      <w:r>
        <w:rPr>
          <w:spacing w:val="-4"/>
        </w:rPr>
        <w:t>区强度可按本规程附录</w:t>
      </w:r>
      <w:r>
        <w:rPr>
          <w:spacing w:val="-52"/>
        </w:rPr>
        <w:t xml:space="preserve"> </w:t>
      </w:r>
      <w:r>
        <w:rPr>
          <w:rFonts w:ascii="Times New Roman" w:eastAsia="Times New Roman" w:hAnsi="Times New Roman" w:cs="Times New Roman"/>
          <w:b/>
          <w:bCs/>
          <w:spacing w:val="-4"/>
        </w:rPr>
        <w:t>E</w:t>
      </w:r>
      <w:r>
        <w:rPr>
          <w:rFonts w:ascii="Times New Roman" w:eastAsia="Times New Roman" w:hAnsi="Times New Roman" w:cs="Times New Roman"/>
          <w:b/>
          <w:bCs/>
          <w:spacing w:val="31"/>
        </w:rPr>
        <w:t xml:space="preserve"> </w:t>
      </w:r>
      <w:r>
        <w:rPr>
          <w:spacing w:val="-4"/>
        </w:rPr>
        <w:t>的规定进行强度换算。</w:t>
      </w:r>
    </w:p>
    <w:p>
      <w:pPr>
        <w:pStyle w:val="BodyText"/>
        <w:spacing w:before="227" w:line="560" w:lineRule="exact"/>
        <w:ind w:left="575"/>
      </w:pPr>
      <w:r>
        <w:rPr>
          <w:rFonts w:ascii="Times New Roman" w:eastAsia="Times New Roman" w:hAnsi="Times New Roman" w:cs="Times New Roman"/>
          <w:b/>
          <w:bCs/>
          <w:spacing w:val="-5"/>
          <w:position w:val="21"/>
        </w:rPr>
        <w:t xml:space="preserve">3  </w:t>
      </w:r>
      <w:r>
        <w:rPr>
          <w:spacing w:val="-5"/>
          <w:position w:val="21"/>
        </w:rPr>
        <w:t>抗压强度在（</w:t>
      </w:r>
      <w:r>
        <w:rPr>
          <w:rFonts w:ascii="Times New Roman" w:eastAsia="Times New Roman" w:hAnsi="Times New Roman" w:cs="Times New Roman"/>
          <w:spacing w:val="-5"/>
          <w:position w:val="21"/>
        </w:rPr>
        <w:t>60~80</w:t>
      </w:r>
      <w:r>
        <w:rPr>
          <w:spacing w:val="-5"/>
          <w:position w:val="21"/>
        </w:rPr>
        <w:t>）</w:t>
      </w:r>
      <w:r>
        <w:rPr>
          <w:rFonts w:ascii="Times New Roman" w:eastAsia="Times New Roman" w:hAnsi="Times New Roman" w:cs="Times New Roman"/>
          <w:spacing w:val="-5"/>
          <w:position w:val="21"/>
        </w:rPr>
        <w:t>MPa</w:t>
      </w:r>
      <w:r>
        <w:rPr>
          <w:rFonts w:ascii="Times New Roman" w:eastAsia="Times New Roman" w:hAnsi="Times New Roman" w:cs="Times New Roman"/>
          <w:spacing w:val="52"/>
          <w:position w:val="21"/>
        </w:rPr>
        <w:t xml:space="preserve"> </w:t>
      </w:r>
      <w:r>
        <w:rPr>
          <w:spacing w:val="-5"/>
          <w:position w:val="21"/>
        </w:rPr>
        <w:t>的非现浇板类泵送混凝土构件，测</w:t>
      </w:r>
    </w:p>
    <w:p>
      <w:pPr>
        <w:pStyle w:val="BodyText"/>
        <w:spacing w:line="220" w:lineRule="auto"/>
        <w:ind w:left="43"/>
      </w:pPr>
      <w:r>
        <w:rPr>
          <w:spacing w:val="-4"/>
        </w:rPr>
        <w:t>区强度可按本规程附录</w:t>
      </w:r>
      <w:r>
        <w:rPr>
          <w:spacing w:val="-52"/>
        </w:rPr>
        <w:t xml:space="preserve"> </w:t>
      </w:r>
      <w:r>
        <w:rPr>
          <w:rFonts w:ascii="Times New Roman" w:eastAsia="Times New Roman" w:hAnsi="Times New Roman" w:cs="Times New Roman"/>
          <w:b/>
          <w:bCs/>
          <w:spacing w:val="-4"/>
        </w:rPr>
        <w:t>F</w:t>
      </w:r>
      <w:r>
        <w:rPr>
          <w:rFonts w:ascii="Times New Roman" w:eastAsia="Times New Roman" w:hAnsi="Times New Roman" w:cs="Times New Roman"/>
          <w:b/>
          <w:bCs/>
          <w:spacing w:val="32"/>
          <w:w w:val="101"/>
        </w:rPr>
        <w:t xml:space="preserve"> </w:t>
      </w:r>
      <w:r>
        <w:rPr>
          <w:spacing w:val="-4"/>
        </w:rPr>
        <w:t>的规定进行强度换算。</w:t>
      </w:r>
    </w:p>
    <w:p>
      <w:pPr>
        <w:pStyle w:val="BodyText"/>
        <w:spacing w:before="225" w:line="221" w:lineRule="auto"/>
        <w:ind w:left="21"/>
      </w:pPr>
      <w:r>
        <w:rPr>
          <w:rFonts w:ascii="Times New Roman" w:eastAsia="Times New Roman" w:hAnsi="Times New Roman" w:cs="Times New Roman"/>
          <w:b/>
          <w:bCs/>
        </w:rPr>
        <w:t xml:space="preserve">6.2.4  </w:t>
      </w:r>
      <w:r>
        <w:t>泵送混凝土统一测强曲线，其</w:t>
      </w:r>
      <w:r>
        <w:rPr>
          <w:spacing w:val="-1"/>
        </w:rPr>
        <w:t>强度误差值应符合下列规定：</w:t>
      </w:r>
    </w:p>
    <w:p>
      <w:pPr>
        <w:pStyle w:val="BodyText"/>
        <w:spacing w:before="178" w:line="566" w:lineRule="exact"/>
        <w:jc w:val="right"/>
      </w:pPr>
      <w:r>
        <w:rPr>
          <w:rFonts w:ascii="Times New Roman" w:eastAsia="Times New Roman" w:hAnsi="Times New Roman" w:cs="Times New Roman"/>
          <w:b/>
          <w:bCs/>
          <w:spacing w:val="-11"/>
          <w:position w:val="16"/>
        </w:rPr>
        <w:t xml:space="preserve">1  </w:t>
      </w:r>
      <w:r>
        <w:rPr>
          <w:spacing w:val="-11"/>
          <w:position w:val="16"/>
        </w:rPr>
        <w:t>强度范围（</w:t>
      </w:r>
      <w:r>
        <w:rPr>
          <w:rFonts w:ascii="Times New Roman" w:eastAsia="Times New Roman" w:hAnsi="Times New Roman" w:cs="Times New Roman"/>
          <w:spacing w:val="-11"/>
          <w:position w:val="16"/>
        </w:rPr>
        <w:t>10~60</w:t>
      </w:r>
      <w:r>
        <w:rPr>
          <w:spacing w:val="-11"/>
          <w:position w:val="16"/>
        </w:rPr>
        <w:t>）</w:t>
      </w:r>
      <w:r>
        <w:rPr>
          <w:rFonts w:ascii="Times New Roman" w:eastAsia="Times New Roman" w:hAnsi="Times New Roman" w:cs="Times New Roman"/>
          <w:spacing w:val="-11"/>
          <w:position w:val="16"/>
        </w:rPr>
        <w:t>MPa</w:t>
      </w:r>
      <w:r>
        <w:rPr>
          <w:rFonts w:ascii="Times New Roman" w:eastAsia="Times New Roman" w:hAnsi="Times New Roman" w:cs="Times New Roman"/>
          <w:spacing w:val="22"/>
          <w:position w:val="16"/>
        </w:rPr>
        <w:t xml:space="preserve"> </w:t>
      </w:r>
      <w:r>
        <w:rPr>
          <w:spacing w:val="-11"/>
          <w:position w:val="16"/>
        </w:rPr>
        <w:t>时</w:t>
      </w:r>
      <w:r>
        <w:rPr>
          <w:rFonts w:ascii="FangSong" w:eastAsia="FangSong" w:hAnsi="FangSong" w:cs="FangSong"/>
          <w:spacing w:val="-11"/>
          <w:position w:val="16"/>
        </w:rPr>
        <w:t>：</w:t>
      </w:r>
      <w:r>
        <w:rPr>
          <w:spacing w:val="-11"/>
          <w:position w:val="16"/>
        </w:rPr>
        <w:t>平均相对</w:t>
      </w:r>
      <w:r>
        <w:rPr>
          <w:spacing w:val="-12"/>
          <w:position w:val="16"/>
        </w:rPr>
        <w:t>误差(</w:t>
      </w:r>
      <w:r>
        <w:rPr>
          <w:rFonts w:ascii="Times New Roman" w:eastAsia="Times New Roman" w:hAnsi="Times New Roman" w:cs="Times New Roman"/>
          <w:i/>
          <w:iCs/>
          <w:spacing w:val="-12"/>
          <w:position w:val="16"/>
        </w:rPr>
        <w:t>δ</w:t>
      </w:r>
      <w:r>
        <w:rPr>
          <w:spacing w:val="-12"/>
          <w:position w:val="16"/>
        </w:rPr>
        <w:t>)不应大于</w:t>
      </w:r>
      <w:r>
        <w:rPr>
          <w:rFonts w:ascii="Times New Roman" w:eastAsia="Times New Roman" w:hAnsi="Times New Roman" w:cs="Times New Roman"/>
          <w:spacing w:val="-12"/>
          <w:position w:val="16"/>
        </w:rPr>
        <w:t>±15.0 %</w:t>
      </w:r>
      <w:r>
        <w:rPr>
          <w:spacing w:val="-12"/>
          <w:position w:val="16"/>
        </w:rPr>
        <w:t>，</w:t>
      </w:r>
    </w:p>
    <w:p>
      <w:pPr>
        <w:pStyle w:val="BodyText"/>
        <w:spacing w:line="368" w:lineRule="exact"/>
        <w:ind w:left="22"/>
      </w:pPr>
      <w:r>
        <w:rPr>
          <w:spacing w:val="-5"/>
          <w:position w:val="1"/>
        </w:rPr>
        <w:t>相对标准差（</w:t>
      </w:r>
      <w:r>
        <w:rPr>
          <w:rFonts w:ascii="Times New Roman" w:eastAsia="Times New Roman" w:hAnsi="Times New Roman" w:cs="Times New Roman"/>
          <w:i/>
          <w:iCs/>
          <w:spacing w:val="-5"/>
          <w:position w:val="1"/>
        </w:rPr>
        <w:t>e</w:t>
      </w:r>
      <w:r>
        <w:rPr>
          <w:rFonts w:ascii="Times New Roman" w:eastAsia="Times New Roman" w:hAnsi="Times New Roman" w:cs="Times New Roman"/>
          <w:i/>
          <w:iCs/>
          <w:spacing w:val="-5"/>
          <w:position w:val="-1"/>
          <w:sz w:val="18"/>
          <w:szCs w:val="18"/>
        </w:rPr>
        <w:t xml:space="preserve">r </w:t>
      </w:r>
      <w:r>
        <w:rPr>
          <w:spacing w:val="-5"/>
          <w:position w:val="1"/>
        </w:rPr>
        <w:t>）不应大于</w:t>
      </w:r>
      <w:r>
        <w:rPr>
          <w:spacing w:val="-24"/>
          <w:position w:val="1"/>
        </w:rPr>
        <w:t xml:space="preserve"> </w:t>
      </w:r>
      <w:r>
        <w:rPr>
          <w:rFonts w:ascii="Times New Roman" w:eastAsia="Times New Roman" w:hAnsi="Times New Roman" w:cs="Times New Roman"/>
          <w:spacing w:val="-5"/>
          <w:position w:val="1"/>
        </w:rPr>
        <w:t>18.0 %</w:t>
      </w:r>
      <w:r>
        <w:rPr>
          <w:spacing w:val="-5"/>
          <w:position w:val="1"/>
        </w:rPr>
        <w:t>；</w:t>
      </w:r>
    </w:p>
    <w:p>
      <w:pPr>
        <w:pStyle w:val="BodyText"/>
        <w:spacing w:before="186" w:line="564" w:lineRule="exact"/>
        <w:jc w:val="right"/>
      </w:pPr>
      <w:r>
        <w:rPr>
          <w:rFonts w:ascii="Times New Roman" w:eastAsia="Times New Roman" w:hAnsi="Times New Roman" w:cs="Times New Roman"/>
          <w:b/>
          <w:bCs/>
          <w:spacing w:val="-11"/>
          <w:position w:val="16"/>
        </w:rPr>
        <w:t xml:space="preserve">2  </w:t>
      </w:r>
      <w:r>
        <w:rPr>
          <w:spacing w:val="-11"/>
          <w:position w:val="16"/>
        </w:rPr>
        <w:t>强度范围（</w:t>
      </w:r>
      <w:r>
        <w:rPr>
          <w:rFonts w:ascii="Times New Roman" w:eastAsia="Times New Roman" w:hAnsi="Times New Roman" w:cs="Times New Roman"/>
          <w:spacing w:val="-11"/>
          <w:position w:val="16"/>
        </w:rPr>
        <w:t>60~80</w:t>
      </w:r>
      <w:r>
        <w:rPr>
          <w:spacing w:val="-11"/>
          <w:position w:val="16"/>
        </w:rPr>
        <w:t>）</w:t>
      </w:r>
      <w:r>
        <w:rPr>
          <w:rFonts w:ascii="Times New Roman" w:eastAsia="Times New Roman" w:hAnsi="Times New Roman" w:cs="Times New Roman"/>
          <w:spacing w:val="-11"/>
          <w:position w:val="16"/>
        </w:rPr>
        <w:t>MPa</w:t>
      </w:r>
      <w:r>
        <w:rPr>
          <w:rFonts w:ascii="Times New Roman" w:eastAsia="Times New Roman" w:hAnsi="Times New Roman" w:cs="Times New Roman"/>
          <w:spacing w:val="21"/>
          <w:w w:val="101"/>
          <w:position w:val="16"/>
        </w:rPr>
        <w:t xml:space="preserve"> </w:t>
      </w:r>
      <w:r>
        <w:rPr>
          <w:spacing w:val="-11"/>
          <w:position w:val="16"/>
        </w:rPr>
        <w:t>时</w:t>
      </w:r>
      <w:r>
        <w:rPr>
          <w:rFonts w:ascii="FangSong" w:eastAsia="FangSong" w:hAnsi="FangSong" w:cs="FangSong"/>
          <w:spacing w:val="-11"/>
          <w:position w:val="16"/>
        </w:rPr>
        <w:t>：</w:t>
      </w:r>
      <w:r>
        <w:rPr>
          <w:spacing w:val="-11"/>
          <w:position w:val="16"/>
        </w:rPr>
        <w:t>平均相对误差(</w:t>
      </w:r>
      <w:r>
        <w:rPr>
          <w:rFonts w:ascii="Times New Roman" w:eastAsia="Times New Roman" w:hAnsi="Times New Roman" w:cs="Times New Roman"/>
          <w:i/>
          <w:iCs/>
          <w:spacing w:val="-11"/>
          <w:position w:val="16"/>
        </w:rPr>
        <w:t>δ</w:t>
      </w:r>
      <w:r>
        <w:rPr>
          <w:spacing w:val="-11"/>
          <w:position w:val="16"/>
        </w:rPr>
        <w:t>)不应大于</w:t>
      </w:r>
      <w:r>
        <w:rPr>
          <w:rFonts w:ascii="Times New Roman" w:eastAsia="Times New Roman" w:hAnsi="Times New Roman" w:cs="Times New Roman"/>
          <w:spacing w:val="-11"/>
          <w:position w:val="16"/>
        </w:rPr>
        <w:t>±10</w:t>
      </w:r>
      <w:r>
        <w:rPr>
          <w:rFonts w:ascii="Times New Roman" w:eastAsia="Times New Roman" w:hAnsi="Times New Roman" w:cs="Times New Roman"/>
          <w:spacing w:val="-12"/>
          <w:position w:val="16"/>
        </w:rPr>
        <w:t>.0 %</w:t>
      </w:r>
      <w:r>
        <w:rPr>
          <w:spacing w:val="-12"/>
          <w:position w:val="16"/>
        </w:rPr>
        <w:t>，</w:t>
      </w:r>
    </w:p>
    <w:p>
      <w:pPr>
        <w:pStyle w:val="BodyText"/>
        <w:spacing w:line="369" w:lineRule="exact"/>
        <w:ind w:left="22"/>
      </w:pPr>
      <w:r>
        <w:rPr>
          <w:spacing w:val="-5"/>
          <w:position w:val="1"/>
        </w:rPr>
        <w:t>相对标准差（</w:t>
      </w:r>
      <w:r>
        <w:rPr>
          <w:rFonts w:ascii="Times New Roman" w:eastAsia="Times New Roman" w:hAnsi="Times New Roman" w:cs="Times New Roman"/>
          <w:i/>
          <w:iCs/>
          <w:spacing w:val="-5"/>
          <w:position w:val="1"/>
        </w:rPr>
        <w:t>e</w:t>
      </w:r>
      <w:r>
        <w:rPr>
          <w:rFonts w:ascii="Times New Roman" w:eastAsia="Times New Roman" w:hAnsi="Times New Roman" w:cs="Times New Roman"/>
          <w:i/>
          <w:iCs/>
          <w:spacing w:val="-5"/>
          <w:sz w:val="18"/>
          <w:szCs w:val="18"/>
        </w:rPr>
        <w:t xml:space="preserve">r </w:t>
      </w:r>
      <w:r>
        <w:rPr>
          <w:spacing w:val="-5"/>
          <w:position w:val="1"/>
        </w:rPr>
        <w:t>）不应大于</w:t>
      </w:r>
      <w:r>
        <w:rPr>
          <w:spacing w:val="-24"/>
          <w:position w:val="1"/>
        </w:rPr>
        <w:t xml:space="preserve"> </w:t>
      </w:r>
      <w:r>
        <w:rPr>
          <w:rFonts w:ascii="Times New Roman" w:eastAsia="Times New Roman" w:hAnsi="Times New Roman" w:cs="Times New Roman"/>
          <w:spacing w:val="-5"/>
          <w:position w:val="1"/>
        </w:rPr>
        <w:t>12.0 %</w:t>
      </w:r>
      <w:r>
        <w:rPr>
          <w:spacing w:val="-5"/>
          <w:position w:val="1"/>
        </w:rPr>
        <w:t>。</w:t>
      </w:r>
    </w:p>
    <w:p>
      <w:pPr>
        <w:pStyle w:val="BodyText"/>
        <w:spacing w:before="234" w:line="559" w:lineRule="exact"/>
        <w:ind w:left="21"/>
      </w:pPr>
      <w:r>
        <w:rPr>
          <w:rFonts w:ascii="Times New Roman" w:eastAsia="Times New Roman" w:hAnsi="Times New Roman" w:cs="Times New Roman"/>
          <w:b/>
          <w:bCs/>
          <w:position w:val="21"/>
        </w:rPr>
        <w:t xml:space="preserve">6.2.5  </w:t>
      </w:r>
      <w:r>
        <w:rPr>
          <w:position w:val="21"/>
        </w:rPr>
        <w:t>当有下列情况之一时，测区混</w:t>
      </w:r>
      <w:r>
        <w:rPr>
          <w:spacing w:val="-1"/>
          <w:position w:val="21"/>
        </w:rPr>
        <w:t>凝土强度不得按本规程附录</w:t>
      </w:r>
      <w:r>
        <w:rPr>
          <w:spacing w:val="-68"/>
          <w:position w:val="21"/>
        </w:rPr>
        <w:t xml:space="preserve"> </w:t>
      </w:r>
      <w:r>
        <w:rPr>
          <w:rFonts w:ascii="Times New Roman" w:eastAsia="Times New Roman" w:hAnsi="Times New Roman" w:cs="Times New Roman"/>
          <w:b/>
          <w:bCs/>
          <w:spacing w:val="-1"/>
          <w:position w:val="21"/>
        </w:rPr>
        <w:t>A</w:t>
      </w:r>
      <w:r>
        <w:rPr>
          <w:spacing w:val="-1"/>
          <w:position w:val="21"/>
        </w:rPr>
        <w:t>、</w:t>
      </w:r>
    </w:p>
    <w:p>
      <w:pPr>
        <w:pStyle w:val="BodyText"/>
        <w:spacing w:line="220" w:lineRule="auto"/>
        <w:ind w:left="44"/>
      </w:pPr>
      <w:r>
        <w:rPr>
          <w:spacing w:val="-6"/>
        </w:rPr>
        <w:t>附录</w:t>
      </w:r>
      <w:r>
        <w:rPr>
          <w:spacing w:val="-62"/>
        </w:rPr>
        <w:t xml:space="preserve"> </w:t>
      </w:r>
      <w:r>
        <w:rPr>
          <w:rFonts w:ascii="Times New Roman" w:eastAsia="Times New Roman" w:hAnsi="Times New Roman" w:cs="Times New Roman"/>
          <w:b/>
          <w:bCs/>
          <w:spacing w:val="-6"/>
        </w:rPr>
        <w:t>D</w:t>
      </w:r>
      <w:r>
        <w:rPr>
          <w:rFonts w:ascii="Times New Roman" w:eastAsia="Times New Roman" w:hAnsi="Times New Roman" w:cs="Times New Roman"/>
          <w:b/>
          <w:bCs/>
          <w:spacing w:val="-40"/>
        </w:rPr>
        <w:t xml:space="preserve"> </w:t>
      </w:r>
      <w:r>
        <w:rPr>
          <w:spacing w:val="-6"/>
        </w:rPr>
        <w:t>、附录</w:t>
      </w:r>
      <w:r>
        <w:rPr>
          <w:spacing w:val="-63"/>
        </w:rPr>
        <w:t xml:space="preserve"> </w:t>
      </w:r>
      <w:r>
        <w:rPr>
          <w:rFonts w:ascii="Times New Roman" w:eastAsia="Times New Roman" w:hAnsi="Times New Roman" w:cs="Times New Roman"/>
          <w:b/>
          <w:bCs/>
          <w:spacing w:val="-6"/>
        </w:rPr>
        <w:t>E</w:t>
      </w:r>
      <w:r>
        <w:rPr>
          <w:rFonts w:ascii="Times New Roman" w:eastAsia="Times New Roman" w:hAnsi="Times New Roman" w:cs="Times New Roman"/>
          <w:b/>
          <w:bCs/>
          <w:spacing w:val="-42"/>
        </w:rPr>
        <w:t xml:space="preserve"> </w:t>
      </w:r>
      <w:r>
        <w:rPr>
          <w:spacing w:val="-6"/>
        </w:rPr>
        <w:t>、附录</w:t>
      </w:r>
      <w:r>
        <w:rPr>
          <w:spacing w:val="-64"/>
        </w:rPr>
        <w:t xml:space="preserve"> </w:t>
      </w:r>
      <w:r>
        <w:rPr>
          <w:rFonts w:ascii="Times New Roman" w:eastAsia="Times New Roman" w:hAnsi="Times New Roman" w:cs="Times New Roman"/>
          <w:b/>
          <w:bCs/>
          <w:spacing w:val="-6"/>
        </w:rPr>
        <w:t xml:space="preserve">F </w:t>
      </w:r>
      <w:r>
        <w:rPr>
          <w:spacing w:val="-6"/>
        </w:rPr>
        <w:t>进行强度换算。</w:t>
      </w:r>
    </w:p>
    <w:p>
      <w:pPr>
        <w:pStyle w:val="BodyText"/>
        <w:spacing w:before="228" w:line="559" w:lineRule="exact"/>
        <w:ind w:left="589"/>
      </w:pPr>
      <w:r>
        <w:rPr>
          <w:rFonts w:ascii="Times New Roman" w:eastAsia="Times New Roman" w:hAnsi="Times New Roman" w:cs="Times New Roman"/>
          <w:b/>
          <w:bCs/>
          <w:spacing w:val="-2"/>
          <w:position w:val="21"/>
        </w:rPr>
        <w:t xml:space="preserve">1    </w:t>
      </w:r>
      <w:r>
        <w:rPr>
          <w:spacing w:val="-2"/>
          <w:position w:val="21"/>
        </w:rPr>
        <w:t>非泵送混凝土粗集料最大公称粒径</w:t>
      </w:r>
      <w:r>
        <w:rPr>
          <w:spacing w:val="-3"/>
          <w:position w:val="21"/>
        </w:rPr>
        <w:t>大于</w:t>
      </w:r>
      <w:r>
        <w:rPr>
          <w:spacing w:val="-58"/>
          <w:position w:val="21"/>
        </w:rPr>
        <w:t xml:space="preserve"> </w:t>
      </w:r>
      <w:r>
        <w:rPr>
          <w:rFonts w:ascii="Times New Roman" w:eastAsia="Times New Roman" w:hAnsi="Times New Roman" w:cs="Times New Roman"/>
          <w:spacing w:val="-3"/>
          <w:position w:val="21"/>
        </w:rPr>
        <w:t>60mm</w:t>
      </w:r>
      <w:r>
        <w:rPr>
          <w:rFonts w:ascii="Times New Roman" w:eastAsia="Times New Roman" w:hAnsi="Times New Roman" w:cs="Times New Roman"/>
          <w:spacing w:val="-39"/>
          <w:position w:val="21"/>
        </w:rPr>
        <w:t xml:space="preserve"> </w:t>
      </w:r>
      <w:r>
        <w:rPr>
          <w:spacing w:val="-3"/>
          <w:position w:val="21"/>
        </w:rPr>
        <w:t>，泵送混凝土</w:t>
      </w:r>
    </w:p>
    <w:p>
      <w:pPr>
        <w:pStyle w:val="BodyText"/>
        <w:spacing w:before="1" w:line="220" w:lineRule="auto"/>
        <w:ind w:left="22"/>
      </w:pPr>
      <w:r>
        <w:rPr>
          <w:spacing w:val="-1"/>
        </w:rPr>
        <w:t>粗集料最大公称粒径大于</w:t>
      </w:r>
      <w:r>
        <w:rPr>
          <w:spacing w:val="-68"/>
        </w:rPr>
        <w:t xml:space="preserve"> </w:t>
      </w:r>
      <w:r>
        <w:rPr>
          <w:rFonts w:ascii="Times New Roman" w:eastAsia="Times New Roman" w:hAnsi="Times New Roman" w:cs="Times New Roman"/>
          <w:spacing w:val="-1"/>
        </w:rPr>
        <w:t>40mm</w:t>
      </w:r>
      <w:r>
        <w:rPr>
          <w:spacing w:val="-1"/>
        </w:rPr>
        <w:t>；</w:t>
      </w:r>
    </w:p>
    <w:p>
      <w:pPr>
        <w:pStyle w:val="BodyText"/>
        <w:spacing w:before="224" w:line="221" w:lineRule="auto"/>
        <w:ind w:left="577"/>
      </w:pPr>
      <w:r>
        <w:rPr>
          <w:rFonts w:ascii="Times New Roman" w:eastAsia="Times New Roman" w:hAnsi="Times New Roman" w:cs="Times New Roman"/>
          <w:b/>
          <w:bCs/>
          <w:spacing w:val="-1"/>
        </w:rPr>
        <w:t xml:space="preserve">2    </w:t>
      </w:r>
      <w:r>
        <w:rPr>
          <w:spacing w:val="-1"/>
        </w:rPr>
        <w:t>特种成型工艺制作的混凝土；</w:t>
      </w:r>
    </w:p>
    <w:p>
      <w:pPr>
        <w:pStyle w:val="BodyText"/>
        <w:spacing w:before="227" w:line="559" w:lineRule="exact"/>
        <w:ind w:left="575"/>
      </w:pPr>
      <w:r>
        <w:rPr>
          <w:rFonts w:ascii="Times New Roman" w:eastAsia="Times New Roman" w:hAnsi="Times New Roman" w:cs="Times New Roman"/>
          <w:b/>
          <w:bCs/>
          <w:spacing w:val="-1"/>
          <w:position w:val="21"/>
        </w:rPr>
        <w:t xml:space="preserve">3    </w:t>
      </w:r>
      <w:r>
        <w:rPr>
          <w:spacing w:val="-1"/>
          <w:position w:val="21"/>
        </w:rPr>
        <w:t>检测部位曲率半径小于</w:t>
      </w:r>
      <w:r>
        <w:rPr>
          <w:spacing w:val="-56"/>
          <w:position w:val="21"/>
        </w:rPr>
        <w:t xml:space="preserve"> </w:t>
      </w:r>
      <w:r>
        <w:rPr>
          <w:rFonts w:ascii="Times New Roman" w:eastAsia="Times New Roman" w:hAnsi="Times New Roman" w:cs="Times New Roman"/>
          <w:spacing w:val="-1"/>
          <w:position w:val="21"/>
        </w:rPr>
        <w:t>250mm</w:t>
      </w:r>
      <w:r>
        <w:rPr>
          <w:spacing w:val="-1"/>
          <w:position w:val="21"/>
        </w:rPr>
        <w:t>；</w:t>
      </w:r>
    </w:p>
    <w:p>
      <w:pPr>
        <w:pStyle w:val="BodyText"/>
        <w:spacing w:before="1" w:line="220" w:lineRule="auto"/>
        <w:ind w:left="577"/>
      </w:pPr>
      <w:r>
        <w:rPr>
          <w:rFonts w:ascii="Times New Roman" w:eastAsia="Times New Roman" w:hAnsi="Times New Roman" w:cs="Times New Roman"/>
          <w:b/>
          <w:bCs/>
          <w:spacing w:val="-1"/>
        </w:rPr>
        <w:t xml:space="preserve">4    </w:t>
      </w:r>
      <w:r>
        <w:rPr>
          <w:spacing w:val="-1"/>
        </w:rPr>
        <w:t>潮湿或浸水混凝土。</w:t>
      </w:r>
    </w:p>
    <w:p>
      <w:pPr>
        <w:spacing w:line="273" w:lineRule="auto"/>
        <w:rPr>
          <w:rFonts w:ascii="Arial"/>
          <w:sz w:val="21"/>
        </w:rPr>
      </w:pPr>
    </w:p>
    <w:p>
      <w:pPr>
        <w:spacing w:line="273" w:lineRule="auto"/>
        <w:rPr>
          <w:rFonts w:ascii="Arial"/>
          <w:sz w:val="21"/>
        </w:rPr>
      </w:pPr>
    </w:p>
    <w:p>
      <w:pPr>
        <w:pStyle w:val="BodyText"/>
        <w:spacing w:before="98" w:line="221" w:lineRule="auto"/>
        <w:ind w:left="1899"/>
        <w:outlineLvl w:val="6"/>
        <w:rPr>
          <w:sz w:val="30"/>
          <w:szCs w:val="30"/>
        </w:rPr>
        <w:sectPr>
          <w:footerReference w:type="default" r:id="rId148"/>
          <w:pgSz w:w="11907" w:h="16840"/>
          <w:pgMar w:top="1431" w:right="1698" w:bottom="1254" w:left="1786" w:header="0" w:footer="1092" w:gutter="0"/>
          <w:pgNumType w:start="28"/>
          <w:cols w:space="708"/>
        </w:sectPr>
      </w:pPr>
      <w:r>
        <w:rPr>
          <w:rFonts w:ascii="Times New Roman" w:eastAsia="Times New Roman" w:hAnsi="Times New Roman" w:cs="Times New Roman"/>
          <w:b/>
          <w:bCs/>
          <w:spacing w:val="-14"/>
          <w:sz w:val="30"/>
          <w:szCs w:val="30"/>
        </w:rPr>
        <w:t xml:space="preserve">6.3  </w:t>
      </w:r>
      <w:r>
        <w:rPr>
          <w:b/>
          <w:bCs/>
          <w:spacing w:val="-14"/>
          <w:sz w:val="30"/>
          <w:szCs w:val="30"/>
        </w:rPr>
        <w:t>地</w:t>
      </w:r>
      <w:r>
        <w:rPr>
          <w:spacing w:val="36"/>
          <w:sz w:val="30"/>
          <w:szCs w:val="30"/>
        </w:rPr>
        <w:t xml:space="preserve"> </w:t>
      </w:r>
      <w:r>
        <w:rPr>
          <w:b/>
          <w:bCs/>
          <w:spacing w:val="-14"/>
          <w:sz w:val="30"/>
          <w:szCs w:val="30"/>
        </w:rPr>
        <w:t>区</w:t>
      </w:r>
      <w:r>
        <w:rPr>
          <w:spacing w:val="14"/>
          <w:sz w:val="30"/>
          <w:szCs w:val="30"/>
        </w:rPr>
        <w:t xml:space="preserve"> </w:t>
      </w:r>
      <w:r>
        <w:rPr>
          <w:b/>
          <w:bCs/>
          <w:spacing w:val="-14"/>
          <w:sz w:val="30"/>
          <w:szCs w:val="30"/>
        </w:rPr>
        <w:t>和</w:t>
      </w:r>
      <w:r>
        <w:rPr>
          <w:spacing w:val="14"/>
          <w:sz w:val="30"/>
          <w:szCs w:val="30"/>
        </w:rPr>
        <w:t xml:space="preserve"> </w:t>
      </w:r>
      <w:r>
        <w:rPr>
          <w:b/>
          <w:bCs/>
          <w:spacing w:val="-14"/>
          <w:sz w:val="30"/>
          <w:szCs w:val="30"/>
        </w:rPr>
        <w:t>专</w:t>
      </w:r>
      <w:r>
        <w:rPr>
          <w:spacing w:val="15"/>
          <w:sz w:val="30"/>
          <w:szCs w:val="30"/>
        </w:rPr>
        <w:t xml:space="preserve"> </w:t>
      </w:r>
      <w:r>
        <w:rPr>
          <w:b/>
          <w:bCs/>
          <w:spacing w:val="-14"/>
          <w:sz w:val="30"/>
          <w:szCs w:val="30"/>
        </w:rPr>
        <w:t>用</w:t>
      </w:r>
      <w:r>
        <w:rPr>
          <w:spacing w:val="15"/>
          <w:sz w:val="30"/>
          <w:szCs w:val="30"/>
        </w:rPr>
        <w:t xml:space="preserve"> </w:t>
      </w:r>
      <w:r>
        <w:rPr>
          <w:b/>
          <w:bCs/>
          <w:spacing w:val="-14"/>
          <w:sz w:val="30"/>
          <w:szCs w:val="30"/>
        </w:rPr>
        <w:t>测</w:t>
      </w:r>
      <w:r>
        <w:rPr>
          <w:spacing w:val="20"/>
          <w:sz w:val="30"/>
          <w:szCs w:val="30"/>
        </w:rPr>
        <w:t xml:space="preserve"> </w:t>
      </w:r>
      <w:r>
        <w:rPr>
          <w:b/>
          <w:bCs/>
          <w:spacing w:val="-14"/>
          <w:sz w:val="30"/>
          <w:szCs w:val="30"/>
        </w:rPr>
        <w:t>强</w:t>
      </w:r>
      <w:r>
        <w:rPr>
          <w:spacing w:val="48"/>
          <w:sz w:val="30"/>
          <w:szCs w:val="30"/>
        </w:rPr>
        <w:t xml:space="preserve"> </w:t>
      </w:r>
      <w:r>
        <w:rPr>
          <w:b/>
          <w:bCs/>
          <w:spacing w:val="-14"/>
          <w:sz w:val="30"/>
          <w:szCs w:val="30"/>
        </w:rPr>
        <w:t>曲</w:t>
      </w:r>
      <w:r>
        <w:rPr>
          <w:spacing w:val="16"/>
          <w:sz w:val="30"/>
          <w:szCs w:val="30"/>
        </w:rPr>
        <w:t xml:space="preserve"> </w:t>
      </w:r>
      <w:r>
        <w:rPr>
          <w:b/>
          <w:bCs/>
          <w:spacing w:val="-14"/>
          <w:sz w:val="30"/>
          <w:szCs w:val="30"/>
        </w:rPr>
        <w:t>线</w:t>
      </w:r>
    </w:p>
    <w:p>
      <w:pPr>
        <w:pStyle w:val="BodyText"/>
        <w:spacing w:before="310" w:line="562" w:lineRule="exact"/>
        <w:ind w:left="21"/>
      </w:pPr>
      <w:r>
        <w:rPr>
          <w:rFonts w:ascii="Times New Roman" w:eastAsia="Times New Roman" w:hAnsi="Times New Roman" w:cs="Times New Roman"/>
          <w:b/>
          <w:bCs/>
          <w:spacing w:val="-1"/>
          <w:position w:val="21"/>
        </w:rPr>
        <w:t xml:space="preserve">6.3.1  </w:t>
      </w:r>
      <w:r>
        <w:rPr>
          <w:spacing w:val="-1"/>
          <w:position w:val="21"/>
        </w:rPr>
        <w:t>地区和专用测强曲线的强度误差应符合下列规定：</w:t>
      </w:r>
    </w:p>
    <w:p>
      <w:pPr>
        <w:pStyle w:val="BodyText"/>
        <w:spacing w:before="1" w:line="221" w:lineRule="auto"/>
        <w:ind w:left="728"/>
      </w:pPr>
      <w:r>
        <w:rPr>
          <w:rFonts w:ascii="Times New Roman" w:eastAsia="Times New Roman" w:hAnsi="Times New Roman" w:cs="Times New Roman"/>
          <w:b/>
          <w:bCs/>
          <w:spacing w:val="-2"/>
        </w:rPr>
        <w:t xml:space="preserve">1    </w:t>
      </w:r>
      <w:r>
        <w:rPr>
          <w:spacing w:val="-2"/>
        </w:rPr>
        <w:t>地区测强曲线</w:t>
      </w:r>
    </w:p>
    <w:p>
      <w:pPr>
        <w:spacing w:line="221" w:lineRule="auto"/>
        <w:sectPr>
          <w:footerReference w:type="default" r:id="rId149"/>
          <w:type w:val="nextPage"/>
          <w:pgSz w:w="11907" w:h="16840"/>
          <w:pgMar w:top="1431" w:right="1698" w:bottom="1254" w:left="1786" w:header="0" w:footer="1092" w:gutter="0"/>
          <w:pgNumType w:start="29"/>
          <w:cols w:space="708"/>
          <w:titlePg w:val="0"/>
        </w:sectPr>
      </w:pPr>
    </w:p>
    <w:p>
      <w:pPr>
        <w:pStyle w:val="BodyText"/>
        <w:spacing w:before="168" w:line="566" w:lineRule="exact"/>
        <w:jc w:val="right"/>
      </w:pPr>
      <w:r>
        <w:rPr>
          <w:spacing w:val="-12"/>
          <w:position w:val="16"/>
        </w:rPr>
        <w:t>强度范围（</w:t>
      </w:r>
      <w:r>
        <w:rPr>
          <w:rFonts w:ascii="Times New Roman" w:eastAsia="Times New Roman" w:hAnsi="Times New Roman" w:cs="Times New Roman"/>
          <w:spacing w:val="-12"/>
          <w:position w:val="16"/>
        </w:rPr>
        <w:t>10~60</w:t>
      </w:r>
      <w:r>
        <w:rPr>
          <w:spacing w:val="-12"/>
          <w:position w:val="16"/>
        </w:rPr>
        <w:t>）</w:t>
      </w:r>
      <w:r>
        <w:rPr>
          <w:rFonts w:ascii="Times New Roman" w:eastAsia="Times New Roman" w:hAnsi="Times New Roman" w:cs="Times New Roman"/>
          <w:spacing w:val="-12"/>
          <w:position w:val="16"/>
        </w:rPr>
        <w:t>MPa</w:t>
      </w:r>
      <w:r>
        <w:rPr>
          <w:rFonts w:ascii="Times New Roman" w:eastAsia="Times New Roman" w:hAnsi="Times New Roman" w:cs="Times New Roman"/>
          <w:spacing w:val="25"/>
          <w:position w:val="16"/>
        </w:rPr>
        <w:t xml:space="preserve"> </w:t>
      </w:r>
      <w:r>
        <w:rPr>
          <w:spacing w:val="-12"/>
          <w:position w:val="16"/>
        </w:rPr>
        <w:t>时</w:t>
      </w:r>
      <w:r>
        <w:rPr>
          <w:rFonts w:ascii="FangSong" w:eastAsia="FangSong" w:hAnsi="FangSong" w:cs="FangSong"/>
          <w:spacing w:val="-12"/>
          <w:position w:val="16"/>
        </w:rPr>
        <w:t>：</w:t>
      </w:r>
      <w:r>
        <w:rPr>
          <w:spacing w:val="-12"/>
          <w:position w:val="16"/>
        </w:rPr>
        <w:t>平均相对误</w:t>
      </w:r>
      <w:r>
        <w:rPr>
          <w:spacing w:val="-13"/>
          <w:position w:val="16"/>
        </w:rPr>
        <w:t>差(</w:t>
      </w:r>
      <w:r>
        <w:rPr>
          <w:rFonts w:ascii="Times New Roman" w:eastAsia="Times New Roman" w:hAnsi="Times New Roman" w:cs="Times New Roman"/>
          <w:i/>
          <w:iCs/>
          <w:spacing w:val="-13"/>
          <w:position w:val="16"/>
        </w:rPr>
        <w:t>δ</w:t>
      </w:r>
      <w:r>
        <w:rPr>
          <w:spacing w:val="-13"/>
          <w:position w:val="16"/>
        </w:rPr>
        <w:t>)不应大于</w:t>
      </w:r>
      <w:r>
        <w:rPr>
          <w:rFonts w:ascii="Times New Roman" w:eastAsia="Times New Roman" w:hAnsi="Times New Roman" w:cs="Times New Roman"/>
          <w:spacing w:val="-13"/>
          <w:position w:val="16"/>
        </w:rPr>
        <w:t>±14.0 %</w:t>
      </w:r>
      <w:r>
        <w:rPr>
          <w:spacing w:val="-13"/>
          <w:position w:val="16"/>
        </w:rPr>
        <w:t>，</w:t>
      </w:r>
    </w:p>
    <w:p>
      <w:pPr>
        <w:pStyle w:val="BodyText"/>
        <w:spacing w:line="368" w:lineRule="exact"/>
        <w:ind w:left="22"/>
      </w:pPr>
      <w:r>
        <w:rPr>
          <w:spacing w:val="-5"/>
          <w:position w:val="1"/>
        </w:rPr>
        <w:t>相对标准差（</w:t>
      </w:r>
      <w:r>
        <w:rPr>
          <w:rFonts w:ascii="Times New Roman" w:eastAsia="Times New Roman" w:hAnsi="Times New Roman" w:cs="Times New Roman"/>
          <w:i/>
          <w:iCs/>
          <w:spacing w:val="-5"/>
          <w:position w:val="1"/>
        </w:rPr>
        <w:t>e</w:t>
      </w:r>
      <w:r>
        <w:rPr>
          <w:rFonts w:ascii="Times New Roman" w:eastAsia="Times New Roman" w:hAnsi="Times New Roman" w:cs="Times New Roman"/>
          <w:i/>
          <w:iCs/>
          <w:spacing w:val="-5"/>
          <w:position w:val="-1"/>
          <w:sz w:val="18"/>
          <w:szCs w:val="18"/>
        </w:rPr>
        <w:t xml:space="preserve">r </w:t>
      </w:r>
      <w:r>
        <w:rPr>
          <w:spacing w:val="-5"/>
          <w:position w:val="1"/>
        </w:rPr>
        <w:t>）不应大于</w:t>
      </w:r>
      <w:r>
        <w:rPr>
          <w:spacing w:val="-24"/>
          <w:position w:val="1"/>
        </w:rPr>
        <w:t xml:space="preserve"> </w:t>
      </w:r>
      <w:r>
        <w:rPr>
          <w:rFonts w:ascii="Times New Roman" w:eastAsia="Times New Roman" w:hAnsi="Times New Roman" w:cs="Times New Roman"/>
          <w:spacing w:val="-5"/>
          <w:position w:val="1"/>
        </w:rPr>
        <w:t>17.0 %</w:t>
      </w:r>
      <w:r>
        <w:rPr>
          <w:spacing w:val="-5"/>
          <w:position w:val="1"/>
        </w:rPr>
        <w:t>；</w:t>
      </w:r>
    </w:p>
    <w:p>
      <w:pPr>
        <w:pStyle w:val="BodyText"/>
        <w:spacing w:before="185" w:line="564" w:lineRule="exact"/>
        <w:jc w:val="right"/>
      </w:pPr>
      <w:r>
        <w:rPr>
          <w:spacing w:val="-9"/>
          <w:position w:val="16"/>
        </w:rPr>
        <w:t>强度范围（</w:t>
      </w:r>
      <w:r>
        <w:rPr>
          <w:rFonts w:ascii="Times New Roman" w:eastAsia="Times New Roman" w:hAnsi="Times New Roman" w:cs="Times New Roman"/>
          <w:spacing w:val="-9"/>
          <w:position w:val="16"/>
        </w:rPr>
        <w:t>60~80</w:t>
      </w:r>
      <w:r>
        <w:rPr>
          <w:spacing w:val="-9"/>
          <w:position w:val="16"/>
        </w:rPr>
        <w:t>）</w:t>
      </w:r>
      <w:r>
        <w:rPr>
          <w:rFonts w:ascii="Times New Roman" w:eastAsia="Times New Roman" w:hAnsi="Times New Roman" w:cs="Times New Roman"/>
          <w:spacing w:val="-9"/>
          <w:position w:val="16"/>
        </w:rPr>
        <w:t>MPa</w:t>
      </w:r>
      <w:r>
        <w:rPr>
          <w:rFonts w:ascii="Times New Roman" w:eastAsia="Times New Roman" w:hAnsi="Times New Roman" w:cs="Times New Roman"/>
          <w:spacing w:val="29"/>
          <w:position w:val="16"/>
        </w:rPr>
        <w:t xml:space="preserve"> </w:t>
      </w:r>
      <w:r>
        <w:rPr>
          <w:spacing w:val="-9"/>
          <w:position w:val="16"/>
        </w:rPr>
        <w:t>时</w:t>
      </w:r>
      <w:r>
        <w:rPr>
          <w:rFonts w:ascii="FangSong" w:eastAsia="FangSong" w:hAnsi="FangSong" w:cs="FangSong"/>
          <w:spacing w:val="-9"/>
          <w:position w:val="16"/>
        </w:rPr>
        <w:t>：</w:t>
      </w:r>
      <w:r>
        <w:rPr>
          <w:spacing w:val="-9"/>
          <w:position w:val="16"/>
        </w:rPr>
        <w:t>平均相对误差(</w:t>
      </w:r>
      <w:r>
        <w:rPr>
          <w:rFonts w:ascii="Times New Roman" w:eastAsia="Times New Roman" w:hAnsi="Times New Roman" w:cs="Times New Roman"/>
          <w:i/>
          <w:iCs/>
          <w:spacing w:val="-9"/>
          <w:position w:val="16"/>
        </w:rPr>
        <w:t>δ</w:t>
      </w:r>
      <w:r>
        <w:rPr>
          <w:spacing w:val="-9"/>
          <w:position w:val="16"/>
        </w:rPr>
        <w:t>)不应大于</w:t>
      </w:r>
      <w:r>
        <w:rPr>
          <w:rFonts w:ascii="Times New Roman" w:eastAsia="Times New Roman" w:hAnsi="Times New Roman" w:cs="Times New Roman"/>
          <w:spacing w:val="-9"/>
          <w:position w:val="16"/>
        </w:rPr>
        <w:t>±9.0 %</w:t>
      </w:r>
      <w:r>
        <w:rPr>
          <w:spacing w:val="-9"/>
          <w:position w:val="16"/>
        </w:rPr>
        <w:t>，</w:t>
      </w:r>
    </w:p>
    <w:p>
      <w:pPr>
        <w:pStyle w:val="BodyText"/>
        <w:spacing w:line="368" w:lineRule="exact"/>
        <w:ind w:left="22"/>
      </w:pPr>
      <w:r>
        <w:rPr>
          <w:spacing w:val="-5"/>
          <w:position w:val="1"/>
        </w:rPr>
        <w:t>相对标准差（</w:t>
      </w:r>
      <w:r>
        <w:rPr>
          <w:rFonts w:ascii="Times New Roman" w:eastAsia="Times New Roman" w:hAnsi="Times New Roman" w:cs="Times New Roman"/>
          <w:i/>
          <w:iCs/>
          <w:spacing w:val="-5"/>
          <w:position w:val="1"/>
        </w:rPr>
        <w:t>e</w:t>
      </w:r>
      <w:r>
        <w:rPr>
          <w:rFonts w:ascii="Times New Roman" w:eastAsia="Times New Roman" w:hAnsi="Times New Roman" w:cs="Times New Roman"/>
          <w:i/>
          <w:iCs/>
          <w:spacing w:val="-5"/>
          <w:sz w:val="18"/>
          <w:szCs w:val="18"/>
        </w:rPr>
        <w:t xml:space="preserve">r </w:t>
      </w:r>
      <w:r>
        <w:rPr>
          <w:spacing w:val="-5"/>
          <w:position w:val="1"/>
        </w:rPr>
        <w:t>）不应大于</w:t>
      </w:r>
      <w:r>
        <w:rPr>
          <w:spacing w:val="-33"/>
          <w:position w:val="1"/>
        </w:rPr>
        <w:t xml:space="preserve"> </w:t>
      </w:r>
      <w:r>
        <w:rPr>
          <w:rFonts w:ascii="Times New Roman" w:eastAsia="Times New Roman" w:hAnsi="Times New Roman" w:cs="Times New Roman"/>
          <w:spacing w:val="-5"/>
          <w:position w:val="1"/>
        </w:rPr>
        <w:t>11.0 %</w:t>
      </w:r>
      <w:r>
        <w:rPr>
          <w:spacing w:val="-5"/>
          <w:position w:val="1"/>
        </w:rPr>
        <w:t>。</w:t>
      </w:r>
    </w:p>
    <w:p>
      <w:pPr>
        <w:pStyle w:val="BodyText"/>
        <w:spacing w:before="235" w:line="221" w:lineRule="auto"/>
        <w:ind w:left="716"/>
      </w:pPr>
      <w:r>
        <w:rPr>
          <w:rFonts w:ascii="Times New Roman" w:eastAsia="Times New Roman" w:hAnsi="Times New Roman" w:cs="Times New Roman"/>
          <w:b/>
          <w:bCs/>
          <w:spacing w:val="-1"/>
        </w:rPr>
        <w:t xml:space="preserve">2    </w:t>
      </w:r>
      <w:r>
        <w:rPr>
          <w:spacing w:val="-1"/>
        </w:rPr>
        <w:t>专用测强曲线</w:t>
      </w:r>
    </w:p>
    <w:p>
      <w:pPr>
        <w:pStyle w:val="BodyText"/>
        <w:spacing w:before="178" w:line="564" w:lineRule="exact"/>
        <w:jc w:val="right"/>
      </w:pPr>
      <w:r>
        <w:rPr>
          <w:spacing w:val="-12"/>
          <w:position w:val="16"/>
        </w:rPr>
        <w:t>强度范围（</w:t>
      </w:r>
      <w:r>
        <w:rPr>
          <w:rFonts w:ascii="Times New Roman" w:eastAsia="Times New Roman" w:hAnsi="Times New Roman" w:cs="Times New Roman"/>
          <w:spacing w:val="-12"/>
          <w:position w:val="16"/>
        </w:rPr>
        <w:t>10~60</w:t>
      </w:r>
      <w:r>
        <w:rPr>
          <w:spacing w:val="-12"/>
          <w:position w:val="16"/>
        </w:rPr>
        <w:t>）</w:t>
      </w:r>
      <w:r>
        <w:rPr>
          <w:rFonts w:ascii="Times New Roman" w:eastAsia="Times New Roman" w:hAnsi="Times New Roman" w:cs="Times New Roman"/>
          <w:spacing w:val="-12"/>
          <w:position w:val="16"/>
        </w:rPr>
        <w:t>MPa</w:t>
      </w:r>
      <w:r>
        <w:rPr>
          <w:rFonts w:ascii="Times New Roman" w:eastAsia="Times New Roman" w:hAnsi="Times New Roman" w:cs="Times New Roman"/>
          <w:spacing w:val="25"/>
          <w:position w:val="16"/>
        </w:rPr>
        <w:t xml:space="preserve"> </w:t>
      </w:r>
      <w:r>
        <w:rPr>
          <w:spacing w:val="-12"/>
          <w:position w:val="16"/>
        </w:rPr>
        <w:t>时</w:t>
      </w:r>
      <w:r>
        <w:rPr>
          <w:rFonts w:ascii="FangSong" w:eastAsia="FangSong" w:hAnsi="FangSong" w:cs="FangSong"/>
          <w:spacing w:val="-12"/>
          <w:position w:val="16"/>
        </w:rPr>
        <w:t>：</w:t>
      </w:r>
      <w:r>
        <w:rPr>
          <w:spacing w:val="-12"/>
          <w:position w:val="16"/>
        </w:rPr>
        <w:t>平均相对误</w:t>
      </w:r>
      <w:r>
        <w:rPr>
          <w:spacing w:val="-13"/>
          <w:position w:val="16"/>
        </w:rPr>
        <w:t>差(</w:t>
      </w:r>
      <w:r>
        <w:rPr>
          <w:rFonts w:ascii="Times New Roman" w:eastAsia="Times New Roman" w:hAnsi="Times New Roman" w:cs="Times New Roman"/>
          <w:i/>
          <w:iCs/>
          <w:spacing w:val="-13"/>
          <w:position w:val="16"/>
        </w:rPr>
        <w:t>δ</w:t>
      </w:r>
      <w:r>
        <w:rPr>
          <w:spacing w:val="-13"/>
          <w:position w:val="16"/>
        </w:rPr>
        <w:t>)不应大于</w:t>
      </w:r>
      <w:r>
        <w:rPr>
          <w:rFonts w:ascii="Times New Roman" w:eastAsia="Times New Roman" w:hAnsi="Times New Roman" w:cs="Times New Roman"/>
          <w:spacing w:val="-13"/>
          <w:position w:val="16"/>
        </w:rPr>
        <w:t>±12.0 %</w:t>
      </w:r>
      <w:r>
        <w:rPr>
          <w:spacing w:val="-13"/>
          <w:position w:val="16"/>
        </w:rPr>
        <w:t>，</w:t>
      </w:r>
    </w:p>
    <w:p>
      <w:pPr>
        <w:pStyle w:val="BodyText"/>
        <w:spacing w:line="368" w:lineRule="exact"/>
        <w:ind w:left="22"/>
      </w:pPr>
      <w:r>
        <w:rPr>
          <w:spacing w:val="-5"/>
          <w:position w:val="1"/>
        </w:rPr>
        <w:t>相对标准差（</w:t>
      </w:r>
      <w:r>
        <w:rPr>
          <w:rFonts w:ascii="Times New Roman" w:eastAsia="Times New Roman" w:hAnsi="Times New Roman" w:cs="Times New Roman"/>
          <w:i/>
          <w:iCs/>
          <w:spacing w:val="-5"/>
          <w:position w:val="1"/>
        </w:rPr>
        <w:t>e</w:t>
      </w:r>
      <w:r>
        <w:rPr>
          <w:rFonts w:ascii="Times New Roman" w:eastAsia="Times New Roman" w:hAnsi="Times New Roman" w:cs="Times New Roman"/>
          <w:i/>
          <w:iCs/>
          <w:spacing w:val="-5"/>
          <w:sz w:val="18"/>
          <w:szCs w:val="18"/>
        </w:rPr>
        <w:t xml:space="preserve">r </w:t>
      </w:r>
      <w:r>
        <w:rPr>
          <w:spacing w:val="-5"/>
          <w:position w:val="1"/>
        </w:rPr>
        <w:t>）不应大于</w:t>
      </w:r>
      <w:r>
        <w:rPr>
          <w:spacing w:val="-24"/>
          <w:position w:val="1"/>
        </w:rPr>
        <w:t xml:space="preserve"> </w:t>
      </w:r>
      <w:r>
        <w:rPr>
          <w:rFonts w:ascii="Times New Roman" w:eastAsia="Times New Roman" w:hAnsi="Times New Roman" w:cs="Times New Roman"/>
          <w:spacing w:val="-5"/>
          <w:position w:val="1"/>
        </w:rPr>
        <w:t>14.0 %</w:t>
      </w:r>
      <w:r>
        <w:rPr>
          <w:spacing w:val="-5"/>
          <w:position w:val="1"/>
        </w:rPr>
        <w:t>；</w:t>
      </w:r>
    </w:p>
    <w:p>
      <w:pPr>
        <w:pStyle w:val="BodyText"/>
        <w:spacing w:before="188" w:line="564" w:lineRule="exact"/>
        <w:jc w:val="right"/>
      </w:pPr>
      <w:r>
        <w:rPr>
          <w:spacing w:val="-9"/>
          <w:position w:val="16"/>
        </w:rPr>
        <w:t>强度范围（</w:t>
      </w:r>
      <w:r>
        <w:rPr>
          <w:rFonts w:ascii="Times New Roman" w:eastAsia="Times New Roman" w:hAnsi="Times New Roman" w:cs="Times New Roman"/>
          <w:spacing w:val="-9"/>
          <w:position w:val="16"/>
        </w:rPr>
        <w:t>60~80</w:t>
      </w:r>
      <w:r>
        <w:rPr>
          <w:spacing w:val="-9"/>
          <w:position w:val="16"/>
        </w:rPr>
        <w:t>）</w:t>
      </w:r>
      <w:r>
        <w:rPr>
          <w:rFonts w:ascii="Times New Roman" w:eastAsia="Times New Roman" w:hAnsi="Times New Roman" w:cs="Times New Roman"/>
          <w:spacing w:val="-9"/>
          <w:position w:val="16"/>
        </w:rPr>
        <w:t>MPa</w:t>
      </w:r>
      <w:r>
        <w:rPr>
          <w:rFonts w:ascii="Times New Roman" w:eastAsia="Times New Roman" w:hAnsi="Times New Roman" w:cs="Times New Roman"/>
          <w:spacing w:val="29"/>
          <w:position w:val="16"/>
        </w:rPr>
        <w:t xml:space="preserve"> </w:t>
      </w:r>
      <w:r>
        <w:rPr>
          <w:spacing w:val="-9"/>
          <w:position w:val="16"/>
        </w:rPr>
        <w:t>时</w:t>
      </w:r>
      <w:r>
        <w:rPr>
          <w:rFonts w:ascii="FangSong" w:eastAsia="FangSong" w:hAnsi="FangSong" w:cs="FangSong"/>
          <w:spacing w:val="-9"/>
          <w:position w:val="16"/>
        </w:rPr>
        <w:t>：</w:t>
      </w:r>
      <w:r>
        <w:rPr>
          <w:spacing w:val="-9"/>
          <w:position w:val="16"/>
        </w:rPr>
        <w:t>平均相对误差(</w:t>
      </w:r>
      <w:r>
        <w:rPr>
          <w:rFonts w:ascii="Times New Roman" w:eastAsia="Times New Roman" w:hAnsi="Times New Roman" w:cs="Times New Roman"/>
          <w:i/>
          <w:iCs/>
          <w:spacing w:val="-9"/>
          <w:position w:val="16"/>
        </w:rPr>
        <w:t>δ</w:t>
      </w:r>
      <w:r>
        <w:rPr>
          <w:spacing w:val="-9"/>
          <w:position w:val="16"/>
        </w:rPr>
        <w:t>)不应大于</w:t>
      </w:r>
      <w:r>
        <w:rPr>
          <w:rFonts w:ascii="Times New Roman" w:eastAsia="Times New Roman" w:hAnsi="Times New Roman" w:cs="Times New Roman"/>
          <w:spacing w:val="-9"/>
          <w:position w:val="16"/>
        </w:rPr>
        <w:t>±8.0 %</w:t>
      </w:r>
      <w:r>
        <w:rPr>
          <w:spacing w:val="-9"/>
          <w:position w:val="16"/>
        </w:rPr>
        <w:t>，</w:t>
      </w:r>
    </w:p>
    <w:p>
      <w:pPr>
        <w:pStyle w:val="BodyText"/>
        <w:spacing w:line="369" w:lineRule="exact"/>
        <w:ind w:left="22"/>
      </w:pPr>
      <w:r>
        <w:rPr>
          <w:spacing w:val="-5"/>
          <w:position w:val="1"/>
        </w:rPr>
        <w:t>相对标准差（</w:t>
      </w:r>
      <w:r>
        <w:rPr>
          <w:rFonts w:ascii="Times New Roman" w:eastAsia="Times New Roman" w:hAnsi="Times New Roman" w:cs="Times New Roman"/>
          <w:i/>
          <w:iCs/>
          <w:spacing w:val="-5"/>
          <w:position w:val="1"/>
        </w:rPr>
        <w:t>e</w:t>
      </w:r>
      <w:r>
        <w:rPr>
          <w:rFonts w:ascii="Times New Roman" w:eastAsia="Times New Roman" w:hAnsi="Times New Roman" w:cs="Times New Roman"/>
          <w:i/>
          <w:iCs/>
          <w:spacing w:val="-5"/>
          <w:position w:val="-1"/>
          <w:sz w:val="18"/>
          <w:szCs w:val="18"/>
        </w:rPr>
        <w:t xml:space="preserve">r </w:t>
      </w:r>
      <w:r>
        <w:rPr>
          <w:spacing w:val="-5"/>
          <w:position w:val="1"/>
        </w:rPr>
        <w:t>）不应大于</w:t>
      </w:r>
      <w:r>
        <w:rPr>
          <w:spacing w:val="-24"/>
          <w:position w:val="1"/>
        </w:rPr>
        <w:t xml:space="preserve"> </w:t>
      </w:r>
      <w:r>
        <w:rPr>
          <w:rFonts w:ascii="Times New Roman" w:eastAsia="Times New Roman" w:hAnsi="Times New Roman" w:cs="Times New Roman"/>
          <w:spacing w:val="-5"/>
          <w:position w:val="1"/>
        </w:rPr>
        <w:t>10.0 %</w:t>
      </w:r>
      <w:r>
        <w:rPr>
          <w:spacing w:val="-5"/>
          <w:position w:val="1"/>
        </w:rPr>
        <w:t>。</w:t>
      </w:r>
    </w:p>
    <w:p>
      <w:pPr>
        <w:pStyle w:val="BodyText"/>
        <w:spacing w:before="186" w:line="608" w:lineRule="exact"/>
        <w:ind w:left="702"/>
      </w:pPr>
      <w:r>
        <w:rPr>
          <w:rFonts w:ascii="Times New Roman" w:eastAsia="Times New Roman" w:hAnsi="Times New Roman" w:cs="Times New Roman"/>
          <w:b/>
          <w:bCs/>
          <w:spacing w:val="4"/>
          <w:position w:val="20"/>
        </w:rPr>
        <w:t xml:space="preserve">3    </w:t>
      </w:r>
      <w:r>
        <w:rPr>
          <w:spacing w:val="4"/>
          <w:position w:val="20"/>
        </w:rPr>
        <w:t>平均相对误差(</w:t>
      </w:r>
      <w:r>
        <w:rPr>
          <w:rFonts w:ascii="Times New Roman" w:eastAsia="Times New Roman" w:hAnsi="Times New Roman" w:cs="Times New Roman"/>
          <w:i/>
          <w:iCs/>
          <w:spacing w:val="4"/>
          <w:position w:val="20"/>
        </w:rPr>
        <w:t>δ</w:t>
      </w:r>
      <w:r>
        <w:rPr>
          <w:spacing w:val="4"/>
          <w:position w:val="20"/>
        </w:rPr>
        <w:t>) 和相对标准差（</w:t>
      </w:r>
      <w:r>
        <w:rPr>
          <w:rFonts w:ascii="Times New Roman" w:eastAsia="Times New Roman" w:hAnsi="Times New Roman" w:cs="Times New Roman"/>
          <w:i/>
          <w:iCs/>
          <w:position w:val="20"/>
        </w:rPr>
        <w:t>e</w:t>
      </w:r>
      <w:r>
        <w:rPr>
          <w:rFonts w:ascii="Times New Roman" w:eastAsia="Times New Roman" w:hAnsi="Times New Roman" w:cs="Times New Roman"/>
          <w:i/>
          <w:iCs/>
          <w:position w:val="19"/>
          <w:sz w:val="18"/>
          <w:szCs w:val="18"/>
        </w:rPr>
        <w:t>r</w:t>
      </w:r>
      <w:r>
        <w:rPr>
          <w:rFonts w:ascii="Times New Roman" w:eastAsia="Times New Roman" w:hAnsi="Times New Roman" w:cs="Times New Roman"/>
          <w:i/>
          <w:iCs/>
          <w:spacing w:val="4"/>
          <w:position w:val="19"/>
          <w:sz w:val="18"/>
          <w:szCs w:val="18"/>
        </w:rPr>
        <w:t xml:space="preserve"> </w:t>
      </w:r>
      <w:r>
        <w:rPr>
          <w:spacing w:val="4"/>
          <w:position w:val="20"/>
        </w:rPr>
        <w:t>）的计算应符合本规</w:t>
      </w:r>
    </w:p>
    <w:p>
      <w:pPr>
        <w:pStyle w:val="BodyText"/>
        <w:spacing w:line="220" w:lineRule="auto"/>
        <w:ind w:left="21"/>
      </w:pPr>
      <w:r>
        <w:rPr>
          <w:spacing w:val="-7"/>
        </w:rPr>
        <w:t>程附录</w:t>
      </w:r>
      <w:r>
        <w:rPr>
          <w:spacing w:val="-59"/>
        </w:rPr>
        <w:t xml:space="preserve"> </w:t>
      </w:r>
      <w:r>
        <w:rPr>
          <w:rFonts w:ascii="Times New Roman" w:eastAsia="Times New Roman" w:hAnsi="Times New Roman" w:cs="Times New Roman"/>
          <w:spacing w:val="-7"/>
        </w:rPr>
        <w:t>G</w:t>
      </w:r>
      <w:r>
        <w:rPr>
          <w:rFonts w:ascii="Times New Roman" w:eastAsia="Times New Roman" w:hAnsi="Times New Roman" w:cs="Times New Roman"/>
          <w:spacing w:val="32"/>
          <w:w w:val="101"/>
        </w:rPr>
        <w:t xml:space="preserve"> </w:t>
      </w:r>
      <w:r>
        <w:rPr>
          <w:spacing w:val="-7"/>
        </w:rPr>
        <w:t>的规定。</w:t>
      </w:r>
    </w:p>
    <w:p>
      <w:pPr>
        <w:pStyle w:val="BodyText"/>
        <w:spacing w:before="228" w:line="369" w:lineRule="auto"/>
        <w:ind w:left="24" w:right="131" w:hanging="3"/>
        <w:jc w:val="both"/>
      </w:pPr>
      <w:r>
        <w:rPr>
          <w:rFonts w:ascii="Times New Roman" w:eastAsia="Times New Roman" w:hAnsi="Times New Roman" w:cs="Times New Roman"/>
          <w:b/>
          <w:bCs/>
          <w:spacing w:val="-6"/>
        </w:rPr>
        <w:t xml:space="preserve">6.3.2  </w:t>
      </w:r>
      <w:r>
        <w:rPr>
          <w:spacing w:val="-6"/>
        </w:rPr>
        <w:t>地区和专用测强曲线应按本规程附录</w:t>
      </w:r>
      <w:r>
        <w:rPr>
          <w:spacing w:val="-43"/>
        </w:rPr>
        <w:t xml:space="preserve"> </w:t>
      </w:r>
      <w:r>
        <w:rPr>
          <w:rFonts w:ascii="Times New Roman" w:eastAsia="Times New Roman" w:hAnsi="Times New Roman" w:cs="Times New Roman"/>
          <w:spacing w:val="-6"/>
        </w:rPr>
        <w:t>G</w:t>
      </w:r>
      <w:r>
        <w:rPr>
          <w:rFonts w:ascii="Times New Roman" w:eastAsia="Times New Roman" w:hAnsi="Times New Roman" w:cs="Times New Roman"/>
          <w:spacing w:val="34"/>
          <w:w w:val="101"/>
        </w:rPr>
        <w:t xml:space="preserve"> </w:t>
      </w:r>
      <w:r>
        <w:rPr>
          <w:spacing w:val="-6"/>
        </w:rPr>
        <w:t>的方法制定。使用地区</w:t>
      </w:r>
      <w:r>
        <w:t xml:space="preserve"> </w:t>
      </w:r>
      <w:r>
        <w:rPr>
          <w:spacing w:val="2"/>
        </w:rPr>
        <w:t>或专用测强曲线时，被检测的混凝土应与制定该类测强曲线</w:t>
      </w:r>
      <w:r>
        <w:rPr>
          <w:spacing w:val="1"/>
        </w:rPr>
        <w:t>混凝土</w:t>
      </w:r>
      <w:r>
        <w:t xml:space="preserve"> </w:t>
      </w:r>
      <w:r>
        <w:rPr>
          <w:spacing w:val="2"/>
        </w:rPr>
        <w:t>的适应条件相同，不得超出该类测强曲线的适应范围，并应</w:t>
      </w:r>
      <w:r>
        <w:rPr>
          <w:spacing w:val="1"/>
        </w:rPr>
        <w:t>经常抽</w:t>
      </w:r>
      <w:r>
        <w:t xml:space="preserve"> </w:t>
      </w:r>
      <w:r>
        <w:rPr>
          <w:spacing w:val="2"/>
        </w:rPr>
        <w:t>取一定数量的同条件试件进行校核，发现有显著差异时，应</w:t>
      </w:r>
      <w:r>
        <w:rPr>
          <w:spacing w:val="1"/>
        </w:rPr>
        <w:t>及时查</w:t>
      </w:r>
    </w:p>
    <w:p>
      <w:pPr>
        <w:pStyle w:val="BodyText"/>
        <w:spacing w:before="1" w:line="220" w:lineRule="auto"/>
        <w:ind w:left="22"/>
      </w:pPr>
      <w:r>
        <w:rPr>
          <w:spacing w:val="-1"/>
        </w:rPr>
        <w:t>找原因，不得继续使用。</w:t>
      </w:r>
    </w:p>
    <w:p>
      <w:pPr>
        <w:spacing w:line="220" w:lineRule="auto"/>
        <w:sectPr>
          <w:footerReference w:type="default" r:id="rId150"/>
          <w:pgSz w:w="11907" w:h="16840"/>
          <w:pgMar w:top="1431" w:right="1786" w:bottom="1254" w:left="1786" w:header="0" w:footer="1092" w:gutter="0"/>
          <w:pgNumType w:start="30"/>
          <w:cols w:space="708"/>
        </w:sectPr>
      </w:pPr>
    </w:p>
    <w:p>
      <w:pPr>
        <w:pStyle w:val="BodyText"/>
        <w:spacing w:before="223" w:line="225" w:lineRule="auto"/>
        <w:ind w:left="2420"/>
        <w:rPr>
          <w:sz w:val="31"/>
          <w:szCs w:val="31"/>
        </w:rPr>
      </w:pPr>
      <w:r>
        <w:pict>
          <v:shape id="_x0000_s1029" style="width:5.15pt;height:0.3pt;margin-top:397.75pt;margin-left:404.16pt;mso-position-horizontal-relative:page;mso-position-vertical-relative:page;position:absolute;z-index:-251654144" coordorigin="0,0" coordsize="103,6" o:allowincell="f" path="m2,2l99,2e" filled="f" strokecolor="black" strokeweight="0.29pt">
            <v:stroke endcap="round"/>
          </v:shape>
        </w:pict>
      </w:r>
      <w:r>
        <w:rPr>
          <w:rFonts w:ascii="Times New Roman" w:eastAsia="Times New Roman" w:hAnsi="Times New Roman" w:cs="Times New Roman"/>
          <w:b/>
          <w:bCs/>
          <w:spacing w:val="-5"/>
          <w:sz w:val="31"/>
          <w:szCs w:val="31"/>
        </w:rPr>
        <w:t>7</w:t>
      </w:r>
      <w:r>
        <w:rPr>
          <w:rFonts w:ascii="Times New Roman" w:eastAsia="Times New Roman" w:hAnsi="Times New Roman" w:cs="Times New Roman"/>
          <w:b/>
          <w:bCs/>
          <w:spacing w:val="6"/>
          <w:sz w:val="31"/>
          <w:szCs w:val="31"/>
        </w:rPr>
        <w:t xml:space="preserve">    </w:t>
      </w:r>
      <w:r>
        <w:rPr>
          <w:b/>
          <w:bCs/>
          <w:spacing w:val="-5"/>
          <w:sz w:val="31"/>
          <w:szCs w:val="31"/>
        </w:rPr>
        <w:t>混</w:t>
      </w:r>
      <w:r>
        <w:rPr>
          <w:spacing w:val="-5"/>
          <w:sz w:val="31"/>
          <w:szCs w:val="31"/>
        </w:rPr>
        <w:t xml:space="preserve"> </w:t>
      </w:r>
      <w:r>
        <w:rPr>
          <w:b/>
          <w:bCs/>
          <w:spacing w:val="-5"/>
          <w:sz w:val="31"/>
          <w:szCs w:val="31"/>
        </w:rPr>
        <w:t>凝</w:t>
      </w:r>
      <w:r>
        <w:rPr>
          <w:spacing w:val="23"/>
          <w:sz w:val="31"/>
          <w:szCs w:val="31"/>
        </w:rPr>
        <w:t xml:space="preserve"> </w:t>
      </w:r>
      <w:r>
        <w:rPr>
          <w:b/>
          <w:bCs/>
          <w:spacing w:val="-5"/>
          <w:sz w:val="31"/>
          <w:szCs w:val="31"/>
        </w:rPr>
        <w:t>土</w:t>
      </w:r>
      <w:r>
        <w:rPr>
          <w:spacing w:val="29"/>
          <w:sz w:val="31"/>
          <w:szCs w:val="31"/>
        </w:rPr>
        <w:t xml:space="preserve"> </w:t>
      </w:r>
      <w:r>
        <w:rPr>
          <w:b/>
          <w:bCs/>
          <w:spacing w:val="-5"/>
          <w:sz w:val="31"/>
          <w:szCs w:val="31"/>
        </w:rPr>
        <w:t>强</w:t>
      </w:r>
      <w:r>
        <w:rPr>
          <w:spacing w:val="19"/>
          <w:sz w:val="31"/>
          <w:szCs w:val="31"/>
        </w:rPr>
        <w:t xml:space="preserve"> </w:t>
      </w:r>
      <w:r>
        <w:rPr>
          <w:b/>
          <w:bCs/>
          <w:spacing w:val="-5"/>
          <w:sz w:val="31"/>
          <w:szCs w:val="31"/>
        </w:rPr>
        <w:t>度</w:t>
      </w:r>
      <w:r>
        <w:rPr>
          <w:spacing w:val="19"/>
          <w:sz w:val="31"/>
          <w:szCs w:val="31"/>
        </w:rPr>
        <w:t xml:space="preserve"> </w:t>
      </w:r>
      <w:r>
        <w:rPr>
          <w:b/>
          <w:bCs/>
          <w:spacing w:val="-5"/>
          <w:sz w:val="31"/>
          <w:szCs w:val="31"/>
        </w:rPr>
        <w:t>计</w:t>
      </w:r>
      <w:r>
        <w:rPr>
          <w:spacing w:val="23"/>
          <w:sz w:val="31"/>
          <w:szCs w:val="31"/>
        </w:rPr>
        <w:t xml:space="preserve"> </w:t>
      </w:r>
      <w:r>
        <w:rPr>
          <w:b/>
          <w:bCs/>
          <w:spacing w:val="-5"/>
          <w:sz w:val="31"/>
          <w:szCs w:val="31"/>
        </w:rPr>
        <w:t>算</w:t>
      </w:r>
    </w:p>
    <w:p>
      <w:pPr>
        <w:spacing w:line="248" w:lineRule="auto"/>
        <w:rPr>
          <w:rFonts w:ascii="Arial"/>
          <w:sz w:val="21"/>
        </w:rPr>
      </w:pPr>
    </w:p>
    <w:p>
      <w:pPr>
        <w:pStyle w:val="BodyText"/>
        <w:spacing w:before="91" w:line="369" w:lineRule="auto"/>
        <w:ind w:left="168" w:right="204" w:hanging="1"/>
        <w:jc w:val="both"/>
      </w:pPr>
      <w:r>
        <w:rPr>
          <w:rFonts w:ascii="Times New Roman" w:eastAsia="Times New Roman" w:hAnsi="Times New Roman" w:cs="Times New Roman"/>
          <w:b/>
          <w:bCs/>
          <w:spacing w:val="2"/>
        </w:rPr>
        <w:t xml:space="preserve">7.0.1    </w:t>
      </w:r>
      <w:r>
        <w:rPr>
          <w:spacing w:val="2"/>
        </w:rPr>
        <w:t>构件第</w:t>
      </w:r>
      <w:r>
        <w:rPr>
          <w:spacing w:val="-52"/>
        </w:rPr>
        <w:t xml:space="preserve"> </w:t>
      </w:r>
      <w:r>
        <w:rPr>
          <w:rFonts w:ascii="Times New Roman" w:eastAsia="Times New Roman" w:hAnsi="Times New Roman" w:cs="Times New Roman"/>
          <w:i/>
          <w:iCs/>
          <w:spacing w:val="2"/>
        </w:rPr>
        <w:t xml:space="preserve">i </w:t>
      </w:r>
      <w:r>
        <w:rPr>
          <w:spacing w:val="2"/>
        </w:rPr>
        <w:t>个测区混凝土强度换算</w:t>
      </w:r>
      <w:r>
        <w:rPr>
          <w:spacing w:val="1"/>
        </w:rPr>
        <w:t>值，可按本规程第</w:t>
      </w:r>
      <w:r>
        <w:rPr>
          <w:spacing w:val="-52"/>
        </w:rPr>
        <w:t xml:space="preserve"> </w:t>
      </w:r>
      <w:r>
        <w:rPr>
          <w:rFonts w:ascii="Times New Roman" w:eastAsia="Times New Roman" w:hAnsi="Times New Roman" w:cs="Times New Roman"/>
          <w:spacing w:val="1"/>
        </w:rPr>
        <w:t>5</w:t>
      </w:r>
      <w:r>
        <w:rPr>
          <w:rFonts w:ascii="Times New Roman" w:eastAsia="Times New Roman" w:hAnsi="Times New Roman" w:cs="Times New Roman"/>
          <w:spacing w:val="24"/>
        </w:rPr>
        <w:t xml:space="preserve"> </w:t>
      </w:r>
      <w:r>
        <w:rPr>
          <w:spacing w:val="1"/>
        </w:rPr>
        <w:t>章所求</w:t>
      </w:r>
      <w:r>
        <w:t xml:space="preserve"> </w:t>
      </w:r>
      <w:r>
        <w:rPr>
          <w:spacing w:val="1"/>
        </w:rPr>
        <w:t>得的平均回弹值（</w:t>
      </w:r>
      <w:r>
        <w:rPr>
          <w:rFonts w:ascii="Times New Roman" w:eastAsia="Times New Roman" w:hAnsi="Times New Roman" w:cs="Times New Roman"/>
          <w:i/>
          <w:iCs/>
        </w:rPr>
        <w:t>R</w:t>
      </w:r>
      <w:r>
        <w:rPr>
          <w:rFonts w:ascii="Times New Roman" w:eastAsia="Times New Roman" w:hAnsi="Times New Roman" w:cs="Times New Roman"/>
          <w:position w:val="-1"/>
          <w:sz w:val="18"/>
          <w:szCs w:val="18"/>
        </w:rPr>
        <w:t>m</w:t>
      </w:r>
      <w:r>
        <w:rPr>
          <w:rFonts w:ascii="Times New Roman" w:eastAsia="Times New Roman" w:hAnsi="Times New Roman" w:cs="Times New Roman"/>
          <w:spacing w:val="1"/>
          <w:position w:val="-1"/>
          <w:sz w:val="18"/>
          <w:szCs w:val="18"/>
        </w:rPr>
        <w:t xml:space="preserve"> </w:t>
      </w:r>
      <w:r>
        <w:rPr>
          <w:spacing w:val="1"/>
        </w:rPr>
        <w:t>）及按本规程第</w:t>
      </w:r>
      <w:r>
        <w:rPr>
          <w:spacing w:val="-51"/>
        </w:rPr>
        <w:t xml:space="preserve"> </w:t>
      </w:r>
      <w:r>
        <w:rPr>
          <w:rFonts w:ascii="Times New Roman" w:eastAsia="Times New Roman" w:hAnsi="Times New Roman" w:cs="Times New Roman"/>
          <w:spacing w:val="1"/>
        </w:rPr>
        <w:t xml:space="preserve">4.3 </w:t>
      </w:r>
      <w:r>
        <w:rPr>
          <w:spacing w:val="1"/>
        </w:rPr>
        <w:t>条所求得的平均碳化深度</w:t>
      </w:r>
      <w:r>
        <w:t xml:space="preserve"> </w:t>
      </w:r>
      <w:r>
        <w:rPr>
          <w:spacing w:val="-4"/>
        </w:rPr>
        <w:t>值（</w:t>
      </w:r>
      <w:r>
        <w:rPr>
          <w:rFonts w:ascii="Times New Roman" w:eastAsia="Times New Roman" w:hAnsi="Times New Roman" w:cs="Times New Roman"/>
          <w:spacing w:val="-4"/>
        </w:rPr>
        <w:t>d</w:t>
      </w:r>
      <w:r>
        <w:rPr>
          <w:rFonts w:ascii="Times New Roman" w:eastAsia="Times New Roman" w:hAnsi="Times New Roman" w:cs="Times New Roman"/>
          <w:spacing w:val="-4"/>
          <w:position w:val="-2"/>
          <w:sz w:val="18"/>
          <w:szCs w:val="18"/>
        </w:rPr>
        <w:t xml:space="preserve">m </w:t>
      </w:r>
      <w:r>
        <w:rPr>
          <w:spacing w:val="9"/>
        </w:rPr>
        <w:t>），</w:t>
      </w:r>
      <w:r>
        <w:rPr>
          <w:spacing w:val="-4"/>
        </w:rPr>
        <w:t>由本规程附录</w:t>
      </w:r>
      <w:r>
        <w:rPr>
          <w:spacing w:val="-66"/>
        </w:rPr>
        <w:t xml:space="preserve"> </w:t>
      </w:r>
      <w:r>
        <w:rPr>
          <w:rFonts w:ascii="Times New Roman" w:eastAsia="Times New Roman" w:hAnsi="Times New Roman" w:cs="Times New Roman"/>
          <w:b/>
          <w:bCs/>
          <w:spacing w:val="-4"/>
        </w:rPr>
        <w:t>A</w:t>
      </w:r>
      <w:r>
        <w:rPr>
          <w:rFonts w:ascii="Times New Roman" w:eastAsia="Times New Roman" w:hAnsi="Times New Roman" w:cs="Times New Roman"/>
          <w:b/>
          <w:bCs/>
          <w:spacing w:val="-36"/>
        </w:rPr>
        <w:t xml:space="preserve"> </w:t>
      </w:r>
      <w:r>
        <w:rPr>
          <w:spacing w:val="-4"/>
        </w:rPr>
        <w:t>、附录</w:t>
      </w:r>
      <w:r>
        <w:rPr>
          <w:spacing w:val="-67"/>
        </w:rPr>
        <w:t xml:space="preserve"> </w:t>
      </w:r>
      <w:r>
        <w:rPr>
          <w:rFonts w:ascii="Times New Roman" w:eastAsia="Times New Roman" w:hAnsi="Times New Roman" w:cs="Times New Roman"/>
          <w:b/>
          <w:bCs/>
          <w:spacing w:val="-4"/>
        </w:rPr>
        <w:t>D</w:t>
      </w:r>
      <w:r>
        <w:rPr>
          <w:rFonts w:ascii="Times New Roman" w:eastAsia="Times New Roman" w:hAnsi="Times New Roman" w:cs="Times New Roman"/>
          <w:b/>
          <w:bCs/>
          <w:spacing w:val="-38"/>
        </w:rPr>
        <w:t xml:space="preserve"> </w:t>
      </w:r>
      <w:r>
        <w:rPr>
          <w:spacing w:val="-4"/>
        </w:rPr>
        <w:t>、附录</w:t>
      </w:r>
      <w:r>
        <w:rPr>
          <w:spacing w:val="-63"/>
        </w:rPr>
        <w:t xml:space="preserve"> </w:t>
      </w:r>
      <w:r>
        <w:rPr>
          <w:rFonts w:ascii="Times New Roman" w:eastAsia="Times New Roman" w:hAnsi="Times New Roman" w:cs="Times New Roman"/>
          <w:b/>
          <w:bCs/>
          <w:spacing w:val="-4"/>
        </w:rPr>
        <w:t>E</w:t>
      </w:r>
      <w:r>
        <w:rPr>
          <w:rFonts w:ascii="Times New Roman" w:eastAsia="Times New Roman" w:hAnsi="Times New Roman" w:cs="Times New Roman"/>
          <w:b/>
          <w:bCs/>
          <w:spacing w:val="-37"/>
        </w:rPr>
        <w:t xml:space="preserve"> </w:t>
      </w:r>
      <w:r>
        <w:rPr>
          <w:spacing w:val="-4"/>
        </w:rPr>
        <w:t>、附录</w:t>
      </w:r>
      <w:r>
        <w:rPr>
          <w:spacing w:val="-62"/>
        </w:rPr>
        <w:t xml:space="preserve"> </w:t>
      </w:r>
      <w:r>
        <w:rPr>
          <w:rFonts w:ascii="Times New Roman" w:eastAsia="Times New Roman" w:hAnsi="Times New Roman" w:cs="Times New Roman"/>
          <w:b/>
          <w:bCs/>
          <w:spacing w:val="-4"/>
        </w:rPr>
        <w:t xml:space="preserve">F </w:t>
      </w:r>
      <w:r>
        <w:rPr>
          <w:spacing w:val="-4"/>
        </w:rPr>
        <w:t>查表或计算</w:t>
      </w:r>
      <w:r>
        <w:t xml:space="preserve"> </w:t>
      </w:r>
      <w:r>
        <w:rPr>
          <w:spacing w:val="2"/>
        </w:rPr>
        <w:t>得出。当有地区或专用测强曲线时，混凝土强度的换算值宜按地区</w:t>
      </w:r>
    </w:p>
    <w:p>
      <w:pPr>
        <w:pStyle w:val="BodyText"/>
        <w:spacing w:before="1" w:line="220" w:lineRule="auto"/>
        <w:ind w:left="170"/>
      </w:pPr>
      <w:r>
        <w:rPr>
          <w:spacing w:val="-1"/>
        </w:rPr>
        <w:t>测强曲线或专用测强曲线计算或查表得出。</w:t>
      </w:r>
    </w:p>
    <w:p>
      <w:pPr>
        <w:pStyle w:val="BodyText"/>
        <w:spacing w:before="225" w:line="369" w:lineRule="auto"/>
        <w:ind w:left="170" w:right="204" w:hanging="3"/>
        <w:jc w:val="both"/>
      </w:pPr>
      <w:r>
        <w:rPr>
          <w:rFonts w:ascii="Times New Roman" w:eastAsia="Times New Roman" w:hAnsi="Times New Roman" w:cs="Times New Roman"/>
          <w:b/>
          <w:bCs/>
          <w:spacing w:val="2"/>
        </w:rPr>
        <w:t xml:space="preserve">7.0.2    </w:t>
      </w:r>
      <w:r>
        <w:rPr>
          <w:spacing w:val="2"/>
        </w:rPr>
        <w:t>构件的测区混凝土强度平均值应根据</w:t>
      </w:r>
      <w:r>
        <w:rPr>
          <w:spacing w:val="1"/>
        </w:rPr>
        <w:t>各测区的混凝土强度换</w:t>
      </w:r>
      <w:r>
        <w:t xml:space="preserve"> </w:t>
      </w:r>
      <w:r>
        <w:rPr>
          <w:spacing w:val="-4"/>
        </w:rPr>
        <w:t>算值计算。当测区数为</w:t>
      </w:r>
      <w:r>
        <w:rPr>
          <w:spacing w:val="-29"/>
        </w:rPr>
        <w:t xml:space="preserve"> </w:t>
      </w:r>
      <w:r>
        <w:rPr>
          <w:rFonts w:ascii="Times New Roman" w:eastAsia="Times New Roman" w:hAnsi="Times New Roman" w:cs="Times New Roman"/>
          <w:spacing w:val="-4"/>
        </w:rPr>
        <w:t xml:space="preserve">10 </w:t>
      </w:r>
      <w:r>
        <w:rPr>
          <w:spacing w:val="-4"/>
        </w:rPr>
        <w:t>个及以上时，还应计算强度标准差。平均</w:t>
      </w:r>
    </w:p>
    <w:p>
      <w:pPr>
        <w:pStyle w:val="BodyText"/>
        <w:spacing w:before="1" w:line="220" w:lineRule="auto"/>
        <w:ind w:left="169"/>
      </w:pPr>
      <w:r>
        <w:rPr>
          <w:spacing w:val="-1"/>
        </w:rPr>
        <w:t>值及标准差应按下列公式计算：</w:t>
      </w:r>
    </w:p>
    <w:p>
      <w:pPr>
        <w:spacing w:line="54" w:lineRule="exact"/>
      </w:pPr>
    </w:p>
    <w:p>
      <w:pPr>
        <w:spacing w:line="54" w:lineRule="exact"/>
        <w:sectPr>
          <w:footerReference w:type="default" r:id="rId151"/>
          <w:pgSz w:w="11907" w:h="16840"/>
          <w:pgMar w:top="1431" w:right="1713" w:bottom="1254" w:left="1639" w:header="0" w:footer="1092" w:gutter="0"/>
          <w:pgNumType w:start="31"/>
          <w:cols w:num="1" w:space="708" w:equalWidth="0">
            <w:col w:w="8554" w:space="0"/>
          </w:cols>
        </w:sectPr>
      </w:pPr>
    </w:p>
    <w:p>
      <w:pPr>
        <w:spacing w:before="136"/>
        <w:ind w:left="3450"/>
        <w:rPr>
          <w:rFonts w:ascii="Times New Roman" w:eastAsia="Times New Roman" w:hAnsi="Times New Roman" w:cs="Times New Roman"/>
          <w:sz w:val="16"/>
          <w:szCs w:val="16"/>
        </w:rPr>
      </w:pPr>
      <w:r>
        <w:rPr>
          <w:rFonts w:ascii="Times New Roman" w:eastAsia="Times New Roman" w:hAnsi="Times New Roman" w:cs="Times New Roman"/>
          <w:i/>
          <w:iCs/>
          <w:spacing w:val="16"/>
          <w:position w:val="4"/>
          <w:sz w:val="27"/>
          <w:szCs w:val="27"/>
        </w:rPr>
        <w:t>m</w:t>
      </w:r>
      <w:r>
        <w:rPr>
          <w:rFonts w:ascii="Times New Roman" w:eastAsia="Times New Roman" w:hAnsi="Times New Roman" w:cs="Times New Roman"/>
          <w:spacing w:val="16"/>
          <w:position w:val="-6"/>
          <w:sz w:val="16"/>
          <w:szCs w:val="16"/>
        </w:rPr>
        <w:t>f</w:t>
      </w:r>
      <w:r>
        <w:ruby>
          <w:rubyPr>
            <w:rubyAlign w:val="left"/>
            <w:hps w:val="11"/>
            <w:hpsRaise w:val="0"/>
            <w:hpsBaseText w:val="21"/>
          </w:rubyPr>
          <w:rt>
            <w:r>
              <w:rPr>
                <w:rFonts w:ascii="Times New Roman" w:eastAsia="Times New Roman" w:hAnsi="Times New Roman" w:cs="Times New Roman"/>
                <w:w w:val="148"/>
                <w:sz w:val="11"/>
                <w:szCs w:val="11"/>
              </w:rPr>
              <w:t>c</w:t>
            </w:r>
          </w:rt>
          <w:rubyBase>
            <w:r>
              <w:rPr>
                <w:rFonts w:ascii="Times New Roman" w:eastAsia="Times New Roman" w:hAnsi="Times New Roman" w:cs="Times New Roman"/>
                <w:w w:val="103"/>
                <w:position w:val="-10"/>
                <w:sz w:val="11"/>
                <w:szCs w:val="11"/>
              </w:rPr>
              <w:t>cu</w:t>
            </w:r>
          </w:rubyBase>
        </w:ruby>
      </w:r>
      <w:r>
        <w:rPr>
          <w:rFonts w:ascii="Times New Roman" w:eastAsia="Times New Roman" w:hAnsi="Times New Roman" w:cs="Times New Roman"/>
          <w:spacing w:val="8"/>
          <w:position w:val="-10"/>
          <w:sz w:val="16"/>
          <w:szCs w:val="16"/>
        </w:rPr>
        <w:t xml:space="preserve">   </w:t>
      </w:r>
      <w:r>
        <w:rPr>
          <w:position w:val="8"/>
          <w:sz w:val="16"/>
          <w:szCs w:val="16"/>
        </w:rPr>
        <w:drawing>
          <wp:inline distT="0" distB="0" distL="0" distR="0">
            <wp:extent cx="90064" cy="41433"/>
            <wp:effectExtent l="0" t="0" r="0" b="0"/>
            <wp:docPr id="464" name="IM 464"/>
            <wp:cNvGraphicFramePr/>
            <a:graphic xmlns:a="http://schemas.openxmlformats.org/drawingml/2006/main">
              <a:graphicData uri="http://schemas.openxmlformats.org/drawingml/2006/picture">
                <pic:pic xmlns:pic="http://schemas.openxmlformats.org/drawingml/2006/picture">
                  <pic:nvPicPr>
                    <pic:cNvPr id="464" name="IM 464"/>
                    <pic:cNvPicPr/>
                  </pic:nvPicPr>
                  <pic:blipFill>
                    <a:blip xmlns:r="http://schemas.openxmlformats.org/officeDocument/2006/relationships" r:embed="rId152"/>
                    <a:stretch>
                      <a:fillRect/>
                    </a:stretch>
                  </pic:blipFill>
                  <pic:spPr>
                    <a:xfrm>
                      <a:off x="0" y="0"/>
                      <a:ext cx="90064" cy="41433"/>
                    </a:xfrm>
                    <a:prstGeom prst="rect">
                      <a:avLst/>
                    </a:prstGeom>
                  </pic:spPr>
                </pic:pic>
              </a:graphicData>
            </a:graphic>
          </wp:inline>
        </w:drawing>
      </w:r>
      <w:r>
        <w:rPr>
          <w:rFonts w:ascii="Times New Roman" w:eastAsia="Times New Roman" w:hAnsi="Times New Roman" w:cs="Times New Roman"/>
          <w:spacing w:val="4"/>
          <w:position w:val="-10"/>
          <w:sz w:val="16"/>
          <w:szCs w:val="16"/>
        </w:rPr>
        <w:t xml:space="preserve">  </w:t>
      </w:r>
      <w:r>
        <w:rPr>
          <w:position w:val="-21"/>
          <w:sz w:val="16"/>
          <w:szCs w:val="16"/>
        </w:rPr>
        <w:drawing>
          <wp:inline distT="0" distB="0" distL="0" distR="0">
            <wp:extent cx="336093" cy="398094"/>
            <wp:effectExtent l="0" t="0" r="0" b="0"/>
            <wp:docPr id="466" name="IM 466"/>
            <wp:cNvGraphicFramePr/>
            <a:graphic xmlns:a="http://schemas.openxmlformats.org/drawingml/2006/main">
              <a:graphicData uri="http://schemas.openxmlformats.org/drawingml/2006/picture">
                <pic:pic xmlns:pic="http://schemas.openxmlformats.org/drawingml/2006/picture">
                  <pic:nvPicPr>
                    <pic:cNvPr id="466" name="IM 466"/>
                    <pic:cNvPicPr/>
                  </pic:nvPicPr>
                  <pic:blipFill>
                    <a:blip xmlns:r="http://schemas.openxmlformats.org/officeDocument/2006/relationships" r:embed="rId153"/>
                    <a:stretch>
                      <a:fillRect/>
                    </a:stretch>
                  </pic:blipFill>
                  <pic:spPr>
                    <a:xfrm>
                      <a:off x="0" y="0"/>
                      <a:ext cx="336093" cy="398094"/>
                    </a:xfrm>
                    <a:prstGeom prst="rect">
                      <a:avLst/>
                    </a:prstGeom>
                  </pic:spPr>
                </pic:pic>
              </a:graphicData>
            </a:graphic>
          </wp:inline>
        </w:drawing>
      </w:r>
      <w:r>
        <w:rPr>
          <w:rFonts w:ascii="Times New Roman" w:eastAsia="Times New Roman" w:hAnsi="Times New Roman" w:cs="Times New Roman"/>
          <w:spacing w:val="2"/>
          <w:position w:val="-10"/>
          <w:sz w:val="16"/>
          <w:szCs w:val="16"/>
        </w:rPr>
        <w:t xml:space="preserve">  </w:t>
      </w:r>
      <w:r>
        <w:rPr>
          <w:rFonts w:ascii="Times New Roman" w:eastAsia="Times New Roman" w:hAnsi="Times New Roman" w:cs="Times New Roman"/>
          <w:i/>
          <w:iCs/>
          <w:spacing w:val="16"/>
          <w:position w:val="4"/>
          <w:sz w:val="27"/>
          <w:szCs w:val="27"/>
        </w:rPr>
        <w:t>f</w:t>
      </w:r>
      <w:r>
        <w:rPr>
          <w:rFonts w:ascii="Times New Roman" w:eastAsia="Times New Roman" w:hAnsi="Times New Roman" w:cs="Times New Roman"/>
          <w:spacing w:val="16"/>
          <w:position w:val="-2"/>
          <w:sz w:val="16"/>
          <w:szCs w:val="16"/>
        </w:rPr>
        <w:t>c</w:t>
      </w:r>
      <w:r>
        <w:ruby>
          <w:rubyPr>
            <w:rubyAlign w:val="left"/>
            <w:hps w:val="16"/>
            <w:hpsRaise w:val="16"/>
            <w:hpsBaseText w:val="21"/>
          </w:rubyPr>
          <w:rt>
            <w:r>
              <w:rPr>
                <w:rFonts w:ascii="Times New Roman" w:eastAsia="Times New Roman" w:hAnsi="Times New Roman" w:cs="Times New Roman"/>
                <w:w w:val="90"/>
                <w:sz w:val="16"/>
                <w:szCs w:val="16"/>
              </w:rPr>
              <w:t>c</w:t>
            </w:r>
          </w:rt>
          <w:rubyBase>
            <w:r>
              <w:rPr>
                <w:rFonts w:ascii="Times New Roman" w:eastAsia="Times New Roman" w:hAnsi="Times New Roman" w:cs="Times New Roman"/>
                <w:w w:val="99"/>
                <w:position w:val="-2"/>
                <w:sz w:val="16"/>
                <w:szCs w:val="16"/>
              </w:rPr>
              <w:t>u</w:t>
            </w:r>
          </w:rubyBase>
        </w:ruby>
      </w:r>
      <w:r>
        <w:rPr>
          <w:rFonts w:ascii="Times New Roman" w:eastAsia="Times New Roman" w:hAnsi="Times New Roman" w:cs="Times New Roman"/>
          <w:spacing w:val="16"/>
          <w:position w:val="-2"/>
          <w:sz w:val="16"/>
          <w:szCs w:val="16"/>
        </w:rPr>
        <w:t>,</w:t>
      </w:r>
      <w:r>
        <w:rPr>
          <w:rFonts w:ascii="Times New Roman" w:eastAsia="Times New Roman" w:hAnsi="Times New Roman" w:cs="Times New Roman"/>
          <w:spacing w:val="-15"/>
          <w:position w:val="-2"/>
          <w:sz w:val="16"/>
          <w:szCs w:val="16"/>
        </w:rPr>
        <w:t xml:space="preserve"> </w:t>
      </w:r>
      <w:r>
        <w:rPr>
          <w:rFonts w:ascii="Times New Roman" w:eastAsia="Times New Roman" w:hAnsi="Times New Roman" w:cs="Times New Roman"/>
          <w:spacing w:val="16"/>
          <w:position w:val="-2"/>
          <w:sz w:val="16"/>
          <w:szCs w:val="16"/>
        </w:rPr>
        <w:t>i</w:t>
      </w:r>
    </w:p>
    <w:p>
      <w:pPr>
        <w:spacing w:line="297" w:lineRule="auto"/>
        <w:rPr>
          <w:rFonts w:ascii="Arial"/>
          <w:sz w:val="21"/>
        </w:rPr>
      </w:pPr>
    </w:p>
    <w:p>
      <w:pPr>
        <w:spacing w:before="78"/>
        <w:ind w:left="3292"/>
        <w:rPr>
          <w:rFonts w:ascii="Times New Roman" w:eastAsia="Times New Roman" w:hAnsi="Times New Roman" w:cs="Times New Roman"/>
          <w:sz w:val="16"/>
          <w:szCs w:val="16"/>
        </w:rPr>
      </w:pPr>
      <w:r>
        <w:pict>
          <v:shape id="_x0000_s1030" type="#_x0000_t202" style="width:93.5pt;height:18.95pt;margin-top:28.91pt;margin-left:175.52pt;position:absolute;z-index:-251653120" filled="f" stroked="f">
            <o:lock v:ext="edit" aspectratio="f"/>
            <v:textbox inset="0,0,0,0">
              <w:txbxContent>
                <w:p>
                  <w:pPr>
                    <w:spacing w:before="19" w:line="201" w:lineRule="auto"/>
                    <w:ind w:left="20"/>
                    <w:rPr>
                      <w:rFonts w:ascii="Times New Roman" w:eastAsia="Times New Roman" w:hAnsi="Times New Roman" w:cs="Times New Roman"/>
                      <w:sz w:val="16"/>
                      <w:szCs w:val="16"/>
                    </w:rPr>
                  </w:pPr>
                  <w:r>
                    <w:rPr>
                      <w:rFonts w:ascii="Times New Roman" w:eastAsia="Times New Roman" w:hAnsi="Times New Roman" w:cs="Times New Roman"/>
                      <w:spacing w:val="-1"/>
                      <w:position w:val="10"/>
                      <w:sz w:val="11"/>
                      <w:szCs w:val="11"/>
                    </w:rPr>
                    <w:t>cu</w:t>
                  </w:r>
                  <w:r>
                    <w:rPr>
                      <w:rFonts w:ascii="Times New Roman" w:eastAsia="Times New Roman" w:hAnsi="Times New Roman" w:cs="Times New Roman"/>
                      <w:position w:val="10"/>
                      <w:sz w:val="11"/>
                      <w:szCs w:val="11"/>
                    </w:rPr>
                    <w:t xml:space="preserve">            </w:t>
                  </w:r>
                  <w:r>
                    <w:rPr>
                      <w:position w:val="-7"/>
                      <w:sz w:val="11"/>
                      <w:szCs w:val="11"/>
                    </w:rPr>
                    <w:drawing>
                      <wp:inline distT="0" distB="0" distL="0" distR="0">
                        <wp:extent cx="60218" cy="214891"/>
                        <wp:effectExtent l="0" t="0" r="0" b="0"/>
                        <wp:docPr id="468" name="IM 468"/>
                        <wp:cNvGraphicFramePr/>
                        <a:graphic xmlns:a="http://schemas.openxmlformats.org/drawingml/2006/main">
                          <a:graphicData uri="http://schemas.openxmlformats.org/drawingml/2006/picture">
                            <pic:pic xmlns:pic="http://schemas.openxmlformats.org/drawingml/2006/picture">
                              <pic:nvPicPr>
                                <pic:cNvPr id="468" name="IM 468"/>
                                <pic:cNvPicPr/>
                              </pic:nvPicPr>
                              <pic:blipFill>
                                <a:blip xmlns:r="http://schemas.openxmlformats.org/officeDocument/2006/relationships" r:embed="rId154"/>
                                <a:stretch>
                                  <a:fillRect/>
                                </a:stretch>
                              </pic:blipFill>
                              <pic:spPr>
                                <a:xfrm>
                                  <a:off x="0" y="0"/>
                                  <a:ext cx="60218" cy="214891"/>
                                </a:xfrm>
                                <a:prstGeom prst="rect">
                                  <a:avLst/>
                                </a:prstGeom>
                              </pic:spPr>
                            </pic:pic>
                          </a:graphicData>
                        </a:graphic>
                      </wp:inline>
                    </w:drawing>
                  </w:r>
                  <w:r>
                    <w:rPr>
                      <w:rFonts w:ascii="Times New Roman" w:eastAsia="Times New Roman" w:hAnsi="Times New Roman" w:cs="Times New Roman"/>
                      <w:spacing w:val="26"/>
                      <w:w w:val="101"/>
                      <w:position w:val="10"/>
                      <w:sz w:val="11"/>
                      <w:szCs w:val="11"/>
                    </w:rPr>
                    <w:t xml:space="preserve"> </w:t>
                  </w:r>
                  <w:r>
                    <w:rPr>
                      <w:rFonts w:ascii="Times New Roman" w:eastAsia="Times New Roman" w:hAnsi="Times New Roman" w:cs="Times New Roman"/>
                      <w:i/>
                      <w:iCs/>
                      <w:spacing w:val="-1"/>
                      <w:position w:val="3"/>
                      <w:sz w:val="27"/>
                      <w:szCs w:val="27"/>
                    </w:rPr>
                    <w:t>n</w:t>
                  </w:r>
                  <w:r>
                    <w:rPr>
                      <w:rFonts w:ascii="Times New Roman" w:eastAsia="Times New Roman" w:hAnsi="Times New Roman" w:cs="Times New Roman"/>
                      <w:i/>
                      <w:iCs/>
                      <w:spacing w:val="15"/>
                      <w:position w:val="3"/>
                      <w:sz w:val="27"/>
                      <w:szCs w:val="27"/>
                    </w:rPr>
                    <w:t xml:space="preserve">   </w:t>
                  </w:r>
                  <w:r>
                    <w:rPr>
                      <w:rFonts w:ascii="Times New Roman" w:eastAsia="Times New Roman" w:hAnsi="Times New Roman" w:cs="Times New Roman"/>
                      <w:spacing w:val="-29"/>
                      <w:position w:val="3"/>
                      <w:sz w:val="27"/>
                      <w:szCs w:val="27"/>
                    </w:rPr>
                    <w:t>1</w:t>
                  </w:r>
                  <w:r>
                    <w:rPr>
                      <w:rFonts w:ascii="Times New Roman" w:eastAsia="Times New Roman" w:hAnsi="Times New Roman" w:cs="Times New Roman"/>
                      <w:spacing w:val="16"/>
                      <w:position w:val="3"/>
                      <w:sz w:val="27"/>
                      <w:szCs w:val="27"/>
                    </w:rPr>
                    <w:t xml:space="preserve"> </w:t>
                  </w:r>
                  <w:r>
                    <w:rPr>
                      <w:rFonts w:ascii="Times New Roman" w:eastAsia="Times New Roman" w:hAnsi="Times New Roman" w:cs="Times New Roman"/>
                      <w:i/>
                      <w:iCs/>
                      <w:spacing w:val="-9"/>
                      <w:position w:val="-1"/>
                      <w:sz w:val="16"/>
                      <w:szCs w:val="16"/>
                    </w:rPr>
                    <w:t>i</w:t>
                  </w:r>
                  <w:r>
                    <w:rPr>
                      <w:rFonts w:ascii="Times New Roman" w:eastAsia="Times New Roman" w:hAnsi="Times New Roman" w:cs="Times New Roman"/>
                      <w:i/>
                      <w:iCs/>
                      <w:spacing w:val="-24"/>
                      <w:position w:val="-1"/>
                      <w:sz w:val="16"/>
                      <w:szCs w:val="16"/>
                    </w:rPr>
                    <w:t xml:space="preserve"> </w:t>
                  </w:r>
                  <w:r>
                    <w:rPr>
                      <w:sz w:val="16"/>
                      <w:szCs w:val="16"/>
                    </w:rPr>
                    <w:drawing>
                      <wp:inline distT="0" distB="0" distL="0" distR="0">
                        <wp:extent cx="52537" cy="24169"/>
                        <wp:effectExtent l="0" t="0" r="0" b="0"/>
                        <wp:docPr id="470" name="IM 470"/>
                        <wp:cNvGraphicFramePr/>
                        <a:graphic xmlns:a="http://schemas.openxmlformats.org/drawingml/2006/main">
                          <a:graphicData uri="http://schemas.openxmlformats.org/drawingml/2006/picture">
                            <pic:pic xmlns:pic="http://schemas.openxmlformats.org/drawingml/2006/picture">
                              <pic:nvPicPr>
                                <pic:cNvPr id="470" name="IM 470"/>
                                <pic:cNvPicPr/>
                              </pic:nvPicPr>
                              <pic:blipFill>
                                <a:blip xmlns:r="http://schemas.openxmlformats.org/officeDocument/2006/relationships" r:embed="rId155"/>
                                <a:stretch>
                                  <a:fillRect/>
                                </a:stretch>
                              </pic:blipFill>
                              <pic:spPr>
                                <a:xfrm>
                                  <a:off x="0" y="0"/>
                                  <a:ext cx="52537" cy="24169"/>
                                </a:xfrm>
                                <a:prstGeom prst="rect">
                                  <a:avLst/>
                                </a:prstGeom>
                              </pic:spPr>
                            </pic:pic>
                          </a:graphicData>
                        </a:graphic>
                      </wp:inline>
                    </w:drawing>
                  </w:r>
                  <w:r>
                    <w:rPr>
                      <w:rFonts w:ascii="Times New Roman" w:eastAsia="Times New Roman" w:hAnsi="Times New Roman" w:cs="Times New Roman"/>
                      <w:i/>
                      <w:iCs/>
                      <w:spacing w:val="-27"/>
                      <w:position w:val="-1"/>
                      <w:sz w:val="16"/>
                      <w:szCs w:val="16"/>
                    </w:rPr>
                    <w:t xml:space="preserve"> </w:t>
                  </w:r>
                  <w:r>
                    <w:rPr>
                      <w:rFonts w:ascii="Times New Roman" w:eastAsia="Times New Roman" w:hAnsi="Times New Roman" w:cs="Times New Roman"/>
                      <w:spacing w:val="-9"/>
                      <w:position w:val="-1"/>
                      <w:sz w:val="16"/>
                      <w:szCs w:val="16"/>
                    </w:rPr>
                    <w:t>1</w:t>
                  </w:r>
                  <w:r>
                    <w:rPr>
                      <w:rFonts w:ascii="Times New Roman" w:eastAsia="Times New Roman" w:hAnsi="Times New Roman" w:cs="Times New Roman"/>
                      <w:spacing w:val="3"/>
                      <w:position w:val="-1"/>
                      <w:sz w:val="16"/>
                      <w:szCs w:val="16"/>
                    </w:rPr>
                    <w:t xml:space="preserve">          </w:t>
                  </w:r>
                  <w:r>
                    <w:rPr>
                      <w:rFonts w:ascii="Times New Roman" w:eastAsia="Times New Roman" w:hAnsi="Times New Roman" w:cs="Times New Roman"/>
                      <w:spacing w:val="-9"/>
                      <w:position w:val="17"/>
                      <w:sz w:val="16"/>
                      <w:szCs w:val="16"/>
                    </w:rPr>
                    <w:t>,</w:t>
                  </w:r>
                </w:p>
              </w:txbxContent>
            </v:textbox>
          </v:shape>
        </w:pict>
      </w:r>
      <w:r>
        <w:rPr>
          <w:rFonts w:ascii="Times New Roman" w:eastAsia="Times New Roman" w:hAnsi="Times New Roman" w:cs="Times New Roman"/>
          <w:i/>
          <w:iCs/>
          <w:spacing w:val="16"/>
          <w:sz w:val="27"/>
          <w:szCs w:val="27"/>
        </w:rPr>
        <w:t>S</w:t>
      </w:r>
      <w:r>
        <w:rPr>
          <w:rFonts w:ascii="Times New Roman" w:eastAsia="Times New Roman" w:hAnsi="Times New Roman" w:cs="Times New Roman"/>
          <w:i/>
          <w:iCs/>
          <w:spacing w:val="16"/>
          <w:position w:val="-10"/>
          <w:sz w:val="16"/>
          <w:szCs w:val="16"/>
        </w:rPr>
        <w:t>f</w:t>
      </w:r>
      <w:r>
        <w:rPr>
          <w:rFonts w:ascii="Times New Roman" w:eastAsia="Times New Roman" w:hAnsi="Times New Roman" w:cs="Times New Roman"/>
          <w:spacing w:val="16"/>
          <w:position w:val="-3"/>
          <w:sz w:val="11"/>
          <w:szCs w:val="11"/>
        </w:rPr>
        <w:t>c</w:t>
      </w:r>
      <w:r>
        <w:rPr>
          <w:rFonts w:ascii="Times New Roman" w:eastAsia="Times New Roman" w:hAnsi="Times New Roman" w:cs="Times New Roman"/>
          <w:spacing w:val="1"/>
          <w:position w:val="-3"/>
          <w:sz w:val="11"/>
          <w:szCs w:val="11"/>
        </w:rPr>
        <w:t xml:space="preserve">     </w:t>
      </w:r>
      <w:r>
        <w:rPr>
          <w:position w:val="3"/>
          <w:sz w:val="11"/>
          <w:szCs w:val="11"/>
        </w:rPr>
        <w:drawing>
          <wp:inline distT="0" distB="0" distL="0" distR="0">
            <wp:extent cx="90064" cy="41433"/>
            <wp:effectExtent l="0" t="0" r="0" b="0"/>
            <wp:docPr id="472" name="IM 472"/>
            <wp:cNvGraphicFramePr/>
            <a:graphic xmlns:a="http://schemas.openxmlformats.org/drawingml/2006/main">
              <a:graphicData uri="http://schemas.openxmlformats.org/drawingml/2006/picture">
                <pic:pic xmlns:pic="http://schemas.openxmlformats.org/drawingml/2006/picture">
                  <pic:nvPicPr>
                    <pic:cNvPr id="472" name="IM 472"/>
                    <pic:cNvPicPr/>
                  </pic:nvPicPr>
                  <pic:blipFill>
                    <a:blip xmlns:r="http://schemas.openxmlformats.org/officeDocument/2006/relationships" r:embed="rId156"/>
                    <a:stretch>
                      <a:fillRect/>
                    </a:stretch>
                  </pic:blipFill>
                  <pic:spPr>
                    <a:xfrm>
                      <a:off x="0" y="0"/>
                      <a:ext cx="90064" cy="41433"/>
                    </a:xfrm>
                    <a:prstGeom prst="rect">
                      <a:avLst/>
                    </a:prstGeom>
                  </pic:spPr>
                </pic:pic>
              </a:graphicData>
            </a:graphic>
          </wp:inline>
        </w:drawing>
      </w:r>
      <w:r>
        <w:rPr>
          <w:rFonts w:ascii="Times New Roman" w:eastAsia="Times New Roman" w:hAnsi="Times New Roman" w:cs="Times New Roman"/>
          <w:spacing w:val="9"/>
          <w:w w:val="102"/>
          <w:position w:val="-3"/>
          <w:sz w:val="11"/>
          <w:szCs w:val="11"/>
        </w:rPr>
        <w:t xml:space="preserve">  </w:t>
      </w:r>
      <w:r>
        <w:rPr>
          <w:position w:val="10"/>
          <w:sz w:val="11"/>
          <w:szCs w:val="11"/>
        </w:rPr>
        <w:drawing>
          <wp:inline distT="0" distB="0" distL="0" distR="0">
            <wp:extent cx="60218" cy="214891"/>
            <wp:effectExtent l="0" t="0" r="0" b="0"/>
            <wp:docPr id="474" name="IM 474"/>
            <wp:cNvGraphicFramePr/>
            <a:graphic xmlns:a="http://schemas.openxmlformats.org/drawingml/2006/main">
              <a:graphicData uri="http://schemas.openxmlformats.org/drawingml/2006/picture">
                <pic:pic xmlns:pic="http://schemas.openxmlformats.org/drawingml/2006/picture">
                  <pic:nvPicPr>
                    <pic:cNvPr id="474" name="IM 474"/>
                    <pic:cNvPicPr/>
                  </pic:nvPicPr>
                  <pic:blipFill>
                    <a:blip xmlns:r="http://schemas.openxmlformats.org/officeDocument/2006/relationships" r:embed="rId157"/>
                    <a:stretch>
                      <a:fillRect/>
                    </a:stretch>
                  </pic:blipFill>
                  <pic:spPr>
                    <a:xfrm>
                      <a:off x="0" y="0"/>
                      <a:ext cx="60218" cy="214891"/>
                    </a:xfrm>
                    <a:prstGeom prst="rect">
                      <a:avLst/>
                    </a:prstGeom>
                  </pic:spPr>
                </pic:pic>
              </a:graphicData>
            </a:graphic>
          </wp:inline>
        </w:drawing>
      </w:r>
      <w:r>
        <w:rPr>
          <w:rFonts w:ascii="Times New Roman" w:eastAsia="Times New Roman" w:hAnsi="Times New Roman" w:cs="Times New Roman"/>
          <w:spacing w:val="-12"/>
          <w:position w:val="-3"/>
          <w:sz w:val="11"/>
          <w:szCs w:val="11"/>
        </w:rPr>
        <w:t xml:space="preserve"> </w:t>
      </w:r>
      <w:r>
        <w:rPr>
          <w:rFonts w:ascii="Times New Roman" w:eastAsia="Times New Roman" w:hAnsi="Times New Roman" w:cs="Times New Roman"/>
          <w:spacing w:val="5"/>
          <w:position w:val="16"/>
          <w:sz w:val="27"/>
          <w:szCs w:val="27"/>
          <w:u w:val="single" w:color="auto"/>
        </w:rPr>
        <w:t xml:space="preserve">   </w:t>
      </w:r>
      <w:r>
        <w:rPr>
          <w:rFonts w:ascii="Times New Roman" w:eastAsia="Times New Roman" w:hAnsi="Times New Roman" w:cs="Times New Roman"/>
          <w:spacing w:val="16"/>
          <w:position w:val="16"/>
          <w:sz w:val="27"/>
          <w:szCs w:val="27"/>
          <w:u w:val="single" w:color="auto"/>
        </w:rPr>
        <w:t>1</w:t>
      </w:r>
      <w:r>
        <w:rPr>
          <w:rFonts w:ascii="Times New Roman" w:eastAsia="Times New Roman" w:hAnsi="Times New Roman" w:cs="Times New Roman"/>
          <w:spacing w:val="26"/>
          <w:position w:val="16"/>
          <w:sz w:val="27"/>
          <w:szCs w:val="27"/>
          <w:u w:val="single" w:color="auto"/>
        </w:rPr>
        <w:t xml:space="preserve">  </w:t>
      </w:r>
      <w:r>
        <w:rPr>
          <w:rFonts w:ascii="Times New Roman" w:eastAsia="Times New Roman" w:hAnsi="Times New Roman" w:cs="Times New Roman"/>
          <w:spacing w:val="-19"/>
          <w:position w:val="16"/>
          <w:sz w:val="27"/>
          <w:szCs w:val="27"/>
        </w:rPr>
        <w:t xml:space="preserve"> </w:t>
      </w:r>
      <w:r>
        <w:rPr>
          <w:position w:val="-15"/>
          <w:sz w:val="27"/>
          <w:szCs w:val="27"/>
        </w:rPr>
        <w:drawing>
          <wp:inline distT="0" distB="0" distL="0" distR="0">
            <wp:extent cx="176969" cy="322337"/>
            <wp:effectExtent l="0" t="0" r="0" b="0"/>
            <wp:docPr id="476" name="IM 476"/>
            <wp:cNvGraphicFramePr/>
            <a:graphic xmlns:a="http://schemas.openxmlformats.org/drawingml/2006/main">
              <a:graphicData uri="http://schemas.openxmlformats.org/drawingml/2006/picture">
                <pic:pic xmlns:pic="http://schemas.openxmlformats.org/drawingml/2006/picture">
                  <pic:nvPicPr>
                    <pic:cNvPr id="476" name="IM 476"/>
                    <pic:cNvPicPr/>
                  </pic:nvPicPr>
                  <pic:blipFill>
                    <a:blip xmlns:r="http://schemas.openxmlformats.org/officeDocument/2006/relationships" r:embed="rId158"/>
                    <a:stretch>
                      <a:fillRect/>
                    </a:stretch>
                  </pic:blipFill>
                  <pic:spPr>
                    <a:xfrm>
                      <a:off x="0" y="0"/>
                      <a:ext cx="176969" cy="322337"/>
                    </a:xfrm>
                    <a:prstGeom prst="rect">
                      <a:avLst/>
                    </a:prstGeom>
                  </pic:spPr>
                </pic:pic>
              </a:graphicData>
            </a:graphic>
          </wp:inline>
        </w:drawing>
      </w:r>
      <w:r>
        <w:rPr>
          <w:rFonts w:ascii="Times New Roman" w:eastAsia="Times New Roman" w:hAnsi="Times New Roman" w:cs="Times New Roman"/>
          <w:spacing w:val="-14"/>
          <w:position w:val="16"/>
          <w:sz w:val="27"/>
          <w:szCs w:val="27"/>
        </w:rPr>
        <w:t xml:space="preserve"> </w:t>
      </w:r>
      <w:r>
        <w:rPr>
          <w:position w:val="-11"/>
          <w:sz w:val="27"/>
          <w:szCs w:val="27"/>
        </w:rPr>
        <w:drawing>
          <wp:inline distT="0" distB="0" distL="0" distR="0">
            <wp:extent cx="45303" cy="410755"/>
            <wp:effectExtent l="0" t="0" r="0" b="0"/>
            <wp:docPr id="478" name="IM 478"/>
            <wp:cNvGraphicFramePr/>
            <a:graphic xmlns:a="http://schemas.openxmlformats.org/drawingml/2006/main">
              <a:graphicData uri="http://schemas.openxmlformats.org/drawingml/2006/picture">
                <pic:pic xmlns:pic="http://schemas.openxmlformats.org/drawingml/2006/picture">
                  <pic:nvPicPr>
                    <pic:cNvPr id="478" name="IM 478"/>
                    <pic:cNvPicPr/>
                  </pic:nvPicPr>
                  <pic:blipFill>
                    <a:blip xmlns:r="http://schemas.openxmlformats.org/officeDocument/2006/relationships" r:embed="rId159"/>
                    <a:stretch>
                      <a:fillRect/>
                    </a:stretch>
                  </pic:blipFill>
                  <pic:spPr>
                    <a:xfrm>
                      <a:off x="0" y="0"/>
                      <a:ext cx="45303" cy="410755"/>
                    </a:xfrm>
                    <a:prstGeom prst="rect">
                      <a:avLst/>
                    </a:prstGeom>
                  </pic:spPr>
                </pic:pic>
              </a:graphicData>
            </a:graphic>
          </wp:inline>
        </w:drawing>
      </w:r>
      <w:r>
        <w:rPr>
          <w:rFonts w:ascii="Times New Roman" w:eastAsia="Times New Roman" w:hAnsi="Times New Roman" w:cs="Times New Roman"/>
          <w:i/>
          <w:iCs/>
          <w:spacing w:val="16"/>
          <w:sz w:val="27"/>
          <w:szCs w:val="27"/>
        </w:rPr>
        <w:t>f</w:t>
      </w:r>
      <w:r>
        <w:rPr>
          <w:rFonts w:ascii="Times New Roman" w:eastAsia="Times New Roman" w:hAnsi="Times New Roman" w:cs="Times New Roman"/>
          <w:spacing w:val="16"/>
          <w:position w:val="-7"/>
          <w:sz w:val="16"/>
          <w:szCs w:val="16"/>
        </w:rPr>
        <w:t>c</w:t>
      </w:r>
      <w:r>
        <w:ruby>
          <w:rubyPr>
            <w:rubyAlign w:val="left"/>
            <w:hps w:val="16"/>
            <w:hpsRaise w:val="10"/>
            <w:hpsBaseText w:val="21"/>
          </w:rubyPr>
          <w:rt>
            <w:r>
              <w:rPr>
                <w:rFonts w:ascii="Times New Roman" w:eastAsia="Times New Roman" w:hAnsi="Times New Roman" w:cs="Times New Roman"/>
                <w:w w:val="82"/>
                <w:sz w:val="16"/>
                <w:szCs w:val="16"/>
              </w:rPr>
              <w:t>c</w:t>
            </w:r>
          </w:rt>
          <w:rubyBase>
            <w:r>
              <w:rPr>
                <w:rFonts w:ascii="Times New Roman" w:eastAsia="Times New Roman" w:hAnsi="Times New Roman" w:cs="Times New Roman"/>
                <w:position w:val="-7"/>
                <w:sz w:val="16"/>
                <w:szCs w:val="16"/>
              </w:rPr>
              <w:t>u</w:t>
            </w:r>
          </w:rubyBase>
        </w:ruby>
      </w:r>
      <w:r>
        <w:rPr>
          <w:rFonts w:ascii="Times New Roman" w:eastAsia="Times New Roman" w:hAnsi="Times New Roman" w:cs="Times New Roman"/>
          <w:spacing w:val="6"/>
          <w:position w:val="-7"/>
          <w:sz w:val="16"/>
          <w:szCs w:val="16"/>
        </w:rPr>
        <w:t xml:space="preserve"> </w:t>
      </w:r>
      <w:r>
        <w:rPr>
          <w:rFonts w:ascii="Times New Roman" w:eastAsia="Times New Roman" w:hAnsi="Times New Roman" w:cs="Times New Roman"/>
          <w:spacing w:val="16"/>
          <w:position w:val="-7"/>
          <w:sz w:val="16"/>
          <w:szCs w:val="16"/>
        </w:rPr>
        <w:t>i</w:t>
      </w:r>
    </w:p>
    <w:p>
      <w:pPr>
        <w:spacing w:line="171" w:lineRule="exact"/>
      </w:pPr>
    </w:p>
    <w:p>
      <w:pPr>
        <w:spacing w:line="14" w:lineRule="auto"/>
        <w:rPr>
          <w:rFonts w:ascii="Arial"/>
          <w:sz w:val="2"/>
        </w:rPr>
      </w:pPr>
      <w:r>
        <w:rPr>
          <w:rFonts w:ascii="Arial" w:eastAsia="Arial" w:hAnsi="Arial" w:cs="Arial"/>
          <w:sz w:val="2"/>
          <w:szCs w:val="2"/>
        </w:rPr>
        <w:br w:type="column"/>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before="78" w:line="217" w:lineRule="auto"/>
        <w:rPr>
          <w:rFonts w:ascii="Times New Roman" w:eastAsia="Times New Roman" w:hAnsi="Times New Roman" w:cs="Times New Roman"/>
          <w:sz w:val="16"/>
          <w:szCs w:val="16"/>
        </w:rPr>
      </w:pPr>
      <w:r>
        <w:pict>
          <v:shape id="_x0000_s1031" type="#_x0000_t202" style="width:18.7pt;height:18.95pt;margin-top:8.76pt;margin-left:24.88pt;position:absolute;z-index:251665408" filled="f" stroked="f">
            <o:lock v:ext="edit" aspectratio="f"/>
            <v:textbox inset="0,0,0,0">
              <w:txbxContent>
                <w:p>
                  <w:pPr>
                    <w:spacing w:before="20"/>
                    <w:ind w:left="20"/>
                    <w:rPr>
                      <w:rFonts w:ascii="Times New Roman" w:eastAsia="Times New Roman" w:hAnsi="Times New Roman" w:cs="Times New Roman"/>
                      <w:sz w:val="16"/>
                      <w:szCs w:val="16"/>
                    </w:rPr>
                  </w:pPr>
                  <w:r>
                    <w:rPr>
                      <w:rFonts w:ascii="Times New Roman" w:eastAsia="Times New Roman" w:hAnsi="Times New Roman" w:cs="Times New Roman"/>
                      <w:spacing w:val="-1"/>
                      <w:sz w:val="16"/>
                      <w:szCs w:val="16"/>
                    </w:rPr>
                    <w:t xml:space="preserve">2 </w:t>
                  </w:r>
                  <w:r>
                    <w:rPr>
                      <w:position w:val="-6"/>
                      <w:sz w:val="16"/>
                      <w:szCs w:val="16"/>
                    </w:rPr>
                    <w:drawing>
                      <wp:inline distT="0" distB="0" distL="0" distR="0">
                        <wp:extent cx="60218" cy="214891"/>
                        <wp:effectExtent l="0" t="0" r="0" b="0"/>
                        <wp:docPr id="480" name="IM 480"/>
                        <wp:cNvGraphicFramePr/>
                        <a:graphic xmlns:a="http://schemas.openxmlformats.org/drawingml/2006/main">
                          <a:graphicData uri="http://schemas.openxmlformats.org/drawingml/2006/picture">
                            <pic:pic xmlns:pic="http://schemas.openxmlformats.org/drawingml/2006/picture">
                              <pic:nvPicPr>
                                <pic:cNvPr id="480" name="IM 480"/>
                                <pic:cNvPicPr/>
                              </pic:nvPicPr>
                              <pic:blipFill>
                                <a:blip xmlns:r="http://schemas.openxmlformats.org/officeDocument/2006/relationships" r:embed="rId160"/>
                                <a:stretch>
                                  <a:fillRect/>
                                </a:stretch>
                              </pic:blipFill>
                              <pic:spPr>
                                <a:xfrm>
                                  <a:off x="0" y="0"/>
                                  <a:ext cx="60218" cy="214891"/>
                                </a:xfrm>
                                <a:prstGeom prst="rect">
                                  <a:avLst/>
                                </a:prstGeom>
                              </pic:spPr>
                            </pic:pic>
                          </a:graphicData>
                        </a:graphic>
                      </wp:inline>
                    </w:drawing>
                  </w:r>
                  <w:r>
                    <w:rPr>
                      <w:rFonts w:ascii="Times New Roman" w:eastAsia="Times New Roman" w:hAnsi="Times New Roman" w:cs="Times New Roman"/>
                      <w:spacing w:val="4"/>
                      <w:sz w:val="16"/>
                      <w:szCs w:val="16"/>
                    </w:rPr>
                    <w:t xml:space="preserve"> </w:t>
                  </w:r>
                  <w:r>
                    <w:rPr>
                      <w:rFonts w:ascii="Times New Roman" w:eastAsia="Times New Roman" w:hAnsi="Times New Roman" w:cs="Times New Roman"/>
                      <w:spacing w:val="-1"/>
                      <w:position w:val="5"/>
                      <w:sz w:val="16"/>
                      <w:szCs w:val="16"/>
                    </w:rPr>
                    <w:t>2</w:t>
                  </w:r>
                </w:p>
              </w:txbxContent>
            </v:textbox>
          </v:shape>
        </w:pict>
      </w:r>
      <w:r>
        <w:pict>
          <v:shape id="_x0000_s1032" type="#_x0000_t202" style="width:28.75pt;height:21.3pt;margin-top:28.17pt;margin-left:8.73pt;position:absolute;z-index:251664384" filled="f" stroked="f">
            <o:lock v:ext="edit" aspectratio="f"/>
            <v:textbox inset="0,0,0,0">
              <w:txbxContent>
                <w:p>
                  <w:pPr>
                    <w:spacing w:before="20" w:line="385" w:lineRule="exact"/>
                    <w:ind w:left="20"/>
                    <w:rPr>
                      <w:sz w:val="11"/>
                      <w:szCs w:val="11"/>
                    </w:rPr>
                  </w:pPr>
                  <w:r>
                    <w:rPr>
                      <w:rFonts w:ascii="Times New Roman" w:eastAsia="Times New Roman" w:hAnsi="Times New Roman" w:cs="Times New Roman"/>
                      <w:i/>
                      <w:iCs/>
                      <w:spacing w:val="11"/>
                      <w:w w:val="120"/>
                      <w:position w:val="14"/>
                      <w:sz w:val="16"/>
                      <w:szCs w:val="16"/>
                    </w:rPr>
                    <w:t>f</w:t>
                  </w:r>
                  <w:r>
                    <w:rPr>
                      <w:rFonts w:ascii="Times New Roman" w:eastAsia="Times New Roman" w:hAnsi="Times New Roman" w:cs="Times New Roman"/>
                      <w:spacing w:val="11"/>
                      <w:w w:val="120"/>
                      <w:position w:val="10"/>
                      <w:sz w:val="11"/>
                      <w:szCs w:val="11"/>
                    </w:rPr>
                    <w:t>c</w:t>
                  </w:r>
                  <w:r>
                    <w:ruby>
                      <w:rubyPr>
                        <w:rubyAlign w:val="left"/>
                        <w:hps w:val="11"/>
                        <w:hpsRaise w:val="16"/>
                        <w:hpsBaseText w:val="21"/>
                      </w:rubyPr>
                      <w:rt>
                        <w:r>
                          <w:rPr>
                            <w:rFonts w:ascii="Times New Roman" w:eastAsia="Times New Roman" w:hAnsi="Times New Roman" w:cs="Times New Roman"/>
                            <w:w w:val="69"/>
                            <w:position w:val="4"/>
                            <w:sz w:val="11"/>
                            <w:szCs w:val="11"/>
                          </w:rPr>
                          <w:t>c</w:t>
                        </w:r>
                      </w:rt>
                      <w:rubyBase>
                        <w:r>
                          <w:rPr>
                            <w:rFonts w:ascii="Times New Roman" w:eastAsia="Times New Roman" w:hAnsi="Times New Roman" w:cs="Times New Roman"/>
                            <w:w w:val="103"/>
                            <w:position w:val="10"/>
                            <w:sz w:val="11"/>
                            <w:szCs w:val="11"/>
                          </w:rPr>
                          <w:t>u</w:t>
                        </w:r>
                      </w:rubyBase>
                    </w:ruby>
                  </w:r>
                  <w:r>
                    <w:rPr>
                      <w:rFonts w:ascii="Times New Roman" w:eastAsia="Times New Roman" w:hAnsi="Times New Roman" w:cs="Times New Roman"/>
                      <w:position w:val="10"/>
                      <w:sz w:val="11"/>
                      <w:szCs w:val="11"/>
                    </w:rPr>
                    <w:t xml:space="preserve">         </w:t>
                  </w:r>
                  <w:r>
                    <w:rPr>
                      <w:position w:val="-7"/>
                      <w:sz w:val="11"/>
                      <w:szCs w:val="11"/>
                    </w:rPr>
                    <w:drawing>
                      <wp:inline distT="0" distB="0" distL="0" distR="0">
                        <wp:extent cx="60218" cy="214891"/>
                        <wp:effectExtent l="0" t="0" r="0" b="0"/>
                        <wp:docPr id="482" name="IM 482"/>
                        <wp:cNvGraphicFramePr/>
                        <a:graphic xmlns:a="http://schemas.openxmlformats.org/drawingml/2006/main">
                          <a:graphicData uri="http://schemas.openxmlformats.org/drawingml/2006/picture">
                            <pic:pic xmlns:pic="http://schemas.openxmlformats.org/drawingml/2006/picture">
                              <pic:nvPicPr>
                                <pic:cNvPr id="482" name="IM 482"/>
                                <pic:cNvPicPr/>
                              </pic:nvPicPr>
                              <pic:blipFill>
                                <a:blip xmlns:r="http://schemas.openxmlformats.org/officeDocument/2006/relationships" r:embed="rId161"/>
                                <a:stretch>
                                  <a:fillRect/>
                                </a:stretch>
                              </pic:blipFill>
                              <pic:spPr>
                                <a:xfrm>
                                  <a:off x="0" y="0"/>
                                  <a:ext cx="60218" cy="214891"/>
                                </a:xfrm>
                                <a:prstGeom prst="rect">
                                  <a:avLst/>
                                </a:prstGeom>
                              </pic:spPr>
                            </pic:pic>
                          </a:graphicData>
                        </a:graphic>
                      </wp:inline>
                    </w:drawing>
                  </w:r>
                </w:p>
              </w:txbxContent>
            </v:textbox>
          </v:shape>
        </w:pict>
      </w:r>
      <w:r>
        <w:rPr>
          <w:rFonts w:ascii="Times New Roman" w:eastAsia="Times New Roman" w:hAnsi="Times New Roman" w:cs="Times New Roman"/>
          <w:i/>
          <w:iCs/>
          <w:spacing w:val="-1"/>
          <w:position w:val="-1"/>
          <w:sz w:val="27"/>
          <w:szCs w:val="27"/>
        </w:rPr>
        <w:t>m</w:t>
      </w:r>
      <w:r>
        <w:rPr>
          <w:rFonts w:ascii="Times New Roman" w:eastAsia="Times New Roman" w:hAnsi="Times New Roman" w:cs="Times New Roman"/>
          <w:i/>
          <w:iCs/>
          <w:spacing w:val="19"/>
          <w:w w:val="101"/>
          <w:position w:val="-1"/>
          <w:sz w:val="27"/>
          <w:szCs w:val="27"/>
        </w:rPr>
        <w:t xml:space="preserve">   </w:t>
      </w:r>
      <w:r>
        <w:rPr>
          <w:position w:val="-12"/>
          <w:sz w:val="27"/>
          <w:szCs w:val="27"/>
        </w:rPr>
        <w:drawing>
          <wp:inline distT="0" distB="0" distL="0" distR="0">
            <wp:extent cx="45304" cy="410755"/>
            <wp:effectExtent l="0" t="0" r="0" b="0"/>
            <wp:docPr id="484" name="IM 484"/>
            <wp:cNvGraphicFramePr/>
            <a:graphic xmlns:a="http://schemas.openxmlformats.org/drawingml/2006/main">
              <a:graphicData uri="http://schemas.openxmlformats.org/drawingml/2006/picture">
                <pic:pic xmlns:pic="http://schemas.openxmlformats.org/drawingml/2006/picture">
                  <pic:nvPicPr>
                    <pic:cNvPr id="484" name="IM 484"/>
                    <pic:cNvPicPr/>
                  </pic:nvPicPr>
                  <pic:blipFill>
                    <a:blip xmlns:r="http://schemas.openxmlformats.org/officeDocument/2006/relationships" r:embed="rId162"/>
                    <a:stretch>
                      <a:fillRect/>
                    </a:stretch>
                  </pic:blipFill>
                  <pic:spPr>
                    <a:xfrm>
                      <a:off x="0" y="0"/>
                      <a:ext cx="45304" cy="410755"/>
                    </a:xfrm>
                    <a:prstGeom prst="rect">
                      <a:avLst/>
                    </a:prstGeom>
                  </pic:spPr>
                </pic:pic>
              </a:graphicData>
            </a:graphic>
          </wp:inline>
        </w:drawing>
      </w:r>
      <w:r>
        <w:rPr>
          <w:rFonts w:ascii="Times New Roman" w:eastAsia="Times New Roman" w:hAnsi="Times New Roman" w:cs="Times New Roman"/>
          <w:i/>
          <w:iCs/>
          <w:spacing w:val="18"/>
          <w:w w:val="101"/>
          <w:position w:val="-1"/>
          <w:sz w:val="27"/>
          <w:szCs w:val="27"/>
        </w:rPr>
        <w:t xml:space="preserve">   </w:t>
      </w:r>
      <w:r>
        <w:rPr>
          <w:rFonts w:ascii="Times New Roman" w:eastAsia="Times New Roman" w:hAnsi="Times New Roman" w:cs="Times New Roman"/>
          <w:spacing w:val="-1"/>
          <w:position w:val="44"/>
          <w:sz w:val="16"/>
          <w:szCs w:val="16"/>
        </w:rPr>
        <w:t>1</w:t>
      </w:r>
    </w:p>
    <w:p>
      <w:pPr>
        <w:spacing w:line="14" w:lineRule="auto"/>
        <w:rPr>
          <w:rFonts w:ascii="Arial"/>
          <w:sz w:val="2"/>
        </w:rPr>
      </w:pPr>
      <w:r>
        <w:rPr>
          <w:rFonts w:ascii="Arial" w:eastAsia="Arial" w:hAnsi="Arial" w:cs="Arial"/>
          <w:sz w:val="2"/>
          <w:szCs w:val="2"/>
        </w:rPr>
        <w:br w:type="column"/>
      </w:r>
    </w:p>
    <w:p>
      <w:pPr>
        <w:pStyle w:val="BodyText"/>
        <w:spacing w:before="298" w:line="233" w:lineRule="auto"/>
        <w:ind w:left="69"/>
      </w:pPr>
      <w:r>
        <w:rPr>
          <w:spacing w:val="-6"/>
        </w:rPr>
        <w:t>（</w:t>
      </w:r>
      <w:r>
        <w:rPr>
          <w:rFonts w:ascii="Times New Roman" w:eastAsia="Times New Roman" w:hAnsi="Times New Roman" w:cs="Times New Roman"/>
          <w:spacing w:val="-6"/>
        </w:rPr>
        <w:t>7.0.2-</w:t>
      </w:r>
      <w:r>
        <w:rPr>
          <w:rFonts w:ascii="Times New Roman" w:eastAsia="Times New Roman" w:hAnsi="Times New Roman" w:cs="Times New Roman"/>
          <w:spacing w:val="-36"/>
        </w:rPr>
        <w:t xml:space="preserve"> </w:t>
      </w:r>
      <w:r>
        <w:rPr>
          <w:rFonts w:ascii="Times New Roman" w:eastAsia="Times New Roman" w:hAnsi="Times New Roman" w:cs="Times New Roman"/>
          <w:spacing w:val="-6"/>
        </w:rPr>
        <w:t>1</w:t>
      </w:r>
      <w:r>
        <w:rPr>
          <w:spacing w:val="-6"/>
        </w:rPr>
        <w:t>）</w:t>
      </w:r>
    </w:p>
    <w:p>
      <w:pPr>
        <w:rPr>
          <w:rFonts w:ascii="Arial"/>
          <w:sz w:val="21"/>
        </w:rPr>
      </w:pPr>
    </w:p>
    <w:p>
      <w:pPr>
        <w:spacing w:line="241" w:lineRule="auto"/>
        <w:rPr>
          <w:rFonts w:ascii="Arial"/>
          <w:sz w:val="21"/>
        </w:rPr>
      </w:pPr>
    </w:p>
    <w:p>
      <w:pPr>
        <w:spacing w:line="241" w:lineRule="auto"/>
        <w:rPr>
          <w:rFonts w:ascii="Arial"/>
          <w:sz w:val="21"/>
        </w:rPr>
      </w:pPr>
    </w:p>
    <w:p>
      <w:pPr>
        <w:pStyle w:val="BodyText"/>
        <w:spacing w:before="92" w:line="233" w:lineRule="auto"/>
      </w:pPr>
      <w:r>
        <w:rPr>
          <w:spacing w:val="-3"/>
        </w:rPr>
        <w:t>（</w:t>
      </w:r>
      <w:r>
        <w:rPr>
          <w:rFonts w:ascii="Times New Roman" w:eastAsia="Times New Roman" w:hAnsi="Times New Roman" w:cs="Times New Roman"/>
          <w:spacing w:val="-3"/>
        </w:rPr>
        <w:t>7.0.2-2</w:t>
      </w:r>
      <w:r>
        <w:rPr>
          <w:spacing w:val="-3"/>
        </w:rPr>
        <w:t>）</w:t>
      </w:r>
    </w:p>
    <w:p>
      <w:pPr>
        <w:spacing w:line="233" w:lineRule="auto"/>
        <w:sectPr>
          <w:footerReference w:type="default" r:id="rId163"/>
          <w:type w:val="continuous"/>
          <w:pgSz w:w="11907" w:h="16840"/>
          <w:pgMar w:top="1431" w:right="1713" w:bottom="1254" w:left="1639" w:header="0" w:footer="1092" w:gutter="0"/>
          <w:pgNumType w:start="32"/>
          <w:cols w:num="3" w:space="708" w:equalWidth="0">
            <w:col w:w="5588" w:space="100"/>
            <w:col w:w="1149" w:space="100"/>
            <w:col w:w="1619" w:space="0"/>
          </w:cols>
        </w:sect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pStyle w:val="BodyText"/>
        <w:spacing w:before="92" w:line="369" w:lineRule="exact"/>
        <w:ind w:left="174"/>
      </w:pPr>
      <w:r>
        <w:rPr>
          <w:position w:val="6"/>
        </w:rPr>
        <w:t>式中：</w:t>
      </w:r>
      <w:r>
        <w:rPr>
          <w:rFonts w:ascii="Times New Roman" w:eastAsia="Times New Roman" w:hAnsi="Times New Roman" w:cs="Times New Roman"/>
          <w:i/>
          <w:iCs/>
          <w:position w:val="8"/>
          <w:sz w:val="27"/>
          <w:szCs w:val="27"/>
        </w:rPr>
        <w:t>m</w:t>
      </w:r>
      <w:r>
        <w:rPr>
          <w:rFonts w:ascii="Times New Roman" w:eastAsia="Times New Roman" w:hAnsi="Times New Roman" w:cs="Times New Roman"/>
          <w:i/>
          <w:iCs/>
          <w:position w:val="-1"/>
          <w:sz w:val="16"/>
          <w:szCs w:val="16"/>
        </w:rPr>
        <w:t>f</w:t>
      </w:r>
      <w:r>
        <w:rPr>
          <w:rFonts w:ascii="Times New Roman" w:eastAsia="Times New Roman" w:hAnsi="Times New Roman" w:cs="Times New Roman"/>
          <w:position w:val="-5"/>
          <w:sz w:val="11"/>
          <w:szCs w:val="11"/>
        </w:rPr>
        <w:t>c</w:t>
      </w:r>
      <w:r>
        <w:ruby>
          <w:rubyPr>
            <w:rubyAlign w:val="left"/>
            <w:hps w:val="11"/>
            <w:hpsRaise w:val="0"/>
            <w:hpsBaseText w:val="28"/>
          </w:rubyPr>
          <w:rt>
            <w:r>
              <w:rPr>
                <w:rFonts w:ascii="Times New Roman" w:eastAsia="Times New Roman" w:hAnsi="Times New Roman" w:cs="Times New Roman"/>
                <w:w w:val="67"/>
                <w:position w:val="6"/>
                <w:sz w:val="11"/>
                <w:szCs w:val="11"/>
              </w:rPr>
              <w:t>c</w:t>
            </w:r>
          </w:rt>
          <w:rubyBase>
            <w:r>
              <w:rPr>
                <w:rFonts w:ascii="Times New Roman" w:eastAsia="Times New Roman" w:hAnsi="Times New Roman" w:cs="Times New Roman"/>
                <w:w w:val="103"/>
                <w:position w:val="-5"/>
                <w:sz w:val="11"/>
                <w:szCs w:val="11"/>
              </w:rPr>
              <w:t>u</w:t>
            </w:r>
          </w:rubyBase>
        </w:ruby>
      </w:r>
      <w:r>
        <w:rPr>
          <w:rFonts w:ascii="Times New Roman" w:eastAsia="Times New Roman" w:hAnsi="Times New Roman" w:cs="Times New Roman"/>
          <w:spacing w:val="2"/>
          <w:position w:val="-5"/>
          <w:sz w:val="11"/>
          <w:szCs w:val="11"/>
        </w:rPr>
        <w:t xml:space="preserve">       </w:t>
      </w:r>
      <w:r>
        <w:rPr>
          <w:rFonts w:ascii="Times New Roman" w:eastAsia="Times New Roman" w:hAnsi="Times New Roman" w:cs="Times New Roman"/>
          <w:position w:val="6"/>
        </w:rPr>
        <w:t xml:space="preserve">——  </w:t>
      </w:r>
      <w:r>
        <w:rPr>
          <w:position w:val="6"/>
        </w:rPr>
        <w:t>构件测区混凝土强度换算值的平均值（</w:t>
      </w:r>
      <w:r>
        <w:rPr>
          <w:rFonts w:ascii="Times New Roman" w:eastAsia="Times New Roman" w:hAnsi="Times New Roman" w:cs="Times New Roman"/>
          <w:position w:val="6"/>
        </w:rPr>
        <w:t>MPa</w:t>
      </w:r>
      <w:r>
        <w:rPr>
          <w:spacing w:val="-19"/>
          <w:position w:val="6"/>
        </w:rPr>
        <w:t>），</w:t>
      </w:r>
      <w:r>
        <w:rPr>
          <w:position w:val="6"/>
        </w:rPr>
        <w:t>精</w:t>
      </w:r>
    </w:p>
    <w:p>
      <w:pPr>
        <w:pStyle w:val="BodyText"/>
        <w:spacing w:before="296" w:line="221" w:lineRule="auto"/>
        <w:ind w:left="2408"/>
      </w:pPr>
      <w:r>
        <w:rPr>
          <w:spacing w:val="-6"/>
        </w:rPr>
        <w:t>确至</w:t>
      </w:r>
      <w:r>
        <w:rPr>
          <w:spacing w:val="-58"/>
        </w:rPr>
        <w:t xml:space="preserve"> </w:t>
      </w:r>
      <w:r>
        <w:rPr>
          <w:rFonts w:ascii="Times New Roman" w:eastAsia="Times New Roman" w:hAnsi="Times New Roman" w:cs="Times New Roman"/>
          <w:spacing w:val="-6"/>
        </w:rPr>
        <w:t>0.</w:t>
      </w:r>
      <w:r>
        <w:rPr>
          <w:rFonts w:ascii="Times New Roman" w:eastAsia="Times New Roman" w:hAnsi="Times New Roman" w:cs="Times New Roman"/>
          <w:spacing w:val="-38"/>
        </w:rPr>
        <w:t xml:space="preserve"> </w:t>
      </w:r>
      <w:r>
        <w:rPr>
          <w:rFonts w:ascii="Times New Roman" w:eastAsia="Times New Roman" w:hAnsi="Times New Roman" w:cs="Times New Roman"/>
          <w:spacing w:val="-6"/>
        </w:rPr>
        <w:t>1MPa</w:t>
      </w:r>
      <w:r>
        <w:rPr>
          <w:spacing w:val="-6"/>
        </w:rPr>
        <w:t>；</w:t>
      </w:r>
    </w:p>
    <w:p>
      <w:pPr>
        <w:pStyle w:val="BodyText"/>
        <w:spacing w:before="324" w:line="221" w:lineRule="auto"/>
        <w:ind w:left="1142"/>
      </w:pPr>
      <w:r>
        <w:rPr>
          <w:rFonts w:ascii="Times New Roman" w:eastAsia="Times New Roman" w:hAnsi="Times New Roman" w:cs="Times New Roman"/>
          <w:i/>
          <w:iCs/>
        </w:rPr>
        <w:t>n</w:t>
      </w:r>
      <w:r>
        <w:rPr>
          <w:rFonts w:ascii="Times New Roman" w:eastAsia="Times New Roman" w:hAnsi="Times New Roman" w:cs="Times New Roman"/>
          <w:i/>
          <w:iCs/>
          <w:spacing w:val="13"/>
        </w:rPr>
        <w:t xml:space="preserve">     </w:t>
      </w:r>
      <w:r>
        <w:rPr>
          <w:rFonts w:ascii="Times New Roman" w:eastAsia="Times New Roman" w:hAnsi="Times New Roman" w:cs="Times New Roman"/>
        </w:rPr>
        <w:t xml:space="preserve">——  </w:t>
      </w:r>
      <w:r>
        <w:t>对于单个检测的构件，取该构件的测区数；</w:t>
      </w:r>
      <w:r>
        <w:rPr>
          <w:spacing w:val="-1"/>
        </w:rPr>
        <w:t>对批</w:t>
      </w:r>
    </w:p>
    <w:p>
      <w:pPr>
        <w:pStyle w:val="BodyText"/>
        <w:spacing w:before="224" w:line="221" w:lineRule="auto"/>
        <w:ind w:left="2408"/>
      </w:pPr>
      <w:r>
        <w:rPr>
          <w:spacing w:val="-1"/>
        </w:rPr>
        <w:t>量检测的构件，取所有被抽检构件测区数之和；</w:t>
      </w:r>
    </w:p>
    <w:p>
      <w:pPr>
        <w:pStyle w:val="BodyText"/>
        <w:spacing w:before="157" w:line="368" w:lineRule="exact"/>
        <w:ind w:left="1047"/>
      </w:pPr>
      <w:r>
        <w:rPr>
          <w:rFonts w:ascii="Times New Roman" w:eastAsia="Times New Roman" w:hAnsi="Times New Roman" w:cs="Times New Roman"/>
          <w:i/>
          <w:iCs/>
          <w:position w:val="9"/>
        </w:rPr>
        <w:t>S</w:t>
      </w:r>
      <w:r>
        <w:rPr>
          <w:rFonts w:ascii="Times New Roman" w:eastAsia="Times New Roman" w:hAnsi="Times New Roman" w:cs="Times New Roman"/>
          <w:i/>
          <w:iCs/>
          <w:position w:val="-1"/>
          <w:sz w:val="16"/>
          <w:szCs w:val="16"/>
        </w:rPr>
        <w:t>f</w:t>
      </w:r>
      <w:r>
        <w:rPr>
          <w:rFonts w:ascii="Times New Roman" w:eastAsia="Times New Roman" w:hAnsi="Times New Roman" w:cs="Times New Roman"/>
          <w:position w:val="-5"/>
          <w:sz w:val="11"/>
          <w:szCs w:val="11"/>
        </w:rPr>
        <w:t>c</w:t>
      </w:r>
      <w:r>
        <w:ruby>
          <w:rubyPr>
            <w:rubyAlign w:val="left"/>
            <w:hps w:val="11"/>
            <w:hpsRaise w:val="0"/>
            <w:hpsBaseText w:val="28"/>
          </w:rubyPr>
          <w:rt>
            <w:r>
              <w:rPr>
                <w:rFonts w:ascii="Times New Roman" w:eastAsia="Times New Roman" w:hAnsi="Times New Roman" w:cs="Times New Roman"/>
                <w:w w:val="69"/>
                <w:position w:val="6"/>
                <w:sz w:val="11"/>
                <w:szCs w:val="11"/>
              </w:rPr>
              <w:t>c</w:t>
            </w:r>
          </w:rt>
          <w:rubyBase>
            <w:r>
              <w:rPr>
                <w:rFonts w:ascii="Times New Roman" w:eastAsia="Times New Roman" w:hAnsi="Times New Roman" w:cs="Times New Roman"/>
                <w:w w:val="106"/>
                <w:position w:val="-5"/>
                <w:sz w:val="11"/>
                <w:szCs w:val="11"/>
              </w:rPr>
              <w:t>u</w:t>
            </w:r>
          </w:rubyBase>
        </w:ruby>
      </w:r>
      <w:r>
        <w:rPr>
          <w:rFonts w:ascii="Times New Roman" w:eastAsia="Times New Roman" w:hAnsi="Times New Roman" w:cs="Times New Roman"/>
          <w:spacing w:val="2"/>
          <w:position w:val="-5"/>
          <w:sz w:val="11"/>
          <w:szCs w:val="11"/>
        </w:rPr>
        <w:t xml:space="preserve">       </w:t>
      </w:r>
      <w:r>
        <w:rPr>
          <w:rFonts w:ascii="Times New Roman" w:eastAsia="Times New Roman" w:hAnsi="Times New Roman" w:cs="Times New Roman"/>
          <w:spacing w:val="1"/>
          <w:position w:val="6"/>
        </w:rPr>
        <w:t xml:space="preserve">——  </w:t>
      </w:r>
      <w:r>
        <w:rPr>
          <w:spacing w:val="1"/>
          <w:position w:val="6"/>
        </w:rPr>
        <w:t>构件测区混凝土强度换算值的标准差（</w:t>
      </w:r>
      <w:r>
        <w:rPr>
          <w:rFonts w:ascii="Times New Roman" w:eastAsia="Times New Roman" w:hAnsi="Times New Roman" w:cs="Times New Roman"/>
          <w:position w:val="6"/>
        </w:rPr>
        <w:t>MPa</w:t>
      </w:r>
      <w:r>
        <w:rPr>
          <w:spacing w:val="-19"/>
          <w:position w:val="6"/>
        </w:rPr>
        <w:t>），</w:t>
      </w:r>
      <w:r>
        <w:rPr>
          <w:spacing w:val="1"/>
          <w:position w:val="6"/>
        </w:rPr>
        <w:t>精</w:t>
      </w:r>
    </w:p>
    <w:p>
      <w:pPr>
        <w:pStyle w:val="BodyText"/>
        <w:spacing w:before="291" w:line="221" w:lineRule="auto"/>
        <w:ind w:left="2408"/>
        <w:sectPr>
          <w:footerReference w:type="default" r:id="rId164"/>
          <w:type w:val="continuous"/>
          <w:pgSz w:w="11907" w:h="16840"/>
          <w:pgMar w:top="1431" w:right="1713" w:bottom="1254" w:left="1639" w:header="0" w:footer="1092" w:gutter="0"/>
          <w:pgNumType w:start="33"/>
          <w:cols w:num="1" w:space="708" w:equalWidth="0">
            <w:col w:w="8554" w:space="0"/>
          </w:cols>
        </w:sectPr>
      </w:pPr>
      <w:r>
        <w:rPr>
          <w:spacing w:val="-2"/>
        </w:rPr>
        <w:t>确至</w:t>
      </w:r>
      <w:r>
        <w:rPr>
          <w:spacing w:val="-61"/>
        </w:rPr>
        <w:t xml:space="preserve"> </w:t>
      </w:r>
      <w:r>
        <w:rPr>
          <w:rFonts w:ascii="Times New Roman" w:eastAsia="Times New Roman" w:hAnsi="Times New Roman" w:cs="Times New Roman"/>
          <w:spacing w:val="-2"/>
        </w:rPr>
        <w:t>0.01MPa</w:t>
      </w:r>
      <w:r>
        <w:rPr>
          <w:spacing w:val="-2"/>
        </w:rPr>
        <w:t>。</w:t>
      </w:r>
    </w:p>
    <w:p>
      <w:pPr>
        <w:pStyle w:val="BodyText"/>
        <w:spacing w:before="324" w:line="559" w:lineRule="exact"/>
        <w:ind w:left="167"/>
      </w:pPr>
      <w:r>
        <w:rPr>
          <w:rFonts w:ascii="Times New Roman" w:eastAsia="Times New Roman" w:hAnsi="Times New Roman" w:cs="Times New Roman"/>
          <w:b/>
          <w:bCs/>
          <w:spacing w:val="-3"/>
          <w:position w:val="21"/>
        </w:rPr>
        <w:t xml:space="preserve">7.0.3    </w:t>
      </w:r>
      <w:r>
        <w:rPr>
          <w:spacing w:val="-3"/>
          <w:position w:val="21"/>
        </w:rPr>
        <w:t>构件的现龄期混凝土强度推定值（</w:t>
      </w:r>
      <w:r>
        <w:rPr>
          <w:position w:val="16"/>
        </w:rPr>
        <w:drawing>
          <wp:inline distT="0" distB="0" distL="0" distR="0">
            <wp:extent cx="112552" cy="165587"/>
            <wp:effectExtent l="0" t="0" r="0" b="0"/>
            <wp:docPr id="486" name="IM 486"/>
            <wp:cNvGraphicFramePr/>
            <a:graphic xmlns:a="http://schemas.openxmlformats.org/drawingml/2006/main">
              <a:graphicData uri="http://schemas.openxmlformats.org/drawingml/2006/picture">
                <pic:pic xmlns:pic="http://schemas.openxmlformats.org/drawingml/2006/picture">
                  <pic:nvPicPr>
                    <pic:cNvPr id="486" name="IM 486"/>
                    <pic:cNvPicPr/>
                  </pic:nvPicPr>
                  <pic:blipFill>
                    <a:blip xmlns:r="http://schemas.openxmlformats.org/officeDocument/2006/relationships" r:embed="rId23"/>
                    <a:stretch>
                      <a:fillRect/>
                    </a:stretch>
                  </pic:blipFill>
                  <pic:spPr>
                    <a:xfrm>
                      <a:off x="0" y="0"/>
                      <a:ext cx="112552" cy="165587"/>
                    </a:xfrm>
                    <a:prstGeom prst="rect">
                      <a:avLst/>
                    </a:prstGeom>
                  </pic:spPr>
                </pic:pic>
              </a:graphicData>
            </a:graphic>
          </wp:inline>
        </w:drawing>
      </w:r>
      <w:r>
        <w:rPr>
          <w:position w:val="16"/>
        </w:rPr>
        <w:drawing>
          <wp:inline distT="0" distB="0" distL="0" distR="0">
            <wp:extent cx="57017" cy="61792"/>
            <wp:effectExtent l="0" t="0" r="0" b="0"/>
            <wp:docPr id="488" name="IM 488"/>
            <wp:cNvGraphicFramePr/>
            <a:graphic xmlns:a="http://schemas.openxmlformats.org/drawingml/2006/main">
              <a:graphicData uri="http://schemas.openxmlformats.org/drawingml/2006/picture">
                <pic:pic xmlns:pic="http://schemas.openxmlformats.org/drawingml/2006/picture">
                  <pic:nvPicPr>
                    <pic:cNvPr id="488" name="IM 488"/>
                    <pic:cNvPicPr/>
                  </pic:nvPicPr>
                  <pic:blipFill>
                    <a:blip xmlns:r="http://schemas.openxmlformats.org/officeDocument/2006/relationships" r:embed="rId15"/>
                    <a:stretch>
                      <a:fillRect/>
                    </a:stretch>
                  </pic:blipFill>
                  <pic:spPr>
                    <a:xfrm>
                      <a:off x="0" y="0"/>
                      <a:ext cx="57017" cy="61792"/>
                    </a:xfrm>
                    <a:prstGeom prst="rect">
                      <a:avLst/>
                    </a:prstGeom>
                  </pic:spPr>
                </pic:pic>
              </a:graphicData>
            </a:graphic>
          </wp:inline>
        </w:drawing>
      </w:r>
      <w:r>
        <w:rPr>
          <w:position w:val="16"/>
        </w:rPr>
        <w:drawing>
          <wp:inline distT="0" distB="0" distL="0" distR="0">
            <wp:extent cx="79999" cy="61792"/>
            <wp:effectExtent l="0" t="0" r="0" b="0"/>
            <wp:docPr id="490" name="IM 490"/>
            <wp:cNvGraphicFramePr/>
            <a:graphic xmlns:a="http://schemas.openxmlformats.org/drawingml/2006/main">
              <a:graphicData uri="http://schemas.openxmlformats.org/drawingml/2006/picture">
                <pic:pic xmlns:pic="http://schemas.openxmlformats.org/drawingml/2006/picture">
                  <pic:nvPicPr>
                    <pic:cNvPr id="490" name="IM 490"/>
                    <pic:cNvPicPr/>
                  </pic:nvPicPr>
                  <pic:blipFill>
                    <a:blip xmlns:r="http://schemas.openxmlformats.org/officeDocument/2006/relationships" r:embed="rId34"/>
                    <a:stretch>
                      <a:fillRect/>
                    </a:stretch>
                  </pic:blipFill>
                  <pic:spPr>
                    <a:xfrm>
                      <a:off x="0" y="0"/>
                      <a:ext cx="79999" cy="61792"/>
                    </a:xfrm>
                    <a:prstGeom prst="rect">
                      <a:avLst/>
                    </a:prstGeom>
                  </pic:spPr>
                </pic:pic>
              </a:graphicData>
            </a:graphic>
          </wp:inline>
        </w:drawing>
      </w:r>
      <w:r>
        <w:rPr>
          <w:rFonts w:ascii="Cambria Math" w:eastAsia="Cambria Math" w:hAnsi="Cambria Math" w:cs="Cambria Math"/>
          <w:spacing w:val="-3"/>
          <w:position w:val="16"/>
          <w:sz w:val="19"/>
          <w:szCs w:val="19"/>
        </w:rPr>
        <w:t>,</w:t>
      </w:r>
      <w:r>
        <w:rPr>
          <w:position w:val="16"/>
          <w:sz w:val="19"/>
          <w:szCs w:val="19"/>
        </w:rPr>
        <w:drawing>
          <wp:inline distT="0" distB="0" distL="0" distR="0">
            <wp:extent cx="58035" cy="61792"/>
            <wp:effectExtent l="0" t="0" r="0" b="0"/>
            <wp:docPr id="492" name="IM 492"/>
            <wp:cNvGraphicFramePr/>
            <a:graphic xmlns:a="http://schemas.openxmlformats.org/drawingml/2006/main">
              <a:graphicData uri="http://schemas.openxmlformats.org/drawingml/2006/picture">
                <pic:pic xmlns:pic="http://schemas.openxmlformats.org/drawingml/2006/picture">
                  <pic:nvPicPr>
                    <pic:cNvPr id="492" name="IM 492"/>
                    <pic:cNvPicPr/>
                  </pic:nvPicPr>
                  <pic:blipFill>
                    <a:blip xmlns:r="http://schemas.openxmlformats.org/officeDocument/2006/relationships" r:embed="rId35"/>
                    <a:stretch>
                      <a:fillRect/>
                    </a:stretch>
                  </pic:blipFill>
                  <pic:spPr>
                    <a:xfrm>
                      <a:off x="0" y="0"/>
                      <a:ext cx="58035" cy="61792"/>
                    </a:xfrm>
                    <a:prstGeom prst="rect">
                      <a:avLst/>
                    </a:prstGeom>
                  </pic:spPr>
                </pic:pic>
              </a:graphicData>
            </a:graphic>
          </wp:inline>
        </w:drawing>
      </w:r>
      <w:r>
        <w:rPr>
          <w:rFonts w:ascii="Cambria Math" w:eastAsia="Cambria Math" w:hAnsi="Cambria Math" w:cs="Cambria Math"/>
          <w:spacing w:val="36"/>
          <w:w w:val="101"/>
          <w:position w:val="16"/>
          <w:sz w:val="19"/>
          <w:szCs w:val="19"/>
        </w:rPr>
        <w:t xml:space="preserve"> </w:t>
      </w:r>
      <w:r>
        <w:rPr>
          <w:spacing w:val="-3"/>
          <w:position w:val="21"/>
        </w:rPr>
        <w:t>）应符合下列规定：</w:t>
      </w:r>
    </w:p>
    <w:p>
      <w:pPr>
        <w:pStyle w:val="BodyText"/>
        <w:spacing w:before="1" w:line="220" w:lineRule="auto"/>
        <w:ind w:left="736"/>
      </w:pPr>
      <w:r>
        <w:rPr>
          <w:rFonts w:ascii="Times New Roman" w:eastAsia="Times New Roman" w:hAnsi="Times New Roman" w:cs="Times New Roman"/>
          <w:b/>
          <w:bCs/>
          <w:spacing w:val="-2"/>
        </w:rPr>
        <w:t xml:space="preserve">1  </w:t>
      </w:r>
      <w:r>
        <w:rPr>
          <w:spacing w:val="-2"/>
        </w:rPr>
        <w:t>当构件测区数少于</w:t>
      </w:r>
      <w:r>
        <w:rPr>
          <w:spacing w:val="-40"/>
        </w:rPr>
        <w:t xml:space="preserve"> </w:t>
      </w:r>
      <w:r>
        <w:rPr>
          <w:rFonts w:ascii="Times New Roman" w:eastAsia="Times New Roman" w:hAnsi="Times New Roman" w:cs="Times New Roman"/>
          <w:spacing w:val="-2"/>
        </w:rPr>
        <w:t xml:space="preserve">10 </w:t>
      </w:r>
      <w:r>
        <w:rPr>
          <w:spacing w:val="-2"/>
        </w:rPr>
        <w:t>个时，应按下式计</w:t>
      </w:r>
      <w:r>
        <w:rPr>
          <w:spacing w:val="-3"/>
        </w:rPr>
        <w:t>算：</w:t>
      </w:r>
    </w:p>
    <w:p>
      <w:pPr>
        <w:spacing w:line="101" w:lineRule="exact"/>
      </w:pPr>
    </w:p>
    <w:p>
      <w:pPr>
        <w:spacing w:line="101" w:lineRule="exact"/>
        <w:sectPr>
          <w:footerReference w:type="default" r:id="rId165"/>
          <w:type w:val="nextPage"/>
          <w:pgSz w:w="11907" w:h="16840"/>
          <w:pgMar w:top="1431" w:right="1713" w:bottom="1254" w:left="1639" w:header="0" w:footer="1092" w:gutter="0"/>
          <w:pgNumType w:start="34"/>
          <w:cols w:num="1" w:space="708" w:equalWidth="0">
            <w:col w:w="8554" w:space="0"/>
          </w:cols>
          <w:titlePg w:val="0"/>
        </w:sectPr>
      </w:pPr>
    </w:p>
    <w:p>
      <w:pPr>
        <w:spacing w:line="295" w:lineRule="auto"/>
        <w:rPr>
          <w:rFonts w:ascii="Arial"/>
          <w:sz w:val="21"/>
        </w:rPr>
      </w:pPr>
    </w:p>
    <w:p>
      <w:pPr>
        <w:spacing w:line="296" w:lineRule="auto"/>
        <w:rPr>
          <w:rFonts w:ascii="Arial"/>
          <w:sz w:val="21"/>
        </w:rPr>
      </w:pPr>
    </w:p>
    <w:p>
      <w:pPr>
        <w:pStyle w:val="BodyText"/>
        <w:spacing w:before="91" w:line="221" w:lineRule="auto"/>
        <w:ind w:left="174"/>
      </w:pPr>
      <w:r>
        <w:rPr>
          <w:spacing w:val="-8"/>
        </w:rPr>
        <w:t>式中</w:t>
      </w:r>
    </w:p>
    <w:p>
      <w:pPr>
        <w:spacing w:line="14" w:lineRule="auto"/>
        <w:rPr>
          <w:rFonts w:ascii="Arial"/>
          <w:sz w:val="2"/>
        </w:rPr>
      </w:pPr>
      <w:r>
        <w:rPr>
          <w:rFonts w:ascii="Arial" w:eastAsia="Arial" w:hAnsi="Arial" w:cs="Arial"/>
          <w:sz w:val="2"/>
          <w:szCs w:val="2"/>
        </w:rPr>
        <w:br w:type="column"/>
      </w:r>
    </w:p>
    <w:p>
      <w:pPr>
        <w:spacing w:before="81" w:line="483" w:lineRule="exact"/>
        <w:ind w:left="2311"/>
        <w:rPr>
          <w:rFonts w:ascii="Times New Roman" w:eastAsia="Times New Roman" w:hAnsi="Times New Roman" w:cs="Times New Roman"/>
          <w:sz w:val="19"/>
          <w:szCs w:val="19"/>
        </w:rPr>
      </w:pPr>
      <w:r>
        <w:rPr>
          <w:rFonts w:ascii="Cambria Math" w:eastAsia="Cambria Math" w:hAnsi="Cambria Math" w:cs="Cambria Math"/>
          <w:position w:val="2"/>
          <w:sz w:val="19"/>
          <w:szCs w:val="19"/>
        </w:rPr>
        <w:drawing>
          <wp:inline distT="0" distB="0" distL="0" distR="0">
            <wp:extent cx="102599" cy="165587"/>
            <wp:effectExtent l="0" t="0" r="0" b="0"/>
            <wp:docPr id="494" name="IM 494"/>
            <wp:cNvGraphicFramePr/>
            <a:graphic xmlns:a="http://schemas.openxmlformats.org/drawingml/2006/main">
              <a:graphicData uri="http://schemas.openxmlformats.org/drawingml/2006/picture">
                <pic:pic xmlns:pic="http://schemas.openxmlformats.org/drawingml/2006/picture">
                  <pic:nvPicPr>
                    <pic:cNvPr id="494" name="IM 494"/>
                    <pic:cNvPicPr/>
                  </pic:nvPicPr>
                  <pic:blipFill>
                    <a:blip xmlns:r="http://schemas.openxmlformats.org/officeDocument/2006/relationships" r:embed="rId32"/>
                    <a:stretch>
                      <a:fillRect/>
                    </a:stretch>
                  </pic:blipFill>
                  <pic:spPr>
                    <a:xfrm>
                      <a:off x="0" y="0"/>
                      <a:ext cx="102599" cy="165587"/>
                    </a:xfrm>
                    <a:prstGeom prst="rect">
                      <a:avLst/>
                    </a:prstGeom>
                  </pic:spPr>
                </pic:pic>
              </a:graphicData>
            </a:graphic>
          </wp:inline>
        </w:drawing>
      </w:r>
      <w:r>
        <w:rPr>
          <w:rFonts w:ascii="Cambria Math" w:eastAsia="Cambria Math" w:hAnsi="Cambria Math" w:cs="Cambria Math"/>
          <w:position w:val="3"/>
          <w:sz w:val="19"/>
          <w:szCs w:val="19"/>
        </w:rPr>
        <w:drawing>
          <wp:inline distT="0" distB="0" distL="0" distR="0">
            <wp:extent cx="51975" cy="61792"/>
            <wp:effectExtent l="0" t="0" r="0" b="0"/>
            <wp:docPr id="496" name="IM 496"/>
            <wp:cNvGraphicFramePr/>
            <a:graphic xmlns:a="http://schemas.openxmlformats.org/drawingml/2006/main">
              <a:graphicData uri="http://schemas.openxmlformats.org/drawingml/2006/picture">
                <pic:pic xmlns:pic="http://schemas.openxmlformats.org/drawingml/2006/picture">
                  <pic:nvPicPr>
                    <pic:cNvPr id="496" name="IM 496"/>
                    <pic:cNvPicPr/>
                  </pic:nvPicPr>
                  <pic:blipFill>
                    <a:blip xmlns:r="http://schemas.openxmlformats.org/officeDocument/2006/relationships" r:embed="rId76"/>
                    <a:stretch>
                      <a:fillRect/>
                    </a:stretch>
                  </pic:blipFill>
                  <pic:spPr>
                    <a:xfrm>
                      <a:off x="0" y="0"/>
                      <a:ext cx="51975" cy="61792"/>
                    </a:xfrm>
                    <a:prstGeom prst="rect">
                      <a:avLst/>
                    </a:prstGeom>
                  </pic:spPr>
                </pic:pic>
              </a:graphicData>
            </a:graphic>
          </wp:inline>
        </w:drawing>
      </w:r>
      <w:r>
        <w:rPr>
          <w:rFonts w:ascii="Cambria Math" w:eastAsia="Cambria Math" w:hAnsi="Cambria Math" w:cs="Cambria Math"/>
          <w:position w:val="3"/>
          <w:sz w:val="19"/>
          <w:szCs w:val="19"/>
        </w:rPr>
        <w:drawing>
          <wp:inline distT="0" distB="0" distL="0" distR="0">
            <wp:extent cx="72924" cy="61792"/>
            <wp:effectExtent l="0" t="0" r="0" b="0"/>
            <wp:docPr id="498" name="IM 498"/>
            <wp:cNvGraphicFramePr/>
            <a:graphic xmlns:a="http://schemas.openxmlformats.org/drawingml/2006/main">
              <a:graphicData uri="http://schemas.openxmlformats.org/drawingml/2006/picture">
                <pic:pic xmlns:pic="http://schemas.openxmlformats.org/drawingml/2006/picture">
                  <pic:nvPicPr>
                    <pic:cNvPr id="498" name="IM 498"/>
                    <pic:cNvPicPr/>
                  </pic:nvPicPr>
                  <pic:blipFill>
                    <a:blip xmlns:r="http://schemas.openxmlformats.org/officeDocument/2006/relationships" r:embed="rId12"/>
                    <a:stretch>
                      <a:fillRect/>
                    </a:stretch>
                  </pic:blipFill>
                  <pic:spPr>
                    <a:xfrm>
                      <a:off x="0" y="0"/>
                      <a:ext cx="72924" cy="61792"/>
                    </a:xfrm>
                    <a:prstGeom prst="rect">
                      <a:avLst/>
                    </a:prstGeom>
                  </pic:spPr>
                </pic:pic>
              </a:graphicData>
            </a:graphic>
          </wp:inline>
        </w:drawing>
      </w:r>
      <w:r>
        <w:rPr>
          <w:rFonts w:ascii="Cambria Math" w:eastAsia="Cambria Math" w:hAnsi="Cambria Math" w:cs="Cambria Math"/>
          <w:spacing w:val="6"/>
          <w:position w:val="3"/>
          <w:sz w:val="19"/>
          <w:szCs w:val="19"/>
        </w:rPr>
        <w:t>,</w:t>
      </w:r>
      <w:r>
        <w:rPr>
          <w:position w:val="3"/>
          <w:sz w:val="19"/>
          <w:szCs w:val="19"/>
        </w:rPr>
        <w:drawing>
          <wp:inline distT="0" distB="0" distL="0" distR="0">
            <wp:extent cx="52903" cy="61792"/>
            <wp:effectExtent l="0" t="0" r="0" b="0"/>
            <wp:docPr id="500" name="IM 500"/>
            <wp:cNvGraphicFramePr/>
            <a:graphic xmlns:a="http://schemas.openxmlformats.org/drawingml/2006/main">
              <a:graphicData uri="http://schemas.openxmlformats.org/drawingml/2006/picture">
                <pic:pic xmlns:pic="http://schemas.openxmlformats.org/drawingml/2006/picture">
                  <pic:nvPicPr>
                    <pic:cNvPr id="500" name="IM 500"/>
                    <pic:cNvPicPr/>
                  </pic:nvPicPr>
                  <pic:blipFill>
                    <a:blip xmlns:r="http://schemas.openxmlformats.org/officeDocument/2006/relationships" r:embed="rId35"/>
                    <a:stretch>
                      <a:fillRect/>
                    </a:stretch>
                  </pic:blipFill>
                  <pic:spPr>
                    <a:xfrm>
                      <a:off x="0" y="0"/>
                      <a:ext cx="52903" cy="61792"/>
                    </a:xfrm>
                    <a:prstGeom prst="rect">
                      <a:avLst/>
                    </a:prstGeom>
                  </pic:spPr>
                </pic:pic>
              </a:graphicData>
            </a:graphic>
          </wp:inline>
        </w:drawing>
      </w:r>
      <w:r>
        <w:rPr>
          <w:rFonts w:ascii="Cambria Math" w:eastAsia="Cambria Math" w:hAnsi="Cambria Math" w:cs="Cambria Math"/>
          <w:spacing w:val="-16"/>
          <w:position w:val="3"/>
          <w:sz w:val="19"/>
          <w:szCs w:val="19"/>
        </w:rPr>
        <w:t xml:space="preserve"> </w:t>
      </w:r>
      <w:r>
        <w:rPr>
          <w:rFonts w:ascii="Times New Roman" w:eastAsia="Times New Roman" w:hAnsi="Times New Roman" w:cs="Times New Roman"/>
          <w:spacing w:val="6"/>
          <w:position w:val="7"/>
          <w:sz w:val="28"/>
          <w:szCs w:val="28"/>
        </w:rPr>
        <w:t>=</w:t>
      </w:r>
      <w:r>
        <w:rPr>
          <w:position w:val="2"/>
          <w:sz w:val="28"/>
          <w:szCs w:val="28"/>
        </w:rPr>
        <w:drawing>
          <wp:inline distT="0" distB="0" distL="0" distR="0">
            <wp:extent cx="102599" cy="165587"/>
            <wp:effectExtent l="0" t="0" r="0" b="0"/>
            <wp:docPr id="502" name="IM 502"/>
            <wp:cNvGraphicFramePr/>
            <a:graphic xmlns:a="http://schemas.openxmlformats.org/drawingml/2006/main">
              <a:graphicData uri="http://schemas.openxmlformats.org/drawingml/2006/picture">
                <pic:pic xmlns:pic="http://schemas.openxmlformats.org/drawingml/2006/picture">
                  <pic:nvPicPr>
                    <pic:cNvPr id="502" name="IM 502"/>
                    <pic:cNvPicPr/>
                  </pic:nvPicPr>
                  <pic:blipFill>
                    <a:blip xmlns:r="http://schemas.openxmlformats.org/officeDocument/2006/relationships" r:embed="rId23"/>
                    <a:stretch>
                      <a:fillRect/>
                    </a:stretch>
                  </pic:blipFill>
                  <pic:spPr>
                    <a:xfrm>
                      <a:off x="0" y="0"/>
                      <a:ext cx="102599" cy="165587"/>
                    </a:xfrm>
                    <a:prstGeom prst="rect">
                      <a:avLst/>
                    </a:prstGeom>
                  </pic:spPr>
                </pic:pic>
              </a:graphicData>
            </a:graphic>
          </wp:inline>
        </w:drawing>
      </w:r>
      <w:r>
        <w:rPr>
          <w:position w:val="2"/>
          <w:sz w:val="28"/>
          <w:szCs w:val="28"/>
        </w:rPr>
        <w:drawing>
          <wp:inline distT="0" distB="0" distL="0" distR="0">
            <wp:extent cx="51975" cy="176092"/>
            <wp:effectExtent l="0" t="0" r="0" b="0"/>
            <wp:docPr id="504" name="IM 504"/>
            <wp:cNvGraphicFramePr/>
            <a:graphic xmlns:a="http://schemas.openxmlformats.org/drawingml/2006/main">
              <a:graphicData uri="http://schemas.openxmlformats.org/drawingml/2006/picture">
                <pic:pic xmlns:pic="http://schemas.openxmlformats.org/drawingml/2006/picture">
                  <pic:nvPicPr>
                    <pic:cNvPr id="504" name="IM 504"/>
                    <pic:cNvPicPr/>
                  </pic:nvPicPr>
                  <pic:blipFill>
                    <a:blip xmlns:r="http://schemas.openxmlformats.org/officeDocument/2006/relationships" r:embed="rId28"/>
                    <a:stretch>
                      <a:fillRect/>
                    </a:stretch>
                  </pic:blipFill>
                  <pic:spPr>
                    <a:xfrm>
                      <a:off x="0" y="0"/>
                      <a:ext cx="51975" cy="176092"/>
                    </a:xfrm>
                    <a:prstGeom prst="rect">
                      <a:avLst/>
                    </a:prstGeom>
                  </pic:spPr>
                </pic:pic>
              </a:graphicData>
            </a:graphic>
          </wp:inline>
        </w:drawing>
      </w:r>
      <w:r>
        <w:rPr>
          <w:position w:val="2"/>
          <w:sz w:val="28"/>
          <w:szCs w:val="28"/>
        </w:rPr>
        <w:drawing>
          <wp:inline distT="0" distB="0" distL="0" distR="0">
            <wp:extent cx="72924" cy="61792"/>
            <wp:effectExtent l="0" t="0" r="0" b="0"/>
            <wp:docPr id="506" name="IM 506"/>
            <wp:cNvGraphicFramePr/>
            <a:graphic xmlns:a="http://schemas.openxmlformats.org/drawingml/2006/main">
              <a:graphicData uri="http://schemas.openxmlformats.org/drawingml/2006/picture">
                <pic:pic xmlns:pic="http://schemas.openxmlformats.org/drawingml/2006/picture">
                  <pic:nvPicPr>
                    <pic:cNvPr id="506" name="IM 506"/>
                    <pic:cNvPicPr/>
                  </pic:nvPicPr>
                  <pic:blipFill>
                    <a:blip xmlns:r="http://schemas.openxmlformats.org/officeDocument/2006/relationships" r:embed="rId34"/>
                    <a:stretch>
                      <a:fillRect/>
                    </a:stretch>
                  </pic:blipFill>
                  <pic:spPr>
                    <a:xfrm>
                      <a:off x="0" y="0"/>
                      <a:ext cx="72924" cy="61792"/>
                    </a:xfrm>
                    <a:prstGeom prst="rect">
                      <a:avLst/>
                    </a:prstGeom>
                  </pic:spPr>
                </pic:pic>
              </a:graphicData>
            </a:graphic>
          </wp:inline>
        </w:drawing>
      </w:r>
      <w:r>
        <w:rPr>
          <w:rFonts w:ascii="Cambria Math" w:eastAsia="Cambria Math" w:hAnsi="Cambria Math" w:cs="Cambria Math"/>
          <w:spacing w:val="6"/>
          <w:position w:val="2"/>
          <w:sz w:val="19"/>
          <w:szCs w:val="19"/>
        </w:rPr>
        <w:t>,</w:t>
      </w:r>
      <w:r>
        <w:rPr>
          <w:rFonts w:ascii="Times New Roman" w:eastAsia="Times New Roman" w:hAnsi="Times New Roman" w:cs="Times New Roman"/>
          <w:position w:val="2"/>
          <w:sz w:val="19"/>
          <w:szCs w:val="19"/>
        </w:rPr>
        <w:t>min</w:t>
      </w:r>
    </w:p>
    <w:p>
      <w:pPr>
        <w:pStyle w:val="BodyText"/>
        <w:spacing w:before="120" w:line="191" w:lineRule="auto"/>
      </w:pPr>
      <w:r>
        <w:rPr>
          <w:rFonts w:ascii="Cambria Math" w:eastAsia="Cambria Math" w:hAnsi="Cambria Math" w:cs="Cambria Math"/>
          <w:position w:val="-5"/>
          <w:sz w:val="19"/>
          <w:szCs w:val="19"/>
        </w:rPr>
        <w:drawing>
          <wp:inline distT="0" distB="0" distL="0" distR="0">
            <wp:extent cx="101925" cy="165587"/>
            <wp:effectExtent l="0" t="0" r="0" b="0"/>
            <wp:docPr id="508" name="IM 508"/>
            <wp:cNvGraphicFramePr/>
            <a:graphic xmlns:a="http://schemas.openxmlformats.org/drawingml/2006/main">
              <a:graphicData uri="http://schemas.openxmlformats.org/drawingml/2006/picture">
                <pic:pic xmlns:pic="http://schemas.openxmlformats.org/drawingml/2006/picture">
                  <pic:nvPicPr>
                    <pic:cNvPr id="508" name="IM 508"/>
                    <pic:cNvPicPr/>
                  </pic:nvPicPr>
                  <pic:blipFill>
                    <a:blip xmlns:r="http://schemas.openxmlformats.org/officeDocument/2006/relationships" r:embed="rId23"/>
                    <a:stretch>
                      <a:fillRect/>
                    </a:stretch>
                  </pic:blipFill>
                  <pic:spPr>
                    <a:xfrm>
                      <a:off x="0" y="0"/>
                      <a:ext cx="101925" cy="165587"/>
                    </a:xfrm>
                    <a:prstGeom prst="rect">
                      <a:avLst/>
                    </a:prstGeom>
                  </pic:spPr>
                </pic:pic>
              </a:graphicData>
            </a:graphic>
          </wp:inline>
        </w:drawing>
      </w:r>
      <w:r>
        <w:rPr>
          <w:rFonts w:ascii="Cambria Math" w:eastAsia="Cambria Math" w:hAnsi="Cambria Math" w:cs="Cambria Math"/>
          <w:position w:val="-6"/>
          <w:sz w:val="19"/>
          <w:szCs w:val="19"/>
        </w:rPr>
        <w:drawing>
          <wp:inline distT="0" distB="0" distL="0" distR="0">
            <wp:extent cx="51633" cy="177629"/>
            <wp:effectExtent l="0" t="0" r="0" b="0"/>
            <wp:docPr id="510" name="IM 510"/>
            <wp:cNvGraphicFramePr/>
            <a:graphic xmlns:a="http://schemas.openxmlformats.org/drawingml/2006/main">
              <a:graphicData uri="http://schemas.openxmlformats.org/drawingml/2006/picture">
                <pic:pic xmlns:pic="http://schemas.openxmlformats.org/drawingml/2006/picture">
                  <pic:nvPicPr>
                    <pic:cNvPr id="510" name="IM 510"/>
                    <pic:cNvPicPr/>
                  </pic:nvPicPr>
                  <pic:blipFill>
                    <a:blip xmlns:r="http://schemas.openxmlformats.org/officeDocument/2006/relationships" r:embed="rId28"/>
                    <a:stretch>
                      <a:fillRect/>
                    </a:stretch>
                  </pic:blipFill>
                  <pic:spPr>
                    <a:xfrm>
                      <a:off x="0" y="0"/>
                      <a:ext cx="51633" cy="177629"/>
                    </a:xfrm>
                    <a:prstGeom prst="rect">
                      <a:avLst/>
                    </a:prstGeom>
                  </pic:spPr>
                </pic:pic>
              </a:graphicData>
            </a:graphic>
          </wp:inline>
        </w:drawing>
      </w:r>
      <w:r>
        <w:rPr>
          <w:rFonts w:ascii="Cambria Math" w:eastAsia="Cambria Math" w:hAnsi="Cambria Math" w:cs="Cambria Math"/>
          <w:position w:val="-6"/>
          <w:sz w:val="19"/>
          <w:szCs w:val="19"/>
        </w:rPr>
        <w:drawing>
          <wp:inline distT="0" distB="0" distL="0" distR="0">
            <wp:extent cx="72445" cy="61792"/>
            <wp:effectExtent l="0" t="0" r="0" b="0"/>
            <wp:docPr id="512" name="IM 512"/>
            <wp:cNvGraphicFramePr/>
            <a:graphic xmlns:a="http://schemas.openxmlformats.org/drawingml/2006/main">
              <a:graphicData uri="http://schemas.openxmlformats.org/drawingml/2006/picture">
                <pic:pic xmlns:pic="http://schemas.openxmlformats.org/drawingml/2006/picture">
                  <pic:nvPicPr>
                    <pic:cNvPr id="512" name="IM 512"/>
                    <pic:cNvPicPr/>
                  </pic:nvPicPr>
                  <pic:blipFill>
                    <a:blip xmlns:r="http://schemas.openxmlformats.org/officeDocument/2006/relationships" r:embed="rId34"/>
                    <a:stretch>
                      <a:fillRect/>
                    </a:stretch>
                  </pic:blipFill>
                  <pic:spPr>
                    <a:xfrm>
                      <a:off x="0" y="0"/>
                      <a:ext cx="72445" cy="61792"/>
                    </a:xfrm>
                    <a:prstGeom prst="rect">
                      <a:avLst/>
                    </a:prstGeom>
                  </pic:spPr>
                </pic:pic>
              </a:graphicData>
            </a:graphic>
          </wp:inline>
        </w:drawing>
      </w:r>
      <w:r>
        <w:rPr>
          <w:rFonts w:ascii="Cambria Math" w:eastAsia="Cambria Math" w:hAnsi="Cambria Math" w:cs="Cambria Math"/>
          <w:spacing w:val="1"/>
          <w:position w:val="-6"/>
          <w:sz w:val="19"/>
          <w:szCs w:val="19"/>
        </w:rPr>
        <w:t>,</w:t>
      </w:r>
      <w:r>
        <w:rPr>
          <w:rFonts w:ascii="Times New Roman" w:eastAsia="Times New Roman" w:hAnsi="Times New Roman" w:cs="Times New Roman"/>
          <w:position w:val="-6"/>
          <w:sz w:val="19"/>
          <w:szCs w:val="19"/>
        </w:rPr>
        <w:t>min</w:t>
      </w:r>
      <w:r>
        <w:rPr>
          <w:rFonts w:ascii="Times New Roman" w:eastAsia="Times New Roman" w:hAnsi="Times New Roman" w:cs="Times New Roman"/>
          <w:spacing w:val="-35"/>
          <w:position w:val="-6"/>
          <w:sz w:val="19"/>
          <w:szCs w:val="19"/>
        </w:rPr>
        <w:t xml:space="preserve"> </w:t>
      </w:r>
      <w:r>
        <w:rPr>
          <w:rFonts w:ascii="Times New Roman" w:eastAsia="Times New Roman" w:hAnsi="Times New Roman" w:cs="Times New Roman"/>
          <w:spacing w:val="1"/>
        </w:rPr>
        <w:t>——</w:t>
      </w:r>
      <w:r>
        <w:rPr>
          <w:spacing w:val="1"/>
        </w:rPr>
        <w:t>构件中最小的测区混凝土强度换算值。</w:t>
      </w:r>
    </w:p>
    <w:p>
      <w:pPr>
        <w:spacing w:line="14" w:lineRule="auto"/>
        <w:rPr>
          <w:rFonts w:ascii="Arial"/>
          <w:sz w:val="2"/>
        </w:rPr>
      </w:pPr>
      <w:r>
        <w:rPr>
          <w:rFonts w:ascii="Arial" w:eastAsia="Arial" w:hAnsi="Arial" w:cs="Arial"/>
          <w:sz w:val="2"/>
          <w:szCs w:val="2"/>
        </w:rPr>
        <w:br w:type="column"/>
      </w:r>
    </w:p>
    <w:p>
      <w:pPr>
        <w:pStyle w:val="BodyText"/>
        <w:spacing w:before="122" w:line="233" w:lineRule="auto"/>
        <w:jc w:val="right"/>
      </w:pPr>
      <w:r>
        <w:rPr>
          <w:spacing w:val="-8"/>
        </w:rPr>
        <w:t>（</w:t>
      </w:r>
      <w:r>
        <w:rPr>
          <w:rFonts w:ascii="Times New Roman" w:eastAsia="Times New Roman" w:hAnsi="Times New Roman" w:cs="Times New Roman"/>
          <w:spacing w:val="-8"/>
        </w:rPr>
        <w:t>7.0.3-</w:t>
      </w:r>
      <w:r>
        <w:rPr>
          <w:rFonts w:ascii="Times New Roman" w:eastAsia="Times New Roman" w:hAnsi="Times New Roman" w:cs="Times New Roman"/>
          <w:spacing w:val="-35"/>
        </w:rPr>
        <w:t xml:space="preserve"> </w:t>
      </w:r>
      <w:r>
        <w:rPr>
          <w:rFonts w:ascii="Times New Roman" w:eastAsia="Times New Roman" w:hAnsi="Times New Roman" w:cs="Times New Roman"/>
          <w:spacing w:val="-8"/>
        </w:rPr>
        <w:t>1</w:t>
      </w:r>
      <w:r>
        <w:rPr>
          <w:spacing w:val="-8"/>
        </w:rPr>
        <w:t>）</w:t>
      </w:r>
    </w:p>
    <w:p>
      <w:pPr>
        <w:spacing w:line="233" w:lineRule="auto"/>
        <w:sectPr>
          <w:footerReference w:type="default" r:id="rId166"/>
          <w:type w:val="continuous"/>
          <w:pgSz w:w="11907" w:h="16840"/>
          <w:pgMar w:top="1431" w:right="1713" w:bottom="1254" w:left="1639" w:header="0" w:footer="1092" w:gutter="0"/>
          <w:pgNumType w:start="35"/>
          <w:cols w:num="3" w:space="708" w:equalWidth="0">
            <w:col w:w="897" w:space="100"/>
            <w:col w:w="6140" w:space="100"/>
            <w:col w:w="1319" w:space="0"/>
          </w:cols>
        </w:sectPr>
      </w:pPr>
    </w:p>
    <w:p>
      <w:pPr>
        <w:spacing w:line="160" w:lineRule="exact"/>
      </w:pPr>
    </w:p>
    <w:p>
      <w:pPr>
        <w:spacing w:line="160" w:lineRule="exact"/>
        <w:sectPr>
          <w:footerReference w:type="default" r:id="rId167"/>
          <w:pgSz w:w="11907" w:h="16840"/>
          <w:pgMar w:top="1431" w:right="1745" w:bottom="1254" w:left="1786" w:header="0" w:footer="1092" w:gutter="0"/>
          <w:pgNumType w:start="36"/>
          <w:cols w:num="1" w:space="708" w:equalWidth="0">
            <w:col w:w="8376" w:space="0"/>
          </w:cols>
        </w:sectPr>
      </w:pPr>
    </w:p>
    <w:p>
      <w:pPr>
        <w:pStyle w:val="BodyText"/>
        <w:spacing w:before="55" w:line="221" w:lineRule="auto"/>
        <w:ind w:left="577"/>
      </w:pPr>
      <w:r>
        <w:rPr>
          <w:rFonts w:ascii="Times New Roman" w:eastAsia="Times New Roman" w:hAnsi="Times New Roman" w:cs="Times New Roman"/>
          <w:b/>
          <w:bCs/>
          <w:spacing w:val="-2"/>
        </w:rPr>
        <w:t xml:space="preserve">2  </w:t>
      </w:r>
      <w:r>
        <w:rPr>
          <w:spacing w:val="-2"/>
        </w:rPr>
        <w:t>当构件测区数不少于</w:t>
      </w:r>
      <w:r>
        <w:rPr>
          <w:spacing w:val="-27"/>
        </w:rPr>
        <w:t xml:space="preserve"> </w:t>
      </w:r>
      <w:r>
        <w:rPr>
          <w:rFonts w:ascii="Times New Roman" w:eastAsia="Times New Roman" w:hAnsi="Times New Roman" w:cs="Times New Roman"/>
          <w:spacing w:val="-2"/>
        </w:rPr>
        <w:t xml:space="preserve">10 </w:t>
      </w:r>
      <w:r>
        <w:rPr>
          <w:spacing w:val="-2"/>
        </w:rPr>
        <w:t>个时，应按下式计算：</w:t>
      </w:r>
    </w:p>
    <w:p>
      <w:pPr>
        <w:spacing w:before="172" w:line="194" w:lineRule="exact"/>
        <w:ind w:left="4778"/>
        <w:rPr>
          <w:rFonts w:ascii="Times New Roman" w:eastAsia="Times New Roman" w:hAnsi="Times New Roman" w:cs="Times New Roman"/>
          <w:sz w:val="27"/>
          <w:szCs w:val="27"/>
        </w:rPr>
      </w:pPr>
      <w:r>
        <w:pict>
          <v:shape id="_x0000_s1033" type="#_x0000_t202" style="width:26.65pt;height:19.85pt;margin-top:8.34pt;margin-left:140.25pt;position:absolute;z-index:251668480" filled="f" stroked="f">
            <o:lock v:ext="edit" aspectratio="f"/>
            <v:textbox inset="0,0,0,0">
              <w:txbxContent>
                <w:p>
                  <w:pPr>
                    <w:spacing w:before="20" w:line="356" w:lineRule="exact"/>
                    <w:ind w:left="20"/>
                    <w:rPr>
                      <w:sz w:val="19"/>
                      <w:szCs w:val="19"/>
                    </w:rPr>
                  </w:pPr>
                  <w:r>
                    <w:rPr>
                      <w:rFonts w:ascii="Cambria Math" w:eastAsia="Cambria Math" w:hAnsi="Cambria Math" w:cs="Cambria Math"/>
                      <w:position w:val="-2"/>
                      <w:sz w:val="19"/>
                      <w:szCs w:val="19"/>
                    </w:rPr>
                    <w:drawing>
                      <wp:inline distT="0" distB="0" distL="0" distR="0">
                        <wp:extent cx="104060" cy="165587"/>
                        <wp:effectExtent l="0" t="0" r="0" b="0"/>
                        <wp:docPr id="514" name="IM 514"/>
                        <wp:cNvGraphicFramePr/>
                        <a:graphic xmlns:a="http://schemas.openxmlformats.org/drawingml/2006/main">
                          <a:graphicData uri="http://schemas.openxmlformats.org/drawingml/2006/picture">
                            <pic:pic xmlns:pic="http://schemas.openxmlformats.org/drawingml/2006/picture">
                              <pic:nvPicPr>
                                <pic:cNvPr id="514" name="IM 514"/>
                                <pic:cNvPicPr/>
                              </pic:nvPicPr>
                              <pic:blipFill>
                                <a:blip xmlns:r="http://schemas.openxmlformats.org/officeDocument/2006/relationships" r:embed="rId23"/>
                                <a:stretch>
                                  <a:fillRect/>
                                </a:stretch>
                              </pic:blipFill>
                              <pic:spPr>
                                <a:xfrm>
                                  <a:off x="0" y="0"/>
                                  <a:ext cx="104060" cy="165587"/>
                                </a:xfrm>
                                <a:prstGeom prst="rect">
                                  <a:avLst/>
                                </a:prstGeom>
                              </pic:spPr>
                            </pic:pic>
                          </a:graphicData>
                        </a:graphic>
                      </wp:inline>
                    </w:drawing>
                  </w:r>
                  <w:r>
                    <w:rPr>
                      <w:rFonts w:ascii="Cambria Math" w:eastAsia="Cambria Math" w:hAnsi="Cambria Math" w:cs="Cambria Math"/>
                      <w:position w:val="-2"/>
                      <w:sz w:val="19"/>
                      <w:szCs w:val="19"/>
                    </w:rPr>
                    <w:drawing>
                      <wp:inline distT="0" distB="0" distL="0" distR="0">
                        <wp:extent cx="52715" cy="61792"/>
                        <wp:effectExtent l="0" t="0" r="0" b="0"/>
                        <wp:docPr id="516" name="IM 516"/>
                        <wp:cNvGraphicFramePr/>
                        <a:graphic xmlns:a="http://schemas.openxmlformats.org/drawingml/2006/main">
                          <a:graphicData uri="http://schemas.openxmlformats.org/drawingml/2006/picture">
                            <pic:pic xmlns:pic="http://schemas.openxmlformats.org/drawingml/2006/picture">
                              <pic:nvPicPr>
                                <pic:cNvPr id="516" name="IM 516"/>
                                <pic:cNvPicPr/>
                              </pic:nvPicPr>
                              <pic:blipFill>
                                <a:blip xmlns:r="http://schemas.openxmlformats.org/officeDocument/2006/relationships" r:embed="rId20"/>
                                <a:stretch>
                                  <a:fillRect/>
                                </a:stretch>
                              </pic:blipFill>
                              <pic:spPr>
                                <a:xfrm>
                                  <a:off x="0" y="0"/>
                                  <a:ext cx="52715" cy="61792"/>
                                </a:xfrm>
                                <a:prstGeom prst="rect">
                                  <a:avLst/>
                                </a:prstGeom>
                              </pic:spPr>
                            </pic:pic>
                          </a:graphicData>
                        </a:graphic>
                      </wp:inline>
                    </w:drawing>
                  </w:r>
                  <w:r>
                    <w:rPr>
                      <w:rFonts w:ascii="Cambria Math" w:eastAsia="Cambria Math" w:hAnsi="Cambria Math" w:cs="Cambria Math"/>
                      <w:position w:val="-2"/>
                      <w:sz w:val="19"/>
                      <w:szCs w:val="19"/>
                    </w:rPr>
                    <w:drawing>
                      <wp:inline distT="0" distB="0" distL="0" distR="0">
                        <wp:extent cx="73963" cy="61792"/>
                        <wp:effectExtent l="0" t="0" r="0" b="0"/>
                        <wp:docPr id="518" name="IM 518"/>
                        <wp:cNvGraphicFramePr/>
                        <a:graphic xmlns:a="http://schemas.openxmlformats.org/drawingml/2006/main">
                          <a:graphicData uri="http://schemas.openxmlformats.org/drawingml/2006/picture">
                            <pic:pic xmlns:pic="http://schemas.openxmlformats.org/drawingml/2006/picture">
                              <pic:nvPicPr>
                                <pic:cNvPr id="518" name="IM 518"/>
                                <pic:cNvPicPr/>
                              </pic:nvPicPr>
                              <pic:blipFill>
                                <a:blip xmlns:r="http://schemas.openxmlformats.org/officeDocument/2006/relationships" r:embed="rId21"/>
                                <a:stretch>
                                  <a:fillRect/>
                                </a:stretch>
                              </pic:blipFill>
                              <pic:spPr>
                                <a:xfrm>
                                  <a:off x="0" y="0"/>
                                  <a:ext cx="73963" cy="61792"/>
                                </a:xfrm>
                                <a:prstGeom prst="rect">
                                  <a:avLst/>
                                </a:prstGeom>
                              </pic:spPr>
                            </pic:pic>
                          </a:graphicData>
                        </a:graphic>
                      </wp:inline>
                    </w:drawing>
                  </w:r>
                  <w:r>
                    <w:rPr>
                      <w:rFonts w:ascii="Cambria Math" w:eastAsia="Cambria Math" w:hAnsi="Cambria Math" w:cs="Cambria Math"/>
                      <w:spacing w:val="5"/>
                      <w:position w:val="-1"/>
                      <w:sz w:val="19"/>
                      <w:szCs w:val="19"/>
                    </w:rPr>
                    <w:t>,</w:t>
                  </w:r>
                  <w:r>
                    <w:rPr>
                      <w:position w:val="-2"/>
                      <w:sz w:val="19"/>
                      <w:szCs w:val="19"/>
                    </w:rPr>
                    <w:drawing>
                      <wp:inline distT="0" distB="0" distL="0" distR="0">
                        <wp:extent cx="53656" cy="61792"/>
                        <wp:effectExtent l="0" t="0" r="0" b="0"/>
                        <wp:docPr id="520" name="IM 520"/>
                        <wp:cNvGraphicFramePr/>
                        <a:graphic xmlns:a="http://schemas.openxmlformats.org/drawingml/2006/main">
                          <a:graphicData uri="http://schemas.openxmlformats.org/drawingml/2006/picture">
                            <pic:pic xmlns:pic="http://schemas.openxmlformats.org/drawingml/2006/picture">
                              <pic:nvPicPr>
                                <pic:cNvPr id="520" name="IM 520"/>
                                <pic:cNvPicPr/>
                              </pic:nvPicPr>
                              <pic:blipFill>
                                <a:blip xmlns:r="http://schemas.openxmlformats.org/officeDocument/2006/relationships" r:embed="rId168"/>
                                <a:stretch>
                                  <a:fillRect/>
                                </a:stretch>
                              </pic:blipFill>
                              <pic:spPr>
                                <a:xfrm>
                                  <a:off x="0" y="0"/>
                                  <a:ext cx="53656" cy="61792"/>
                                </a:xfrm>
                                <a:prstGeom prst="rect">
                                  <a:avLst/>
                                </a:prstGeom>
                              </pic:spPr>
                            </pic:pic>
                          </a:graphicData>
                        </a:graphic>
                      </wp:inline>
                    </w:drawing>
                  </w:r>
                </w:p>
              </w:txbxContent>
            </v:textbox>
          </v:shape>
        </w:pict>
      </w:r>
      <w:r>
        <w:pict>
          <v:shape id="_x0000_s1034" type="#_x0000_t202" style="width:42.5pt;height:13.85pt;margin-top:11.56pt;margin-left:174.82pt;position:absolute;z-index:251667456" filled="f" stroked="f">
            <o:lock v:ext="edit" aspectratio="f"/>
            <v:textbox inset="0,0,0,0">
              <w:txbxContent>
                <w:p>
                  <w:pPr>
                    <w:spacing w:before="20" w:line="236" w:lineRule="exact"/>
                    <w:ind w:left="20"/>
                    <w:rPr>
                      <w:sz w:val="21"/>
                      <w:szCs w:val="21"/>
                    </w:rPr>
                  </w:pPr>
                  <w:r>
                    <w:rPr>
                      <w:position w:val="10"/>
                    </w:rPr>
                    <w:drawing>
                      <wp:inline distT="0" distB="0" distL="0" distR="0">
                        <wp:extent cx="76899" cy="34528"/>
                        <wp:effectExtent l="0" t="0" r="0" b="0"/>
                        <wp:docPr id="522" name="IM 522"/>
                        <wp:cNvGraphicFramePr/>
                        <a:graphic xmlns:a="http://schemas.openxmlformats.org/drawingml/2006/main">
                          <a:graphicData uri="http://schemas.openxmlformats.org/drawingml/2006/picture">
                            <pic:pic xmlns:pic="http://schemas.openxmlformats.org/drawingml/2006/picture">
                              <pic:nvPicPr>
                                <pic:cNvPr id="522" name="IM 522"/>
                                <pic:cNvPicPr/>
                              </pic:nvPicPr>
                              <pic:blipFill>
                                <a:blip xmlns:r="http://schemas.openxmlformats.org/officeDocument/2006/relationships" r:embed="rId169"/>
                                <a:stretch>
                                  <a:fillRect/>
                                </a:stretch>
                              </pic:blipFill>
                              <pic:spPr>
                                <a:xfrm>
                                  <a:off x="0" y="0"/>
                                  <a:ext cx="76899" cy="34528"/>
                                </a:xfrm>
                                <a:prstGeom prst="rect">
                                  <a:avLst/>
                                </a:prstGeom>
                              </pic:spPr>
                            </pic:pic>
                          </a:graphicData>
                        </a:graphic>
                      </wp:inline>
                    </w:drawing>
                  </w:r>
                  <w:r>
                    <w:rPr>
                      <w:rFonts w:ascii="Arial" w:eastAsia="Arial" w:hAnsi="Arial" w:cs="Arial"/>
                      <w:spacing w:val="3"/>
                      <w:position w:val="5"/>
                      <w:sz w:val="21"/>
                      <w:szCs w:val="21"/>
                    </w:rPr>
                    <w:t xml:space="preserve">   </w:t>
                  </w:r>
                  <w:r>
                    <w:rPr>
                      <w:position w:val="5"/>
                      <w:sz w:val="21"/>
                      <w:szCs w:val="21"/>
                    </w:rPr>
                    <w:drawing>
                      <wp:inline distT="0" distB="0" distL="0" distR="0">
                        <wp:extent cx="149000" cy="87254"/>
                        <wp:effectExtent l="0" t="0" r="0" b="0"/>
                        <wp:docPr id="524" name="IM 524"/>
                        <wp:cNvGraphicFramePr/>
                        <a:graphic xmlns:a="http://schemas.openxmlformats.org/drawingml/2006/main">
                          <a:graphicData uri="http://schemas.openxmlformats.org/drawingml/2006/picture">
                            <pic:pic xmlns:pic="http://schemas.openxmlformats.org/drawingml/2006/picture">
                              <pic:nvPicPr>
                                <pic:cNvPr id="524" name="IM 524"/>
                                <pic:cNvPicPr/>
                              </pic:nvPicPr>
                              <pic:blipFill>
                                <a:blip xmlns:r="http://schemas.openxmlformats.org/officeDocument/2006/relationships" r:embed="rId36"/>
                                <a:stretch>
                                  <a:fillRect/>
                                </a:stretch>
                              </pic:blipFill>
                              <pic:spPr>
                                <a:xfrm>
                                  <a:off x="0" y="0"/>
                                  <a:ext cx="149000" cy="87254"/>
                                </a:xfrm>
                                <a:prstGeom prst="rect">
                                  <a:avLst/>
                                </a:prstGeom>
                              </pic:spPr>
                            </pic:pic>
                          </a:graphicData>
                        </a:graphic>
                      </wp:inline>
                    </w:drawing>
                  </w:r>
                  <w:r>
                    <w:rPr>
                      <w:position w:val="-4"/>
                      <w:sz w:val="21"/>
                      <w:szCs w:val="21"/>
                    </w:rPr>
                    <w:drawing>
                      <wp:inline distT="0" distB="0" distL="0" distR="0">
                        <wp:extent cx="70951" cy="117267"/>
                        <wp:effectExtent l="0" t="0" r="0" b="0"/>
                        <wp:docPr id="526" name="IM 526"/>
                        <wp:cNvGraphicFramePr/>
                        <a:graphic xmlns:a="http://schemas.openxmlformats.org/drawingml/2006/main">
                          <a:graphicData uri="http://schemas.openxmlformats.org/drawingml/2006/picture">
                            <pic:pic xmlns:pic="http://schemas.openxmlformats.org/drawingml/2006/picture">
                              <pic:nvPicPr>
                                <pic:cNvPr id="526" name="IM 526"/>
                                <pic:cNvPicPr/>
                              </pic:nvPicPr>
                              <pic:blipFill>
                                <a:blip xmlns:r="http://schemas.openxmlformats.org/officeDocument/2006/relationships" r:embed="rId41"/>
                                <a:stretch>
                                  <a:fillRect/>
                                </a:stretch>
                              </pic:blipFill>
                              <pic:spPr>
                                <a:xfrm>
                                  <a:off x="0" y="0"/>
                                  <a:ext cx="70951" cy="117267"/>
                                </a:xfrm>
                                <a:prstGeom prst="rect">
                                  <a:avLst/>
                                </a:prstGeom>
                              </pic:spPr>
                            </pic:pic>
                          </a:graphicData>
                        </a:graphic>
                      </wp:inline>
                    </w:drawing>
                  </w:r>
                  <w:r>
                    <w:rPr>
                      <w:position w:val="-3"/>
                      <w:sz w:val="21"/>
                      <w:szCs w:val="21"/>
                    </w:rPr>
                    <w:drawing>
                      <wp:inline distT="0" distB="0" distL="0" distR="0">
                        <wp:extent cx="41061" cy="123132"/>
                        <wp:effectExtent l="0" t="0" r="0" b="0"/>
                        <wp:docPr id="528" name="IM 528"/>
                        <wp:cNvGraphicFramePr/>
                        <a:graphic xmlns:a="http://schemas.openxmlformats.org/drawingml/2006/main">
                          <a:graphicData uri="http://schemas.openxmlformats.org/drawingml/2006/picture">
                            <pic:pic xmlns:pic="http://schemas.openxmlformats.org/drawingml/2006/picture">
                              <pic:nvPicPr>
                                <pic:cNvPr id="528" name="IM 528"/>
                                <pic:cNvPicPr/>
                              </pic:nvPicPr>
                              <pic:blipFill>
                                <a:blip xmlns:r="http://schemas.openxmlformats.org/officeDocument/2006/relationships" r:embed="rId38"/>
                                <a:stretch>
                                  <a:fillRect/>
                                </a:stretch>
                              </pic:blipFill>
                              <pic:spPr>
                                <a:xfrm>
                                  <a:off x="0" y="0"/>
                                  <a:ext cx="41061" cy="123132"/>
                                </a:xfrm>
                                <a:prstGeom prst="rect">
                                  <a:avLst/>
                                </a:prstGeom>
                              </pic:spPr>
                            </pic:pic>
                          </a:graphicData>
                        </a:graphic>
                      </wp:inline>
                    </w:drawing>
                  </w:r>
                  <w:r>
                    <w:rPr>
                      <w:position w:val="-3"/>
                      <w:sz w:val="21"/>
                      <w:szCs w:val="21"/>
                    </w:rPr>
                    <w:drawing>
                      <wp:inline distT="0" distB="0" distL="0" distR="0">
                        <wp:extent cx="57612" cy="49993"/>
                        <wp:effectExtent l="0" t="0" r="0" b="0"/>
                        <wp:docPr id="530" name="IM 530"/>
                        <wp:cNvGraphicFramePr/>
                        <a:graphic xmlns:a="http://schemas.openxmlformats.org/drawingml/2006/main">
                          <a:graphicData uri="http://schemas.openxmlformats.org/drawingml/2006/picture">
                            <pic:pic xmlns:pic="http://schemas.openxmlformats.org/drawingml/2006/picture">
                              <pic:nvPicPr>
                                <pic:cNvPr id="530" name="IM 530"/>
                                <pic:cNvPicPr/>
                              </pic:nvPicPr>
                              <pic:blipFill>
                                <a:blip xmlns:r="http://schemas.openxmlformats.org/officeDocument/2006/relationships" r:embed="rId170"/>
                                <a:stretch>
                                  <a:fillRect/>
                                </a:stretch>
                              </pic:blipFill>
                              <pic:spPr>
                                <a:xfrm>
                                  <a:off x="0" y="0"/>
                                  <a:ext cx="57612" cy="49993"/>
                                </a:xfrm>
                                <a:prstGeom prst="rect">
                                  <a:avLst/>
                                </a:prstGeom>
                              </pic:spPr>
                            </pic:pic>
                          </a:graphicData>
                        </a:graphic>
                      </wp:inline>
                    </w:drawing>
                  </w:r>
                </w:p>
              </w:txbxContent>
            </v:textbox>
          </v:shape>
        </w:pict>
      </w:r>
      <w:r>
        <w:pict>
          <v:shape id="_x0000_s1035" type="#_x0000_t202" style="width:12.25pt;height:12.75pt;margin-top:14.14pt;margin-left:284.94pt;position:absolute;z-index:251670528" filled="f" stroked="f">
            <o:lock v:ext="edit" aspectratio="f"/>
            <v:textbox inset="0,0,0,0">
              <w:txbxContent>
                <w:p>
                  <w:pPr>
                    <w:spacing w:before="20" w:line="237" w:lineRule="auto"/>
                    <w:ind w:left="20"/>
                  </w:pPr>
                  <w:r>
                    <w:rPr>
                      <w:rFonts w:ascii="Times New Roman" w:eastAsia="Times New Roman" w:hAnsi="Times New Roman" w:cs="Times New Roman"/>
                      <w:i/>
                      <w:iCs/>
                      <w:spacing w:val="15"/>
                      <w:w w:val="126"/>
                      <w:sz w:val="16"/>
                      <w:szCs w:val="16"/>
                    </w:rPr>
                    <w:t>f</w:t>
                  </w:r>
                  <w:r>
                    <w:rPr>
                      <w:rFonts w:ascii="Times New Roman" w:eastAsia="Times New Roman" w:hAnsi="Times New Roman" w:cs="Times New Roman"/>
                      <w:spacing w:val="15"/>
                      <w:w w:val="126"/>
                      <w:position w:val="-3"/>
                      <w:sz w:val="11"/>
                      <w:szCs w:val="11"/>
                    </w:rPr>
                    <w:t>c</w:t>
                  </w:r>
                  <w:r>
                    <w:ruby>
                      <w:rubyPr>
                        <w:rubyAlign w:val="left"/>
                        <w:hps w:val="11"/>
                        <w:hpsRaise w:val="6"/>
                        <w:hpsBaseText w:val="21"/>
                      </w:rubyPr>
                      <w:rt>
                        <w:r>
                          <w:rPr>
                            <w:rFonts w:ascii="Times New Roman" w:eastAsia="Times New Roman" w:hAnsi="Times New Roman" w:cs="Times New Roman"/>
                            <w:w w:val="85"/>
                            <w:sz w:val="11"/>
                            <w:szCs w:val="11"/>
                          </w:rPr>
                          <w:t>c</w:t>
                        </w:r>
                      </w:rt>
                      <w:rubyBase>
                        <w:r>
                          <w:rPr>
                            <w:rFonts w:ascii="Times New Roman" w:eastAsia="Times New Roman" w:hAnsi="Times New Roman" w:cs="Times New Roman"/>
                            <w:w w:val="102"/>
                            <w:position w:val="-3"/>
                            <w:sz w:val="11"/>
                            <w:szCs w:val="11"/>
                          </w:rPr>
                          <w:t>u</w:t>
                        </w:r>
                      </w:rubyBase>
                    </w:ruby>
                  </w:r>
                </w:p>
              </w:txbxContent>
            </v:textbox>
          </v:shape>
        </w:pict>
      </w:r>
      <w:r>
        <w:rPr>
          <w:rFonts w:ascii="Times New Roman" w:eastAsia="Times New Roman" w:hAnsi="Times New Roman" w:cs="Times New Roman"/>
          <w:spacing w:val="-7"/>
          <w:position w:val="-3"/>
          <w:sz w:val="27"/>
          <w:szCs w:val="27"/>
        </w:rPr>
        <w:t>1</w:t>
      </w:r>
      <w:r>
        <w:rPr>
          <w:rFonts w:ascii="Times New Roman" w:eastAsia="Times New Roman" w:hAnsi="Times New Roman" w:cs="Times New Roman"/>
          <w:spacing w:val="-14"/>
          <w:position w:val="-3"/>
          <w:sz w:val="27"/>
          <w:szCs w:val="27"/>
        </w:rPr>
        <w:t xml:space="preserve"> </w:t>
      </w:r>
      <w:r>
        <w:rPr>
          <w:rFonts w:ascii="Times New Roman" w:eastAsia="Times New Roman" w:hAnsi="Times New Roman" w:cs="Times New Roman"/>
          <w:spacing w:val="-7"/>
          <w:position w:val="-3"/>
          <w:sz w:val="27"/>
          <w:szCs w:val="27"/>
        </w:rPr>
        <w:t>.</w:t>
      </w:r>
      <w:r>
        <w:rPr>
          <w:rFonts w:ascii="Times New Roman" w:eastAsia="Times New Roman" w:hAnsi="Times New Roman" w:cs="Times New Roman"/>
          <w:spacing w:val="-39"/>
          <w:position w:val="-3"/>
          <w:sz w:val="27"/>
          <w:szCs w:val="27"/>
        </w:rPr>
        <w:t xml:space="preserve"> </w:t>
      </w:r>
      <w:r>
        <w:rPr>
          <w:rFonts w:ascii="Times New Roman" w:eastAsia="Times New Roman" w:hAnsi="Times New Roman" w:cs="Times New Roman"/>
          <w:spacing w:val="-7"/>
          <w:position w:val="-3"/>
          <w:sz w:val="27"/>
          <w:szCs w:val="27"/>
        </w:rPr>
        <w:t>645</w:t>
      </w:r>
      <w:r>
        <w:rPr>
          <w:rFonts w:ascii="Times New Roman" w:eastAsia="Times New Roman" w:hAnsi="Times New Roman" w:cs="Times New Roman"/>
          <w:spacing w:val="43"/>
          <w:position w:val="-3"/>
          <w:sz w:val="27"/>
          <w:szCs w:val="27"/>
        </w:rPr>
        <w:t xml:space="preserve"> </w:t>
      </w:r>
      <w:r>
        <w:rPr>
          <w:rFonts w:ascii="Times New Roman" w:eastAsia="Times New Roman" w:hAnsi="Times New Roman" w:cs="Times New Roman"/>
          <w:i/>
          <w:iCs/>
          <w:spacing w:val="-7"/>
          <w:position w:val="-3"/>
          <w:sz w:val="27"/>
          <w:szCs w:val="27"/>
        </w:rPr>
        <w:t>S</w:t>
      </w:r>
    </w:p>
    <w:p>
      <w:pPr>
        <w:spacing w:line="387" w:lineRule="auto"/>
        <w:rPr>
          <w:rFonts w:ascii="Arial"/>
          <w:sz w:val="21"/>
        </w:rPr>
      </w:pPr>
    </w:p>
    <w:p>
      <w:pPr>
        <w:pStyle w:val="BodyText"/>
        <w:spacing w:before="92" w:line="221" w:lineRule="auto"/>
        <w:ind w:left="575"/>
      </w:pPr>
      <w:r>
        <w:rPr>
          <w:rFonts w:ascii="Times New Roman" w:eastAsia="Times New Roman" w:hAnsi="Times New Roman" w:cs="Times New Roman"/>
          <w:b/>
          <w:bCs/>
          <w:spacing w:val="-1"/>
        </w:rPr>
        <w:t xml:space="preserve">3  </w:t>
      </w:r>
      <w:r>
        <w:rPr>
          <w:spacing w:val="-1"/>
        </w:rPr>
        <w:t>当批量检测时，应按下式计算：</w:t>
      </w:r>
    </w:p>
    <w:p>
      <w:pPr>
        <w:spacing w:before="213" w:line="204" w:lineRule="auto"/>
        <w:ind w:left="3837"/>
        <w:rPr>
          <w:sz w:val="19"/>
          <w:szCs w:val="19"/>
        </w:rPr>
      </w:pPr>
      <w:r>
        <w:pict>
          <v:shape id="_x0000_s1036" type="#_x0000_t202" style="width:31.65pt;height:26.3pt;margin-top:1.67pt;margin-left:290pt;position:absolute;z-index:251666432" filled="f" stroked="f">
            <o:lock v:ext="edit" aspectratio="f"/>
            <v:textbox inset="0,0,0,0">
              <w:txbxContent>
                <w:p>
                  <w:pPr>
                    <w:spacing w:before="20" w:line="485" w:lineRule="exact"/>
                    <w:ind w:left="20"/>
                  </w:pPr>
                  <w:r>
                    <w:rPr>
                      <w:rFonts w:ascii="Times New Roman" w:eastAsia="Times New Roman" w:hAnsi="Times New Roman" w:cs="Times New Roman"/>
                      <w:i/>
                      <w:iCs/>
                      <w:spacing w:val="17"/>
                      <w:position w:val="13"/>
                      <w:sz w:val="30"/>
                      <w:szCs w:val="30"/>
                    </w:rPr>
                    <w:t>kS</w:t>
                  </w:r>
                  <w:r>
                    <w:rPr>
                      <w:rFonts w:ascii="Times New Roman" w:eastAsia="Times New Roman" w:hAnsi="Times New Roman" w:cs="Times New Roman"/>
                      <w:i/>
                      <w:iCs/>
                      <w:spacing w:val="1"/>
                      <w:position w:val="13"/>
                      <w:sz w:val="30"/>
                      <w:szCs w:val="30"/>
                    </w:rPr>
                    <w:t xml:space="preserve"> </w:t>
                  </w:r>
                  <w:r>
                    <w:rPr>
                      <w:rFonts w:ascii="Times New Roman" w:eastAsia="Times New Roman" w:hAnsi="Times New Roman" w:cs="Times New Roman"/>
                      <w:i/>
                      <w:iCs/>
                      <w:spacing w:val="17"/>
                      <w:position w:val="3"/>
                      <w:sz w:val="17"/>
                      <w:szCs w:val="17"/>
                    </w:rPr>
                    <w:t>f</w:t>
                  </w:r>
                  <w:r>
                    <w:rPr>
                      <w:rFonts w:ascii="Times New Roman" w:eastAsia="Times New Roman" w:hAnsi="Times New Roman" w:cs="Times New Roman"/>
                      <w:spacing w:val="17"/>
                      <w:position w:val="-2"/>
                      <w:sz w:val="12"/>
                      <w:szCs w:val="12"/>
                    </w:rPr>
                    <w:t>c</w:t>
                  </w:r>
                  <w:r>
                    <w:ruby>
                      <w:rubyPr>
                        <w:rubyAlign w:val="left"/>
                        <w:hps w:val="12"/>
                        <w:hpsRaise w:val="0"/>
                        <w:hpsBaseText w:val="21"/>
                      </w:rubyPr>
                      <w:rt>
                        <w:r>
                          <w:rPr>
                            <w:rFonts w:ascii="Times New Roman" w:eastAsia="Times New Roman" w:hAnsi="Times New Roman" w:cs="Times New Roman"/>
                            <w:w w:val="84"/>
                            <w:position w:val="11"/>
                            <w:sz w:val="12"/>
                            <w:szCs w:val="12"/>
                          </w:rPr>
                          <w:t>c</w:t>
                        </w:r>
                      </w:rt>
                      <w:rubyBase>
                        <w:r>
                          <w:rPr>
                            <w:rFonts w:ascii="Times New Roman" w:eastAsia="Times New Roman" w:hAnsi="Times New Roman" w:cs="Times New Roman"/>
                            <w:w w:val="104"/>
                            <w:position w:val="-2"/>
                            <w:sz w:val="12"/>
                            <w:szCs w:val="12"/>
                          </w:rPr>
                          <w:t>u</w:t>
                        </w:r>
                      </w:rubyBase>
                    </w:ruby>
                  </w:r>
                </w:p>
              </w:txbxContent>
            </v:textbox>
          </v:shape>
        </w:pict>
      </w:r>
      <w:r>
        <w:pict>
          <v:shape id="_x0000_s1037" type="#_x0000_t202" style="width:27.25pt;height:13.85pt;margin-top:12.87pt;margin-left:240.59pt;position:absolute;z-index:251669504" filled="f" stroked="f">
            <o:lock v:ext="edit" aspectratio="f"/>
            <v:textbox inset="0,0,0,0">
              <w:txbxContent>
                <w:p>
                  <w:pPr>
                    <w:spacing w:before="20" w:line="236" w:lineRule="exact"/>
                    <w:ind w:left="20"/>
                  </w:pPr>
                  <w:r>
                    <w:rPr>
                      <w:position w:val="5"/>
                    </w:rPr>
                    <w:drawing>
                      <wp:inline distT="0" distB="0" distL="0" distR="0">
                        <wp:extent cx="149869" cy="87254"/>
                        <wp:effectExtent l="0" t="0" r="0" b="0"/>
                        <wp:docPr id="532" name="IM 532"/>
                        <wp:cNvGraphicFramePr/>
                        <a:graphic xmlns:a="http://schemas.openxmlformats.org/drawingml/2006/main">
                          <a:graphicData uri="http://schemas.openxmlformats.org/drawingml/2006/picture">
                            <pic:pic xmlns:pic="http://schemas.openxmlformats.org/drawingml/2006/picture">
                              <pic:nvPicPr>
                                <pic:cNvPr id="532" name="IM 532"/>
                                <pic:cNvPicPr/>
                              </pic:nvPicPr>
                              <pic:blipFill>
                                <a:blip xmlns:r="http://schemas.openxmlformats.org/officeDocument/2006/relationships" r:embed="rId36"/>
                                <a:stretch>
                                  <a:fillRect/>
                                </a:stretch>
                              </pic:blipFill>
                              <pic:spPr>
                                <a:xfrm>
                                  <a:off x="0" y="0"/>
                                  <a:ext cx="149869" cy="87254"/>
                                </a:xfrm>
                                <a:prstGeom prst="rect">
                                  <a:avLst/>
                                </a:prstGeom>
                              </pic:spPr>
                            </pic:pic>
                          </a:graphicData>
                        </a:graphic>
                      </wp:inline>
                    </w:drawing>
                  </w:r>
                  <w:r>
                    <w:rPr>
                      <w:position w:val="-4"/>
                    </w:rPr>
                    <w:drawing>
                      <wp:inline distT="0" distB="0" distL="0" distR="0">
                        <wp:extent cx="71364" cy="117267"/>
                        <wp:effectExtent l="0" t="0" r="0" b="0"/>
                        <wp:docPr id="534" name="IM 534"/>
                        <wp:cNvGraphicFramePr/>
                        <a:graphic xmlns:a="http://schemas.openxmlformats.org/drawingml/2006/main">
                          <a:graphicData uri="http://schemas.openxmlformats.org/drawingml/2006/picture">
                            <pic:pic xmlns:pic="http://schemas.openxmlformats.org/drawingml/2006/picture">
                              <pic:nvPicPr>
                                <pic:cNvPr id="534" name="IM 534"/>
                                <pic:cNvPicPr/>
                              </pic:nvPicPr>
                              <pic:blipFill>
                                <a:blip xmlns:r="http://schemas.openxmlformats.org/officeDocument/2006/relationships" r:embed="rId41"/>
                                <a:stretch>
                                  <a:fillRect/>
                                </a:stretch>
                              </pic:blipFill>
                              <pic:spPr>
                                <a:xfrm>
                                  <a:off x="0" y="0"/>
                                  <a:ext cx="71364" cy="117267"/>
                                </a:xfrm>
                                <a:prstGeom prst="rect">
                                  <a:avLst/>
                                </a:prstGeom>
                              </pic:spPr>
                            </pic:pic>
                          </a:graphicData>
                        </a:graphic>
                      </wp:inline>
                    </w:drawing>
                  </w:r>
                  <w:r>
                    <w:rPr>
                      <w:position w:val="-4"/>
                    </w:rPr>
                    <w:drawing>
                      <wp:inline distT="0" distB="0" distL="0" distR="0">
                        <wp:extent cx="41301" cy="123145"/>
                        <wp:effectExtent l="0" t="0" r="0" b="0"/>
                        <wp:docPr id="536" name="IM 536"/>
                        <wp:cNvGraphicFramePr/>
                        <a:graphic xmlns:a="http://schemas.openxmlformats.org/drawingml/2006/main">
                          <a:graphicData uri="http://schemas.openxmlformats.org/drawingml/2006/picture">
                            <pic:pic xmlns:pic="http://schemas.openxmlformats.org/drawingml/2006/picture">
                              <pic:nvPicPr>
                                <pic:cNvPr id="536" name="IM 536"/>
                                <pic:cNvPicPr/>
                              </pic:nvPicPr>
                              <pic:blipFill>
                                <a:blip xmlns:r="http://schemas.openxmlformats.org/officeDocument/2006/relationships" r:embed="rId38"/>
                                <a:stretch>
                                  <a:fillRect/>
                                </a:stretch>
                              </pic:blipFill>
                              <pic:spPr>
                                <a:xfrm>
                                  <a:off x="0" y="0"/>
                                  <a:ext cx="41301" cy="123145"/>
                                </a:xfrm>
                                <a:prstGeom prst="rect">
                                  <a:avLst/>
                                </a:prstGeom>
                              </pic:spPr>
                            </pic:pic>
                          </a:graphicData>
                        </a:graphic>
                      </wp:inline>
                    </w:drawing>
                  </w:r>
                  <w:r>
                    <w:rPr>
                      <w:position w:val="-4"/>
                    </w:rPr>
                    <w:drawing>
                      <wp:inline distT="0" distB="0" distL="0" distR="0">
                        <wp:extent cx="57948" cy="49993"/>
                        <wp:effectExtent l="0" t="0" r="0" b="0"/>
                        <wp:docPr id="538" name="IM 538"/>
                        <wp:cNvGraphicFramePr/>
                        <a:graphic xmlns:a="http://schemas.openxmlformats.org/drawingml/2006/main">
                          <a:graphicData uri="http://schemas.openxmlformats.org/drawingml/2006/picture">
                            <pic:pic xmlns:pic="http://schemas.openxmlformats.org/drawingml/2006/picture">
                              <pic:nvPicPr>
                                <pic:cNvPr id="538" name="IM 538"/>
                                <pic:cNvPicPr/>
                              </pic:nvPicPr>
                              <pic:blipFill>
                                <a:blip xmlns:r="http://schemas.openxmlformats.org/officeDocument/2006/relationships" r:embed="rId170"/>
                                <a:stretch>
                                  <a:fillRect/>
                                </a:stretch>
                              </pic:blipFill>
                              <pic:spPr>
                                <a:xfrm>
                                  <a:off x="0" y="0"/>
                                  <a:ext cx="57948" cy="49993"/>
                                </a:xfrm>
                                <a:prstGeom prst="rect">
                                  <a:avLst/>
                                </a:prstGeom>
                              </pic:spPr>
                            </pic:pic>
                          </a:graphicData>
                        </a:graphic>
                      </wp:inline>
                    </w:drawing>
                  </w:r>
                </w:p>
              </w:txbxContent>
            </v:textbox>
          </v:shape>
        </w:pict>
      </w:r>
      <w:r>
        <w:rPr>
          <w:rFonts w:ascii="Cambria Math" w:eastAsia="Cambria Math" w:hAnsi="Cambria Math" w:cs="Cambria Math"/>
          <w:position w:val="-4"/>
          <w:sz w:val="19"/>
          <w:szCs w:val="19"/>
        </w:rPr>
        <w:drawing>
          <wp:inline distT="0" distB="0" distL="0" distR="0">
            <wp:extent cx="102284" cy="165587"/>
            <wp:effectExtent l="0" t="0" r="0" b="0"/>
            <wp:docPr id="540" name="IM 540"/>
            <wp:cNvGraphicFramePr/>
            <a:graphic xmlns:a="http://schemas.openxmlformats.org/drawingml/2006/main">
              <a:graphicData uri="http://schemas.openxmlformats.org/drawingml/2006/picture">
                <pic:pic xmlns:pic="http://schemas.openxmlformats.org/drawingml/2006/picture">
                  <pic:nvPicPr>
                    <pic:cNvPr id="540" name="IM 540"/>
                    <pic:cNvPicPr/>
                  </pic:nvPicPr>
                  <pic:blipFill>
                    <a:blip xmlns:r="http://schemas.openxmlformats.org/officeDocument/2006/relationships" r:embed="rId171"/>
                    <a:stretch>
                      <a:fillRect/>
                    </a:stretch>
                  </pic:blipFill>
                  <pic:spPr>
                    <a:xfrm>
                      <a:off x="0" y="0"/>
                      <a:ext cx="102284" cy="165587"/>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51815" cy="61792"/>
            <wp:effectExtent l="0" t="0" r="0" b="0"/>
            <wp:docPr id="542" name="IM 542"/>
            <wp:cNvGraphicFramePr/>
            <a:graphic xmlns:a="http://schemas.openxmlformats.org/drawingml/2006/main">
              <a:graphicData uri="http://schemas.openxmlformats.org/drawingml/2006/picture">
                <pic:pic xmlns:pic="http://schemas.openxmlformats.org/drawingml/2006/picture">
                  <pic:nvPicPr>
                    <pic:cNvPr id="542" name="IM 542"/>
                    <pic:cNvPicPr/>
                  </pic:nvPicPr>
                  <pic:blipFill>
                    <a:blip xmlns:r="http://schemas.openxmlformats.org/officeDocument/2006/relationships" r:embed="rId20"/>
                    <a:stretch>
                      <a:fillRect/>
                    </a:stretch>
                  </pic:blipFill>
                  <pic:spPr>
                    <a:xfrm>
                      <a:off x="0" y="0"/>
                      <a:ext cx="51815" cy="61792"/>
                    </a:xfrm>
                    <a:prstGeom prst="rect">
                      <a:avLst/>
                    </a:prstGeom>
                  </pic:spPr>
                </pic:pic>
              </a:graphicData>
            </a:graphic>
          </wp:inline>
        </w:drawing>
      </w:r>
      <w:r>
        <w:rPr>
          <w:rFonts w:ascii="Cambria Math" w:eastAsia="Cambria Math" w:hAnsi="Cambria Math" w:cs="Cambria Math"/>
          <w:position w:val="-4"/>
          <w:sz w:val="19"/>
          <w:szCs w:val="19"/>
        </w:rPr>
        <w:drawing>
          <wp:inline distT="0" distB="0" distL="0" distR="0">
            <wp:extent cx="72701" cy="61792"/>
            <wp:effectExtent l="0" t="0" r="0" b="0"/>
            <wp:docPr id="544" name="IM 544"/>
            <wp:cNvGraphicFramePr/>
            <a:graphic xmlns:a="http://schemas.openxmlformats.org/drawingml/2006/main">
              <a:graphicData uri="http://schemas.openxmlformats.org/drawingml/2006/picture">
                <pic:pic xmlns:pic="http://schemas.openxmlformats.org/drawingml/2006/picture">
                  <pic:nvPicPr>
                    <pic:cNvPr id="544" name="IM 544"/>
                    <pic:cNvPicPr/>
                  </pic:nvPicPr>
                  <pic:blipFill>
                    <a:blip xmlns:r="http://schemas.openxmlformats.org/officeDocument/2006/relationships" r:embed="rId172"/>
                    <a:stretch>
                      <a:fillRect/>
                    </a:stretch>
                  </pic:blipFill>
                  <pic:spPr>
                    <a:xfrm>
                      <a:off x="0" y="0"/>
                      <a:ext cx="72701" cy="61792"/>
                    </a:xfrm>
                    <a:prstGeom prst="rect">
                      <a:avLst/>
                    </a:prstGeom>
                  </pic:spPr>
                </pic:pic>
              </a:graphicData>
            </a:graphic>
          </wp:inline>
        </w:drawing>
      </w:r>
      <w:r>
        <w:rPr>
          <w:rFonts w:ascii="Cambria Math" w:eastAsia="Cambria Math" w:hAnsi="Cambria Math" w:cs="Cambria Math"/>
          <w:spacing w:val="5"/>
          <w:position w:val="-4"/>
          <w:sz w:val="19"/>
          <w:szCs w:val="19"/>
        </w:rPr>
        <w:t>,</w:t>
      </w:r>
      <w:r>
        <w:rPr>
          <w:position w:val="-4"/>
          <w:sz w:val="19"/>
          <w:szCs w:val="19"/>
        </w:rPr>
        <w:drawing>
          <wp:inline distT="0" distB="0" distL="0" distR="0">
            <wp:extent cx="52741" cy="61792"/>
            <wp:effectExtent l="0" t="0" r="0" b="0"/>
            <wp:docPr id="546" name="IM 546"/>
            <wp:cNvGraphicFramePr/>
            <a:graphic xmlns:a="http://schemas.openxmlformats.org/drawingml/2006/main">
              <a:graphicData uri="http://schemas.openxmlformats.org/drawingml/2006/picture">
                <pic:pic xmlns:pic="http://schemas.openxmlformats.org/drawingml/2006/picture">
                  <pic:nvPicPr>
                    <pic:cNvPr id="546" name="IM 546"/>
                    <pic:cNvPicPr/>
                  </pic:nvPicPr>
                  <pic:blipFill>
                    <a:blip xmlns:r="http://schemas.openxmlformats.org/officeDocument/2006/relationships" r:embed="rId168"/>
                    <a:stretch>
                      <a:fillRect/>
                    </a:stretch>
                  </pic:blipFill>
                  <pic:spPr>
                    <a:xfrm>
                      <a:off x="0" y="0"/>
                      <a:ext cx="52741" cy="61792"/>
                    </a:xfrm>
                    <a:prstGeom prst="rect">
                      <a:avLst/>
                    </a:prstGeom>
                  </pic:spPr>
                </pic:pic>
              </a:graphicData>
            </a:graphic>
          </wp:inline>
        </w:drawing>
      </w:r>
      <w:r>
        <w:rPr>
          <w:rFonts w:ascii="Cambria Math" w:eastAsia="Cambria Math" w:hAnsi="Cambria Math" w:cs="Cambria Math"/>
          <w:spacing w:val="8"/>
          <w:position w:val="-4"/>
          <w:sz w:val="19"/>
          <w:szCs w:val="19"/>
        </w:rPr>
        <w:t xml:space="preserve">    </w:t>
      </w:r>
      <w:r>
        <w:rPr>
          <w:position w:val="6"/>
          <w:sz w:val="19"/>
          <w:szCs w:val="19"/>
        </w:rPr>
        <w:drawing>
          <wp:inline distT="0" distB="0" distL="0" distR="0">
            <wp:extent cx="75892" cy="33377"/>
            <wp:effectExtent l="0" t="0" r="0" b="0"/>
            <wp:docPr id="548" name="IM 548"/>
            <wp:cNvGraphicFramePr/>
            <a:graphic xmlns:a="http://schemas.openxmlformats.org/drawingml/2006/main">
              <a:graphicData uri="http://schemas.openxmlformats.org/drawingml/2006/picture">
                <pic:pic xmlns:pic="http://schemas.openxmlformats.org/drawingml/2006/picture">
                  <pic:nvPicPr>
                    <pic:cNvPr id="548" name="IM 548"/>
                    <pic:cNvPicPr/>
                  </pic:nvPicPr>
                  <pic:blipFill>
                    <a:blip xmlns:r="http://schemas.openxmlformats.org/officeDocument/2006/relationships" r:embed="rId173"/>
                    <a:stretch>
                      <a:fillRect/>
                    </a:stretch>
                  </pic:blipFill>
                  <pic:spPr>
                    <a:xfrm>
                      <a:off x="0" y="0"/>
                      <a:ext cx="75892" cy="33377"/>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443" w:lineRule="auto"/>
        <w:rPr>
          <w:rFonts w:ascii="Arial"/>
          <w:sz w:val="21"/>
        </w:rPr>
      </w:pPr>
    </w:p>
    <w:p>
      <w:pPr>
        <w:pStyle w:val="BodyText"/>
        <w:spacing w:before="91" w:line="233" w:lineRule="auto"/>
      </w:pPr>
      <w:r>
        <w:rPr>
          <w:spacing w:val="-2"/>
        </w:rPr>
        <w:t>（</w:t>
      </w:r>
      <w:r>
        <w:rPr>
          <w:rFonts w:ascii="Times New Roman" w:eastAsia="Times New Roman" w:hAnsi="Times New Roman" w:cs="Times New Roman"/>
          <w:spacing w:val="-2"/>
        </w:rPr>
        <w:t>7.0.3-2</w:t>
      </w:r>
      <w:r>
        <w:rPr>
          <w:spacing w:val="-2"/>
        </w:rPr>
        <w:t>）</w:t>
      </w: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BodyText"/>
        <w:spacing w:before="91" w:line="233" w:lineRule="auto"/>
        <w:ind w:left="2"/>
      </w:pPr>
      <w:r>
        <w:rPr>
          <w:spacing w:val="-4"/>
        </w:rPr>
        <w:t>（</w:t>
      </w:r>
      <w:r>
        <w:rPr>
          <w:rFonts w:ascii="Times New Roman" w:eastAsia="Times New Roman" w:hAnsi="Times New Roman" w:cs="Times New Roman"/>
          <w:spacing w:val="-4"/>
        </w:rPr>
        <w:t>7.0.3-3</w:t>
      </w:r>
      <w:r>
        <w:rPr>
          <w:spacing w:val="-4"/>
        </w:rPr>
        <w:t>）</w:t>
      </w:r>
    </w:p>
    <w:p>
      <w:pPr>
        <w:spacing w:line="233" w:lineRule="auto"/>
        <w:sectPr>
          <w:footerReference w:type="default" r:id="rId174"/>
          <w:type w:val="continuous"/>
          <w:pgSz w:w="11907" w:h="16840"/>
          <w:pgMar w:top="1431" w:right="1745" w:bottom="1254" w:left="1786" w:header="0" w:footer="1092" w:gutter="0"/>
          <w:pgNumType w:start="37"/>
          <w:cols w:num="2" w:space="708" w:equalWidth="0">
            <w:col w:w="6927" w:space="100"/>
            <w:col w:w="1350" w:space="0"/>
          </w:cols>
        </w:sectPr>
      </w:pPr>
    </w:p>
    <w:p>
      <w:pPr>
        <w:pStyle w:val="BodyText"/>
        <w:spacing w:before="254" w:line="221" w:lineRule="auto"/>
        <w:ind w:left="28"/>
      </w:pPr>
      <w:r>
        <w:rPr>
          <w:spacing w:val="-12"/>
        </w:rPr>
        <w:t>式中 ：</w:t>
      </w:r>
      <w:r>
        <w:rPr>
          <w:position w:val="-1"/>
        </w:rPr>
        <w:drawing>
          <wp:inline distT="0" distB="0" distL="0" distR="0">
            <wp:extent cx="97535" cy="110299"/>
            <wp:effectExtent l="0" t="0" r="0" b="0"/>
            <wp:docPr id="550" name="IM 550"/>
            <wp:cNvGraphicFramePr/>
            <a:graphic xmlns:a="http://schemas.openxmlformats.org/drawingml/2006/main">
              <a:graphicData uri="http://schemas.openxmlformats.org/drawingml/2006/picture">
                <pic:pic xmlns:pic="http://schemas.openxmlformats.org/drawingml/2006/picture">
                  <pic:nvPicPr>
                    <pic:cNvPr id="550" name="IM 550"/>
                    <pic:cNvPicPr/>
                  </pic:nvPicPr>
                  <pic:blipFill>
                    <a:blip xmlns:r="http://schemas.openxmlformats.org/officeDocument/2006/relationships" r:embed="rId175"/>
                    <a:stretch>
                      <a:fillRect/>
                    </a:stretch>
                  </pic:blipFill>
                  <pic:spPr>
                    <a:xfrm>
                      <a:off x="0" y="0"/>
                      <a:ext cx="97535" cy="110299"/>
                    </a:xfrm>
                    <a:prstGeom prst="rect">
                      <a:avLst/>
                    </a:prstGeom>
                  </pic:spPr>
                </pic:pic>
              </a:graphicData>
            </a:graphic>
          </wp:inline>
        </w:drawing>
      </w:r>
      <w:r>
        <w:rPr>
          <w:rFonts w:ascii="Times New Roman" w:eastAsia="Times New Roman" w:hAnsi="Times New Roman" w:cs="Times New Roman"/>
          <w:spacing w:val="-12"/>
        </w:rPr>
        <w:t>——</w:t>
      </w:r>
      <w:r>
        <w:rPr>
          <w:spacing w:val="-12"/>
        </w:rPr>
        <w:t>推定系数，取</w:t>
      </w:r>
      <w:r>
        <w:rPr>
          <w:spacing w:val="-42"/>
        </w:rPr>
        <w:t xml:space="preserve"> </w:t>
      </w:r>
      <w:r>
        <w:rPr>
          <w:rFonts w:ascii="Times New Roman" w:eastAsia="Times New Roman" w:hAnsi="Times New Roman" w:cs="Times New Roman"/>
          <w:spacing w:val="-12"/>
        </w:rPr>
        <w:t>1.645</w:t>
      </w:r>
      <w:r>
        <w:rPr>
          <w:spacing w:val="-12"/>
        </w:rPr>
        <w:t>。当需要推定强度区</w:t>
      </w:r>
      <w:r>
        <w:rPr>
          <w:spacing w:val="-13"/>
        </w:rPr>
        <w:t>间时，可按《混</w:t>
      </w:r>
    </w:p>
    <w:p>
      <w:pPr>
        <w:pStyle w:val="BodyText"/>
        <w:spacing w:before="267" w:line="369" w:lineRule="exact"/>
        <w:ind w:left="21"/>
      </w:pPr>
      <w:r>
        <w:rPr>
          <w:spacing w:val="-5"/>
          <w:position w:val="1"/>
        </w:rPr>
        <w:t>凝土结构现场检测技术标准》</w:t>
      </w:r>
      <w:r>
        <w:rPr>
          <w:rFonts w:ascii="Times New Roman" w:eastAsia="Times New Roman" w:hAnsi="Times New Roman" w:cs="Times New Roman"/>
          <w:spacing w:val="-5"/>
          <w:position w:val="1"/>
        </w:rPr>
        <w:t>GB/T 50784</w:t>
      </w:r>
      <w:r>
        <w:rPr>
          <w:rFonts w:ascii="Times New Roman" w:eastAsia="Times New Roman" w:hAnsi="Times New Roman" w:cs="Times New Roman"/>
          <w:spacing w:val="38"/>
          <w:w w:val="101"/>
          <w:position w:val="1"/>
        </w:rPr>
        <w:t xml:space="preserve"> </w:t>
      </w:r>
      <w:r>
        <w:rPr>
          <w:spacing w:val="-5"/>
          <w:position w:val="1"/>
        </w:rPr>
        <w:t>的规定取值。</w:t>
      </w:r>
    </w:p>
    <w:p>
      <w:pPr>
        <w:pStyle w:val="BodyText"/>
        <w:spacing w:before="224" w:line="499" w:lineRule="exact"/>
        <w:jc w:val="right"/>
        <w:rPr>
          <w:sz w:val="20"/>
          <w:szCs w:val="20"/>
        </w:rPr>
      </w:pPr>
      <w:r>
        <w:rPr>
          <w:spacing w:val="8"/>
          <w:position w:val="19"/>
          <w:sz w:val="20"/>
          <w:szCs w:val="20"/>
        </w:rPr>
        <w:t>注：构件的混凝土强度推定值是指相应于强度换算值总体分布中保证率不低于</w:t>
      </w:r>
      <w:r>
        <w:rPr>
          <w:spacing w:val="-36"/>
          <w:position w:val="19"/>
          <w:sz w:val="20"/>
          <w:szCs w:val="20"/>
        </w:rPr>
        <w:t xml:space="preserve"> </w:t>
      </w:r>
      <w:r>
        <w:rPr>
          <w:rFonts w:ascii="Times New Roman" w:eastAsia="Times New Roman" w:hAnsi="Times New Roman" w:cs="Times New Roman"/>
          <w:spacing w:val="8"/>
          <w:position w:val="19"/>
          <w:sz w:val="20"/>
          <w:szCs w:val="20"/>
        </w:rPr>
        <w:t>95%</w:t>
      </w:r>
      <w:r>
        <w:rPr>
          <w:spacing w:val="7"/>
          <w:position w:val="19"/>
          <w:sz w:val="20"/>
          <w:szCs w:val="20"/>
        </w:rPr>
        <w:t>的构件中</w:t>
      </w:r>
    </w:p>
    <w:p>
      <w:pPr>
        <w:pStyle w:val="BodyText"/>
        <w:spacing w:line="228" w:lineRule="auto"/>
        <w:ind w:left="22"/>
        <w:rPr>
          <w:sz w:val="20"/>
          <w:szCs w:val="20"/>
        </w:rPr>
      </w:pPr>
      <w:r>
        <w:rPr>
          <w:spacing w:val="7"/>
          <w:sz w:val="20"/>
          <w:szCs w:val="20"/>
        </w:rPr>
        <w:t>混凝土抗压强度值。</w:t>
      </w:r>
    </w:p>
    <w:p>
      <w:pPr>
        <w:pStyle w:val="BodyText"/>
        <w:spacing w:before="298" w:line="562" w:lineRule="exact"/>
        <w:ind w:left="21"/>
      </w:pPr>
      <w:r>
        <w:rPr>
          <w:rFonts w:ascii="Times New Roman" w:eastAsia="Times New Roman" w:hAnsi="Times New Roman" w:cs="Times New Roman"/>
          <w:b/>
          <w:bCs/>
          <w:spacing w:val="-1"/>
          <w:position w:val="21"/>
        </w:rPr>
        <w:t xml:space="preserve">7.0.4  </w:t>
      </w:r>
      <w:r>
        <w:rPr>
          <w:spacing w:val="-1"/>
          <w:position w:val="21"/>
        </w:rPr>
        <w:t>采用</w:t>
      </w:r>
      <w:r>
        <w:rPr>
          <w:spacing w:val="-66"/>
          <w:position w:val="21"/>
        </w:rPr>
        <w:t xml:space="preserve"> </w:t>
      </w:r>
      <w:r>
        <w:rPr>
          <w:rFonts w:ascii="Times New Roman" w:eastAsia="Times New Roman" w:hAnsi="Times New Roman" w:cs="Times New Roman"/>
          <w:spacing w:val="-1"/>
          <w:position w:val="21"/>
        </w:rPr>
        <w:t xml:space="preserve">M225 </w:t>
      </w:r>
      <w:r>
        <w:rPr>
          <w:spacing w:val="-1"/>
          <w:position w:val="21"/>
        </w:rPr>
        <w:t>型回弹仪进行检</w:t>
      </w:r>
      <w:r>
        <w:rPr>
          <w:spacing w:val="-2"/>
          <w:position w:val="21"/>
        </w:rPr>
        <w:t>测时，构件强度推定值应符合下列</w:t>
      </w:r>
    </w:p>
    <w:p>
      <w:pPr>
        <w:pStyle w:val="BodyText"/>
        <w:spacing w:line="222" w:lineRule="auto"/>
        <w:ind w:left="23"/>
      </w:pPr>
      <w:r>
        <w:rPr>
          <w:spacing w:val="-4"/>
        </w:rPr>
        <w:t>要求：</w:t>
      </w:r>
    </w:p>
    <w:p>
      <w:pPr>
        <w:pStyle w:val="BodyText"/>
        <w:spacing w:before="222" w:line="221" w:lineRule="auto"/>
        <w:ind w:right="34"/>
        <w:jc w:val="right"/>
      </w:pPr>
      <w:r>
        <w:rPr>
          <w:rFonts w:ascii="Times New Roman" w:eastAsia="Times New Roman" w:hAnsi="Times New Roman" w:cs="Times New Roman"/>
          <w:b/>
          <w:bCs/>
          <w:spacing w:val="-6"/>
        </w:rPr>
        <w:t xml:space="preserve">1  </w:t>
      </w:r>
      <w:r>
        <w:rPr>
          <w:spacing w:val="-6"/>
        </w:rPr>
        <w:t>构件测区强度换算值中出现小于</w:t>
      </w:r>
      <w:r>
        <w:rPr>
          <w:spacing w:val="-25"/>
        </w:rPr>
        <w:t xml:space="preserve"> </w:t>
      </w:r>
      <w:r>
        <w:rPr>
          <w:rFonts w:ascii="Times New Roman" w:eastAsia="Times New Roman" w:hAnsi="Times New Roman" w:cs="Times New Roman"/>
          <w:spacing w:val="-6"/>
        </w:rPr>
        <w:t>10.0MPa</w:t>
      </w:r>
      <w:r>
        <w:rPr>
          <w:rFonts w:ascii="Times New Roman" w:eastAsia="Times New Roman" w:hAnsi="Times New Roman" w:cs="Times New Roman"/>
          <w:spacing w:val="25"/>
        </w:rPr>
        <w:t xml:space="preserve"> </w:t>
      </w:r>
      <w:r>
        <w:rPr>
          <w:spacing w:val="-6"/>
        </w:rPr>
        <w:t>时，应按下式确定：</w:t>
      </w:r>
    </w:p>
    <w:p>
      <w:pPr>
        <w:pStyle w:val="BodyText"/>
        <w:spacing w:before="224" w:line="217" w:lineRule="auto"/>
        <w:jc w:val="right"/>
      </w:pPr>
      <w:r>
        <w:rPr>
          <w:rFonts w:ascii="Cambria Math" w:eastAsia="Cambria Math" w:hAnsi="Cambria Math" w:cs="Cambria Math"/>
          <w:position w:val="-5"/>
          <w:sz w:val="19"/>
          <w:szCs w:val="19"/>
        </w:rPr>
        <w:drawing>
          <wp:inline distT="0" distB="0" distL="0" distR="0">
            <wp:extent cx="104060" cy="165587"/>
            <wp:effectExtent l="0" t="0" r="0" b="0"/>
            <wp:docPr id="552" name="IM 552"/>
            <wp:cNvGraphicFramePr/>
            <a:graphic xmlns:a="http://schemas.openxmlformats.org/drawingml/2006/main">
              <a:graphicData uri="http://schemas.openxmlformats.org/drawingml/2006/picture">
                <pic:pic xmlns:pic="http://schemas.openxmlformats.org/drawingml/2006/picture">
                  <pic:nvPicPr>
                    <pic:cNvPr id="552" name="IM 552"/>
                    <pic:cNvPicPr/>
                  </pic:nvPicPr>
                  <pic:blipFill>
                    <a:blip xmlns:r="http://schemas.openxmlformats.org/officeDocument/2006/relationships" r:embed="rId113"/>
                    <a:stretch>
                      <a:fillRect/>
                    </a:stretch>
                  </pic:blipFill>
                  <pic:spPr>
                    <a:xfrm>
                      <a:off x="0" y="0"/>
                      <a:ext cx="104060" cy="165587"/>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52715" cy="61792"/>
            <wp:effectExtent l="0" t="0" r="0" b="0"/>
            <wp:docPr id="554" name="IM 554"/>
            <wp:cNvGraphicFramePr/>
            <a:graphic xmlns:a="http://schemas.openxmlformats.org/drawingml/2006/main">
              <a:graphicData uri="http://schemas.openxmlformats.org/drawingml/2006/picture">
                <pic:pic xmlns:pic="http://schemas.openxmlformats.org/drawingml/2006/picture">
                  <pic:nvPicPr>
                    <pic:cNvPr id="554" name="IM 554"/>
                    <pic:cNvPicPr/>
                  </pic:nvPicPr>
                  <pic:blipFill>
                    <a:blip xmlns:r="http://schemas.openxmlformats.org/officeDocument/2006/relationships" r:embed="rId81"/>
                    <a:stretch>
                      <a:fillRect/>
                    </a:stretch>
                  </pic:blipFill>
                  <pic:spPr>
                    <a:xfrm>
                      <a:off x="0" y="0"/>
                      <a:ext cx="52715" cy="61792"/>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73962" cy="61792"/>
            <wp:effectExtent l="0" t="0" r="0" b="0"/>
            <wp:docPr id="556" name="IM 556"/>
            <wp:cNvGraphicFramePr/>
            <a:graphic xmlns:a="http://schemas.openxmlformats.org/drawingml/2006/main">
              <a:graphicData uri="http://schemas.openxmlformats.org/drawingml/2006/picture">
                <pic:pic xmlns:pic="http://schemas.openxmlformats.org/drawingml/2006/picture">
                  <pic:nvPicPr>
                    <pic:cNvPr id="556" name="IM 556"/>
                    <pic:cNvPicPr/>
                  </pic:nvPicPr>
                  <pic:blipFill>
                    <a:blip xmlns:r="http://schemas.openxmlformats.org/officeDocument/2006/relationships" r:embed="rId30"/>
                    <a:stretch>
                      <a:fillRect/>
                    </a:stretch>
                  </pic:blipFill>
                  <pic:spPr>
                    <a:xfrm>
                      <a:off x="0" y="0"/>
                      <a:ext cx="73962" cy="61792"/>
                    </a:xfrm>
                    <a:prstGeom prst="rect">
                      <a:avLst/>
                    </a:prstGeom>
                  </pic:spPr>
                </pic:pic>
              </a:graphicData>
            </a:graphic>
          </wp:inline>
        </w:drawing>
      </w:r>
      <w:r>
        <w:rPr>
          <w:rFonts w:ascii="Cambria Math" w:eastAsia="Cambria Math" w:hAnsi="Cambria Math" w:cs="Cambria Math"/>
          <w:spacing w:val="2"/>
          <w:position w:val="-5"/>
          <w:sz w:val="19"/>
          <w:szCs w:val="19"/>
        </w:rPr>
        <w:t>,</w:t>
      </w:r>
      <w:r>
        <w:rPr>
          <w:position w:val="-5"/>
          <w:sz w:val="19"/>
          <w:szCs w:val="19"/>
        </w:rPr>
        <w:drawing>
          <wp:inline distT="0" distB="0" distL="0" distR="0">
            <wp:extent cx="53656" cy="61792"/>
            <wp:effectExtent l="0" t="0" r="0" b="0"/>
            <wp:docPr id="558" name="IM 558"/>
            <wp:cNvGraphicFramePr/>
            <a:graphic xmlns:a="http://schemas.openxmlformats.org/drawingml/2006/main">
              <a:graphicData uri="http://schemas.openxmlformats.org/drawingml/2006/picture">
                <pic:pic xmlns:pic="http://schemas.openxmlformats.org/drawingml/2006/picture">
                  <pic:nvPicPr>
                    <pic:cNvPr id="558" name="IM 558"/>
                    <pic:cNvPicPr/>
                  </pic:nvPicPr>
                  <pic:blipFill>
                    <a:blip xmlns:r="http://schemas.openxmlformats.org/officeDocument/2006/relationships" r:embed="rId176"/>
                    <a:stretch>
                      <a:fillRect/>
                    </a:stretch>
                  </pic:blipFill>
                  <pic:spPr>
                    <a:xfrm>
                      <a:off x="0" y="0"/>
                      <a:ext cx="53656" cy="61792"/>
                    </a:xfrm>
                    <a:prstGeom prst="rect">
                      <a:avLst/>
                    </a:prstGeom>
                  </pic:spPr>
                </pic:pic>
              </a:graphicData>
            </a:graphic>
          </wp:inline>
        </w:drawing>
      </w:r>
      <w:r>
        <w:rPr>
          <w:rFonts w:ascii="Cambria Math" w:eastAsia="Cambria Math" w:hAnsi="Cambria Math" w:cs="Cambria Math"/>
          <w:spacing w:val="17"/>
          <w:w w:val="101"/>
          <w:position w:val="-5"/>
          <w:sz w:val="19"/>
          <w:szCs w:val="19"/>
        </w:rPr>
        <w:t xml:space="preserve">  </w:t>
      </w:r>
      <w:r>
        <w:rPr>
          <w:spacing w:val="-7"/>
        </w:rPr>
        <w:t>＜</w:t>
      </w:r>
      <w:r>
        <w:rPr>
          <w:spacing w:val="32"/>
        </w:rPr>
        <w:t xml:space="preserve"> </w:t>
      </w:r>
      <w:r>
        <w:rPr>
          <w:rFonts w:ascii="Times New Roman" w:eastAsia="Times New Roman" w:hAnsi="Times New Roman" w:cs="Times New Roman"/>
          <w:spacing w:val="-7"/>
        </w:rPr>
        <w:t>10.0MPa</w:t>
      </w:r>
      <w:r>
        <w:rPr>
          <w:rFonts w:ascii="Times New Roman" w:eastAsia="Times New Roman" w:hAnsi="Times New Roman" w:cs="Times New Roman"/>
          <w:spacing w:val="3"/>
        </w:rPr>
        <w:t xml:space="preserve">                     </w:t>
      </w:r>
      <w:r>
        <w:rPr>
          <w:spacing w:val="-7"/>
        </w:rPr>
        <w:t>（</w:t>
      </w:r>
      <w:r>
        <w:rPr>
          <w:rFonts w:ascii="Times New Roman" w:eastAsia="Times New Roman" w:hAnsi="Times New Roman" w:cs="Times New Roman"/>
          <w:spacing w:val="-7"/>
        </w:rPr>
        <w:t>7.0.4-</w:t>
      </w:r>
      <w:r>
        <w:rPr>
          <w:rFonts w:ascii="Times New Roman" w:eastAsia="Times New Roman" w:hAnsi="Times New Roman" w:cs="Times New Roman"/>
          <w:spacing w:val="-31"/>
        </w:rPr>
        <w:t xml:space="preserve"> </w:t>
      </w:r>
      <w:r>
        <w:rPr>
          <w:rFonts w:ascii="Times New Roman" w:eastAsia="Times New Roman" w:hAnsi="Times New Roman" w:cs="Times New Roman"/>
          <w:spacing w:val="-7"/>
        </w:rPr>
        <w:t>1</w:t>
      </w:r>
      <w:r>
        <w:rPr>
          <w:spacing w:val="-7"/>
        </w:rPr>
        <w:t>）</w:t>
      </w:r>
    </w:p>
    <w:p>
      <w:pPr>
        <w:pStyle w:val="BodyText"/>
        <w:spacing w:before="165" w:line="369" w:lineRule="auto"/>
        <w:ind w:left="21" w:right="172" w:firstLine="556"/>
        <w:jc w:val="both"/>
      </w:pPr>
      <w:r>
        <w:rPr>
          <w:rFonts w:ascii="Times New Roman" w:eastAsia="Times New Roman" w:hAnsi="Times New Roman" w:cs="Times New Roman"/>
          <w:b/>
          <w:bCs/>
        </w:rPr>
        <w:t xml:space="preserve">2  </w:t>
      </w:r>
      <w:r>
        <w:t>构件测区强度换算值中出现大于</w:t>
      </w:r>
      <w:r>
        <w:rPr>
          <w:spacing w:val="-56"/>
        </w:rPr>
        <w:t xml:space="preserve"> </w:t>
      </w:r>
      <w:r>
        <w:rPr>
          <w:rFonts w:ascii="Times New Roman" w:eastAsia="Times New Roman" w:hAnsi="Times New Roman" w:cs="Times New Roman"/>
        </w:rPr>
        <w:t>60</w:t>
      </w:r>
      <w:r>
        <w:rPr>
          <w:rFonts w:ascii="Times New Roman" w:eastAsia="Times New Roman" w:hAnsi="Times New Roman" w:cs="Times New Roman"/>
          <w:spacing w:val="-1"/>
        </w:rPr>
        <w:t>.0MPa</w:t>
      </w:r>
      <w:r>
        <w:rPr>
          <w:rFonts w:ascii="Times New Roman" w:eastAsia="Times New Roman" w:hAnsi="Times New Roman" w:cs="Times New Roman"/>
          <w:spacing w:val="24"/>
        </w:rPr>
        <w:t xml:space="preserve"> </w:t>
      </w:r>
      <w:r>
        <w:rPr>
          <w:spacing w:val="-1"/>
        </w:rPr>
        <w:t>时，当推定单个构</w:t>
      </w:r>
      <w:r>
        <w:t xml:space="preserve"> </w:t>
      </w:r>
      <w:r>
        <w:rPr>
          <w:spacing w:val="-2"/>
        </w:rPr>
        <w:t>件强度时按公式</w:t>
      </w:r>
      <w:r>
        <w:rPr>
          <w:spacing w:val="-60"/>
        </w:rPr>
        <w:t xml:space="preserve"> </w:t>
      </w:r>
      <w:r>
        <w:rPr>
          <w:rFonts w:ascii="Times New Roman" w:eastAsia="Times New Roman" w:hAnsi="Times New Roman" w:cs="Times New Roman"/>
          <w:spacing w:val="-2"/>
        </w:rPr>
        <w:t>7.0.3-</w:t>
      </w:r>
      <w:r>
        <w:rPr>
          <w:rFonts w:ascii="Times New Roman" w:eastAsia="Times New Roman" w:hAnsi="Times New Roman" w:cs="Times New Roman"/>
          <w:spacing w:val="-37"/>
        </w:rPr>
        <w:t xml:space="preserve"> </w:t>
      </w:r>
      <w:r>
        <w:rPr>
          <w:rFonts w:ascii="Times New Roman" w:eastAsia="Times New Roman" w:hAnsi="Times New Roman" w:cs="Times New Roman"/>
          <w:spacing w:val="-2"/>
        </w:rPr>
        <w:t xml:space="preserve">1 </w:t>
      </w:r>
      <w:r>
        <w:rPr>
          <w:spacing w:val="-2"/>
        </w:rPr>
        <w:t>计算。当按批量推定混凝</w:t>
      </w:r>
      <w:r>
        <w:rPr>
          <w:spacing w:val="-3"/>
        </w:rPr>
        <w:t>土强度时，该测区</w:t>
      </w:r>
    </w:p>
    <w:p>
      <w:pPr>
        <w:pStyle w:val="BodyText"/>
        <w:spacing w:before="1" w:line="220" w:lineRule="auto"/>
        <w:ind w:left="29"/>
      </w:pPr>
      <w:r>
        <w:rPr>
          <w:spacing w:val="-2"/>
        </w:rPr>
        <w:t>强度换算值取</w:t>
      </w:r>
      <w:r>
        <w:rPr>
          <w:spacing w:val="-56"/>
        </w:rPr>
        <w:t xml:space="preserve"> </w:t>
      </w:r>
      <w:r>
        <w:rPr>
          <w:rFonts w:ascii="Times New Roman" w:eastAsia="Times New Roman" w:hAnsi="Times New Roman" w:cs="Times New Roman"/>
          <w:spacing w:val="-2"/>
        </w:rPr>
        <w:t>60.0MPa</w:t>
      </w:r>
      <w:r>
        <w:rPr>
          <w:rFonts w:ascii="Times New Roman" w:eastAsia="Times New Roman" w:hAnsi="Times New Roman" w:cs="Times New Roman"/>
          <w:spacing w:val="-41"/>
        </w:rPr>
        <w:t xml:space="preserve"> </w:t>
      </w:r>
      <w:r>
        <w:rPr>
          <w:spacing w:val="-2"/>
        </w:rPr>
        <w:t>，构件强度推定值按公式</w:t>
      </w:r>
      <w:r>
        <w:rPr>
          <w:spacing w:val="-60"/>
        </w:rPr>
        <w:t xml:space="preserve"> </w:t>
      </w:r>
      <w:r>
        <w:rPr>
          <w:rFonts w:ascii="Times New Roman" w:eastAsia="Times New Roman" w:hAnsi="Times New Roman" w:cs="Times New Roman"/>
          <w:spacing w:val="-2"/>
        </w:rPr>
        <w:t xml:space="preserve">7.0.3-3 </w:t>
      </w:r>
      <w:r>
        <w:rPr>
          <w:spacing w:val="-2"/>
        </w:rPr>
        <w:t>计算；</w:t>
      </w:r>
    </w:p>
    <w:p>
      <w:pPr>
        <w:pStyle w:val="BodyText"/>
        <w:spacing w:before="227" w:line="221" w:lineRule="auto"/>
        <w:ind w:left="575"/>
      </w:pPr>
      <w:r>
        <w:rPr>
          <w:rFonts w:ascii="Times New Roman" w:eastAsia="Times New Roman" w:hAnsi="Times New Roman" w:cs="Times New Roman"/>
          <w:b/>
          <w:bCs/>
          <w:spacing w:val="-1"/>
        </w:rPr>
        <w:t xml:space="preserve">3  </w:t>
      </w:r>
      <w:r>
        <w:rPr>
          <w:spacing w:val="-1"/>
        </w:rPr>
        <w:t>构件测区强度换算值均大于</w:t>
      </w:r>
      <w:r>
        <w:rPr>
          <w:spacing w:val="-58"/>
        </w:rPr>
        <w:t xml:space="preserve"> </w:t>
      </w:r>
      <w:r>
        <w:rPr>
          <w:rFonts w:ascii="Times New Roman" w:eastAsia="Times New Roman" w:hAnsi="Times New Roman" w:cs="Times New Roman"/>
          <w:spacing w:val="-1"/>
        </w:rPr>
        <w:t>60.0MPa</w:t>
      </w:r>
      <w:r>
        <w:rPr>
          <w:rFonts w:ascii="Times New Roman" w:eastAsia="Times New Roman" w:hAnsi="Times New Roman" w:cs="Times New Roman"/>
          <w:spacing w:val="21"/>
          <w:w w:val="101"/>
        </w:rPr>
        <w:t xml:space="preserve"> </w:t>
      </w:r>
      <w:r>
        <w:rPr>
          <w:spacing w:val="-1"/>
        </w:rPr>
        <w:t>时</w:t>
      </w:r>
      <w:r>
        <w:rPr>
          <w:spacing w:val="-2"/>
        </w:rPr>
        <w:t>，应按下式确定：</w:t>
      </w:r>
    </w:p>
    <w:p>
      <w:pPr>
        <w:pStyle w:val="BodyText"/>
        <w:spacing w:before="225" w:line="215" w:lineRule="auto"/>
        <w:ind w:left="3293"/>
      </w:pPr>
      <w:r>
        <w:rPr>
          <w:rFonts w:ascii="Cambria Math" w:eastAsia="Cambria Math" w:hAnsi="Cambria Math" w:cs="Cambria Math"/>
          <w:position w:val="-5"/>
          <w:sz w:val="19"/>
          <w:szCs w:val="19"/>
        </w:rPr>
        <w:drawing>
          <wp:inline distT="0" distB="0" distL="0" distR="0">
            <wp:extent cx="103498" cy="165587"/>
            <wp:effectExtent l="0" t="0" r="0" b="0"/>
            <wp:docPr id="560" name="IM 560"/>
            <wp:cNvGraphicFramePr/>
            <a:graphic xmlns:a="http://schemas.openxmlformats.org/drawingml/2006/main">
              <a:graphicData uri="http://schemas.openxmlformats.org/drawingml/2006/picture">
                <pic:pic xmlns:pic="http://schemas.openxmlformats.org/drawingml/2006/picture">
                  <pic:nvPicPr>
                    <pic:cNvPr id="560" name="IM 560"/>
                    <pic:cNvPicPr/>
                  </pic:nvPicPr>
                  <pic:blipFill>
                    <a:blip xmlns:r="http://schemas.openxmlformats.org/officeDocument/2006/relationships" r:embed="rId10"/>
                    <a:stretch>
                      <a:fillRect/>
                    </a:stretch>
                  </pic:blipFill>
                  <pic:spPr>
                    <a:xfrm>
                      <a:off x="0" y="0"/>
                      <a:ext cx="103498" cy="165587"/>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52430" cy="61792"/>
            <wp:effectExtent l="0" t="0" r="0" b="0"/>
            <wp:docPr id="562" name="IM 562"/>
            <wp:cNvGraphicFramePr/>
            <a:graphic xmlns:a="http://schemas.openxmlformats.org/drawingml/2006/main">
              <a:graphicData uri="http://schemas.openxmlformats.org/drawingml/2006/picture">
                <pic:pic xmlns:pic="http://schemas.openxmlformats.org/drawingml/2006/picture">
                  <pic:nvPicPr>
                    <pic:cNvPr id="562" name="IM 562"/>
                    <pic:cNvPicPr/>
                  </pic:nvPicPr>
                  <pic:blipFill>
                    <a:blip xmlns:r="http://schemas.openxmlformats.org/officeDocument/2006/relationships" r:embed="rId15"/>
                    <a:stretch>
                      <a:fillRect/>
                    </a:stretch>
                  </pic:blipFill>
                  <pic:spPr>
                    <a:xfrm>
                      <a:off x="0" y="0"/>
                      <a:ext cx="52430" cy="61792"/>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73563" cy="61792"/>
            <wp:effectExtent l="0" t="0" r="0" b="0"/>
            <wp:docPr id="564" name="IM 564"/>
            <wp:cNvGraphicFramePr/>
            <a:graphic xmlns:a="http://schemas.openxmlformats.org/drawingml/2006/main">
              <a:graphicData uri="http://schemas.openxmlformats.org/drawingml/2006/picture">
                <pic:pic xmlns:pic="http://schemas.openxmlformats.org/drawingml/2006/picture">
                  <pic:nvPicPr>
                    <pic:cNvPr id="564" name="IM 564"/>
                    <pic:cNvPicPr/>
                  </pic:nvPicPr>
                  <pic:blipFill>
                    <a:blip xmlns:r="http://schemas.openxmlformats.org/officeDocument/2006/relationships" r:embed="rId12"/>
                    <a:stretch>
                      <a:fillRect/>
                    </a:stretch>
                  </pic:blipFill>
                  <pic:spPr>
                    <a:xfrm>
                      <a:off x="0" y="0"/>
                      <a:ext cx="73563" cy="61792"/>
                    </a:xfrm>
                    <a:prstGeom prst="rect">
                      <a:avLst/>
                    </a:prstGeom>
                  </pic:spPr>
                </pic:pic>
              </a:graphicData>
            </a:graphic>
          </wp:inline>
        </w:drawing>
      </w:r>
      <w:r>
        <w:rPr>
          <w:rFonts w:ascii="Cambria Math" w:eastAsia="Cambria Math" w:hAnsi="Cambria Math" w:cs="Cambria Math"/>
          <w:position w:val="-5"/>
          <w:sz w:val="19"/>
          <w:szCs w:val="19"/>
        </w:rPr>
        <w:t>,</w:t>
      </w:r>
      <w:r>
        <w:rPr>
          <w:position w:val="-5"/>
          <w:sz w:val="19"/>
          <w:szCs w:val="19"/>
        </w:rPr>
        <w:drawing>
          <wp:inline distT="0" distB="0" distL="0" distR="0">
            <wp:extent cx="53366" cy="61792"/>
            <wp:effectExtent l="0" t="0" r="0" b="0"/>
            <wp:docPr id="566" name="IM 566"/>
            <wp:cNvGraphicFramePr/>
            <a:graphic xmlns:a="http://schemas.openxmlformats.org/drawingml/2006/main">
              <a:graphicData uri="http://schemas.openxmlformats.org/drawingml/2006/picture">
                <pic:pic xmlns:pic="http://schemas.openxmlformats.org/drawingml/2006/picture">
                  <pic:nvPicPr>
                    <pic:cNvPr id="566" name="IM 566"/>
                    <pic:cNvPicPr/>
                  </pic:nvPicPr>
                  <pic:blipFill>
                    <a:blip xmlns:r="http://schemas.openxmlformats.org/officeDocument/2006/relationships" r:embed="rId35"/>
                    <a:stretch>
                      <a:fillRect/>
                    </a:stretch>
                  </pic:blipFill>
                  <pic:spPr>
                    <a:xfrm>
                      <a:off x="0" y="0"/>
                      <a:ext cx="53366" cy="61792"/>
                    </a:xfrm>
                    <a:prstGeom prst="rect">
                      <a:avLst/>
                    </a:prstGeom>
                  </pic:spPr>
                </pic:pic>
              </a:graphicData>
            </a:graphic>
          </wp:inline>
        </w:drawing>
      </w:r>
      <w:r>
        <w:rPr>
          <w:rFonts w:ascii="Cambria Math" w:eastAsia="Cambria Math" w:hAnsi="Cambria Math" w:cs="Cambria Math"/>
          <w:spacing w:val="13"/>
          <w:w w:val="101"/>
          <w:position w:val="-5"/>
          <w:sz w:val="19"/>
          <w:szCs w:val="19"/>
        </w:rPr>
        <w:t xml:space="preserve">   </w:t>
      </w:r>
      <w:r>
        <w:rPr>
          <w:rFonts w:ascii="Times New Roman" w:eastAsia="Times New Roman" w:hAnsi="Times New Roman" w:cs="Times New Roman"/>
        </w:rPr>
        <w:t xml:space="preserve">&gt; 60.0MPa                   </w:t>
      </w:r>
      <w:r>
        <w:rPr>
          <w:rFonts w:ascii="Times New Roman" w:eastAsia="Times New Roman" w:hAnsi="Times New Roman" w:cs="Times New Roman"/>
          <w:spacing w:val="-1"/>
        </w:rPr>
        <w:t xml:space="preserve">     </w:t>
      </w:r>
      <w:r>
        <w:rPr>
          <w:spacing w:val="-1"/>
        </w:rPr>
        <w:t>（</w:t>
      </w:r>
      <w:r>
        <w:rPr>
          <w:rFonts w:ascii="Times New Roman" w:eastAsia="Times New Roman" w:hAnsi="Times New Roman" w:cs="Times New Roman"/>
          <w:spacing w:val="-1"/>
        </w:rPr>
        <w:t>7.0.4-2</w:t>
      </w:r>
      <w:r>
        <w:rPr>
          <w:spacing w:val="-1"/>
        </w:rPr>
        <w:t>）</w:t>
      </w:r>
    </w:p>
    <w:p>
      <w:pPr>
        <w:pStyle w:val="BodyText"/>
        <w:spacing w:before="165" w:line="562" w:lineRule="exact"/>
        <w:ind w:left="21"/>
      </w:pPr>
      <w:r>
        <w:rPr>
          <w:rFonts w:ascii="Times New Roman" w:eastAsia="Times New Roman" w:hAnsi="Times New Roman" w:cs="Times New Roman"/>
          <w:b/>
          <w:bCs/>
          <w:spacing w:val="-4"/>
          <w:position w:val="21"/>
        </w:rPr>
        <w:t xml:space="preserve">7.0.5    </w:t>
      </w:r>
      <w:r>
        <w:rPr>
          <w:spacing w:val="-4"/>
          <w:position w:val="21"/>
        </w:rPr>
        <w:t>采用</w:t>
      </w:r>
      <w:r>
        <w:rPr>
          <w:spacing w:val="-69"/>
          <w:position w:val="21"/>
        </w:rPr>
        <w:t xml:space="preserve"> </w:t>
      </w:r>
      <w:r>
        <w:rPr>
          <w:rFonts w:ascii="Times New Roman" w:eastAsia="Times New Roman" w:hAnsi="Times New Roman" w:cs="Times New Roman"/>
          <w:spacing w:val="-4"/>
          <w:position w:val="21"/>
        </w:rPr>
        <w:t>H550</w:t>
      </w:r>
      <w:r>
        <w:rPr>
          <w:rFonts w:ascii="Times New Roman" w:eastAsia="Times New Roman" w:hAnsi="Times New Roman" w:cs="Times New Roman"/>
          <w:spacing w:val="21"/>
          <w:position w:val="21"/>
        </w:rPr>
        <w:t xml:space="preserve"> </w:t>
      </w:r>
      <w:r>
        <w:rPr>
          <w:spacing w:val="-4"/>
          <w:position w:val="21"/>
        </w:rPr>
        <w:t>型回弹仪进行检测</w:t>
      </w:r>
      <w:r>
        <w:rPr>
          <w:spacing w:val="-5"/>
          <w:position w:val="21"/>
        </w:rPr>
        <w:t>时，构件强度推定值应符合下列</w:t>
      </w:r>
    </w:p>
    <w:p>
      <w:pPr>
        <w:pStyle w:val="BodyText"/>
        <w:spacing w:line="222" w:lineRule="auto"/>
        <w:ind w:left="23"/>
      </w:pPr>
      <w:r>
        <w:rPr>
          <w:spacing w:val="-4"/>
        </w:rPr>
        <w:t>要求：</w:t>
      </w:r>
    </w:p>
    <w:p>
      <w:pPr>
        <w:pStyle w:val="BodyText"/>
        <w:spacing w:before="222" w:line="221" w:lineRule="auto"/>
        <w:ind w:left="450"/>
      </w:pPr>
      <w:r>
        <w:rPr>
          <w:rFonts w:ascii="Times New Roman" w:eastAsia="Times New Roman" w:hAnsi="Times New Roman" w:cs="Times New Roman"/>
          <w:b/>
          <w:bCs/>
          <w:spacing w:val="-2"/>
        </w:rPr>
        <w:t xml:space="preserve">1  </w:t>
      </w:r>
      <w:r>
        <w:rPr>
          <w:spacing w:val="-2"/>
        </w:rPr>
        <w:t>构件测区强度换算值中出现小于</w:t>
      </w:r>
      <w:r>
        <w:rPr>
          <w:spacing w:val="-46"/>
        </w:rPr>
        <w:t xml:space="preserve"> </w:t>
      </w:r>
      <w:r>
        <w:rPr>
          <w:rFonts w:ascii="Times New Roman" w:eastAsia="Times New Roman" w:hAnsi="Times New Roman" w:cs="Times New Roman"/>
          <w:spacing w:val="-2"/>
        </w:rPr>
        <w:t>60.0MPa</w:t>
      </w:r>
      <w:r>
        <w:rPr>
          <w:rFonts w:ascii="Times New Roman" w:eastAsia="Times New Roman" w:hAnsi="Times New Roman" w:cs="Times New Roman"/>
          <w:spacing w:val="22"/>
        </w:rPr>
        <w:t xml:space="preserve"> </w:t>
      </w:r>
      <w:r>
        <w:rPr>
          <w:spacing w:val="-2"/>
        </w:rPr>
        <w:t>时，应按下式确定：</w:t>
      </w:r>
    </w:p>
    <w:p>
      <w:pPr>
        <w:pStyle w:val="BodyText"/>
        <w:spacing w:before="224" w:line="217" w:lineRule="auto"/>
        <w:ind w:right="35"/>
        <w:jc w:val="right"/>
        <w:sectPr>
          <w:footerReference w:type="default" r:id="rId177"/>
          <w:type w:val="continuous"/>
          <w:pgSz w:w="11907" w:h="16840"/>
          <w:pgMar w:top="1431" w:right="1745" w:bottom="1254" w:left="1786" w:header="0" w:footer="1092" w:gutter="0"/>
          <w:pgNumType w:start="38"/>
          <w:cols w:num="1" w:space="708" w:equalWidth="0">
            <w:col w:w="8376" w:space="0"/>
          </w:cols>
        </w:sectPr>
      </w:pPr>
      <w:r>
        <w:rPr>
          <w:rFonts w:ascii="Cambria Math" w:eastAsia="Cambria Math" w:hAnsi="Cambria Math" w:cs="Cambria Math"/>
          <w:position w:val="-5"/>
          <w:sz w:val="19"/>
          <w:szCs w:val="19"/>
        </w:rPr>
        <w:drawing>
          <wp:inline distT="0" distB="0" distL="0" distR="0">
            <wp:extent cx="104059" cy="165587"/>
            <wp:effectExtent l="0" t="0" r="0" b="0"/>
            <wp:docPr id="568" name="IM 568"/>
            <wp:cNvGraphicFramePr/>
            <a:graphic xmlns:a="http://schemas.openxmlformats.org/drawingml/2006/main">
              <a:graphicData uri="http://schemas.openxmlformats.org/drawingml/2006/picture">
                <pic:pic xmlns:pic="http://schemas.openxmlformats.org/drawingml/2006/picture">
                  <pic:nvPicPr>
                    <pic:cNvPr id="568" name="IM 568"/>
                    <pic:cNvPicPr/>
                  </pic:nvPicPr>
                  <pic:blipFill>
                    <a:blip xmlns:r="http://schemas.openxmlformats.org/officeDocument/2006/relationships" r:embed="rId14"/>
                    <a:stretch>
                      <a:fillRect/>
                    </a:stretch>
                  </pic:blipFill>
                  <pic:spPr>
                    <a:xfrm>
                      <a:off x="0" y="0"/>
                      <a:ext cx="104059" cy="165587"/>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52715" cy="61792"/>
            <wp:effectExtent l="0" t="0" r="0" b="0"/>
            <wp:docPr id="570" name="IM 570"/>
            <wp:cNvGraphicFramePr/>
            <a:graphic xmlns:a="http://schemas.openxmlformats.org/drawingml/2006/main">
              <a:graphicData uri="http://schemas.openxmlformats.org/drawingml/2006/picture">
                <pic:pic xmlns:pic="http://schemas.openxmlformats.org/drawingml/2006/picture">
                  <pic:nvPicPr>
                    <pic:cNvPr id="570" name="IM 570"/>
                    <pic:cNvPicPr/>
                  </pic:nvPicPr>
                  <pic:blipFill>
                    <a:blip xmlns:r="http://schemas.openxmlformats.org/officeDocument/2006/relationships" r:embed="rId81"/>
                    <a:stretch>
                      <a:fillRect/>
                    </a:stretch>
                  </pic:blipFill>
                  <pic:spPr>
                    <a:xfrm>
                      <a:off x="0" y="0"/>
                      <a:ext cx="52715" cy="61792"/>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73962" cy="61792"/>
            <wp:effectExtent l="0" t="0" r="0" b="0"/>
            <wp:docPr id="572" name="IM 572"/>
            <wp:cNvGraphicFramePr/>
            <a:graphic xmlns:a="http://schemas.openxmlformats.org/drawingml/2006/main">
              <a:graphicData uri="http://schemas.openxmlformats.org/drawingml/2006/picture">
                <pic:pic xmlns:pic="http://schemas.openxmlformats.org/drawingml/2006/picture">
                  <pic:nvPicPr>
                    <pic:cNvPr id="572" name="IM 572"/>
                    <pic:cNvPicPr/>
                  </pic:nvPicPr>
                  <pic:blipFill>
                    <a:blip xmlns:r="http://schemas.openxmlformats.org/officeDocument/2006/relationships" r:embed="rId30"/>
                    <a:stretch>
                      <a:fillRect/>
                    </a:stretch>
                  </pic:blipFill>
                  <pic:spPr>
                    <a:xfrm>
                      <a:off x="0" y="0"/>
                      <a:ext cx="73962" cy="61792"/>
                    </a:xfrm>
                    <a:prstGeom prst="rect">
                      <a:avLst/>
                    </a:prstGeom>
                  </pic:spPr>
                </pic:pic>
              </a:graphicData>
            </a:graphic>
          </wp:inline>
        </w:drawing>
      </w:r>
      <w:r>
        <w:rPr>
          <w:rFonts w:ascii="Cambria Math" w:eastAsia="Cambria Math" w:hAnsi="Cambria Math" w:cs="Cambria Math"/>
          <w:spacing w:val="5"/>
          <w:position w:val="-5"/>
          <w:sz w:val="19"/>
          <w:szCs w:val="19"/>
        </w:rPr>
        <w:t>,</w:t>
      </w:r>
      <w:r>
        <w:rPr>
          <w:position w:val="-5"/>
          <w:sz w:val="19"/>
          <w:szCs w:val="19"/>
        </w:rPr>
        <w:drawing>
          <wp:inline distT="0" distB="0" distL="0" distR="0">
            <wp:extent cx="53656" cy="61792"/>
            <wp:effectExtent l="0" t="0" r="0" b="0"/>
            <wp:docPr id="574" name="IM 574"/>
            <wp:cNvGraphicFramePr/>
            <a:graphic xmlns:a="http://schemas.openxmlformats.org/drawingml/2006/main">
              <a:graphicData uri="http://schemas.openxmlformats.org/drawingml/2006/picture">
                <pic:pic xmlns:pic="http://schemas.openxmlformats.org/drawingml/2006/picture">
                  <pic:nvPicPr>
                    <pic:cNvPr id="574" name="IM 574"/>
                    <pic:cNvPicPr/>
                  </pic:nvPicPr>
                  <pic:blipFill>
                    <a:blip xmlns:r="http://schemas.openxmlformats.org/officeDocument/2006/relationships" r:embed="rId176"/>
                    <a:stretch>
                      <a:fillRect/>
                    </a:stretch>
                  </pic:blipFill>
                  <pic:spPr>
                    <a:xfrm>
                      <a:off x="0" y="0"/>
                      <a:ext cx="53656" cy="61792"/>
                    </a:xfrm>
                    <a:prstGeom prst="rect">
                      <a:avLst/>
                    </a:prstGeom>
                  </pic:spPr>
                </pic:pic>
              </a:graphicData>
            </a:graphic>
          </wp:inline>
        </w:drawing>
      </w:r>
      <w:r>
        <w:rPr>
          <w:rFonts w:ascii="Cambria Math" w:eastAsia="Cambria Math" w:hAnsi="Cambria Math" w:cs="Cambria Math"/>
          <w:spacing w:val="10"/>
          <w:position w:val="-5"/>
          <w:sz w:val="19"/>
          <w:szCs w:val="19"/>
        </w:rPr>
        <w:t xml:space="preserve">    </w:t>
      </w:r>
      <w:r>
        <w:rPr>
          <w:spacing w:val="-5"/>
        </w:rPr>
        <w:t xml:space="preserve">＜ </w:t>
      </w:r>
      <w:r>
        <w:rPr>
          <w:rFonts w:ascii="Times New Roman" w:eastAsia="Times New Roman" w:hAnsi="Times New Roman" w:cs="Times New Roman"/>
          <w:spacing w:val="-5"/>
        </w:rPr>
        <w:t>60.0MPa</w:t>
      </w:r>
      <w:r>
        <w:rPr>
          <w:rFonts w:ascii="Times New Roman" w:eastAsia="Times New Roman" w:hAnsi="Times New Roman" w:cs="Times New Roman"/>
          <w:spacing w:val="3"/>
        </w:rPr>
        <w:t xml:space="preserve">                     </w:t>
      </w:r>
      <w:r>
        <w:rPr>
          <w:spacing w:val="-5"/>
        </w:rPr>
        <w:t>（</w:t>
      </w:r>
      <w:r>
        <w:rPr>
          <w:rFonts w:ascii="Times New Roman" w:eastAsia="Times New Roman" w:hAnsi="Times New Roman" w:cs="Times New Roman"/>
          <w:spacing w:val="-5"/>
        </w:rPr>
        <w:t>7.0.5-</w:t>
      </w:r>
      <w:r>
        <w:rPr>
          <w:rFonts w:ascii="Times New Roman" w:eastAsia="Times New Roman" w:hAnsi="Times New Roman" w:cs="Times New Roman"/>
          <w:spacing w:val="-31"/>
        </w:rPr>
        <w:t xml:space="preserve"> </w:t>
      </w:r>
      <w:r>
        <w:rPr>
          <w:rFonts w:ascii="Times New Roman" w:eastAsia="Times New Roman" w:hAnsi="Times New Roman" w:cs="Times New Roman"/>
          <w:spacing w:val="-5"/>
        </w:rPr>
        <w:t>1</w:t>
      </w:r>
      <w:r>
        <w:rPr>
          <w:spacing w:val="-5"/>
        </w:rPr>
        <w:t>）</w:t>
      </w:r>
    </w:p>
    <w:p>
      <w:pPr>
        <w:pStyle w:val="BodyText"/>
        <w:spacing w:before="165" w:line="369" w:lineRule="auto"/>
        <w:ind w:left="25" w:right="172" w:firstLine="412"/>
        <w:jc w:val="both"/>
      </w:pPr>
      <w:r>
        <w:rPr>
          <w:rFonts w:ascii="Times New Roman" w:eastAsia="Times New Roman" w:hAnsi="Times New Roman" w:cs="Times New Roman"/>
          <w:b/>
          <w:bCs/>
          <w:spacing w:val="-5"/>
        </w:rPr>
        <w:t xml:space="preserve">2  </w:t>
      </w:r>
      <w:r>
        <w:rPr>
          <w:spacing w:val="-5"/>
        </w:rPr>
        <w:t>构件测区强度换算值中出现大于</w:t>
      </w:r>
      <w:r>
        <w:rPr>
          <w:spacing w:val="-43"/>
        </w:rPr>
        <w:t xml:space="preserve"> </w:t>
      </w:r>
      <w:r>
        <w:rPr>
          <w:rFonts w:ascii="Times New Roman" w:eastAsia="Times New Roman" w:hAnsi="Times New Roman" w:cs="Times New Roman"/>
          <w:spacing w:val="-5"/>
        </w:rPr>
        <w:t>80.0MPa</w:t>
      </w:r>
      <w:r>
        <w:rPr>
          <w:rFonts w:ascii="Times New Roman" w:eastAsia="Times New Roman" w:hAnsi="Times New Roman" w:cs="Times New Roman"/>
          <w:spacing w:val="22"/>
        </w:rPr>
        <w:t xml:space="preserve"> </w:t>
      </w:r>
      <w:r>
        <w:rPr>
          <w:spacing w:val="-5"/>
        </w:rPr>
        <w:t>时，当推定单个构件</w:t>
      </w:r>
      <w:r>
        <w:t xml:space="preserve"> </w:t>
      </w:r>
      <w:r>
        <w:rPr>
          <w:spacing w:val="-2"/>
        </w:rPr>
        <w:t>混凝土强度时按公式</w:t>
      </w:r>
      <w:r>
        <w:rPr>
          <w:spacing w:val="-61"/>
        </w:rPr>
        <w:t xml:space="preserve"> </w:t>
      </w:r>
      <w:r>
        <w:rPr>
          <w:rFonts w:ascii="Times New Roman" w:eastAsia="Times New Roman" w:hAnsi="Times New Roman" w:cs="Times New Roman"/>
          <w:spacing w:val="-2"/>
        </w:rPr>
        <w:t>7.0.3-</w:t>
      </w:r>
      <w:r>
        <w:rPr>
          <w:rFonts w:ascii="Times New Roman" w:eastAsia="Times New Roman" w:hAnsi="Times New Roman" w:cs="Times New Roman"/>
          <w:spacing w:val="-37"/>
        </w:rPr>
        <w:t xml:space="preserve"> </w:t>
      </w:r>
      <w:r>
        <w:rPr>
          <w:rFonts w:ascii="Times New Roman" w:eastAsia="Times New Roman" w:hAnsi="Times New Roman" w:cs="Times New Roman"/>
          <w:spacing w:val="-2"/>
        </w:rPr>
        <w:t xml:space="preserve">1 </w:t>
      </w:r>
      <w:r>
        <w:rPr>
          <w:spacing w:val="-2"/>
        </w:rPr>
        <w:t>计算。当按</w:t>
      </w:r>
      <w:r>
        <w:rPr>
          <w:spacing w:val="-3"/>
        </w:rPr>
        <w:t>批量推定混凝土强度时，该</w:t>
      </w:r>
    </w:p>
    <w:p>
      <w:pPr>
        <w:pStyle w:val="BodyText"/>
        <w:spacing w:before="1" w:line="185" w:lineRule="auto"/>
        <w:ind w:left="23"/>
      </w:pPr>
      <w:r>
        <w:rPr>
          <w:spacing w:val="-2"/>
        </w:rPr>
        <w:t>测区强度换算值取</w:t>
      </w:r>
      <w:r>
        <w:rPr>
          <w:spacing w:val="-47"/>
        </w:rPr>
        <w:t xml:space="preserve"> </w:t>
      </w:r>
      <w:r>
        <w:rPr>
          <w:rFonts w:ascii="Times New Roman" w:eastAsia="Times New Roman" w:hAnsi="Times New Roman" w:cs="Times New Roman"/>
          <w:spacing w:val="-2"/>
        </w:rPr>
        <w:t>80.0MPa</w:t>
      </w:r>
      <w:r>
        <w:rPr>
          <w:rFonts w:ascii="Times New Roman" w:eastAsia="Times New Roman" w:hAnsi="Times New Roman" w:cs="Times New Roman"/>
          <w:spacing w:val="-41"/>
        </w:rPr>
        <w:t xml:space="preserve"> </w:t>
      </w:r>
      <w:r>
        <w:rPr>
          <w:spacing w:val="-2"/>
        </w:rPr>
        <w:t>，构件强度推定值按公式</w:t>
      </w:r>
      <w:r>
        <w:rPr>
          <w:spacing w:val="-60"/>
        </w:rPr>
        <w:t xml:space="preserve"> </w:t>
      </w:r>
      <w:r>
        <w:rPr>
          <w:rFonts w:ascii="Times New Roman" w:eastAsia="Times New Roman" w:hAnsi="Times New Roman" w:cs="Times New Roman"/>
          <w:spacing w:val="-2"/>
        </w:rPr>
        <w:t xml:space="preserve">7.0.3-3 </w:t>
      </w:r>
      <w:r>
        <w:rPr>
          <w:spacing w:val="-2"/>
        </w:rPr>
        <w:t>计算；</w:t>
      </w:r>
    </w:p>
    <w:p>
      <w:pPr>
        <w:spacing w:line="185" w:lineRule="auto"/>
        <w:sectPr>
          <w:footerReference w:type="default" r:id="rId178"/>
          <w:type w:val="nextPage"/>
          <w:pgSz w:w="11907" w:h="16840"/>
          <w:pgMar w:top="1431" w:right="1745" w:bottom="1254" w:left="1786" w:header="0" w:footer="1092" w:gutter="0"/>
          <w:pgNumType w:start="39"/>
          <w:cols w:num="1" w:space="708" w:equalWidth="0">
            <w:col w:w="8376" w:space="0"/>
          </w:cols>
          <w:titlePg w:val="0"/>
        </w:sectPr>
      </w:pPr>
    </w:p>
    <w:p>
      <w:pPr>
        <w:pStyle w:val="BodyText"/>
        <w:spacing w:before="216" w:line="221" w:lineRule="auto"/>
        <w:ind w:left="436"/>
      </w:pPr>
      <w:r>
        <w:rPr>
          <w:rFonts w:ascii="Times New Roman" w:eastAsia="Times New Roman" w:hAnsi="Times New Roman" w:cs="Times New Roman"/>
          <w:b/>
          <w:bCs/>
          <w:spacing w:val="-2"/>
        </w:rPr>
        <w:t xml:space="preserve">3  </w:t>
      </w:r>
      <w:r>
        <w:rPr>
          <w:spacing w:val="-2"/>
        </w:rPr>
        <w:t>构件测区强度换算值均大于</w:t>
      </w:r>
      <w:r>
        <w:rPr>
          <w:spacing w:val="-35"/>
        </w:rPr>
        <w:t xml:space="preserve"> </w:t>
      </w:r>
      <w:r>
        <w:rPr>
          <w:rFonts w:ascii="Times New Roman" w:eastAsia="Times New Roman" w:hAnsi="Times New Roman" w:cs="Times New Roman"/>
          <w:spacing w:val="-2"/>
        </w:rPr>
        <w:t>80.0MPa</w:t>
      </w:r>
      <w:r>
        <w:rPr>
          <w:rFonts w:ascii="Times New Roman" w:eastAsia="Times New Roman" w:hAnsi="Times New Roman" w:cs="Times New Roman"/>
          <w:spacing w:val="21"/>
          <w:w w:val="101"/>
        </w:rPr>
        <w:t xml:space="preserve"> </w:t>
      </w:r>
      <w:r>
        <w:rPr>
          <w:spacing w:val="-2"/>
        </w:rPr>
        <w:t>时，应按下式确定：</w:t>
      </w:r>
    </w:p>
    <w:p>
      <w:pPr>
        <w:pStyle w:val="BodyText"/>
        <w:spacing w:before="224" w:line="215" w:lineRule="auto"/>
        <w:ind w:left="3293"/>
      </w:pPr>
      <w:r>
        <w:rPr>
          <w:rFonts w:ascii="Cambria Math" w:eastAsia="Cambria Math" w:hAnsi="Cambria Math" w:cs="Cambria Math"/>
          <w:position w:val="-5"/>
          <w:sz w:val="19"/>
          <w:szCs w:val="19"/>
        </w:rPr>
        <w:drawing>
          <wp:inline distT="0" distB="0" distL="0" distR="0">
            <wp:extent cx="103498" cy="165587"/>
            <wp:effectExtent l="0" t="0" r="0" b="0"/>
            <wp:docPr id="576" name="IM 576"/>
            <wp:cNvGraphicFramePr/>
            <a:graphic xmlns:a="http://schemas.openxmlformats.org/drawingml/2006/main">
              <a:graphicData uri="http://schemas.openxmlformats.org/drawingml/2006/picture">
                <pic:pic xmlns:pic="http://schemas.openxmlformats.org/drawingml/2006/picture">
                  <pic:nvPicPr>
                    <pic:cNvPr id="576" name="IM 576"/>
                    <pic:cNvPicPr/>
                  </pic:nvPicPr>
                  <pic:blipFill>
                    <a:blip xmlns:r="http://schemas.openxmlformats.org/officeDocument/2006/relationships" r:embed="rId10"/>
                    <a:stretch>
                      <a:fillRect/>
                    </a:stretch>
                  </pic:blipFill>
                  <pic:spPr>
                    <a:xfrm>
                      <a:off x="0" y="0"/>
                      <a:ext cx="103498" cy="165587"/>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52430" cy="61792"/>
            <wp:effectExtent l="0" t="0" r="0" b="0"/>
            <wp:docPr id="578" name="IM 578"/>
            <wp:cNvGraphicFramePr/>
            <a:graphic xmlns:a="http://schemas.openxmlformats.org/drawingml/2006/main">
              <a:graphicData uri="http://schemas.openxmlformats.org/drawingml/2006/picture">
                <pic:pic xmlns:pic="http://schemas.openxmlformats.org/drawingml/2006/picture">
                  <pic:nvPicPr>
                    <pic:cNvPr id="578" name="IM 578"/>
                    <pic:cNvPicPr/>
                  </pic:nvPicPr>
                  <pic:blipFill>
                    <a:blip xmlns:r="http://schemas.openxmlformats.org/officeDocument/2006/relationships" r:embed="rId15"/>
                    <a:stretch>
                      <a:fillRect/>
                    </a:stretch>
                  </pic:blipFill>
                  <pic:spPr>
                    <a:xfrm>
                      <a:off x="0" y="0"/>
                      <a:ext cx="52430" cy="61792"/>
                    </a:xfrm>
                    <a:prstGeom prst="rect">
                      <a:avLst/>
                    </a:prstGeom>
                  </pic:spPr>
                </pic:pic>
              </a:graphicData>
            </a:graphic>
          </wp:inline>
        </w:drawing>
      </w:r>
      <w:r>
        <w:rPr>
          <w:rFonts w:ascii="Cambria Math" w:eastAsia="Cambria Math" w:hAnsi="Cambria Math" w:cs="Cambria Math"/>
          <w:position w:val="-5"/>
          <w:sz w:val="19"/>
          <w:szCs w:val="19"/>
        </w:rPr>
        <w:drawing>
          <wp:inline distT="0" distB="0" distL="0" distR="0">
            <wp:extent cx="73563" cy="61792"/>
            <wp:effectExtent l="0" t="0" r="0" b="0"/>
            <wp:docPr id="580" name="IM 580"/>
            <wp:cNvGraphicFramePr/>
            <a:graphic xmlns:a="http://schemas.openxmlformats.org/drawingml/2006/main">
              <a:graphicData uri="http://schemas.openxmlformats.org/drawingml/2006/picture">
                <pic:pic xmlns:pic="http://schemas.openxmlformats.org/drawingml/2006/picture">
                  <pic:nvPicPr>
                    <pic:cNvPr id="580" name="IM 580"/>
                    <pic:cNvPicPr/>
                  </pic:nvPicPr>
                  <pic:blipFill>
                    <a:blip xmlns:r="http://schemas.openxmlformats.org/officeDocument/2006/relationships" r:embed="rId12"/>
                    <a:stretch>
                      <a:fillRect/>
                    </a:stretch>
                  </pic:blipFill>
                  <pic:spPr>
                    <a:xfrm>
                      <a:off x="0" y="0"/>
                      <a:ext cx="73563" cy="61792"/>
                    </a:xfrm>
                    <a:prstGeom prst="rect">
                      <a:avLst/>
                    </a:prstGeom>
                  </pic:spPr>
                </pic:pic>
              </a:graphicData>
            </a:graphic>
          </wp:inline>
        </w:drawing>
      </w:r>
      <w:r>
        <w:rPr>
          <w:rFonts w:ascii="Cambria Math" w:eastAsia="Cambria Math" w:hAnsi="Cambria Math" w:cs="Cambria Math"/>
          <w:position w:val="-5"/>
          <w:sz w:val="19"/>
          <w:szCs w:val="19"/>
        </w:rPr>
        <w:t>,</w:t>
      </w:r>
      <w:r>
        <w:rPr>
          <w:position w:val="-5"/>
          <w:sz w:val="19"/>
          <w:szCs w:val="19"/>
        </w:rPr>
        <w:drawing>
          <wp:inline distT="0" distB="0" distL="0" distR="0">
            <wp:extent cx="53366" cy="61792"/>
            <wp:effectExtent l="0" t="0" r="0" b="0"/>
            <wp:docPr id="582" name="IM 582"/>
            <wp:cNvGraphicFramePr/>
            <a:graphic xmlns:a="http://schemas.openxmlformats.org/drawingml/2006/main">
              <a:graphicData uri="http://schemas.openxmlformats.org/drawingml/2006/picture">
                <pic:pic xmlns:pic="http://schemas.openxmlformats.org/drawingml/2006/picture">
                  <pic:nvPicPr>
                    <pic:cNvPr id="582" name="IM 582"/>
                    <pic:cNvPicPr/>
                  </pic:nvPicPr>
                  <pic:blipFill>
                    <a:blip xmlns:r="http://schemas.openxmlformats.org/officeDocument/2006/relationships" r:embed="rId35"/>
                    <a:stretch>
                      <a:fillRect/>
                    </a:stretch>
                  </pic:blipFill>
                  <pic:spPr>
                    <a:xfrm>
                      <a:off x="0" y="0"/>
                      <a:ext cx="53366" cy="61792"/>
                    </a:xfrm>
                    <a:prstGeom prst="rect">
                      <a:avLst/>
                    </a:prstGeom>
                  </pic:spPr>
                </pic:pic>
              </a:graphicData>
            </a:graphic>
          </wp:inline>
        </w:drawing>
      </w:r>
      <w:r>
        <w:rPr>
          <w:rFonts w:ascii="Cambria Math" w:eastAsia="Cambria Math" w:hAnsi="Cambria Math" w:cs="Cambria Math"/>
          <w:spacing w:val="13"/>
          <w:w w:val="101"/>
          <w:position w:val="-5"/>
          <w:sz w:val="19"/>
          <w:szCs w:val="19"/>
        </w:rPr>
        <w:t xml:space="preserve">   </w:t>
      </w:r>
      <w:r>
        <w:rPr>
          <w:rFonts w:ascii="Times New Roman" w:eastAsia="Times New Roman" w:hAnsi="Times New Roman" w:cs="Times New Roman"/>
        </w:rPr>
        <w:t xml:space="preserve">&gt; 80.0MPa                   </w:t>
      </w:r>
      <w:r>
        <w:rPr>
          <w:rFonts w:ascii="Times New Roman" w:eastAsia="Times New Roman" w:hAnsi="Times New Roman" w:cs="Times New Roman"/>
          <w:spacing w:val="-1"/>
        </w:rPr>
        <w:t xml:space="preserve">     </w:t>
      </w:r>
      <w:r>
        <w:rPr>
          <w:spacing w:val="-1"/>
        </w:rPr>
        <w:t>（</w:t>
      </w:r>
      <w:r>
        <w:rPr>
          <w:rFonts w:ascii="Times New Roman" w:eastAsia="Times New Roman" w:hAnsi="Times New Roman" w:cs="Times New Roman"/>
          <w:spacing w:val="-1"/>
        </w:rPr>
        <w:t>7.0.5-2</w:t>
      </w:r>
      <w:r>
        <w:rPr>
          <w:spacing w:val="-1"/>
        </w:rPr>
        <w:t>）</w:t>
      </w:r>
    </w:p>
    <w:p>
      <w:pPr>
        <w:pStyle w:val="BodyText"/>
        <w:spacing w:before="165" w:line="562" w:lineRule="exact"/>
        <w:ind w:left="21"/>
      </w:pPr>
      <w:r>
        <w:rPr>
          <w:rFonts w:ascii="Times New Roman" w:eastAsia="Times New Roman" w:hAnsi="Times New Roman" w:cs="Times New Roman"/>
          <w:b/>
          <w:bCs/>
          <w:spacing w:val="2"/>
          <w:position w:val="21"/>
        </w:rPr>
        <w:t xml:space="preserve">7.0.6    </w:t>
      </w:r>
      <w:r>
        <w:rPr>
          <w:spacing w:val="2"/>
          <w:position w:val="21"/>
        </w:rPr>
        <w:t>对按批量检测的构件，当该批构件混</w:t>
      </w:r>
      <w:r>
        <w:rPr>
          <w:spacing w:val="1"/>
          <w:position w:val="21"/>
        </w:rPr>
        <w:t>凝土强度标准差出现下</w:t>
      </w:r>
    </w:p>
    <w:p>
      <w:pPr>
        <w:pStyle w:val="BodyText"/>
        <w:spacing w:before="1" w:line="220" w:lineRule="auto"/>
        <w:ind w:left="28"/>
      </w:pPr>
      <w:r>
        <w:rPr>
          <w:spacing w:val="-1"/>
        </w:rPr>
        <w:t>列情况之一时，该批构件应全部按单个构件检测：</w:t>
      </w:r>
    </w:p>
    <w:p>
      <w:pPr>
        <w:pStyle w:val="BodyText"/>
        <w:spacing w:before="147" w:line="370" w:lineRule="exact"/>
        <w:ind w:left="589"/>
        <w:rPr>
          <w:rFonts w:ascii="Times New Roman" w:eastAsia="Times New Roman" w:hAnsi="Times New Roman" w:cs="Times New Roman"/>
        </w:rPr>
      </w:pPr>
      <w:r>
        <w:rPr>
          <w:rFonts w:ascii="Times New Roman" w:eastAsia="Times New Roman" w:hAnsi="Times New Roman" w:cs="Times New Roman"/>
          <w:b/>
          <w:bCs/>
          <w:spacing w:val="-1"/>
          <w:position w:val="6"/>
        </w:rPr>
        <w:t xml:space="preserve">1    </w:t>
      </w:r>
      <w:r>
        <w:rPr>
          <w:spacing w:val="-1"/>
          <w:position w:val="6"/>
        </w:rPr>
        <w:t>当该批构件混凝土强度平均值小于</w:t>
      </w:r>
      <w:r>
        <w:rPr>
          <w:spacing w:val="-64"/>
          <w:position w:val="6"/>
        </w:rPr>
        <w:t xml:space="preserve"> </w:t>
      </w:r>
      <w:r>
        <w:rPr>
          <w:rFonts w:ascii="Times New Roman" w:eastAsia="Times New Roman" w:hAnsi="Times New Roman" w:cs="Times New Roman"/>
          <w:spacing w:val="-1"/>
          <w:position w:val="6"/>
        </w:rPr>
        <w:t>25MPa</w:t>
      </w:r>
      <w:r>
        <w:rPr>
          <w:spacing w:val="-1"/>
          <w:position w:val="6"/>
        </w:rPr>
        <w:t>、</w:t>
      </w:r>
      <w:r>
        <w:rPr>
          <w:rFonts w:ascii="Times New Roman" w:eastAsia="Times New Roman" w:hAnsi="Times New Roman" w:cs="Times New Roman"/>
          <w:i/>
          <w:iCs/>
          <w:spacing w:val="-2"/>
          <w:position w:val="8"/>
          <w:sz w:val="27"/>
          <w:szCs w:val="27"/>
        </w:rPr>
        <w:t>S</w:t>
      </w:r>
      <w:r>
        <w:rPr>
          <w:rFonts w:ascii="Times New Roman" w:eastAsia="Times New Roman" w:hAnsi="Times New Roman" w:cs="Times New Roman"/>
          <w:i/>
          <w:iCs/>
          <w:spacing w:val="-2"/>
          <w:position w:val="-1"/>
          <w:sz w:val="16"/>
          <w:szCs w:val="16"/>
        </w:rPr>
        <w:t>f</w:t>
      </w:r>
      <w:r>
        <w:rPr>
          <w:rFonts w:ascii="Times New Roman" w:eastAsia="Times New Roman" w:hAnsi="Times New Roman" w:cs="Times New Roman"/>
          <w:spacing w:val="-2"/>
          <w:position w:val="-5"/>
          <w:sz w:val="11"/>
          <w:szCs w:val="11"/>
        </w:rPr>
        <w:t>c</w:t>
      </w:r>
      <w:r>
        <w:ruby>
          <w:rubyPr>
            <w:rubyAlign w:val="left"/>
            <w:hps w:val="11"/>
            <w:hpsRaise w:val="0"/>
            <w:hpsBaseText w:val="28"/>
          </w:rubyPr>
          <w:rt>
            <w:r>
              <w:rPr>
                <w:rFonts w:ascii="Times New Roman" w:eastAsia="Times New Roman" w:hAnsi="Times New Roman" w:cs="Times New Roman"/>
                <w:w w:val="67"/>
                <w:position w:val="6"/>
                <w:sz w:val="11"/>
                <w:szCs w:val="11"/>
              </w:rPr>
              <w:t>c</w:t>
            </w:r>
          </w:rt>
          <w:rubyBase>
            <w:r>
              <w:rPr>
                <w:rFonts w:ascii="Times New Roman" w:eastAsia="Times New Roman" w:hAnsi="Times New Roman" w:cs="Times New Roman"/>
                <w:w w:val="103"/>
                <w:position w:val="-5"/>
                <w:sz w:val="11"/>
                <w:szCs w:val="11"/>
              </w:rPr>
              <w:t>u</w:t>
            </w:r>
          </w:rubyBase>
        </w:ruby>
      </w:r>
      <w:r>
        <w:rPr>
          <w:rFonts w:ascii="Times New Roman" w:eastAsia="Times New Roman" w:hAnsi="Times New Roman" w:cs="Times New Roman"/>
          <w:spacing w:val="12"/>
          <w:w w:val="101"/>
          <w:position w:val="-5"/>
          <w:sz w:val="11"/>
          <w:szCs w:val="11"/>
        </w:rPr>
        <w:t xml:space="preserve">  </w:t>
      </w:r>
      <w:r>
        <w:rPr>
          <w:spacing w:val="-2"/>
          <w:position w:val="6"/>
        </w:rPr>
        <w:t>大于</w:t>
      </w:r>
      <w:r>
        <w:rPr>
          <w:spacing w:val="-69"/>
          <w:position w:val="6"/>
        </w:rPr>
        <w:t xml:space="preserve"> </w:t>
      </w:r>
      <w:r>
        <w:rPr>
          <w:rFonts w:ascii="Times New Roman" w:eastAsia="Times New Roman" w:hAnsi="Times New Roman" w:cs="Times New Roman"/>
          <w:spacing w:val="-2"/>
          <w:position w:val="6"/>
        </w:rPr>
        <w:t>4.5MPa</w:t>
      </w:r>
    </w:p>
    <w:p>
      <w:pPr>
        <w:pStyle w:val="BodyText"/>
        <w:spacing w:before="295" w:line="223" w:lineRule="auto"/>
        <w:ind w:left="35"/>
      </w:pPr>
      <w:r>
        <w:rPr>
          <w:spacing w:val="-12"/>
        </w:rPr>
        <w:t>时；</w:t>
      </w:r>
    </w:p>
    <w:p>
      <w:pPr>
        <w:pStyle w:val="BodyText"/>
        <w:spacing w:before="285" w:line="221" w:lineRule="auto"/>
        <w:ind w:left="577"/>
      </w:pPr>
      <w:r>
        <w:rPr>
          <w:rFonts w:ascii="Times New Roman" w:eastAsia="Times New Roman" w:hAnsi="Times New Roman" w:cs="Times New Roman"/>
          <w:b/>
          <w:bCs/>
          <w:spacing w:val="21"/>
        </w:rPr>
        <w:t>2</w:t>
      </w:r>
      <w:r>
        <w:rPr>
          <w:rFonts w:ascii="Times New Roman" w:eastAsia="Times New Roman" w:hAnsi="Times New Roman" w:cs="Times New Roman"/>
          <w:b/>
          <w:bCs/>
          <w:spacing w:val="5"/>
        </w:rPr>
        <w:t xml:space="preserve">     </w:t>
      </w:r>
      <w:r>
        <w:rPr>
          <w:spacing w:val="21"/>
        </w:rPr>
        <w:t>当该批构件混凝土强度平均值不小于</w:t>
      </w:r>
      <w:r>
        <w:rPr>
          <w:spacing w:val="-33"/>
        </w:rPr>
        <w:t xml:space="preserve"> </w:t>
      </w:r>
      <w:r>
        <w:rPr>
          <w:rFonts w:ascii="Times New Roman" w:eastAsia="Times New Roman" w:hAnsi="Times New Roman" w:cs="Times New Roman"/>
          <w:spacing w:val="21"/>
        </w:rPr>
        <w:t>25</w:t>
      </w:r>
      <w:r>
        <w:rPr>
          <w:rFonts w:ascii="Times New Roman" w:eastAsia="Times New Roman" w:hAnsi="Times New Roman" w:cs="Times New Roman"/>
        </w:rPr>
        <w:t>MPa</w:t>
      </w:r>
      <w:r>
        <w:rPr>
          <w:rFonts w:ascii="Times New Roman" w:eastAsia="Times New Roman" w:hAnsi="Times New Roman" w:cs="Times New Roman"/>
          <w:spacing w:val="40"/>
        </w:rPr>
        <w:t xml:space="preserve"> </w:t>
      </w:r>
      <w:r>
        <w:rPr>
          <w:spacing w:val="21"/>
        </w:rPr>
        <w:t>且不大于</w:t>
      </w:r>
    </w:p>
    <w:p>
      <w:pPr>
        <w:pStyle w:val="BodyText"/>
        <w:spacing w:before="258" w:line="368" w:lineRule="exact"/>
        <w:ind w:left="23"/>
      </w:pPr>
      <w:r>
        <w:rPr>
          <w:rFonts w:ascii="Times New Roman" w:eastAsia="Times New Roman" w:hAnsi="Times New Roman" w:cs="Times New Roman"/>
          <w:spacing w:val="5"/>
          <w:position w:val="6"/>
        </w:rPr>
        <w:t>60</w:t>
      </w:r>
      <w:r>
        <w:rPr>
          <w:rFonts w:ascii="Times New Roman" w:eastAsia="Times New Roman" w:hAnsi="Times New Roman" w:cs="Times New Roman"/>
          <w:position w:val="6"/>
        </w:rPr>
        <w:t>MPa</w:t>
      </w:r>
      <w:r>
        <w:rPr>
          <w:spacing w:val="5"/>
          <w:position w:val="6"/>
        </w:rPr>
        <w:t>、</w:t>
      </w:r>
      <w:r>
        <w:rPr>
          <w:rFonts w:ascii="Times New Roman" w:eastAsia="Times New Roman" w:hAnsi="Times New Roman" w:cs="Times New Roman"/>
          <w:i/>
          <w:iCs/>
          <w:position w:val="9"/>
        </w:rPr>
        <w:t>S</w:t>
      </w:r>
      <w:r>
        <w:rPr>
          <w:rFonts w:ascii="Times New Roman" w:eastAsia="Times New Roman" w:hAnsi="Times New Roman" w:cs="Times New Roman"/>
          <w:i/>
          <w:iCs/>
          <w:position w:val="-1"/>
          <w:sz w:val="16"/>
          <w:szCs w:val="16"/>
        </w:rPr>
        <w:t>f</w:t>
      </w:r>
      <w:r>
        <w:rPr>
          <w:rFonts w:ascii="Times New Roman" w:eastAsia="Times New Roman" w:hAnsi="Times New Roman" w:cs="Times New Roman"/>
          <w:position w:val="-5"/>
          <w:sz w:val="11"/>
          <w:szCs w:val="11"/>
        </w:rPr>
        <w:t>c</w:t>
      </w:r>
      <w:r>
        <w:ruby>
          <w:rubyPr>
            <w:rubyAlign w:val="left"/>
            <w:hps w:val="11"/>
            <w:hpsRaise w:val="0"/>
            <w:hpsBaseText w:val="28"/>
          </w:rubyPr>
          <w:rt>
            <w:r>
              <w:rPr>
                <w:rFonts w:ascii="Times New Roman" w:eastAsia="Times New Roman" w:hAnsi="Times New Roman" w:cs="Times New Roman"/>
                <w:w w:val="72"/>
                <w:position w:val="6"/>
                <w:sz w:val="11"/>
                <w:szCs w:val="11"/>
              </w:rPr>
              <w:t>c</w:t>
            </w:r>
          </w:rt>
          <w:rubyBase>
            <w:r>
              <w:rPr>
                <w:rFonts w:ascii="Times New Roman" w:eastAsia="Times New Roman" w:hAnsi="Times New Roman" w:cs="Times New Roman"/>
                <w:w w:val="107"/>
                <w:position w:val="-5"/>
                <w:sz w:val="11"/>
                <w:szCs w:val="11"/>
              </w:rPr>
              <w:t>u</w:t>
            </w:r>
          </w:rubyBase>
        </w:ruby>
      </w:r>
      <w:r>
        <w:rPr>
          <w:rFonts w:ascii="Times New Roman" w:eastAsia="Times New Roman" w:hAnsi="Times New Roman" w:cs="Times New Roman"/>
          <w:spacing w:val="2"/>
          <w:position w:val="-5"/>
          <w:sz w:val="11"/>
          <w:szCs w:val="11"/>
        </w:rPr>
        <w:t xml:space="preserve">   </w:t>
      </w:r>
      <w:r>
        <w:rPr>
          <w:spacing w:val="5"/>
          <w:position w:val="6"/>
        </w:rPr>
        <w:t>大于</w:t>
      </w:r>
      <w:r>
        <w:rPr>
          <w:spacing w:val="-57"/>
          <w:position w:val="6"/>
        </w:rPr>
        <w:t xml:space="preserve"> </w:t>
      </w:r>
      <w:r>
        <w:rPr>
          <w:rFonts w:ascii="Times New Roman" w:eastAsia="Times New Roman" w:hAnsi="Times New Roman" w:cs="Times New Roman"/>
          <w:spacing w:val="5"/>
          <w:position w:val="6"/>
        </w:rPr>
        <w:t>5.5</w:t>
      </w:r>
      <w:r>
        <w:rPr>
          <w:rFonts w:ascii="Times New Roman" w:eastAsia="Times New Roman" w:hAnsi="Times New Roman" w:cs="Times New Roman"/>
          <w:position w:val="6"/>
        </w:rPr>
        <w:t>MPa</w:t>
      </w:r>
      <w:r>
        <w:rPr>
          <w:rFonts w:ascii="Times New Roman" w:eastAsia="Times New Roman" w:hAnsi="Times New Roman" w:cs="Times New Roman"/>
          <w:spacing w:val="22"/>
          <w:position w:val="6"/>
        </w:rPr>
        <w:t xml:space="preserve"> </w:t>
      </w:r>
      <w:r>
        <w:rPr>
          <w:spacing w:val="5"/>
          <w:position w:val="6"/>
        </w:rPr>
        <w:t>时；</w:t>
      </w:r>
    </w:p>
    <w:p>
      <w:pPr>
        <w:pStyle w:val="BodyText"/>
        <w:spacing w:before="287" w:line="221" w:lineRule="auto"/>
        <w:ind w:left="575"/>
      </w:pPr>
      <w:r>
        <w:rPr>
          <w:rFonts w:ascii="Times New Roman" w:eastAsia="Times New Roman" w:hAnsi="Times New Roman" w:cs="Times New Roman"/>
          <w:b/>
          <w:bCs/>
          <w:spacing w:val="21"/>
        </w:rPr>
        <w:t>3</w:t>
      </w:r>
      <w:r>
        <w:rPr>
          <w:rFonts w:ascii="Times New Roman" w:eastAsia="Times New Roman" w:hAnsi="Times New Roman" w:cs="Times New Roman"/>
          <w:b/>
          <w:bCs/>
          <w:spacing w:val="4"/>
        </w:rPr>
        <w:t xml:space="preserve">     </w:t>
      </w:r>
      <w:r>
        <w:rPr>
          <w:spacing w:val="21"/>
        </w:rPr>
        <w:t>当该批构件混凝土强度平均值不小于</w:t>
      </w:r>
      <w:r>
        <w:rPr>
          <w:spacing w:val="-25"/>
        </w:rPr>
        <w:t xml:space="preserve"> </w:t>
      </w:r>
      <w:r>
        <w:rPr>
          <w:rFonts w:ascii="Times New Roman" w:eastAsia="Times New Roman" w:hAnsi="Times New Roman" w:cs="Times New Roman"/>
          <w:spacing w:val="21"/>
        </w:rPr>
        <w:t>60</w:t>
      </w:r>
      <w:r>
        <w:rPr>
          <w:rFonts w:ascii="Times New Roman" w:eastAsia="Times New Roman" w:hAnsi="Times New Roman" w:cs="Times New Roman"/>
        </w:rPr>
        <w:t>MPa</w:t>
      </w:r>
      <w:r>
        <w:rPr>
          <w:rFonts w:ascii="Times New Roman" w:eastAsia="Times New Roman" w:hAnsi="Times New Roman" w:cs="Times New Roman"/>
          <w:spacing w:val="39"/>
          <w:w w:val="101"/>
        </w:rPr>
        <w:t xml:space="preserve"> </w:t>
      </w:r>
      <w:r>
        <w:rPr>
          <w:spacing w:val="21"/>
        </w:rPr>
        <w:t>且不大于</w:t>
      </w:r>
    </w:p>
    <w:p>
      <w:pPr>
        <w:pStyle w:val="BodyText"/>
        <w:spacing w:before="258" w:line="368" w:lineRule="exact"/>
        <w:ind w:left="28"/>
      </w:pPr>
      <w:r>
        <w:rPr>
          <w:rFonts w:ascii="Times New Roman" w:eastAsia="Times New Roman" w:hAnsi="Times New Roman" w:cs="Times New Roman"/>
          <w:spacing w:val="4"/>
          <w:position w:val="6"/>
        </w:rPr>
        <w:t>80</w:t>
      </w:r>
      <w:r>
        <w:rPr>
          <w:rFonts w:ascii="Times New Roman" w:eastAsia="Times New Roman" w:hAnsi="Times New Roman" w:cs="Times New Roman"/>
          <w:position w:val="6"/>
        </w:rPr>
        <w:t>MPa</w:t>
      </w:r>
      <w:r>
        <w:rPr>
          <w:spacing w:val="4"/>
          <w:position w:val="6"/>
        </w:rPr>
        <w:t>、</w:t>
      </w:r>
      <w:r>
        <w:rPr>
          <w:rFonts w:ascii="Times New Roman" w:eastAsia="Times New Roman" w:hAnsi="Times New Roman" w:cs="Times New Roman"/>
          <w:i/>
          <w:iCs/>
          <w:position w:val="9"/>
        </w:rPr>
        <w:t>S</w:t>
      </w:r>
      <w:r>
        <w:rPr>
          <w:rFonts w:ascii="Times New Roman" w:eastAsia="Times New Roman" w:hAnsi="Times New Roman" w:cs="Times New Roman"/>
          <w:i/>
          <w:iCs/>
          <w:position w:val="-1"/>
          <w:sz w:val="16"/>
          <w:szCs w:val="16"/>
        </w:rPr>
        <w:t>f</w:t>
      </w:r>
      <w:r>
        <w:rPr>
          <w:rFonts w:ascii="Times New Roman" w:eastAsia="Times New Roman" w:hAnsi="Times New Roman" w:cs="Times New Roman"/>
          <w:position w:val="-5"/>
          <w:sz w:val="11"/>
          <w:szCs w:val="11"/>
        </w:rPr>
        <w:t>c</w:t>
      </w:r>
      <w:r>
        <w:ruby>
          <w:rubyPr>
            <w:rubyAlign w:val="left"/>
            <w:hps w:val="11"/>
            <w:hpsRaise w:val="0"/>
            <w:hpsBaseText w:val="28"/>
          </w:rubyPr>
          <w:rt>
            <w:r>
              <w:rPr>
                <w:rFonts w:ascii="Times New Roman" w:eastAsia="Times New Roman" w:hAnsi="Times New Roman" w:cs="Times New Roman"/>
                <w:w w:val="72"/>
                <w:position w:val="6"/>
                <w:sz w:val="11"/>
                <w:szCs w:val="11"/>
              </w:rPr>
              <w:t>c</w:t>
            </w:r>
          </w:rt>
          <w:rubyBase>
            <w:r>
              <w:rPr>
                <w:rFonts w:ascii="Times New Roman" w:eastAsia="Times New Roman" w:hAnsi="Times New Roman" w:cs="Times New Roman"/>
                <w:w w:val="107"/>
                <w:position w:val="-5"/>
                <w:sz w:val="11"/>
                <w:szCs w:val="11"/>
              </w:rPr>
              <w:t>u</w:t>
            </w:r>
          </w:rubyBase>
        </w:ruby>
      </w:r>
      <w:r>
        <w:rPr>
          <w:rFonts w:ascii="Times New Roman" w:eastAsia="Times New Roman" w:hAnsi="Times New Roman" w:cs="Times New Roman"/>
          <w:spacing w:val="4"/>
          <w:position w:val="-5"/>
          <w:sz w:val="11"/>
          <w:szCs w:val="11"/>
        </w:rPr>
        <w:t xml:space="preserve">   </w:t>
      </w:r>
      <w:r>
        <w:rPr>
          <w:spacing w:val="4"/>
          <w:position w:val="6"/>
        </w:rPr>
        <w:t>大于</w:t>
      </w:r>
      <w:r>
        <w:rPr>
          <w:spacing w:val="-58"/>
          <w:position w:val="6"/>
        </w:rPr>
        <w:t xml:space="preserve"> </w:t>
      </w:r>
      <w:r>
        <w:rPr>
          <w:rFonts w:ascii="Times New Roman" w:eastAsia="Times New Roman" w:hAnsi="Times New Roman" w:cs="Times New Roman"/>
          <w:spacing w:val="4"/>
          <w:position w:val="6"/>
        </w:rPr>
        <w:t>6.5</w:t>
      </w:r>
      <w:r>
        <w:rPr>
          <w:rFonts w:ascii="Times New Roman" w:eastAsia="Times New Roman" w:hAnsi="Times New Roman" w:cs="Times New Roman"/>
          <w:position w:val="6"/>
        </w:rPr>
        <w:t>MPa</w:t>
      </w:r>
      <w:r>
        <w:rPr>
          <w:rFonts w:ascii="Times New Roman" w:eastAsia="Times New Roman" w:hAnsi="Times New Roman" w:cs="Times New Roman"/>
          <w:spacing w:val="22"/>
          <w:position w:val="6"/>
        </w:rPr>
        <w:t xml:space="preserve"> </w:t>
      </w:r>
      <w:r>
        <w:rPr>
          <w:spacing w:val="4"/>
          <w:position w:val="6"/>
        </w:rPr>
        <w:t>时。</w:t>
      </w:r>
    </w:p>
    <w:p>
      <w:pPr>
        <w:pStyle w:val="BodyText"/>
        <w:spacing w:before="323" w:line="559" w:lineRule="exact"/>
        <w:ind w:left="21"/>
      </w:pPr>
      <w:r>
        <w:rPr>
          <w:rFonts w:ascii="Times New Roman" w:eastAsia="Times New Roman" w:hAnsi="Times New Roman" w:cs="Times New Roman"/>
          <w:b/>
          <w:bCs/>
          <w:spacing w:val="2"/>
          <w:position w:val="21"/>
        </w:rPr>
        <w:t xml:space="preserve">7.0.7    </w:t>
      </w:r>
      <w:r>
        <w:rPr>
          <w:spacing w:val="2"/>
          <w:position w:val="21"/>
        </w:rPr>
        <w:t>回弹法检测混凝土抗压强度检测报告</w:t>
      </w:r>
      <w:r>
        <w:rPr>
          <w:spacing w:val="1"/>
          <w:position w:val="21"/>
        </w:rPr>
        <w:t>、过程记录单可按本规</w:t>
      </w:r>
    </w:p>
    <w:p>
      <w:pPr>
        <w:pStyle w:val="BodyText"/>
        <w:spacing w:line="220" w:lineRule="auto"/>
        <w:ind w:left="21"/>
      </w:pPr>
      <w:r>
        <w:rPr>
          <w:spacing w:val="-5"/>
        </w:rPr>
        <w:t>程附录</w:t>
      </w:r>
      <w:r>
        <w:rPr>
          <w:spacing w:val="-63"/>
        </w:rPr>
        <w:t xml:space="preserve"> </w:t>
      </w:r>
      <w:r>
        <w:rPr>
          <w:rFonts w:ascii="Times New Roman" w:eastAsia="Times New Roman" w:hAnsi="Times New Roman" w:cs="Times New Roman"/>
          <w:spacing w:val="-5"/>
        </w:rPr>
        <w:t>H</w:t>
      </w:r>
      <w:r>
        <w:rPr>
          <w:rFonts w:ascii="Times New Roman" w:eastAsia="Times New Roman" w:hAnsi="Times New Roman" w:cs="Times New Roman"/>
          <w:spacing w:val="32"/>
        </w:rPr>
        <w:t xml:space="preserve"> </w:t>
      </w:r>
      <w:r>
        <w:rPr>
          <w:spacing w:val="-5"/>
        </w:rPr>
        <w:t>的格式编写。</w:t>
      </w:r>
    </w:p>
    <w:p>
      <w:pPr>
        <w:spacing w:line="220" w:lineRule="auto"/>
        <w:sectPr>
          <w:footerReference w:type="default" r:id="rId179"/>
          <w:pgSz w:w="11907" w:h="16840"/>
          <w:pgMar w:top="1431" w:right="1786" w:bottom="1254" w:left="1786" w:header="0" w:footer="1092" w:gutter="0"/>
          <w:pgNumType w:start="40"/>
          <w:cols w:space="708"/>
        </w:sectPr>
      </w:pPr>
    </w:p>
    <w:p>
      <w:pPr>
        <w:pStyle w:val="BodyText"/>
        <w:spacing w:before="222" w:line="225" w:lineRule="auto"/>
        <w:ind w:left="1521"/>
        <w:rPr>
          <w:sz w:val="31"/>
          <w:szCs w:val="31"/>
        </w:rPr>
      </w:pPr>
      <w:r>
        <w:rPr>
          <w:b/>
          <w:bCs/>
          <w:spacing w:val="4"/>
          <w:sz w:val="31"/>
          <w:szCs w:val="31"/>
        </w:rPr>
        <w:t>附录</w:t>
      </w:r>
      <w:r>
        <w:rPr>
          <w:spacing w:val="-61"/>
          <w:sz w:val="31"/>
          <w:szCs w:val="31"/>
        </w:rPr>
        <w:t xml:space="preserve"> </w:t>
      </w:r>
      <w:r>
        <w:rPr>
          <w:rFonts w:ascii="Times New Roman" w:eastAsia="Times New Roman" w:hAnsi="Times New Roman" w:cs="Times New Roman"/>
          <w:b/>
          <w:bCs/>
          <w:spacing w:val="4"/>
          <w:sz w:val="31"/>
          <w:szCs w:val="31"/>
        </w:rPr>
        <w:t xml:space="preserve">A    </w:t>
      </w:r>
      <w:r>
        <w:rPr>
          <w:b/>
          <w:bCs/>
          <w:spacing w:val="4"/>
          <w:sz w:val="31"/>
          <w:szCs w:val="31"/>
        </w:rPr>
        <w:t>非泵送混凝土测区强度换算表</w:t>
      </w:r>
    </w:p>
    <w:p>
      <w:pPr>
        <w:pStyle w:val="BodyText"/>
        <w:spacing w:before="295" w:line="220" w:lineRule="auto"/>
        <w:ind w:left="3037"/>
        <w:rPr>
          <w:sz w:val="24"/>
          <w:szCs w:val="24"/>
        </w:rPr>
      </w:pPr>
      <w:r>
        <w:rPr>
          <w:b/>
          <w:bCs/>
          <w:spacing w:val="-4"/>
          <w:sz w:val="24"/>
          <w:szCs w:val="24"/>
        </w:rPr>
        <w:t>表</w:t>
      </w:r>
      <w:r>
        <w:rPr>
          <w:spacing w:val="-50"/>
          <w:sz w:val="24"/>
          <w:szCs w:val="24"/>
        </w:rPr>
        <w:t xml:space="preserve"> </w:t>
      </w:r>
      <w:r>
        <w:rPr>
          <w:rFonts w:ascii="Times New Roman" w:eastAsia="Times New Roman" w:hAnsi="Times New Roman" w:cs="Times New Roman"/>
          <w:b/>
          <w:bCs/>
          <w:spacing w:val="-4"/>
          <w:sz w:val="24"/>
          <w:szCs w:val="24"/>
        </w:rPr>
        <w:t>A</w:t>
      </w:r>
      <w:r>
        <w:rPr>
          <w:rFonts w:ascii="Times New Roman" w:eastAsia="Times New Roman" w:hAnsi="Times New Roman" w:cs="Times New Roman"/>
          <w:b/>
          <w:bCs/>
          <w:spacing w:val="19"/>
          <w:sz w:val="24"/>
          <w:szCs w:val="24"/>
        </w:rPr>
        <w:t xml:space="preserve">   </w:t>
      </w:r>
      <w:r>
        <w:rPr>
          <w:b/>
          <w:bCs/>
          <w:spacing w:val="-4"/>
          <w:sz w:val="24"/>
          <w:szCs w:val="24"/>
        </w:rPr>
        <w:t>测区混凝土强度换算表</w:t>
      </w:r>
    </w:p>
    <w:tbl>
      <w:tblPr>
        <w:tblStyle w:val="TableNormal4"/>
        <w:tblW w:w="91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3"/>
        <w:gridCol w:w="637"/>
        <w:gridCol w:w="637"/>
        <w:gridCol w:w="636"/>
        <w:gridCol w:w="637"/>
        <w:gridCol w:w="636"/>
        <w:gridCol w:w="637"/>
        <w:gridCol w:w="636"/>
        <w:gridCol w:w="637"/>
        <w:gridCol w:w="636"/>
        <w:gridCol w:w="637"/>
        <w:gridCol w:w="637"/>
        <w:gridCol w:w="637"/>
        <w:gridCol w:w="732"/>
      </w:tblGrid>
      <w:tr>
        <w:tblPrEx>
          <w:tblW w:w="91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8"/>
        </w:trPr>
        <w:tc>
          <w:tcPr>
            <w:tcW w:w="793" w:type="dxa"/>
            <w:vMerge w:val="restart"/>
            <w:tcBorders>
              <w:bottom w:val="nil"/>
            </w:tcBorders>
            <w:vAlign w:val="top"/>
          </w:tcPr>
          <w:p>
            <w:pPr>
              <w:pStyle w:val="TableText"/>
              <w:spacing w:before="159" w:line="278" w:lineRule="auto"/>
              <w:ind w:left="115" w:right="108"/>
              <w:jc w:val="both"/>
              <w:rPr>
                <w:sz w:val="12"/>
                <w:szCs w:val="12"/>
              </w:rPr>
            </w:pPr>
            <w:r>
              <w:rPr>
                <w:rFonts w:ascii="SimSun" w:eastAsia="SimSun" w:hAnsi="SimSun" w:cs="SimSun"/>
                <w:b/>
                <w:bCs/>
                <w:spacing w:val="-1"/>
                <w:sz w:val="19"/>
                <w:szCs w:val="19"/>
              </w:rPr>
              <w:t>平</w:t>
            </w:r>
            <w:r>
              <w:rPr>
                <w:rFonts w:ascii="SimSun" w:eastAsia="SimSun" w:hAnsi="SimSun" w:cs="SimSun"/>
                <w:spacing w:val="86"/>
                <w:sz w:val="19"/>
                <w:szCs w:val="19"/>
              </w:rPr>
              <w:t xml:space="preserve"> </w:t>
            </w:r>
            <w:r>
              <w:rPr>
                <w:rFonts w:ascii="SimSun" w:eastAsia="SimSun" w:hAnsi="SimSun" w:cs="SimSun"/>
                <w:b/>
                <w:bCs/>
                <w:spacing w:val="-1"/>
                <w:sz w:val="19"/>
                <w:szCs w:val="19"/>
              </w:rPr>
              <w:t>均</w:t>
            </w:r>
            <w:r>
              <w:rPr>
                <w:rFonts w:ascii="SimSun" w:eastAsia="SimSun" w:hAnsi="SimSun" w:cs="SimSun"/>
                <w:sz w:val="19"/>
                <w:szCs w:val="19"/>
              </w:rPr>
              <w:t xml:space="preserve"> </w:t>
            </w:r>
            <w:r>
              <w:rPr>
                <w:rFonts w:ascii="SimSun" w:eastAsia="SimSun" w:hAnsi="SimSun" w:cs="SimSun"/>
                <w:b/>
                <w:bCs/>
                <w:spacing w:val="-3"/>
                <w:sz w:val="19"/>
                <w:szCs w:val="19"/>
              </w:rPr>
              <w:t>回</w:t>
            </w:r>
            <w:r>
              <w:rPr>
                <w:rFonts w:ascii="SimSun" w:eastAsia="SimSun" w:hAnsi="SimSun" w:cs="SimSun"/>
                <w:spacing w:val="89"/>
                <w:sz w:val="19"/>
                <w:szCs w:val="19"/>
              </w:rPr>
              <w:t xml:space="preserve"> </w:t>
            </w:r>
            <w:r>
              <w:rPr>
                <w:rFonts w:ascii="SimSun" w:eastAsia="SimSun" w:hAnsi="SimSun" w:cs="SimSun"/>
                <w:b/>
                <w:bCs/>
                <w:spacing w:val="-3"/>
                <w:sz w:val="19"/>
                <w:szCs w:val="19"/>
              </w:rPr>
              <w:t>弹</w:t>
            </w:r>
            <w:r>
              <w:rPr>
                <w:rFonts w:ascii="SimSun" w:eastAsia="SimSun" w:hAnsi="SimSun" w:cs="SimSun"/>
                <w:sz w:val="19"/>
                <w:szCs w:val="19"/>
              </w:rPr>
              <w:t xml:space="preserve"> </w:t>
            </w:r>
            <w:r>
              <w:rPr>
                <w:rFonts w:ascii="SimSun" w:eastAsia="SimSun" w:hAnsi="SimSun" w:cs="SimSun"/>
                <w:b/>
                <w:bCs/>
                <w:spacing w:val="7"/>
                <w:sz w:val="19"/>
                <w:szCs w:val="19"/>
              </w:rPr>
              <w:t>值</w:t>
            </w:r>
            <w:r>
              <w:rPr>
                <w:rFonts w:ascii="SimSun" w:eastAsia="SimSun" w:hAnsi="SimSun" w:cs="SimSun"/>
                <w:spacing w:val="-8"/>
                <w:sz w:val="19"/>
                <w:szCs w:val="19"/>
              </w:rPr>
              <w:t xml:space="preserve"> </w:t>
            </w:r>
            <w:r>
              <w:rPr>
                <w:b/>
                <w:bCs/>
                <w:sz w:val="19"/>
                <w:szCs w:val="19"/>
              </w:rPr>
              <w:t>R</w:t>
            </w:r>
            <w:r>
              <w:rPr>
                <w:b/>
                <w:bCs/>
                <w:spacing w:val="-8"/>
                <w:sz w:val="19"/>
                <w:szCs w:val="19"/>
              </w:rPr>
              <w:t xml:space="preserve"> </w:t>
            </w:r>
            <w:r>
              <w:rPr>
                <w:b/>
                <w:bCs/>
                <w:position w:val="-1"/>
                <w:sz w:val="12"/>
                <w:szCs w:val="12"/>
              </w:rPr>
              <w:t>m</w:t>
            </w:r>
          </w:p>
        </w:tc>
        <w:tc>
          <w:tcPr>
            <w:tcW w:w="4456" w:type="dxa"/>
            <w:gridSpan w:val="7"/>
            <w:tcBorders>
              <w:right w:val="nil"/>
            </w:tcBorders>
            <w:vAlign w:val="top"/>
          </w:tcPr>
          <w:p>
            <w:pPr>
              <w:spacing w:before="85" w:line="229" w:lineRule="auto"/>
              <w:ind w:left="2398"/>
              <w:rPr>
                <w:rFonts w:ascii="SimSun" w:eastAsia="SimSun" w:hAnsi="SimSun" w:cs="SimSun"/>
                <w:sz w:val="19"/>
                <w:szCs w:val="19"/>
              </w:rPr>
            </w:pPr>
            <w:r>
              <w:rPr>
                <w:rFonts w:ascii="SimSun" w:eastAsia="SimSun" w:hAnsi="SimSun" w:cs="SimSun"/>
                <w:b/>
                <w:bCs/>
                <w:spacing w:val="7"/>
                <w:sz w:val="19"/>
                <w:szCs w:val="19"/>
              </w:rPr>
              <w:t>测区混凝土强度换算值</w:t>
            </w:r>
          </w:p>
        </w:tc>
        <w:tc>
          <w:tcPr>
            <w:tcW w:w="3916" w:type="dxa"/>
            <w:gridSpan w:val="6"/>
            <w:tcBorders>
              <w:left w:val="nil"/>
            </w:tcBorders>
            <w:vAlign w:val="top"/>
          </w:tcPr>
          <w:p>
            <w:pPr>
              <w:pStyle w:val="TableText"/>
              <w:spacing w:before="86" w:line="223" w:lineRule="auto"/>
              <w:ind w:left="342"/>
              <w:rPr>
                <w:rFonts w:ascii="SimSun" w:eastAsia="SimSun" w:hAnsi="SimSun" w:cs="SimSun"/>
                <w:sz w:val="19"/>
                <w:szCs w:val="19"/>
              </w:rPr>
            </w:pPr>
            <w:r>
              <w:rPr>
                <w:rFonts w:ascii="Cambria Math" w:eastAsia="Cambria Math" w:hAnsi="Cambria Math" w:cs="Cambria Math"/>
                <w:position w:val="-3"/>
              </w:rPr>
              <w:drawing>
                <wp:inline distT="0" distB="0" distL="0" distR="0">
                  <wp:extent cx="76395" cy="117267"/>
                  <wp:effectExtent l="0" t="0" r="0" b="0"/>
                  <wp:docPr id="584" name="IM 584"/>
                  <wp:cNvGraphicFramePr/>
                  <a:graphic xmlns:a="http://schemas.openxmlformats.org/drawingml/2006/main">
                    <a:graphicData uri="http://schemas.openxmlformats.org/drawingml/2006/picture">
                      <pic:pic xmlns:pic="http://schemas.openxmlformats.org/drawingml/2006/picture">
                        <pic:nvPicPr>
                          <pic:cNvPr id="584" name="IM 584"/>
                          <pic:cNvPicPr/>
                        </pic:nvPicPr>
                        <pic:blipFill>
                          <a:blip xmlns:r="http://schemas.openxmlformats.org/officeDocument/2006/relationships" r:embed="rId180"/>
                          <a:stretch>
                            <a:fillRect/>
                          </a:stretch>
                        </pic:blipFill>
                        <pic:spPr>
                          <a:xfrm>
                            <a:off x="0" y="0"/>
                            <a:ext cx="76395" cy="117267"/>
                          </a:xfrm>
                          <a:prstGeom prst="rect">
                            <a:avLst/>
                          </a:prstGeom>
                        </pic:spPr>
                      </pic:pic>
                    </a:graphicData>
                  </a:graphic>
                </wp:inline>
              </w:drawing>
            </w:r>
            <w:r>
              <w:rPr>
                <w:rFonts w:ascii="Cambria Math" w:eastAsia="Cambria Math" w:hAnsi="Cambria Math" w:cs="Cambria Math"/>
                <w:position w:val="-4"/>
              </w:rPr>
              <w:drawing>
                <wp:inline distT="0" distB="0" distL="0" distR="0">
                  <wp:extent cx="41493" cy="125421"/>
                  <wp:effectExtent l="0" t="0" r="0" b="0"/>
                  <wp:docPr id="586" name="IM 586"/>
                  <wp:cNvGraphicFramePr/>
                  <a:graphic xmlns:a="http://schemas.openxmlformats.org/drawingml/2006/main">
                    <a:graphicData uri="http://schemas.openxmlformats.org/drawingml/2006/picture">
                      <pic:pic xmlns:pic="http://schemas.openxmlformats.org/drawingml/2006/picture">
                        <pic:nvPicPr>
                          <pic:cNvPr id="586" name="IM 586"/>
                          <pic:cNvPicPr/>
                        </pic:nvPicPr>
                        <pic:blipFill>
                          <a:blip xmlns:r="http://schemas.openxmlformats.org/officeDocument/2006/relationships" r:embed="rId181"/>
                          <a:stretch>
                            <a:fillRect/>
                          </a:stretch>
                        </pic:blipFill>
                        <pic:spPr>
                          <a:xfrm>
                            <a:off x="0" y="0"/>
                            <a:ext cx="41493" cy="125421"/>
                          </a:xfrm>
                          <a:prstGeom prst="rect">
                            <a:avLst/>
                          </a:prstGeom>
                        </pic:spPr>
                      </pic:pic>
                    </a:graphicData>
                  </a:graphic>
                </wp:inline>
              </w:drawing>
            </w:r>
            <w:r>
              <w:rPr>
                <w:rFonts w:ascii="Cambria Math" w:eastAsia="Cambria Math" w:hAnsi="Cambria Math" w:cs="Cambria Math"/>
                <w:position w:val="-4"/>
              </w:rPr>
              <w:drawing>
                <wp:inline distT="0" distB="0" distL="0" distR="0">
                  <wp:extent cx="59059" cy="44662"/>
                  <wp:effectExtent l="0" t="0" r="0" b="0"/>
                  <wp:docPr id="588" name="IM 588"/>
                  <wp:cNvGraphicFramePr/>
                  <a:graphic xmlns:a="http://schemas.openxmlformats.org/drawingml/2006/main">
                    <a:graphicData uri="http://schemas.openxmlformats.org/drawingml/2006/picture">
                      <pic:pic xmlns:pic="http://schemas.openxmlformats.org/drawingml/2006/picture">
                        <pic:nvPicPr>
                          <pic:cNvPr id="588" name="IM 588"/>
                          <pic:cNvPicPr/>
                        </pic:nvPicPr>
                        <pic:blipFill>
                          <a:blip xmlns:r="http://schemas.openxmlformats.org/officeDocument/2006/relationships" r:embed="rId182"/>
                          <a:stretch>
                            <a:fillRect/>
                          </a:stretch>
                        </pic:blipFill>
                        <pic:spPr>
                          <a:xfrm>
                            <a:off x="0" y="0"/>
                            <a:ext cx="59059" cy="44662"/>
                          </a:xfrm>
                          <a:prstGeom prst="rect">
                            <a:avLst/>
                          </a:prstGeom>
                        </pic:spPr>
                      </pic:pic>
                    </a:graphicData>
                  </a:graphic>
                </wp:inline>
              </w:drawing>
            </w:r>
            <w:r>
              <w:rPr>
                <w:rFonts w:ascii="Cambria Math" w:eastAsia="Cambria Math" w:hAnsi="Cambria Math" w:cs="Cambria Math"/>
                <w:spacing w:val="14"/>
                <w:position w:val="-4"/>
              </w:rPr>
              <w:t>,</w:t>
            </w:r>
            <w:r>
              <w:rPr>
                <w:position w:val="-4"/>
              </w:rPr>
              <w:drawing>
                <wp:inline distT="0" distB="0" distL="0" distR="0">
                  <wp:extent cx="25541" cy="61432"/>
                  <wp:effectExtent l="0" t="0" r="0" b="0"/>
                  <wp:docPr id="590" name="IM 590"/>
                  <wp:cNvGraphicFramePr/>
                  <a:graphic xmlns:a="http://schemas.openxmlformats.org/drawingml/2006/main">
                    <a:graphicData uri="http://schemas.openxmlformats.org/drawingml/2006/picture">
                      <pic:pic xmlns:pic="http://schemas.openxmlformats.org/drawingml/2006/picture">
                        <pic:nvPicPr>
                          <pic:cNvPr id="590" name="IM 590"/>
                          <pic:cNvPicPr/>
                        </pic:nvPicPr>
                        <pic:blipFill>
                          <a:blip xmlns:r="http://schemas.openxmlformats.org/officeDocument/2006/relationships" r:embed="rId183"/>
                          <a:stretch>
                            <a:fillRect/>
                          </a:stretch>
                        </pic:blipFill>
                        <pic:spPr>
                          <a:xfrm>
                            <a:off x="0" y="0"/>
                            <a:ext cx="25541" cy="61432"/>
                          </a:xfrm>
                          <a:prstGeom prst="rect">
                            <a:avLst/>
                          </a:prstGeom>
                        </pic:spPr>
                      </pic:pic>
                    </a:graphicData>
                  </a:graphic>
                </wp:inline>
              </w:drawing>
            </w:r>
            <w:r>
              <w:rPr>
                <w:rFonts w:ascii="SimSun" w:eastAsia="SimSun" w:hAnsi="SimSun" w:cs="SimSun"/>
                <w:b/>
                <w:bCs/>
                <w:spacing w:val="14"/>
                <w:sz w:val="19"/>
                <w:szCs w:val="19"/>
              </w:rPr>
              <w:t>（</w:t>
            </w:r>
            <w:r>
              <w:rPr>
                <w:b/>
                <w:bCs/>
                <w:sz w:val="19"/>
                <w:szCs w:val="19"/>
              </w:rPr>
              <w:t>MPa</w:t>
            </w:r>
            <w:r>
              <w:rPr>
                <w:rFonts w:ascii="SimSun" w:eastAsia="SimSun" w:hAnsi="SimSun" w:cs="SimSun"/>
                <w:b/>
                <w:bCs/>
                <w:spacing w:val="14"/>
                <w:sz w:val="19"/>
                <w:szCs w:val="19"/>
              </w:rPr>
              <w:t>）</w:t>
            </w:r>
          </w:p>
        </w:tc>
      </w:tr>
      <w:tr>
        <w:tblPrEx>
          <w:tblW w:w="9165" w:type="dxa"/>
          <w:tblInd w:w="2" w:type="dxa"/>
          <w:tblLayout w:type="fixed"/>
        </w:tblPrEx>
        <w:trPr>
          <w:trHeight w:val="373"/>
        </w:trPr>
        <w:tc>
          <w:tcPr>
            <w:tcW w:w="793" w:type="dxa"/>
            <w:vMerge/>
            <w:tcBorders>
              <w:top w:val="nil"/>
              <w:bottom w:val="nil"/>
            </w:tcBorders>
            <w:vAlign w:val="top"/>
          </w:tcPr>
          <w:p>
            <w:pPr>
              <w:rPr>
                <w:rFonts w:ascii="Arial"/>
                <w:sz w:val="21"/>
              </w:rPr>
            </w:pPr>
          </w:p>
        </w:tc>
        <w:tc>
          <w:tcPr>
            <w:tcW w:w="8372" w:type="dxa"/>
            <w:gridSpan w:val="13"/>
            <w:vAlign w:val="top"/>
          </w:tcPr>
          <w:p>
            <w:pPr>
              <w:pStyle w:val="TableText"/>
              <w:spacing w:before="86" w:line="229" w:lineRule="auto"/>
              <w:ind w:left="2984"/>
              <w:rPr>
                <w:rFonts w:ascii="SimSun" w:eastAsia="SimSun" w:hAnsi="SimSun" w:cs="SimSun"/>
                <w:sz w:val="19"/>
                <w:szCs w:val="19"/>
              </w:rPr>
            </w:pPr>
            <w:r>
              <w:rPr>
                <w:rFonts w:ascii="SimSun" w:eastAsia="SimSun" w:hAnsi="SimSun" w:cs="SimSun"/>
                <w:b/>
                <w:bCs/>
                <w:spacing w:val="8"/>
                <w:sz w:val="19"/>
                <w:szCs w:val="19"/>
              </w:rPr>
              <w:t>平均碳化深度值</w:t>
            </w:r>
            <w:r>
              <w:rPr>
                <w:rFonts w:ascii="SimSun" w:eastAsia="SimSun" w:hAnsi="SimSun" w:cs="SimSun"/>
                <w:spacing w:val="-35"/>
                <w:sz w:val="19"/>
                <w:szCs w:val="19"/>
              </w:rPr>
              <w:t xml:space="preserve"> </w:t>
            </w:r>
            <w:r>
              <w:rPr>
                <w:b/>
                <w:bCs/>
                <w:sz w:val="19"/>
                <w:szCs w:val="19"/>
              </w:rPr>
              <w:t>d</w:t>
            </w:r>
            <w:r>
              <w:rPr>
                <w:b/>
                <w:bCs/>
                <w:position w:val="-1"/>
                <w:sz w:val="12"/>
                <w:szCs w:val="12"/>
              </w:rPr>
              <w:t>m</w:t>
            </w:r>
            <w:r>
              <w:rPr>
                <w:rFonts w:ascii="SimSun" w:eastAsia="SimSun" w:hAnsi="SimSun" w:cs="SimSun"/>
                <w:b/>
                <w:bCs/>
                <w:spacing w:val="8"/>
                <w:sz w:val="19"/>
                <w:szCs w:val="19"/>
              </w:rPr>
              <w:t>（</w:t>
            </w:r>
            <w:r>
              <w:rPr>
                <w:b/>
                <w:bCs/>
                <w:sz w:val="19"/>
                <w:szCs w:val="19"/>
              </w:rPr>
              <w:t>mm</w:t>
            </w:r>
            <w:r>
              <w:rPr>
                <w:rFonts w:ascii="SimSun" w:eastAsia="SimSun" w:hAnsi="SimSun" w:cs="SimSun"/>
                <w:b/>
                <w:bCs/>
                <w:spacing w:val="8"/>
                <w:sz w:val="19"/>
                <w:szCs w:val="19"/>
              </w:rPr>
              <w:t>）</w:t>
            </w:r>
          </w:p>
        </w:tc>
      </w:tr>
      <w:tr>
        <w:tblPrEx>
          <w:tblW w:w="9165" w:type="dxa"/>
          <w:tblInd w:w="2" w:type="dxa"/>
          <w:tblLayout w:type="fixed"/>
        </w:tblPrEx>
        <w:trPr>
          <w:trHeight w:val="373"/>
        </w:trPr>
        <w:tc>
          <w:tcPr>
            <w:tcW w:w="793" w:type="dxa"/>
            <w:vMerge/>
            <w:tcBorders>
              <w:top w:val="nil"/>
            </w:tcBorders>
            <w:vAlign w:val="top"/>
          </w:tcPr>
          <w:p>
            <w:pPr>
              <w:rPr>
                <w:rFonts w:ascii="Arial"/>
                <w:sz w:val="21"/>
              </w:rPr>
            </w:pPr>
          </w:p>
        </w:tc>
        <w:tc>
          <w:tcPr>
            <w:tcW w:w="637" w:type="dxa"/>
            <w:vAlign w:val="top"/>
          </w:tcPr>
          <w:p>
            <w:pPr>
              <w:pStyle w:val="TableText"/>
              <w:spacing w:before="120" w:line="195" w:lineRule="auto"/>
              <w:ind w:left="196"/>
              <w:rPr>
                <w:sz w:val="19"/>
                <w:szCs w:val="19"/>
              </w:rPr>
            </w:pPr>
            <w:r>
              <w:rPr>
                <w:b/>
                <w:bCs/>
                <w:spacing w:val="2"/>
                <w:sz w:val="19"/>
                <w:szCs w:val="19"/>
              </w:rPr>
              <w:t>0.0</w:t>
            </w:r>
          </w:p>
        </w:tc>
        <w:tc>
          <w:tcPr>
            <w:tcW w:w="637" w:type="dxa"/>
            <w:vAlign w:val="top"/>
          </w:tcPr>
          <w:p>
            <w:pPr>
              <w:pStyle w:val="TableText"/>
              <w:spacing w:before="120" w:line="195" w:lineRule="auto"/>
              <w:ind w:left="195"/>
              <w:rPr>
                <w:sz w:val="19"/>
                <w:szCs w:val="19"/>
              </w:rPr>
            </w:pPr>
            <w:r>
              <w:rPr>
                <w:b/>
                <w:bCs/>
                <w:spacing w:val="2"/>
                <w:sz w:val="19"/>
                <w:szCs w:val="19"/>
              </w:rPr>
              <w:t>0.5</w:t>
            </w:r>
          </w:p>
        </w:tc>
        <w:tc>
          <w:tcPr>
            <w:tcW w:w="636" w:type="dxa"/>
            <w:vAlign w:val="top"/>
          </w:tcPr>
          <w:p>
            <w:pPr>
              <w:pStyle w:val="TableText"/>
              <w:spacing w:before="120" w:line="195" w:lineRule="auto"/>
              <w:ind w:left="202"/>
              <w:rPr>
                <w:sz w:val="19"/>
                <w:szCs w:val="19"/>
              </w:rPr>
            </w:pPr>
            <w:r>
              <w:rPr>
                <w:b/>
                <w:bCs/>
                <w:sz w:val="19"/>
                <w:szCs w:val="19"/>
              </w:rPr>
              <w:t>1.0</w:t>
            </w:r>
          </w:p>
        </w:tc>
        <w:tc>
          <w:tcPr>
            <w:tcW w:w="637" w:type="dxa"/>
            <w:vAlign w:val="top"/>
          </w:tcPr>
          <w:p>
            <w:pPr>
              <w:pStyle w:val="TableText"/>
              <w:spacing w:before="120" w:line="195" w:lineRule="auto"/>
              <w:ind w:left="202"/>
              <w:rPr>
                <w:sz w:val="19"/>
                <w:szCs w:val="19"/>
              </w:rPr>
            </w:pPr>
            <w:r>
              <w:rPr>
                <w:b/>
                <w:bCs/>
                <w:sz w:val="19"/>
                <w:szCs w:val="19"/>
              </w:rPr>
              <w:t>1.5</w:t>
            </w:r>
          </w:p>
        </w:tc>
        <w:tc>
          <w:tcPr>
            <w:tcW w:w="636" w:type="dxa"/>
            <w:vAlign w:val="top"/>
          </w:tcPr>
          <w:p>
            <w:pPr>
              <w:pStyle w:val="TableText"/>
              <w:spacing w:before="120" w:line="195" w:lineRule="auto"/>
              <w:ind w:left="195"/>
              <w:rPr>
                <w:sz w:val="19"/>
                <w:szCs w:val="19"/>
              </w:rPr>
            </w:pPr>
            <w:r>
              <w:rPr>
                <w:b/>
                <w:bCs/>
                <w:spacing w:val="2"/>
                <w:sz w:val="19"/>
                <w:szCs w:val="19"/>
              </w:rPr>
              <w:t>2.0</w:t>
            </w:r>
          </w:p>
        </w:tc>
        <w:tc>
          <w:tcPr>
            <w:tcW w:w="637" w:type="dxa"/>
            <w:vAlign w:val="top"/>
          </w:tcPr>
          <w:p>
            <w:pPr>
              <w:pStyle w:val="TableText"/>
              <w:spacing w:before="120" w:line="195" w:lineRule="auto"/>
              <w:ind w:left="195"/>
              <w:rPr>
                <w:sz w:val="19"/>
                <w:szCs w:val="19"/>
              </w:rPr>
            </w:pPr>
            <w:r>
              <w:rPr>
                <w:b/>
                <w:bCs/>
                <w:spacing w:val="2"/>
                <w:sz w:val="19"/>
                <w:szCs w:val="19"/>
              </w:rPr>
              <w:t>2.5</w:t>
            </w:r>
          </w:p>
        </w:tc>
        <w:tc>
          <w:tcPr>
            <w:tcW w:w="636" w:type="dxa"/>
            <w:vAlign w:val="top"/>
          </w:tcPr>
          <w:p>
            <w:pPr>
              <w:pStyle w:val="TableText"/>
              <w:spacing w:before="120" w:line="195" w:lineRule="auto"/>
              <w:ind w:left="192"/>
              <w:rPr>
                <w:sz w:val="19"/>
                <w:szCs w:val="19"/>
              </w:rPr>
            </w:pPr>
            <w:r>
              <w:rPr>
                <w:b/>
                <w:bCs/>
                <w:spacing w:val="3"/>
                <w:sz w:val="19"/>
                <w:szCs w:val="19"/>
              </w:rPr>
              <w:t>3.0</w:t>
            </w:r>
          </w:p>
        </w:tc>
        <w:tc>
          <w:tcPr>
            <w:tcW w:w="637" w:type="dxa"/>
            <w:vAlign w:val="top"/>
          </w:tcPr>
          <w:p>
            <w:pPr>
              <w:pStyle w:val="TableText"/>
              <w:spacing w:before="120" w:line="195" w:lineRule="auto"/>
              <w:ind w:left="195"/>
              <w:rPr>
                <w:sz w:val="19"/>
                <w:szCs w:val="19"/>
              </w:rPr>
            </w:pPr>
            <w:r>
              <w:rPr>
                <w:b/>
                <w:bCs/>
                <w:spacing w:val="3"/>
                <w:sz w:val="19"/>
                <w:szCs w:val="19"/>
              </w:rPr>
              <w:t>3.5</w:t>
            </w:r>
          </w:p>
        </w:tc>
        <w:tc>
          <w:tcPr>
            <w:tcW w:w="636" w:type="dxa"/>
            <w:vAlign w:val="top"/>
          </w:tcPr>
          <w:p>
            <w:pPr>
              <w:pStyle w:val="TableText"/>
              <w:spacing w:before="120" w:line="195" w:lineRule="auto"/>
              <w:ind w:left="196"/>
              <w:rPr>
                <w:sz w:val="19"/>
                <w:szCs w:val="19"/>
              </w:rPr>
            </w:pPr>
            <w:r>
              <w:rPr>
                <w:b/>
                <w:bCs/>
                <w:spacing w:val="2"/>
                <w:sz w:val="19"/>
                <w:szCs w:val="19"/>
              </w:rPr>
              <w:t>4.0</w:t>
            </w:r>
          </w:p>
        </w:tc>
        <w:tc>
          <w:tcPr>
            <w:tcW w:w="637" w:type="dxa"/>
            <w:vAlign w:val="top"/>
          </w:tcPr>
          <w:p>
            <w:pPr>
              <w:pStyle w:val="TableText"/>
              <w:spacing w:before="120" w:line="195" w:lineRule="auto"/>
              <w:ind w:left="198"/>
              <w:rPr>
                <w:sz w:val="19"/>
                <w:szCs w:val="19"/>
              </w:rPr>
            </w:pPr>
            <w:r>
              <w:rPr>
                <w:b/>
                <w:bCs/>
                <w:spacing w:val="2"/>
                <w:sz w:val="19"/>
                <w:szCs w:val="19"/>
              </w:rPr>
              <w:t>4.5</w:t>
            </w:r>
          </w:p>
        </w:tc>
        <w:tc>
          <w:tcPr>
            <w:tcW w:w="637" w:type="dxa"/>
            <w:vAlign w:val="top"/>
          </w:tcPr>
          <w:p>
            <w:pPr>
              <w:pStyle w:val="TableText"/>
              <w:spacing w:before="120" w:line="195" w:lineRule="auto"/>
              <w:ind w:left="199"/>
              <w:rPr>
                <w:sz w:val="19"/>
                <w:szCs w:val="19"/>
              </w:rPr>
            </w:pPr>
            <w:r>
              <w:rPr>
                <w:b/>
                <w:bCs/>
                <w:spacing w:val="2"/>
                <w:sz w:val="19"/>
                <w:szCs w:val="19"/>
              </w:rPr>
              <w:t>5.0</w:t>
            </w:r>
          </w:p>
        </w:tc>
        <w:tc>
          <w:tcPr>
            <w:tcW w:w="637" w:type="dxa"/>
            <w:vAlign w:val="top"/>
          </w:tcPr>
          <w:p>
            <w:pPr>
              <w:pStyle w:val="TableText"/>
              <w:spacing w:before="123" w:line="192" w:lineRule="auto"/>
              <w:ind w:left="198"/>
              <w:rPr>
                <w:sz w:val="19"/>
                <w:szCs w:val="19"/>
              </w:rPr>
            </w:pPr>
            <w:r>
              <w:rPr>
                <w:b/>
                <w:bCs/>
                <w:spacing w:val="2"/>
                <w:sz w:val="19"/>
                <w:szCs w:val="19"/>
              </w:rPr>
              <w:t>5.5</w:t>
            </w:r>
          </w:p>
        </w:tc>
        <w:tc>
          <w:tcPr>
            <w:tcW w:w="732" w:type="dxa"/>
            <w:vAlign w:val="top"/>
          </w:tcPr>
          <w:p>
            <w:pPr>
              <w:pStyle w:val="TableText"/>
              <w:spacing w:before="120" w:line="196" w:lineRule="auto"/>
              <w:ind w:left="184"/>
              <w:rPr>
                <w:sz w:val="19"/>
                <w:szCs w:val="19"/>
              </w:rPr>
            </w:pPr>
            <w:r>
              <w:rPr>
                <w:b/>
                <w:bCs/>
                <w:spacing w:val="4"/>
                <w:sz w:val="19"/>
                <w:szCs w:val="19"/>
              </w:rPr>
              <w:t>≥6.0</w:t>
            </w:r>
          </w:p>
        </w:tc>
      </w:tr>
      <w:tr>
        <w:tblPrEx>
          <w:tblW w:w="9165" w:type="dxa"/>
          <w:tblInd w:w="2" w:type="dxa"/>
          <w:tblLayout w:type="fixed"/>
        </w:tblPrEx>
        <w:trPr>
          <w:trHeight w:val="374"/>
        </w:trPr>
        <w:tc>
          <w:tcPr>
            <w:tcW w:w="793" w:type="dxa"/>
            <w:vAlign w:val="top"/>
          </w:tcPr>
          <w:p>
            <w:pPr>
              <w:pStyle w:val="TableText"/>
              <w:spacing w:before="121" w:line="195" w:lineRule="auto"/>
              <w:ind w:left="222"/>
              <w:rPr>
                <w:sz w:val="19"/>
                <w:szCs w:val="19"/>
              </w:rPr>
            </w:pPr>
            <w:r>
              <w:rPr>
                <w:spacing w:val="3"/>
                <w:sz w:val="19"/>
                <w:szCs w:val="19"/>
              </w:rPr>
              <w:t>20.0</w:t>
            </w:r>
          </w:p>
        </w:tc>
        <w:tc>
          <w:tcPr>
            <w:tcW w:w="637" w:type="dxa"/>
            <w:vAlign w:val="top"/>
          </w:tcPr>
          <w:p>
            <w:pPr>
              <w:pStyle w:val="TableText"/>
              <w:spacing w:before="121" w:line="195" w:lineRule="auto"/>
              <w:ind w:left="161"/>
              <w:rPr>
                <w:sz w:val="19"/>
                <w:szCs w:val="19"/>
              </w:rPr>
            </w:pPr>
            <w:r>
              <w:rPr>
                <w:spacing w:val="-2"/>
                <w:sz w:val="19"/>
                <w:szCs w:val="19"/>
              </w:rPr>
              <w:t>10.3</w:t>
            </w:r>
          </w:p>
        </w:tc>
        <w:tc>
          <w:tcPr>
            <w:tcW w:w="637" w:type="dxa"/>
            <w:vAlign w:val="top"/>
          </w:tcPr>
          <w:p>
            <w:pPr>
              <w:pStyle w:val="TableText"/>
              <w:spacing w:before="121" w:line="195" w:lineRule="auto"/>
              <w:ind w:left="160"/>
              <w:rPr>
                <w:sz w:val="19"/>
                <w:szCs w:val="19"/>
              </w:rPr>
            </w:pPr>
            <w:r>
              <w:rPr>
                <w:spacing w:val="-3"/>
                <w:sz w:val="19"/>
                <w:szCs w:val="19"/>
              </w:rPr>
              <w:t>10.</w:t>
            </w:r>
            <w:r>
              <w:rPr>
                <w:spacing w:val="-23"/>
                <w:sz w:val="19"/>
                <w:szCs w:val="19"/>
              </w:rPr>
              <w:t xml:space="preserve"> </w:t>
            </w:r>
            <w:r>
              <w:rPr>
                <w:spacing w:val="-3"/>
                <w:sz w:val="19"/>
                <w:szCs w:val="19"/>
              </w:rPr>
              <w:t>1</w:t>
            </w:r>
          </w:p>
        </w:tc>
        <w:tc>
          <w:tcPr>
            <w:tcW w:w="636" w:type="dxa"/>
            <w:vAlign w:val="top"/>
          </w:tcPr>
          <w:p>
            <w:pPr>
              <w:pStyle w:val="TableText"/>
              <w:spacing w:before="206" w:line="91" w:lineRule="exact"/>
              <w:ind w:left="211"/>
              <w:rPr>
                <w:sz w:val="19"/>
                <w:szCs w:val="19"/>
              </w:rPr>
            </w:pPr>
            <w:r>
              <w:rPr>
                <w:spacing w:val="12"/>
                <w:position w:val="-2"/>
                <w:sz w:val="19"/>
                <w:szCs w:val="19"/>
              </w:rPr>
              <w:t>—</w:t>
            </w:r>
          </w:p>
        </w:tc>
        <w:tc>
          <w:tcPr>
            <w:tcW w:w="637" w:type="dxa"/>
            <w:vAlign w:val="top"/>
          </w:tcPr>
          <w:p>
            <w:pPr>
              <w:pStyle w:val="TableText"/>
              <w:spacing w:before="206" w:line="91" w:lineRule="exact"/>
              <w:ind w:left="214"/>
              <w:rPr>
                <w:sz w:val="19"/>
                <w:szCs w:val="19"/>
              </w:rPr>
            </w:pPr>
            <w:r>
              <w:rPr>
                <w:spacing w:val="12"/>
                <w:position w:val="-2"/>
                <w:sz w:val="19"/>
                <w:szCs w:val="19"/>
              </w:rPr>
              <w:t>—</w:t>
            </w:r>
          </w:p>
        </w:tc>
        <w:tc>
          <w:tcPr>
            <w:tcW w:w="636" w:type="dxa"/>
            <w:vAlign w:val="top"/>
          </w:tcPr>
          <w:p>
            <w:pPr>
              <w:pStyle w:val="TableText"/>
              <w:spacing w:before="206" w:line="91" w:lineRule="exact"/>
              <w:ind w:left="213"/>
              <w:rPr>
                <w:sz w:val="19"/>
                <w:szCs w:val="19"/>
              </w:rPr>
            </w:pPr>
            <w:r>
              <w:rPr>
                <w:spacing w:val="12"/>
                <w:position w:val="-2"/>
                <w:sz w:val="19"/>
                <w:szCs w:val="19"/>
              </w:rPr>
              <w:t>—</w:t>
            </w:r>
          </w:p>
        </w:tc>
        <w:tc>
          <w:tcPr>
            <w:tcW w:w="637" w:type="dxa"/>
            <w:vAlign w:val="top"/>
          </w:tcPr>
          <w:p>
            <w:pPr>
              <w:pStyle w:val="TableText"/>
              <w:spacing w:before="206" w:line="91" w:lineRule="exact"/>
              <w:ind w:left="213"/>
              <w:rPr>
                <w:sz w:val="19"/>
                <w:szCs w:val="19"/>
              </w:rPr>
            </w:pPr>
            <w:r>
              <w:rPr>
                <w:spacing w:val="12"/>
                <w:position w:val="-2"/>
                <w:sz w:val="19"/>
                <w:szCs w:val="19"/>
              </w:rPr>
              <w:t>—</w:t>
            </w:r>
          </w:p>
        </w:tc>
        <w:tc>
          <w:tcPr>
            <w:tcW w:w="636" w:type="dxa"/>
            <w:vAlign w:val="top"/>
          </w:tcPr>
          <w:p>
            <w:pPr>
              <w:pStyle w:val="TableText"/>
              <w:spacing w:before="206" w:line="91" w:lineRule="exact"/>
              <w:ind w:left="214"/>
              <w:rPr>
                <w:sz w:val="19"/>
                <w:szCs w:val="19"/>
              </w:rPr>
            </w:pPr>
            <w:r>
              <w:rPr>
                <w:spacing w:val="12"/>
                <w:position w:val="-2"/>
                <w:sz w:val="19"/>
                <w:szCs w:val="19"/>
              </w:rPr>
              <w:t>—</w:t>
            </w:r>
          </w:p>
        </w:tc>
        <w:tc>
          <w:tcPr>
            <w:tcW w:w="637" w:type="dxa"/>
            <w:vAlign w:val="top"/>
          </w:tcPr>
          <w:p>
            <w:pPr>
              <w:pStyle w:val="TableText"/>
              <w:spacing w:before="206" w:line="91" w:lineRule="exact"/>
              <w:ind w:left="214"/>
              <w:rPr>
                <w:sz w:val="19"/>
                <w:szCs w:val="19"/>
              </w:rPr>
            </w:pPr>
            <w:r>
              <w:rPr>
                <w:spacing w:val="12"/>
                <w:position w:val="-2"/>
                <w:sz w:val="19"/>
                <w:szCs w:val="19"/>
              </w:rPr>
              <w:t>—</w:t>
            </w:r>
          </w:p>
        </w:tc>
        <w:tc>
          <w:tcPr>
            <w:tcW w:w="636" w:type="dxa"/>
            <w:vAlign w:val="top"/>
          </w:tcPr>
          <w:p>
            <w:pPr>
              <w:pStyle w:val="TableText"/>
              <w:spacing w:before="206" w:line="91" w:lineRule="exact"/>
              <w:ind w:left="216"/>
              <w:rPr>
                <w:sz w:val="19"/>
                <w:szCs w:val="19"/>
              </w:rPr>
            </w:pPr>
            <w:r>
              <w:rPr>
                <w:spacing w:val="12"/>
                <w:position w:val="-2"/>
                <w:sz w:val="19"/>
                <w:szCs w:val="19"/>
              </w:rPr>
              <w:t>—</w:t>
            </w:r>
          </w:p>
        </w:tc>
        <w:tc>
          <w:tcPr>
            <w:tcW w:w="637" w:type="dxa"/>
            <w:vAlign w:val="top"/>
          </w:tcPr>
          <w:p>
            <w:pPr>
              <w:pStyle w:val="TableText"/>
              <w:spacing w:before="206" w:line="91" w:lineRule="exact"/>
              <w:ind w:left="216"/>
              <w:rPr>
                <w:sz w:val="19"/>
                <w:szCs w:val="19"/>
              </w:rPr>
            </w:pPr>
            <w:r>
              <w:rPr>
                <w:spacing w:val="12"/>
                <w:position w:val="-2"/>
                <w:sz w:val="19"/>
                <w:szCs w:val="19"/>
              </w:rPr>
              <w:t>—</w:t>
            </w:r>
          </w:p>
        </w:tc>
        <w:tc>
          <w:tcPr>
            <w:tcW w:w="637" w:type="dxa"/>
            <w:vAlign w:val="top"/>
          </w:tcPr>
          <w:p>
            <w:pPr>
              <w:pStyle w:val="TableText"/>
              <w:spacing w:before="206" w:line="91" w:lineRule="exact"/>
              <w:ind w:left="215"/>
              <w:rPr>
                <w:sz w:val="19"/>
                <w:szCs w:val="19"/>
              </w:rPr>
            </w:pPr>
            <w:r>
              <w:rPr>
                <w:spacing w:val="12"/>
                <w:position w:val="-2"/>
                <w:sz w:val="19"/>
                <w:szCs w:val="19"/>
              </w:rPr>
              <w:t>—</w:t>
            </w:r>
          </w:p>
        </w:tc>
        <w:tc>
          <w:tcPr>
            <w:tcW w:w="637" w:type="dxa"/>
            <w:vAlign w:val="top"/>
          </w:tcPr>
          <w:p>
            <w:pPr>
              <w:pStyle w:val="TableText"/>
              <w:spacing w:before="206" w:line="91" w:lineRule="exact"/>
              <w:ind w:left="216"/>
              <w:rPr>
                <w:sz w:val="19"/>
                <w:szCs w:val="19"/>
              </w:rPr>
            </w:pPr>
            <w:r>
              <w:rPr>
                <w:spacing w:val="12"/>
                <w:position w:val="-2"/>
                <w:sz w:val="19"/>
                <w:szCs w:val="19"/>
              </w:rPr>
              <w:t>—</w:t>
            </w:r>
          </w:p>
        </w:tc>
        <w:tc>
          <w:tcPr>
            <w:tcW w:w="732" w:type="dxa"/>
            <w:vAlign w:val="top"/>
          </w:tcPr>
          <w:p>
            <w:pPr>
              <w:pStyle w:val="TableText"/>
              <w:spacing w:before="206" w:line="91" w:lineRule="exact"/>
              <w:ind w:left="261"/>
              <w:rPr>
                <w:sz w:val="19"/>
                <w:szCs w:val="19"/>
              </w:rPr>
            </w:pPr>
            <w:r>
              <w:rPr>
                <w:spacing w:val="12"/>
                <w:position w:val="-2"/>
                <w:sz w:val="19"/>
                <w:szCs w:val="19"/>
              </w:rPr>
              <w:t>—</w:t>
            </w:r>
          </w:p>
        </w:tc>
      </w:tr>
      <w:tr>
        <w:tblPrEx>
          <w:tblW w:w="9165" w:type="dxa"/>
          <w:tblInd w:w="2" w:type="dxa"/>
          <w:tblLayout w:type="fixed"/>
        </w:tblPrEx>
        <w:trPr>
          <w:trHeight w:val="373"/>
        </w:trPr>
        <w:tc>
          <w:tcPr>
            <w:tcW w:w="793" w:type="dxa"/>
            <w:vAlign w:val="top"/>
          </w:tcPr>
          <w:p>
            <w:pPr>
              <w:pStyle w:val="TableText"/>
              <w:spacing w:before="121" w:line="195" w:lineRule="auto"/>
              <w:ind w:left="222"/>
              <w:rPr>
                <w:sz w:val="19"/>
                <w:szCs w:val="19"/>
              </w:rPr>
            </w:pPr>
            <w:r>
              <w:rPr>
                <w:spacing w:val="3"/>
                <w:sz w:val="19"/>
                <w:szCs w:val="19"/>
              </w:rPr>
              <w:t>20.2</w:t>
            </w:r>
          </w:p>
        </w:tc>
        <w:tc>
          <w:tcPr>
            <w:tcW w:w="637" w:type="dxa"/>
            <w:vAlign w:val="top"/>
          </w:tcPr>
          <w:p>
            <w:pPr>
              <w:pStyle w:val="TableText"/>
              <w:spacing w:before="121" w:line="195" w:lineRule="auto"/>
              <w:ind w:left="161"/>
              <w:rPr>
                <w:sz w:val="19"/>
                <w:szCs w:val="19"/>
              </w:rPr>
            </w:pPr>
            <w:r>
              <w:rPr>
                <w:spacing w:val="-2"/>
                <w:sz w:val="19"/>
                <w:szCs w:val="19"/>
              </w:rPr>
              <w:t>10.5</w:t>
            </w:r>
          </w:p>
        </w:tc>
        <w:tc>
          <w:tcPr>
            <w:tcW w:w="637" w:type="dxa"/>
            <w:vAlign w:val="top"/>
          </w:tcPr>
          <w:p>
            <w:pPr>
              <w:pStyle w:val="TableText"/>
              <w:spacing w:before="121" w:line="195" w:lineRule="auto"/>
              <w:ind w:left="160"/>
              <w:rPr>
                <w:sz w:val="19"/>
                <w:szCs w:val="19"/>
              </w:rPr>
            </w:pPr>
            <w:r>
              <w:rPr>
                <w:spacing w:val="-2"/>
                <w:sz w:val="19"/>
                <w:szCs w:val="19"/>
              </w:rPr>
              <w:t>10.3</w:t>
            </w:r>
          </w:p>
        </w:tc>
        <w:tc>
          <w:tcPr>
            <w:tcW w:w="636" w:type="dxa"/>
            <w:vAlign w:val="top"/>
          </w:tcPr>
          <w:p>
            <w:pPr>
              <w:pStyle w:val="TableText"/>
              <w:spacing w:before="121" w:line="195" w:lineRule="auto"/>
              <w:ind w:left="162"/>
              <w:rPr>
                <w:sz w:val="19"/>
                <w:szCs w:val="19"/>
              </w:rPr>
            </w:pPr>
            <w:r>
              <w:rPr>
                <w:spacing w:val="-2"/>
                <w:sz w:val="19"/>
                <w:szCs w:val="19"/>
              </w:rPr>
              <w:t>10.0</w:t>
            </w:r>
          </w:p>
        </w:tc>
        <w:tc>
          <w:tcPr>
            <w:tcW w:w="637" w:type="dxa"/>
            <w:vAlign w:val="top"/>
          </w:tcPr>
          <w:p>
            <w:pPr>
              <w:pStyle w:val="TableText"/>
              <w:spacing w:before="206" w:line="91" w:lineRule="exact"/>
              <w:ind w:left="214"/>
              <w:rPr>
                <w:sz w:val="19"/>
                <w:szCs w:val="19"/>
              </w:rPr>
            </w:pPr>
            <w:r>
              <w:rPr>
                <w:spacing w:val="12"/>
                <w:position w:val="-2"/>
                <w:sz w:val="19"/>
                <w:szCs w:val="19"/>
              </w:rPr>
              <w:t>—</w:t>
            </w:r>
          </w:p>
        </w:tc>
        <w:tc>
          <w:tcPr>
            <w:tcW w:w="636" w:type="dxa"/>
            <w:vAlign w:val="top"/>
          </w:tcPr>
          <w:p>
            <w:pPr>
              <w:pStyle w:val="TableText"/>
              <w:spacing w:before="206" w:line="91" w:lineRule="exact"/>
              <w:ind w:left="213"/>
              <w:rPr>
                <w:sz w:val="19"/>
                <w:szCs w:val="19"/>
              </w:rPr>
            </w:pPr>
            <w:r>
              <w:rPr>
                <w:spacing w:val="12"/>
                <w:position w:val="-2"/>
                <w:sz w:val="19"/>
                <w:szCs w:val="19"/>
              </w:rPr>
              <w:t>—</w:t>
            </w:r>
          </w:p>
        </w:tc>
        <w:tc>
          <w:tcPr>
            <w:tcW w:w="637" w:type="dxa"/>
            <w:vAlign w:val="top"/>
          </w:tcPr>
          <w:p>
            <w:pPr>
              <w:pStyle w:val="TableText"/>
              <w:spacing w:before="206" w:line="91" w:lineRule="exact"/>
              <w:ind w:left="213"/>
              <w:rPr>
                <w:sz w:val="19"/>
                <w:szCs w:val="19"/>
              </w:rPr>
            </w:pPr>
            <w:r>
              <w:rPr>
                <w:spacing w:val="12"/>
                <w:position w:val="-2"/>
                <w:sz w:val="19"/>
                <w:szCs w:val="19"/>
              </w:rPr>
              <w:t>—</w:t>
            </w:r>
          </w:p>
        </w:tc>
        <w:tc>
          <w:tcPr>
            <w:tcW w:w="636" w:type="dxa"/>
            <w:vAlign w:val="top"/>
          </w:tcPr>
          <w:p>
            <w:pPr>
              <w:pStyle w:val="TableText"/>
              <w:spacing w:before="206" w:line="91" w:lineRule="exact"/>
              <w:ind w:left="214"/>
              <w:rPr>
                <w:sz w:val="19"/>
                <w:szCs w:val="19"/>
              </w:rPr>
            </w:pPr>
            <w:r>
              <w:rPr>
                <w:spacing w:val="12"/>
                <w:position w:val="-2"/>
                <w:sz w:val="19"/>
                <w:szCs w:val="19"/>
              </w:rPr>
              <w:t>—</w:t>
            </w:r>
          </w:p>
        </w:tc>
        <w:tc>
          <w:tcPr>
            <w:tcW w:w="637" w:type="dxa"/>
            <w:vAlign w:val="top"/>
          </w:tcPr>
          <w:p>
            <w:pPr>
              <w:pStyle w:val="TableText"/>
              <w:spacing w:before="206" w:line="91" w:lineRule="exact"/>
              <w:ind w:left="214"/>
              <w:rPr>
                <w:sz w:val="19"/>
                <w:szCs w:val="19"/>
              </w:rPr>
            </w:pPr>
            <w:r>
              <w:rPr>
                <w:spacing w:val="12"/>
                <w:position w:val="-2"/>
                <w:sz w:val="19"/>
                <w:szCs w:val="19"/>
              </w:rPr>
              <w:t>—</w:t>
            </w:r>
          </w:p>
        </w:tc>
        <w:tc>
          <w:tcPr>
            <w:tcW w:w="636" w:type="dxa"/>
            <w:vAlign w:val="top"/>
          </w:tcPr>
          <w:p>
            <w:pPr>
              <w:pStyle w:val="TableText"/>
              <w:spacing w:before="206" w:line="91" w:lineRule="exact"/>
              <w:ind w:left="216"/>
              <w:rPr>
                <w:sz w:val="19"/>
                <w:szCs w:val="19"/>
              </w:rPr>
            </w:pPr>
            <w:r>
              <w:rPr>
                <w:spacing w:val="12"/>
                <w:position w:val="-2"/>
                <w:sz w:val="19"/>
                <w:szCs w:val="19"/>
              </w:rPr>
              <w:t>—</w:t>
            </w:r>
          </w:p>
        </w:tc>
        <w:tc>
          <w:tcPr>
            <w:tcW w:w="637" w:type="dxa"/>
            <w:vAlign w:val="top"/>
          </w:tcPr>
          <w:p>
            <w:pPr>
              <w:pStyle w:val="TableText"/>
              <w:spacing w:before="206" w:line="91" w:lineRule="exact"/>
              <w:ind w:left="216"/>
              <w:rPr>
                <w:sz w:val="19"/>
                <w:szCs w:val="19"/>
              </w:rPr>
            </w:pPr>
            <w:r>
              <w:rPr>
                <w:spacing w:val="12"/>
                <w:position w:val="-2"/>
                <w:sz w:val="19"/>
                <w:szCs w:val="19"/>
              </w:rPr>
              <w:t>—</w:t>
            </w:r>
          </w:p>
        </w:tc>
        <w:tc>
          <w:tcPr>
            <w:tcW w:w="637" w:type="dxa"/>
            <w:vAlign w:val="top"/>
          </w:tcPr>
          <w:p>
            <w:pPr>
              <w:pStyle w:val="TableText"/>
              <w:spacing w:before="206" w:line="91" w:lineRule="exact"/>
              <w:ind w:left="215"/>
              <w:rPr>
                <w:sz w:val="19"/>
                <w:szCs w:val="19"/>
              </w:rPr>
            </w:pPr>
            <w:r>
              <w:rPr>
                <w:spacing w:val="12"/>
                <w:position w:val="-2"/>
                <w:sz w:val="19"/>
                <w:szCs w:val="19"/>
              </w:rPr>
              <w:t>—</w:t>
            </w:r>
          </w:p>
        </w:tc>
        <w:tc>
          <w:tcPr>
            <w:tcW w:w="637" w:type="dxa"/>
            <w:vAlign w:val="top"/>
          </w:tcPr>
          <w:p>
            <w:pPr>
              <w:pStyle w:val="TableText"/>
              <w:spacing w:before="206" w:line="91" w:lineRule="exact"/>
              <w:ind w:left="216"/>
              <w:rPr>
                <w:sz w:val="19"/>
                <w:szCs w:val="19"/>
              </w:rPr>
            </w:pPr>
            <w:r>
              <w:rPr>
                <w:spacing w:val="12"/>
                <w:position w:val="-2"/>
                <w:sz w:val="19"/>
                <w:szCs w:val="19"/>
              </w:rPr>
              <w:t>—</w:t>
            </w:r>
          </w:p>
        </w:tc>
        <w:tc>
          <w:tcPr>
            <w:tcW w:w="732" w:type="dxa"/>
            <w:vAlign w:val="top"/>
          </w:tcPr>
          <w:p>
            <w:pPr>
              <w:pStyle w:val="TableText"/>
              <w:spacing w:before="206" w:line="91" w:lineRule="exact"/>
              <w:ind w:left="261"/>
              <w:rPr>
                <w:sz w:val="19"/>
                <w:szCs w:val="19"/>
              </w:rPr>
            </w:pPr>
            <w:r>
              <w:rPr>
                <w:spacing w:val="12"/>
                <w:position w:val="-2"/>
                <w:sz w:val="19"/>
                <w:szCs w:val="19"/>
              </w:rPr>
              <w:t>—</w:t>
            </w:r>
          </w:p>
        </w:tc>
      </w:tr>
      <w:tr>
        <w:tblPrEx>
          <w:tblW w:w="9165" w:type="dxa"/>
          <w:tblInd w:w="2" w:type="dxa"/>
          <w:tblLayout w:type="fixed"/>
        </w:tblPrEx>
        <w:trPr>
          <w:trHeight w:val="374"/>
        </w:trPr>
        <w:tc>
          <w:tcPr>
            <w:tcW w:w="793" w:type="dxa"/>
            <w:vAlign w:val="top"/>
          </w:tcPr>
          <w:p>
            <w:pPr>
              <w:pStyle w:val="TableText"/>
              <w:spacing w:before="122" w:line="195" w:lineRule="auto"/>
              <w:ind w:left="222"/>
              <w:rPr>
                <w:sz w:val="19"/>
                <w:szCs w:val="19"/>
              </w:rPr>
            </w:pPr>
            <w:r>
              <w:rPr>
                <w:spacing w:val="3"/>
                <w:sz w:val="19"/>
                <w:szCs w:val="19"/>
              </w:rPr>
              <w:t>20.4</w:t>
            </w:r>
          </w:p>
        </w:tc>
        <w:tc>
          <w:tcPr>
            <w:tcW w:w="637" w:type="dxa"/>
            <w:vAlign w:val="top"/>
          </w:tcPr>
          <w:p>
            <w:pPr>
              <w:pStyle w:val="TableText"/>
              <w:spacing w:before="122" w:line="195" w:lineRule="auto"/>
              <w:ind w:left="161"/>
              <w:rPr>
                <w:sz w:val="19"/>
                <w:szCs w:val="19"/>
              </w:rPr>
            </w:pPr>
            <w:r>
              <w:rPr>
                <w:spacing w:val="-2"/>
                <w:sz w:val="19"/>
                <w:szCs w:val="19"/>
              </w:rPr>
              <w:t>10.7</w:t>
            </w:r>
          </w:p>
        </w:tc>
        <w:tc>
          <w:tcPr>
            <w:tcW w:w="637" w:type="dxa"/>
            <w:vAlign w:val="top"/>
          </w:tcPr>
          <w:p>
            <w:pPr>
              <w:pStyle w:val="TableText"/>
              <w:spacing w:before="122" w:line="195" w:lineRule="auto"/>
              <w:ind w:left="160"/>
              <w:rPr>
                <w:sz w:val="19"/>
                <w:szCs w:val="19"/>
              </w:rPr>
            </w:pPr>
            <w:r>
              <w:rPr>
                <w:spacing w:val="-2"/>
                <w:sz w:val="19"/>
                <w:szCs w:val="19"/>
              </w:rPr>
              <w:t>10.5</w:t>
            </w:r>
          </w:p>
        </w:tc>
        <w:tc>
          <w:tcPr>
            <w:tcW w:w="636" w:type="dxa"/>
            <w:vAlign w:val="top"/>
          </w:tcPr>
          <w:p>
            <w:pPr>
              <w:pStyle w:val="TableText"/>
              <w:spacing w:before="122" w:line="195" w:lineRule="auto"/>
              <w:ind w:left="162"/>
              <w:rPr>
                <w:sz w:val="19"/>
                <w:szCs w:val="19"/>
              </w:rPr>
            </w:pPr>
            <w:r>
              <w:rPr>
                <w:spacing w:val="-2"/>
                <w:sz w:val="19"/>
                <w:szCs w:val="19"/>
              </w:rPr>
              <w:t>10.2</w:t>
            </w:r>
          </w:p>
        </w:tc>
        <w:tc>
          <w:tcPr>
            <w:tcW w:w="637" w:type="dxa"/>
            <w:vAlign w:val="top"/>
          </w:tcPr>
          <w:p>
            <w:pPr>
              <w:pStyle w:val="TableText"/>
              <w:spacing w:before="207" w:line="91" w:lineRule="exact"/>
              <w:ind w:left="214"/>
              <w:rPr>
                <w:sz w:val="19"/>
                <w:szCs w:val="19"/>
              </w:rPr>
            </w:pPr>
            <w:r>
              <w:rPr>
                <w:spacing w:val="12"/>
                <w:position w:val="-2"/>
                <w:sz w:val="19"/>
                <w:szCs w:val="19"/>
              </w:rPr>
              <w:t>—</w:t>
            </w:r>
          </w:p>
        </w:tc>
        <w:tc>
          <w:tcPr>
            <w:tcW w:w="636" w:type="dxa"/>
            <w:vAlign w:val="top"/>
          </w:tcPr>
          <w:p>
            <w:pPr>
              <w:pStyle w:val="TableText"/>
              <w:spacing w:before="207" w:line="91" w:lineRule="exact"/>
              <w:ind w:left="213"/>
              <w:rPr>
                <w:sz w:val="19"/>
                <w:szCs w:val="19"/>
              </w:rPr>
            </w:pPr>
            <w:r>
              <w:rPr>
                <w:spacing w:val="12"/>
                <w:position w:val="-2"/>
                <w:sz w:val="19"/>
                <w:szCs w:val="19"/>
              </w:rPr>
              <w:t>—</w:t>
            </w:r>
          </w:p>
        </w:tc>
        <w:tc>
          <w:tcPr>
            <w:tcW w:w="637" w:type="dxa"/>
            <w:vAlign w:val="top"/>
          </w:tcPr>
          <w:p>
            <w:pPr>
              <w:pStyle w:val="TableText"/>
              <w:spacing w:before="207" w:line="91" w:lineRule="exact"/>
              <w:ind w:left="213"/>
              <w:rPr>
                <w:sz w:val="19"/>
                <w:szCs w:val="19"/>
              </w:rPr>
            </w:pPr>
            <w:r>
              <w:rPr>
                <w:spacing w:val="12"/>
                <w:position w:val="-2"/>
                <w:sz w:val="19"/>
                <w:szCs w:val="19"/>
              </w:rPr>
              <w:t>—</w:t>
            </w:r>
          </w:p>
        </w:tc>
        <w:tc>
          <w:tcPr>
            <w:tcW w:w="636" w:type="dxa"/>
            <w:vAlign w:val="top"/>
          </w:tcPr>
          <w:p>
            <w:pPr>
              <w:pStyle w:val="TableText"/>
              <w:spacing w:before="207" w:line="91" w:lineRule="exact"/>
              <w:ind w:left="214"/>
              <w:rPr>
                <w:sz w:val="19"/>
                <w:szCs w:val="19"/>
              </w:rPr>
            </w:pPr>
            <w:r>
              <w:rPr>
                <w:spacing w:val="12"/>
                <w:position w:val="-2"/>
                <w:sz w:val="19"/>
                <w:szCs w:val="19"/>
              </w:rPr>
              <w:t>—</w:t>
            </w:r>
          </w:p>
        </w:tc>
        <w:tc>
          <w:tcPr>
            <w:tcW w:w="637" w:type="dxa"/>
            <w:vAlign w:val="top"/>
          </w:tcPr>
          <w:p>
            <w:pPr>
              <w:pStyle w:val="TableText"/>
              <w:spacing w:before="207" w:line="91" w:lineRule="exact"/>
              <w:ind w:left="214"/>
              <w:rPr>
                <w:sz w:val="19"/>
                <w:szCs w:val="19"/>
              </w:rPr>
            </w:pPr>
            <w:r>
              <w:rPr>
                <w:spacing w:val="12"/>
                <w:position w:val="-2"/>
                <w:sz w:val="19"/>
                <w:szCs w:val="19"/>
              </w:rPr>
              <w:t>—</w:t>
            </w:r>
          </w:p>
        </w:tc>
        <w:tc>
          <w:tcPr>
            <w:tcW w:w="636" w:type="dxa"/>
            <w:vAlign w:val="top"/>
          </w:tcPr>
          <w:p>
            <w:pPr>
              <w:pStyle w:val="TableText"/>
              <w:spacing w:before="207" w:line="91" w:lineRule="exact"/>
              <w:ind w:left="216"/>
              <w:rPr>
                <w:sz w:val="19"/>
                <w:szCs w:val="19"/>
              </w:rPr>
            </w:pPr>
            <w:r>
              <w:rPr>
                <w:spacing w:val="12"/>
                <w:position w:val="-2"/>
                <w:sz w:val="19"/>
                <w:szCs w:val="19"/>
              </w:rPr>
              <w:t>—</w:t>
            </w:r>
          </w:p>
        </w:tc>
        <w:tc>
          <w:tcPr>
            <w:tcW w:w="637" w:type="dxa"/>
            <w:vAlign w:val="top"/>
          </w:tcPr>
          <w:p>
            <w:pPr>
              <w:pStyle w:val="TableText"/>
              <w:spacing w:before="207" w:line="91" w:lineRule="exact"/>
              <w:ind w:left="216"/>
              <w:rPr>
                <w:sz w:val="19"/>
                <w:szCs w:val="19"/>
              </w:rPr>
            </w:pPr>
            <w:r>
              <w:rPr>
                <w:spacing w:val="12"/>
                <w:position w:val="-2"/>
                <w:sz w:val="19"/>
                <w:szCs w:val="19"/>
              </w:rPr>
              <w:t>—</w:t>
            </w:r>
          </w:p>
        </w:tc>
        <w:tc>
          <w:tcPr>
            <w:tcW w:w="637" w:type="dxa"/>
            <w:vAlign w:val="top"/>
          </w:tcPr>
          <w:p>
            <w:pPr>
              <w:pStyle w:val="TableText"/>
              <w:spacing w:before="207" w:line="91" w:lineRule="exact"/>
              <w:ind w:left="215"/>
              <w:rPr>
                <w:sz w:val="19"/>
                <w:szCs w:val="19"/>
              </w:rPr>
            </w:pPr>
            <w:r>
              <w:rPr>
                <w:spacing w:val="12"/>
                <w:position w:val="-2"/>
                <w:sz w:val="19"/>
                <w:szCs w:val="19"/>
              </w:rPr>
              <w:t>—</w:t>
            </w:r>
          </w:p>
        </w:tc>
        <w:tc>
          <w:tcPr>
            <w:tcW w:w="637" w:type="dxa"/>
            <w:vAlign w:val="top"/>
          </w:tcPr>
          <w:p>
            <w:pPr>
              <w:pStyle w:val="TableText"/>
              <w:spacing w:before="207" w:line="91" w:lineRule="exact"/>
              <w:ind w:left="216"/>
              <w:rPr>
                <w:sz w:val="19"/>
                <w:szCs w:val="19"/>
              </w:rPr>
            </w:pPr>
            <w:r>
              <w:rPr>
                <w:spacing w:val="12"/>
                <w:position w:val="-2"/>
                <w:sz w:val="19"/>
                <w:szCs w:val="19"/>
              </w:rPr>
              <w:t>—</w:t>
            </w:r>
          </w:p>
        </w:tc>
        <w:tc>
          <w:tcPr>
            <w:tcW w:w="732" w:type="dxa"/>
            <w:vAlign w:val="top"/>
          </w:tcPr>
          <w:p>
            <w:pPr>
              <w:pStyle w:val="TableText"/>
              <w:spacing w:before="207" w:line="91" w:lineRule="exact"/>
              <w:ind w:left="261"/>
              <w:rPr>
                <w:sz w:val="19"/>
                <w:szCs w:val="19"/>
              </w:rPr>
            </w:pPr>
            <w:r>
              <w:rPr>
                <w:spacing w:val="12"/>
                <w:position w:val="-2"/>
                <w:sz w:val="19"/>
                <w:szCs w:val="19"/>
              </w:rPr>
              <w:t>—</w:t>
            </w:r>
          </w:p>
        </w:tc>
      </w:tr>
      <w:tr>
        <w:tblPrEx>
          <w:tblW w:w="9165" w:type="dxa"/>
          <w:tblInd w:w="2" w:type="dxa"/>
          <w:tblLayout w:type="fixed"/>
        </w:tblPrEx>
        <w:trPr>
          <w:trHeight w:val="373"/>
        </w:trPr>
        <w:tc>
          <w:tcPr>
            <w:tcW w:w="793" w:type="dxa"/>
            <w:vAlign w:val="top"/>
          </w:tcPr>
          <w:p>
            <w:pPr>
              <w:pStyle w:val="TableText"/>
              <w:spacing w:before="123" w:line="195" w:lineRule="auto"/>
              <w:ind w:left="222"/>
              <w:rPr>
                <w:sz w:val="19"/>
                <w:szCs w:val="19"/>
              </w:rPr>
            </w:pPr>
            <w:r>
              <w:rPr>
                <w:spacing w:val="3"/>
                <w:sz w:val="19"/>
                <w:szCs w:val="19"/>
              </w:rPr>
              <w:t>20.6</w:t>
            </w:r>
          </w:p>
        </w:tc>
        <w:tc>
          <w:tcPr>
            <w:tcW w:w="637" w:type="dxa"/>
            <w:vAlign w:val="top"/>
          </w:tcPr>
          <w:p>
            <w:pPr>
              <w:pStyle w:val="TableText"/>
              <w:spacing w:before="123" w:line="195" w:lineRule="auto"/>
              <w:ind w:left="161"/>
              <w:rPr>
                <w:sz w:val="19"/>
                <w:szCs w:val="19"/>
              </w:rPr>
            </w:pPr>
            <w:r>
              <w:rPr>
                <w:spacing w:val="-2"/>
                <w:sz w:val="19"/>
                <w:szCs w:val="19"/>
              </w:rPr>
              <w:t>11.0</w:t>
            </w:r>
          </w:p>
        </w:tc>
        <w:tc>
          <w:tcPr>
            <w:tcW w:w="637" w:type="dxa"/>
            <w:vAlign w:val="top"/>
          </w:tcPr>
          <w:p>
            <w:pPr>
              <w:pStyle w:val="TableText"/>
              <w:spacing w:before="123" w:line="195" w:lineRule="auto"/>
              <w:ind w:left="160"/>
              <w:rPr>
                <w:sz w:val="19"/>
                <w:szCs w:val="19"/>
              </w:rPr>
            </w:pPr>
            <w:r>
              <w:rPr>
                <w:spacing w:val="-2"/>
                <w:sz w:val="19"/>
                <w:szCs w:val="19"/>
              </w:rPr>
              <w:t>10.8</w:t>
            </w:r>
          </w:p>
        </w:tc>
        <w:tc>
          <w:tcPr>
            <w:tcW w:w="636" w:type="dxa"/>
            <w:vAlign w:val="top"/>
          </w:tcPr>
          <w:p>
            <w:pPr>
              <w:pStyle w:val="TableText"/>
              <w:spacing w:before="123" w:line="195" w:lineRule="auto"/>
              <w:ind w:left="162"/>
              <w:rPr>
                <w:sz w:val="19"/>
                <w:szCs w:val="19"/>
              </w:rPr>
            </w:pPr>
            <w:r>
              <w:rPr>
                <w:spacing w:val="-2"/>
                <w:sz w:val="19"/>
                <w:szCs w:val="19"/>
              </w:rPr>
              <w:t>10.4</w:t>
            </w:r>
          </w:p>
        </w:tc>
        <w:tc>
          <w:tcPr>
            <w:tcW w:w="637" w:type="dxa"/>
            <w:vAlign w:val="top"/>
          </w:tcPr>
          <w:p>
            <w:pPr>
              <w:pStyle w:val="TableText"/>
              <w:spacing w:before="123" w:line="195" w:lineRule="auto"/>
              <w:ind w:left="162"/>
              <w:rPr>
                <w:sz w:val="19"/>
                <w:szCs w:val="19"/>
              </w:rPr>
            </w:pPr>
            <w:r>
              <w:rPr>
                <w:spacing w:val="-3"/>
                <w:sz w:val="19"/>
                <w:szCs w:val="19"/>
              </w:rPr>
              <w:t>10.</w:t>
            </w:r>
            <w:r>
              <w:rPr>
                <w:spacing w:val="-23"/>
                <w:sz w:val="19"/>
                <w:szCs w:val="19"/>
              </w:rPr>
              <w:t xml:space="preserve"> </w:t>
            </w:r>
            <w:r>
              <w:rPr>
                <w:spacing w:val="-3"/>
                <w:sz w:val="19"/>
                <w:szCs w:val="19"/>
              </w:rPr>
              <w:t>1</w:t>
            </w:r>
          </w:p>
        </w:tc>
        <w:tc>
          <w:tcPr>
            <w:tcW w:w="636" w:type="dxa"/>
            <w:vAlign w:val="top"/>
          </w:tcPr>
          <w:p>
            <w:pPr>
              <w:pStyle w:val="TableText"/>
              <w:spacing w:before="207" w:line="91" w:lineRule="exact"/>
              <w:ind w:left="213"/>
              <w:rPr>
                <w:sz w:val="19"/>
                <w:szCs w:val="19"/>
              </w:rPr>
            </w:pPr>
            <w:r>
              <w:rPr>
                <w:spacing w:val="12"/>
                <w:position w:val="-2"/>
                <w:sz w:val="19"/>
                <w:szCs w:val="19"/>
              </w:rPr>
              <w:t>—</w:t>
            </w:r>
          </w:p>
        </w:tc>
        <w:tc>
          <w:tcPr>
            <w:tcW w:w="637" w:type="dxa"/>
            <w:vAlign w:val="top"/>
          </w:tcPr>
          <w:p>
            <w:pPr>
              <w:pStyle w:val="TableText"/>
              <w:spacing w:before="207" w:line="91" w:lineRule="exact"/>
              <w:ind w:left="213"/>
              <w:rPr>
                <w:sz w:val="19"/>
                <w:szCs w:val="19"/>
              </w:rPr>
            </w:pPr>
            <w:r>
              <w:rPr>
                <w:spacing w:val="12"/>
                <w:position w:val="-2"/>
                <w:sz w:val="19"/>
                <w:szCs w:val="19"/>
              </w:rPr>
              <w:t>—</w:t>
            </w:r>
          </w:p>
        </w:tc>
        <w:tc>
          <w:tcPr>
            <w:tcW w:w="636" w:type="dxa"/>
            <w:vAlign w:val="top"/>
          </w:tcPr>
          <w:p>
            <w:pPr>
              <w:pStyle w:val="TableText"/>
              <w:spacing w:before="207" w:line="91" w:lineRule="exact"/>
              <w:ind w:left="214"/>
              <w:rPr>
                <w:sz w:val="19"/>
                <w:szCs w:val="19"/>
              </w:rPr>
            </w:pPr>
            <w:r>
              <w:rPr>
                <w:spacing w:val="12"/>
                <w:position w:val="-2"/>
                <w:sz w:val="19"/>
                <w:szCs w:val="19"/>
              </w:rPr>
              <w:t>—</w:t>
            </w:r>
          </w:p>
        </w:tc>
        <w:tc>
          <w:tcPr>
            <w:tcW w:w="637" w:type="dxa"/>
            <w:vAlign w:val="top"/>
          </w:tcPr>
          <w:p>
            <w:pPr>
              <w:pStyle w:val="TableText"/>
              <w:spacing w:before="207" w:line="91" w:lineRule="exact"/>
              <w:ind w:left="214"/>
              <w:rPr>
                <w:sz w:val="19"/>
                <w:szCs w:val="19"/>
              </w:rPr>
            </w:pPr>
            <w:r>
              <w:rPr>
                <w:spacing w:val="12"/>
                <w:position w:val="-2"/>
                <w:sz w:val="19"/>
                <w:szCs w:val="19"/>
              </w:rPr>
              <w:t>—</w:t>
            </w:r>
          </w:p>
        </w:tc>
        <w:tc>
          <w:tcPr>
            <w:tcW w:w="636" w:type="dxa"/>
            <w:vAlign w:val="top"/>
          </w:tcPr>
          <w:p>
            <w:pPr>
              <w:pStyle w:val="TableText"/>
              <w:spacing w:before="207" w:line="91" w:lineRule="exact"/>
              <w:ind w:left="216"/>
              <w:rPr>
                <w:sz w:val="19"/>
                <w:szCs w:val="19"/>
              </w:rPr>
            </w:pPr>
            <w:r>
              <w:rPr>
                <w:spacing w:val="12"/>
                <w:position w:val="-2"/>
                <w:sz w:val="19"/>
                <w:szCs w:val="19"/>
              </w:rPr>
              <w:t>—</w:t>
            </w:r>
          </w:p>
        </w:tc>
        <w:tc>
          <w:tcPr>
            <w:tcW w:w="637" w:type="dxa"/>
            <w:vAlign w:val="top"/>
          </w:tcPr>
          <w:p>
            <w:pPr>
              <w:pStyle w:val="TableText"/>
              <w:spacing w:before="207" w:line="91" w:lineRule="exact"/>
              <w:ind w:left="216"/>
              <w:rPr>
                <w:sz w:val="19"/>
                <w:szCs w:val="19"/>
              </w:rPr>
            </w:pPr>
            <w:r>
              <w:rPr>
                <w:spacing w:val="12"/>
                <w:position w:val="-2"/>
                <w:sz w:val="19"/>
                <w:szCs w:val="19"/>
              </w:rPr>
              <w:t>—</w:t>
            </w:r>
          </w:p>
        </w:tc>
        <w:tc>
          <w:tcPr>
            <w:tcW w:w="637" w:type="dxa"/>
            <w:vAlign w:val="top"/>
          </w:tcPr>
          <w:p>
            <w:pPr>
              <w:pStyle w:val="TableText"/>
              <w:spacing w:before="207" w:line="91" w:lineRule="exact"/>
              <w:ind w:left="215"/>
              <w:rPr>
                <w:sz w:val="19"/>
                <w:szCs w:val="19"/>
              </w:rPr>
            </w:pPr>
            <w:r>
              <w:rPr>
                <w:spacing w:val="12"/>
                <w:position w:val="-2"/>
                <w:sz w:val="19"/>
                <w:szCs w:val="19"/>
              </w:rPr>
              <w:t>—</w:t>
            </w:r>
          </w:p>
        </w:tc>
        <w:tc>
          <w:tcPr>
            <w:tcW w:w="637" w:type="dxa"/>
            <w:vAlign w:val="top"/>
          </w:tcPr>
          <w:p>
            <w:pPr>
              <w:pStyle w:val="TableText"/>
              <w:spacing w:before="207" w:line="91" w:lineRule="exact"/>
              <w:ind w:left="216"/>
              <w:rPr>
                <w:sz w:val="19"/>
                <w:szCs w:val="19"/>
              </w:rPr>
            </w:pPr>
            <w:r>
              <w:rPr>
                <w:spacing w:val="12"/>
                <w:position w:val="-2"/>
                <w:sz w:val="19"/>
                <w:szCs w:val="19"/>
              </w:rPr>
              <w:t>—</w:t>
            </w:r>
          </w:p>
        </w:tc>
        <w:tc>
          <w:tcPr>
            <w:tcW w:w="732" w:type="dxa"/>
            <w:vAlign w:val="top"/>
          </w:tcPr>
          <w:p>
            <w:pPr>
              <w:pStyle w:val="TableText"/>
              <w:spacing w:before="207" w:line="91" w:lineRule="exact"/>
              <w:ind w:left="261"/>
              <w:rPr>
                <w:sz w:val="19"/>
                <w:szCs w:val="19"/>
              </w:rPr>
            </w:pPr>
            <w:r>
              <w:rPr>
                <w:spacing w:val="12"/>
                <w:position w:val="-2"/>
                <w:sz w:val="19"/>
                <w:szCs w:val="19"/>
              </w:rPr>
              <w:t>—</w:t>
            </w:r>
          </w:p>
        </w:tc>
      </w:tr>
      <w:tr>
        <w:tblPrEx>
          <w:tblW w:w="9165" w:type="dxa"/>
          <w:tblInd w:w="2" w:type="dxa"/>
          <w:tblLayout w:type="fixed"/>
        </w:tblPrEx>
        <w:trPr>
          <w:trHeight w:val="374"/>
        </w:trPr>
        <w:tc>
          <w:tcPr>
            <w:tcW w:w="793" w:type="dxa"/>
            <w:vAlign w:val="top"/>
          </w:tcPr>
          <w:p>
            <w:pPr>
              <w:pStyle w:val="TableText"/>
              <w:spacing w:before="124" w:line="195" w:lineRule="auto"/>
              <w:ind w:left="222"/>
              <w:rPr>
                <w:sz w:val="19"/>
                <w:szCs w:val="19"/>
              </w:rPr>
            </w:pPr>
            <w:r>
              <w:rPr>
                <w:spacing w:val="3"/>
                <w:sz w:val="19"/>
                <w:szCs w:val="19"/>
              </w:rPr>
              <w:t>20.8</w:t>
            </w:r>
          </w:p>
        </w:tc>
        <w:tc>
          <w:tcPr>
            <w:tcW w:w="637" w:type="dxa"/>
            <w:vAlign w:val="top"/>
          </w:tcPr>
          <w:p>
            <w:pPr>
              <w:pStyle w:val="TableText"/>
              <w:spacing w:before="124" w:line="195" w:lineRule="auto"/>
              <w:ind w:left="161"/>
              <w:rPr>
                <w:sz w:val="19"/>
                <w:szCs w:val="19"/>
              </w:rPr>
            </w:pPr>
            <w:r>
              <w:rPr>
                <w:spacing w:val="-2"/>
                <w:sz w:val="19"/>
                <w:szCs w:val="19"/>
              </w:rPr>
              <w:t>11.2</w:t>
            </w:r>
          </w:p>
        </w:tc>
        <w:tc>
          <w:tcPr>
            <w:tcW w:w="637" w:type="dxa"/>
            <w:vAlign w:val="top"/>
          </w:tcPr>
          <w:p>
            <w:pPr>
              <w:pStyle w:val="TableText"/>
              <w:spacing w:before="124" w:line="195" w:lineRule="auto"/>
              <w:ind w:left="160"/>
              <w:rPr>
                <w:sz w:val="19"/>
                <w:szCs w:val="19"/>
              </w:rPr>
            </w:pPr>
            <w:r>
              <w:rPr>
                <w:spacing w:val="-2"/>
                <w:sz w:val="19"/>
                <w:szCs w:val="19"/>
              </w:rPr>
              <w:t>11.0</w:t>
            </w:r>
          </w:p>
        </w:tc>
        <w:tc>
          <w:tcPr>
            <w:tcW w:w="636" w:type="dxa"/>
            <w:vAlign w:val="top"/>
          </w:tcPr>
          <w:p>
            <w:pPr>
              <w:pStyle w:val="TableText"/>
              <w:spacing w:before="124" w:line="195" w:lineRule="auto"/>
              <w:ind w:left="162"/>
              <w:rPr>
                <w:sz w:val="19"/>
                <w:szCs w:val="19"/>
              </w:rPr>
            </w:pPr>
            <w:r>
              <w:rPr>
                <w:spacing w:val="-2"/>
                <w:sz w:val="19"/>
                <w:szCs w:val="19"/>
              </w:rPr>
              <w:t>10.6</w:t>
            </w:r>
          </w:p>
        </w:tc>
        <w:tc>
          <w:tcPr>
            <w:tcW w:w="637" w:type="dxa"/>
            <w:vAlign w:val="top"/>
          </w:tcPr>
          <w:p>
            <w:pPr>
              <w:pStyle w:val="TableText"/>
              <w:spacing w:before="124" w:line="195" w:lineRule="auto"/>
              <w:ind w:left="162"/>
              <w:rPr>
                <w:sz w:val="19"/>
                <w:szCs w:val="19"/>
              </w:rPr>
            </w:pPr>
            <w:r>
              <w:rPr>
                <w:spacing w:val="-2"/>
                <w:sz w:val="19"/>
                <w:szCs w:val="19"/>
              </w:rPr>
              <w:t>10.3</w:t>
            </w:r>
          </w:p>
        </w:tc>
        <w:tc>
          <w:tcPr>
            <w:tcW w:w="636" w:type="dxa"/>
            <w:vAlign w:val="top"/>
          </w:tcPr>
          <w:p>
            <w:pPr>
              <w:pStyle w:val="TableText"/>
              <w:spacing w:before="208" w:line="91" w:lineRule="exact"/>
              <w:ind w:left="213"/>
              <w:rPr>
                <w:sz w:val="19"/>
                <w:szCs w:val="19"/>
              </w:rPr>
            </w:pPr>
            <w:r>
              <w:rPr>
                <w:spacing w:val="12"/>
                <w:position w:val="-2"/>
                <w:sz w:val="19"/>
                <w:szCs w:val="19"/>
              </w:rPr>
              <w:t>—</w:t>
            </w:r>
          </w:p>
        </w:tc>
        <w:tc>
          <w:tcPr>
            <w:tcW w:w="637" w:type="dxa"/>
            <w:vAlign w:val="top"/>
          </w:tcPr>
          <w:p>
            <w:pPr>
              <w:pStyle w:val="TableText"/>
              <w:spacing w:before="208" w:line="91" w:lineRule="exact"/>
              <w:ind w:left="213"/>
              <w:rPr>
                <w:sz w:val="19"/>
                <w:szCs w:val="19"/>
              </w:rPr>
            </w:pPr>
            <w:r>
              <w:rPr>
                <w:spacing w:val="12"/>
                <w:position w:val="-2"/>
                <w:sz w:val="19"/>
                <w:szCs w:val="19"/>
              </w:rPr>
              <w:t>—</w:t>
            </w:r>
          </w:p>
        </w:tc>
        <w:tc>
          <w:tcPr>
            <w:tcW w:w="636" w:type="dxa"/>
            <w:vAlign w:val="top"/>
          </w:tcPr>
          <w:p>
            <w:pPr>
              <w:pStyle w:val="TableText"/>
              <w:spacing w:before="208" w:line="91" w:lineRule="exact"/>
              <w:ind w:left="214"/>
              <w:rPr>
                <w:sz w:val="19"/>
                <w:szCs w:val="19"/>
              </w:rPr>
            </w:pPr>
            <w:r>
              <w:rPr>
                <w:spacing w:val="12"/>
                <w:position w:val="-2"/>
                <w:sz w:val="19"/>
                <w:szCs w:val="19"/>
              </w:rPr>
              <w:t>—</w:t>
            </w:r>
          </w:p>
        </w:tc>
        <w:tc>
          <w:tcPr>
            <w:tcW w:w="637" w:type="dxa"/>
            <w:vAlign w:val="top"/>
          </w:tcPr>
          <w:p>
            <w:pPr>
              <w:pStyle w:val="TableText"/>
              <w:spacing w:before="208" w:line="91" w:lineRule="exact"/>
              <w:ind w:left="214"/>
              <w:rPr>
                <w:sz w:val="19"/>
                <w:szCs w:val="19"/>
              </w:rPr>
            </w:pPr>
            <w:r>
              <w:rPr>
                <w:spacing w:val="12"/>
                <w:position w:val="-2"/>
                <w:sz w:val="19"/>
                <w:szCs w:val="19"/>
              </w:rPr>
              <w:t>—</w:t>
            </w:r>
          </w:p>
        </w:tc>
        <w:tc>
          <w:tcPr>
            <w:tcW w:w="636" w:type="dxa"/>
            <w:vAlign w:val="top"/>
          </w:tcPr>
          <w:p>
            <w:pPr>
              <w:pStyle w:val="TableText"/>
              <w:spacing w:before="208" w:line="91" w:lineRule="exact"/>
              <w:ind w:left="216"/>
              <w:rPr>
                <w:sz w:val="19"/>
                <w:szCs w:val="19"/>
              </w:rPr>
            </w:pPr>
            <w:r>
              <w:rPr>
                <w:spacing w:val="12"/>
                <w:position w:val="-2"/>
                <w:sz w:val="19"/>
                <w:szCs w:val="19"/>
              </w:rPr>
              <w:t>—</w:t>
            </w:r>
          </w:p>
        </w:tc>
        <w:tc>
          <w:tcPr>
            <w:tcW w:w="637" w:type="dxa"/>
            <w:vAlign w:val="top"/>
          </w:tcPr>
          <w:p>
            <w:pPr>
              <w:pStyle w:val="TableText"/>
              <w:spacing w:before="208" w:line="91" w:lineRule="exact"/>
              <w:ind w:left="216"/>
              <w:rPr>
                <w:sz w:val="19"/>
                <w:szCs w:val="19"/>
              </w:rPr>
            </w:pPr>
            <w:r>
              <w:rPr>
                <w:spacing w:val="12"/>
                <w:position w:val="-2"/>
                <w:sz w:val="19"/>
                <w:szCs w:val="19"/>
              </w:rPr>
              <w:t>—</w:t>
            </w:r>
          </w:p>
        </w:tc>
        <w:tc>
          <w:tcPr>
            <w:tcW w:w="637" w:type="dxa"/>
            <w:vAlign w:val="top"/>
          </w:tcPr>
          <w:p>
            <w:pPr>
              <w:pStyle w:val="TableText"/>
              <w:spacing w:before="208" w:line="91" w:lineRule="exact"/>
              <w:ind w:left="215"/>
              <w:rPr>
                <w:sz w:val="19"/>
                <w:szCs w:val="19"/>
              </w:rPr>
            </w:pPr>
            <w:r>
              <w:rPr>
                <w:spacing w:val="12"/>
                <w:position w:val="-2"/>
                <w:sz w:val="19"/>
                <w:szCs w:val="19"/>
              </w:rPr>
              <w:t>—</w:t>
            </w:r>
          </w:p>
        </w:tc>
        <w:tc>
          <w:tcPr>
            <w:tcW w:w="637" w:type="dxa"/>
            <w:vAlign w:val="top"/>
          </w:tcPr>
          <w:p>
            <w:pPr>
              <w:pStyle w:val="TableText"/>
              <w:spacing w:before="208" w:line="91" w:lineRule="exact"/>
              <w:ind w:left="216"/>
              <w:rPr>
                <w:sz w:val="19"/>
                <w:szCs w:val="19"/>
              </w:rPr>
            </w:pPr>
            <w:r>
              <w:rPr>
                <w:spacing w:val="12"/>
                <w:position w:val="-2"/>
                <w:sz w:val="19"/>
                <w:szCs w:val="19"/>
              </w:rPr>
              <w:t>—</w:t>
            </w:r>
          </w:p>
        </w:tc>
        <w:tc>
          <w:tcPr>
            <w:tcW w:w="732" w:type="dxa"/>
            <w:vAlign w:val="top"/>
          </w:tcPr>
          <w:p>
            <w:pPr>
              <w:pStyle w:val="TableText"/>
              <w:spacing w:before="208" w:line="91" w:lineRule="exact"/>
              <w:ind w:left="261"/>
              <w:rPr>
                <w:sz w:val="19"/>
                <w:szCs w:val="19"/>
              </w:rPr>
            </w:pPr>
            <w:r>
              <w:rPr>
                <w:spacing w:val="12"/>
                <w:position w:val="-2"/>
                <w:sz w:val="19"/>
                <w:szCs w:val="19"/>
              </w:rPr>
              <w:t>—</w:t>
            </w:r>
          </w:p>
        </w:tc>
      </w:tr>
      <w:tr>
        <w:tblPrEx>
          <w:tblW w:w="9165" w:type="dxa"/>
          <w:tblInd w:w="2" w:type="dxa"/>
          <w:tblLayout w:type="fixed"/>
        </w:tblPrEx>
        <w:trPr>
          <w:trHeight w:val="374"/>
        </w:trPr>
        <w:tc>
          <w:tcPr>
            <w:tcW w:w="793" w:type="dxa"/>
            <w:vAlign w:val="top"/>
          </w:tcPr>
          <w:p>
            <w:pPr>
              <w:pStyle w:val="TableText"/>
              <w:spacing w:before="124" w:line="195" w:lineRule="auto"/>
              <w:ind w:left="222"/>
              <w:rPr>
                <w:sz w:val="19"/>
                <w:szCs w:val="19"/>
              </w:rPr>
            </w:pPr>
            <w:r>
              <w:rPr>
                <w:spacing w:val="3"/>
                <w:sz w:val="19"/>
                <w:szCs w:val="19"/>
              </w:rPr>
              <w:t>21.0</w:t>
            </w:r>
          </w:p>
        </w:tc>
        <w:tc>
          <w:tcPr>
            <w:tcW w:w="637" w:type="dxa"/>
            <w:vAlign w:val="top"/>
          </w:tcPr>
          <w:p>
            <w:pPr>
              <w:pStyle w:val="TableText"/>
              <w:spacing w:before="124" w:line="195" w:lineRule="auto"/>
              <w:ind w:left="161"/>
              <w:rPr>
                <w:sz w:val="19"/>
                <w:szCs w:val="19"/>
              </w:rPr>
            </w:pPr>
            <w:r>
              <w:rPr>
                <w:spacing w:val="-2"/>
                <w:sz w:val="19"/>
                <w:szCs w:val="19"/>
              </w:rPr>
              <w:t>11.4</w:t>
            </w:r>
          </w:p>
        </w:tc>
        <w:tc>
          <w:tcPr>
            <w:tcW w:w="637" w:type="dxa"/>
            <w:vAlign w:val="top"/>
          </w:tcPr>
          <w:p>
            <w:pPr>
              <w:pStyle w:val="TableText"/>
              <w:spacing w:before="124" w:line="195" w:lineRule="auto"/>
              <w:ind w:left="160"/>
              <w:rPr>
                <w:sz w:val="19"/>
                <w:szCs w:val="19"/>
              </w:rPr>
            </w:pPr>
            <w:r>
              <w:rPr>
                <w:spacing w:val="-2"/>
                <w:sz w:val="19"/>
                <w:szCs w:val="19"/>
              </w:rPr>
              <w:t>11.2</w:t>
            </w:r>
          </w:p>
        </w:tc>
        <w:tc>
          <w:tcPr>
            <w:tcW w:w="636" w:type="dxa"/>
            <w:vAlign w:val="top"/>
          </w:tcPr>
          <w:p>
            <w:pPr>
              <w:pStyle w:val="TableText"/>
              <w:spacing w:before="124" w:line="195" w:lineRule="auto"/>
              <w:ind w:left="162"/>
              <w:rPr>
                <w:sz w:val="19"/>
                <w:szCs w:val="19"/>
              </w:rPr>
            </w:pPr>
            <w:r>
              <w:rPr>
                <w:spacing w:val="-2"/>
                <w:sz w:val="19"/>
                <w:szCs w:val="19"/>
              </w:rPr>
              <w:t>10.8</w:t>
            </w:r>
          </w:p>
        </w:tc>
        <w:tc>
          <w:tcPr>
            <w:tcW w:w="637" w:type="dxa"/>
            <w:vAlign w:val="top"/>
          </w:tcPr>
          <w:p>
            <w:pPr>
              <w:pStyle w:val="TableText"/>
              <w:spacing w:before="124" w:line="195" w:lineRule="auto"/>
              <w:ind w:left="162"/>
              <w:rPr>
                <w:sz w:val="19"/>
                <w:szCs w:val="19"/>
              </w:rPr>
            </w:pPr>
            <w:r>
              <w:rPr>
                <w:spacing w:val="-2"/>
                <w:sz w:val="19"/>
                <w:szCs w:val="19"/>
              </w:rPr>
              <w:t>10.5</w:t>
            </w:r>
          </w:p>
        </w:tc>
        <w:tc>
          <w:tcPr>
            <w:tcW w:w="636" w:type="dxa"/>
            <w:vAlign w:val="top"/>
          </w:tcPr>
          <w:p>
            <w:pPr>
              <w:pStyle w:val="TableText"/>
              <w:spacing w:before="124" w:line="195" w:lineRule="auto"/>
              <w:ind w:left="163"/>
              <w:rPr>
                <w:sz w:val="19"/>
                <w:szCs w:val="19"/>
              </w:rPr>
            </w:pPr>
            <w:r>
              <w:rPr>
                <w:spacing w:val="-2"/>
                <w:sz w:val="19"/>
                <w:szCs w:val="19"/>
              </w:rPr>
              <w:t>10.0</w:t>
            </w:r>
          </w:p>
        </w:tc>
        <w:tc>
          <w:tcPr>
            <w:tcW w:w="637" w:type="dxa"/>
            <w:vAlign w:val="top"/>
          </w:tcPr>
          <w:p>
            <w:pPr>
              <w:pStyle w:val="TableText"/>
              <w:spacing w:before="209" w:line="91" w:lineRule="exact"/>
              <w:ind w:left="213"/>
              <w:rPr>
                <w:sz w:val="19"/>
                <w:szCs w:val="19"/>
              </w:rPr>
            </w:pPr>
            <w:r>
              <w:rPr>
                <w:spacing w:val="12"/>
                <w:position w:val="-2"/>
                <w:sz w:val="19"/>
                <w:szCs w:val="19"/>
              </w:rPr>
              <w:t>—</w:t>
            </w:r>
          </w:p>
        </w:tc>
        <w:tc>
          <w:tcPr>
            <w:tcW w:w="636" w:type="dxa"/>
            <w:vAlign w:val="top"/>
          </w:tcPr>
          <w:p>
            <w:pPr>
              <w:pStyle w:val="TableText"/>
              <w:spacing w:before="209" w:line="91" w:lineRule="exact"/>
              <w:ind w:left="214"/>
              <w:rPr>
                <w:sz w:val="19"/>
                <w:szCs w:val="19"/>
              </w:rPr>
            </w:pPr>
            <w:r>
              <w:rPr>
                <w:spacing w:val="12"/>
                <w:position w:val="-2"/>
                <w:sz w:val="19"/>
                <w:szCs w:val="19"/>
              </w:rPr>
              <w:t>—</w:t>
            </w:r>
          </w:p>
        </w:tc>
        <w:tc>
          <w:tcPr>
            <w:tcW w:w="637" w:type="dxa"/>
            <w:vAlign w:val="top"/>
          </w:tcPr>
          <w:p>
            <w:pPr>
              <w:pStyle w:val="TableText"/>
              <w:spacing w:before="209" w:line="91" w:lineRule="exact"/>
              <w:ind w:left="214"/>
              <w:rPr>
                <w:sz w:val="19"/>
                <w:szCs w:val="19"/>
              </w:rPr>
            </w:pPr>
            <w:r>
              <w:rPr>
                <w:spacing w:val="12"/>
                <w:position w:val="-2"/>
                <w:sz w:val="19"/>
                <w:szCs w:val="19"/>
              </w:rPr>
              <w:t>—</w:t>
            </w:r>
          </w:p>
        </w:tc>
        <w:tc>
          <w:tcPr>
            <w:tcW w:w="636" w:type="dxa"/>
            <w:vAlign w:val="top"/>
          </w:tcPr>
          <w:p>
            <w:pPr>
              <w:pStyle w:val="TableText"/>
              <w:spacing w:before="209" w:line="91" w:lineRule="exact"/>
              <w:ind w:left="216"/>
              <w:rPr>
                <w:sz w:val="19"/>
                <w:szCs w:val="19"/>
              </w:rPr>
            </w:pPr>
            <w:r>
              <w:rPr>
                <w:spacing w:val="12"/>
                <w:position w:val="-2"/>
                <w:sz w:val="19"/>
                <w:szCs w:val="19"/>
              </w:rPr>
              <w:t>—</w:t>
            </w:r>
          </w:p>
        </w:tc>
        <w:tc>
          <w:tcPr>
            <w:tcW w:w="637" w:type="dxa"/>
            <w:vAlign w:val="top"/>
          </w:tcPr>
          <w:p>
            <w:pPr>
              <w:pStyle w:val="TableText"/>
              <w:spacing w:before="209" w:line="91" w:lineRule="exact"/>
              <w:ind w:left="216"/>
              <w:rPr>
                <w:sz w:val="19"/>
                <w:szCs w:val="19"/>
              </w:rPr>
            </w:pPr>
            <w:r>
              <w:rPr>
                <w:spacing w:val="12"/>
                <w:position w:val="-2"/>
                <w:sz w:val="19"/>
                <w:szCs w:val="19"/>
              </w:rPr>
              <w:t>—</w:t>
            </w:r>
          </w:p>
        </w:tc>
        <w:tc>
          <w:tcPr>
            <w:tcW w:w="637" w:type="dxa"/>
            <w:vAlign w:val="top"/>
          </w:tcPr>
          <w:p>
            <w:pPr>
              <w:pStyle w:val="TableText"/>
              <w:spacing w:before="209" w:line="91" w:lineRule="exact"/>
              <w:ind w:left="215"/>
              <w:rPr>
                <w:sz w:val="19"/>
                <w:szCs w:val="19"/>
              </w:rPr>
            </w:pPr>
            <w:r>
              <w:rPr>
                <w:spacing w:val="12"/>
                <w:position w:val="-2"/>
                <w:sz w:val="19"/>
                <w:szCs w:val="19"/>
              </w:rPr>
              <w:t>—</w:t>
            </w:r>
          </w:p>
        </w:tc>
        <w:tc>
          <w:tcPr>
            <w:tcW w:w="637" w:type="dxa"/>
            <w:vAlign w:val="top"/>
          </w:tcPr>
          <w:p>
            <w:pPr>
              <w:pStyle w:val="TableText"/>
              <w:spacing w:before="209" w:line="91" w:lineRule="exact"/>
              <w:ind w:left="216"/>
              <w:rPr>
                <w:sz w:val="19"/>
                <w:szCs w:val="19"/>
              </w:rPr>
            </w:pPr>
            <w:r>
              <w:rPr>
                <w:spacing w:val="12"/>
                <w:position w:val="-2"/>
                <w:sz w:val="19"/>
                <w:szCs w:val="19"/>
              </w:rPr>
              <w:t>—</w:t>
            </w:r>
          </w:p>
        </w:tc>
        <w:tc>
          <w:tcPr>
            <w:tcW w:w="732" w:type="dxa"/>
            <w:vAlign w:val="top"/>
          </w:tcPr>
          <w:p>
            <w:pPr>
              <w:pStyle w:val="TableText"/>
              <w:spacing w:before="209" w:line="91" w:lineRule="exact"/>
              <w:ind w:left="261"/>
              <w:rPr>
                <w:sz w:val="19"/>
                <w:szCs w:val="19"/>
              </w:rPr>
            </w:pPr>
            <w:r>
              <w:rPr>
                <w:spacing w:val="12"/>
                <w:position w:val="-2"/>
                <w:sz w:val="19"/>
                <w:szCs w:val="19"/>
              </w:rPr>
              <w:t>—</w:t>
            </w:r>
          </w:p>
        </w:tc>
      </w:tr>
      <w:tr>
        <w:tblPrEx>
          <w:tblW w:w="9165" w:type="dxa"/>
          <w:tblInd w:w="2" w:type="dxa"/>
          <w:tblLayout w:type="fixed"/>
        </w:tblPrEx>
        <w:trPr>
          <w:trHeight w:val="374"/>
        </w:trPr>
        <w:tc>
          <w:tcPr>
            <w:tcW w:w="793" w:type="dxa"/>
            <w:vAlign w:val="top"/>
          </w:tcPr>
          <w:p>
            <w:pPr>
              <w:pStyle w:val="TableText"/>
              <w:spacing w:before="124" w:line="195" w:lineRule="auto"/>
              <w:ind w:left="222"/>
              <w:rPr>
                <w:sz w:val="19"/>
                <w:szCs w:val="19"/>
              </w:rPr>
            </w:pPr>
            <w:r>
              <w:rPr>
                <w:spacing w:val="3"/>
                <w:sz w:val="19"/>
                <w:szCs w:val="19"/>
              </w:rPr>
              <w:t>21.2</w:t>
            </w:r>
          </w:p>
        </w:tc>
        <w:tc>
          <w:tcPr>
            <w:tcW w:w="637" w:type="dxa"/>
            <w:vAlign w:val="top"/>
          </w:tcPr>
          <w:p>
            <w:pPr>
              <w:pStyle w:val="TableText"/>
              <w:spacing w:before="124" w:line="195" w:lineRule="auto"/>
              <w:ind w:left="161"/>
              <w:rPr>
                <w:sz w:val="19"/>
                <w:szCs w:val="19"/>
              </w:rPr>
            </w:pPr>
            <w:r>
              <w:rPr>
                <w:spacing w:val="-2"/>
                <w:sz w:val="19"/>
                <w:szCs w:val="19"/>
              </w:rPr>
              <w:t>11.6</w:t>
            </w:r>
          </w:p>
        </w:tc>
        <w:tc>
          <w:tcPr>
            <w:tcW w:w="637" w:type="dxa"/>
            <w:vAlign w:val="top"/>
          </w:tcPr>
          <w:p>
            <w:pPr>
              <w:pStyle w:val="TableText"/>
              <w:spacing w:before="124" w:line="195" w:lineRule="auto"/>
              <w:ind w:left="160"/>
              <w:rPr>
                <w:sz w:val="19"/>
                <w:szCs w:val="19"/>
              </w:rPr>
            </w:pPr>
            <w:r>
              <w:rPr>
                <w:spacing w:val="-2"/>
                <w:sz w:val="19"/>
                <w:szCs w:val="19"/>
              </w:rPr>
              <w:t>11.4</w:t>
            </w:r>
          </w:p>
        </w:tc>
        <w:tc>
          <w:tcPr>
            <w:tcW w:w="636" w:type="dxa"/>
            <w:vAlign w:val="top"/>
          </w:tcPr>
          <w:p>
            <w:pPr>
              <w:pStyle w:val="TableText"/>
              <w:spacing w:before="124" w:line="195" w:lineRule="auto"/>
              <w:ind w:left="162"/>
              <w:rPr>
                <w:sz w:val="19"/>
                <w:szCs w:val="19"/>
              </w:rPr>
            </w:pPr>
            <w:r>
              <w:rPr>
                <w:spacing w:val="-2"/>
                <w:sz w:val="19"/>
                <w:szCs w:val="19"/>
              </w:rPr>
              <w:t>11.0</w:t>
            </w:r>
          </w:p>
        </w:tc>
        <w:tc>
          <w:tcPr>
            <w:tcW w:w="637" w:type="dxa"/>
            <w:vAlign w:val="top"/>
          </w:tcPr>
          <w:p>
            <w:pPr>
              <w:pStyle w:val="TableText"/>
              <w:spacing w:before="124" w:line="195" w:lineRule="auto"/>
              <w:ind w:left="162"/>
              <w:rPr>
                <w:sz w:val="19"/>
                <w:szCs w:val="19"/>
              </w:rPr>
            </w:pPr>
            <w:r>
              <w:rPr>
                <w:spacing w:val="-2"/>
                <w:sz w:val="19"/>
                <w:szCs w:val="19"/>
              </w:rPr>
              <w:t>10.7</w:t>
            </w:r>
          </w:p>
        </w:tc>
        <w:tc>
          <w:tcPr>
            <w:tcW w:w="636" w:type="dxa"/>
            <w:vAlign w:val="top"/>
          </w:tcPr>
          <w:p>
            <w:pPr>
              <w:pStyle w:val="TableText"/>
              <w:spacing w:before="124" w:line="195" w:lineRule="auto"/>
              <w:ind w:left="163"/>
              <w:rPr>
                <w:sz w:val="19"/>
                <w:szCs w:val="19"/>
              </w:rPr>
            </w:pPr>
            <w:r>
              <w:rPr>
                <w:spacing w:val="-2"/>
                <w:sz w:val="19"/>
                <w:szCs w:val="19"/>
              </w:rPr>
              <w:t>10.2</w:t>
            </w:r>
          </w:p>
        </w:tc>
        <w:tc>
          <w:tcPr>
            <w:tcW w:w="637" w:type="dxa"/>
            <w:vAlign w:val="top"/>
          </w:tcPr>
          <w:p>
            <w:pPr>
              <w:pStyle w:val="TableText"/>
              <w:spacing w:before="209" w:line="91" w:lineRule="exact"/>
              <w:ind w:left="213"/>
              <w:rPr>
                <w:sz w:val="19"/>
                <w:szCs w:val="19"/>
              </w:rPr>
            </w:pPr>
            <w:r>
              <w:rPr>
                <w:spacing w:val="12"/>
                <w:position w:val="-2"/>
                <w:sz w:val="19"/>
                <w:szCs w:val="19"/>
              </w:rPr>
              <w:t>—</w:t>
            </w:r>
          </w:p>
        </w:tc>
        <w:tc>
          <w:tcPr>
            <w:tcW w:w="636" w:type="dxa"/>
            <w:vAlign w:val="top"/>
          </w:tcPr>
          <w:p>
            <w:pPr>
              <w:pStyle w:val="TableText"/>
              <w:spacing w:before="209" w:line="91" w:lineRule="exact"/>
              <w:ind w:left="214"/>
              <w:rPr>
                <w:sz w:val="19"/>
                <w:szCs w:val="19"/>
              </w:rPr>
            </w:pPr>
            <w:r>
              <w:rPr>
                <w:spacing w:val="12"/>
                <w:position w:val="-2"/>
                <w:sz w:val="19"/>
                <w:szCs w:val="19"/>
              </w:rPr>
              <w:t>—</w:t>
            </w:r>
          </w:p>
        </w:tc>
        <w:tc>
          <w:tcPr>
            <w:tcW w:w="637" w:type="dxa"/>
            <w:vAlign w:val="top"/>
          </w:tcPr>
          <w:p>
            <w:pPr>
              <w:pStyle w:val="TableText"/>
              <w:spacing w:before="209" w:line="91" w:lineRule="exact"/>
              <w:ind w:left="214"/>
              <w:rPr>
                <w:sz w:val="19"/>
                <w:szCs w:val="19"/>
              </w:rPr>
            </w:pPr>
            <w:r>
              <w:rPr>
                <w:spacing w:val="12"/>
                <w:position w:val="-2"/>
                <w:sz w:val="19"/>
                <w:szCs w:val="19"/>
              </w:rPr>
              <w:t>—</w:t>
            </w:r>
          </w:p>
        </w:tc>
        <w:tc>
          <w:tcPr>
            <w:tcW w:w="636" w:type="dxa"/>
            <w:vAlign w:val="top"/>
          </w:tcPr>
          <w:p>
            <w:pPr>
              <w:pStyle w:val="TableText"/>
              <w:spacing w:before="209" w:line="91" w:lineRule="exact"/>
              <w:ind w:left="216"/>
              <w:rPr>
                <w:sz w:val="19"/>
                <w:szCs w:val="19"/>
              </w:rPr>
            </w:pPr>
            <w:r>
              <w:rPr>
                <w:spacing w:val="12"/>
                <w:position w:val="-2"/>
                <w:sz w:val="19"/>
                <w:szCs w:val="19"/>
              </w:rPr>
              <w:t>—</w:t>
            </w:r>
          </w:p>
        </w:tc>
        <w:tc>
          <w:tcPr>
            <w:tcW w:w="637" w:type="dxa"/>
            <w:vAlign w:val="top"/>
          </w:tcPr>
          <w:p>
            <w:pPr>
              <w:pStyle w:val="TableText"/>
              <w:spacing w:before="209" w:line="91" w:lineRule="exact"/>
              <w:ind w:left="216"/>
              <w:rPr>
                <w:sz w:val="19"/>
                <w:szCs w:val="19"/>
              </w:rPr>
            </w:pPr>
            <w:r>
              <w:rPr>
                <w:spacing w:val="12"/>
                <w:position w:val="-2"/>
                <w:sz w:val="19"/>
                <w:szCs w:val="19"/>
              </w:rPr>
              <w:t>—</w:t>
            </w:r>
          </w:p>
        </w:tc>
        <w:tc>
          <w:tcPr>
            <w:tcW w:w="637" w:type="dxa"/>
            <w:vAlign w:val="top"/>
          </w:tcPr>
          <w:p>
            <w:pPr>
              <w:pStyle w:val="TableText"/>
              <w:spacing w:before="209" w:line="91" w:lineRule="exact"/>
              <w:ind w:left="215"/>
              <w:rPr>
                <w:sz w:val="19"/>
                <w:szCs w:val="19"/>
              </w:rPr>
            </w:pPr>
            <w:r>
              <w:rPr>
                <w:spacing w:val="12"/>
                <w:position w:val="-2"/>
                <w:sz w:val="19"/>
                <w:szCs w:val="19"/>
              </w:rPr>
              <w:t>—</w:t>
            </w:r>
          </w:p>
        </w:tc>
        <w:tc>
          <w:tcPr>
            <w:tcW w:w="637" w:type="dxa"/>
            <w:vAlign w:val="top"/>
          </w:tcPr>
          <w:p>
            <w:pPr>
              <w:pStyle w:val="TableText"/>
              <w:spacing w:before="209" w:line="91" w:lineRule="exact"/>
              <w:ind w:left="216"/>
              <w:rPr>
                <w:sz w:val="19"/>
                <w:szCs w:val="19"/>
              </w:rPr>
            </w:pPr>
            <w:r>
              <w:rPr>
                <w:spacing w:val="12"/>
                <w:position w:val="-2"/>
                <w:sz w:val="19"/>
                <w:szCs w:val="19"/>
              </w:rPr>
              <w:t>—</w:t>
            </w:r>
          </w:p>
        </w:tc>
        <w:tc>
          <w:tcPr>
            <w:tcW w:w="732" w:type="dxa"/>
            <w:vAlign w:val="top"/>
          </w:tcPr>
          <w:p>
            <w:pPr>
              <w:pStyle w:val="TableText"/>
              <w:spacing w:before="209" w:line="91" w:lineRule="exact"/>
              <w:ind w:left="261"/>
              <w:rPr>
                <w:sz w:val="19"/>
                <w:szCs w:val="19"/>
              </w:rPr>
            </w:pPr>
            <w:r>
              <w:rPr>
                <w:spacing w:val="12"/>
                <w:position w:val="-2"/>
                <w:sz w:val="19"/>
                <w:szCs w:val="19"/>
              </w:rPr>
              <w:t>—</w:t>
            </w:r>
          </w:p>
        </w:tc>
      </w:tr>
      <w:tr>
        <w:tblPrEx>
          <w:tblW w:w="9165" w:type="dxa"/>
          <w:tblInd w:w="2" w:type="dxa"/>
          <w:tblLayout w:type="fixed"/>
        </w:tblPrEx>
        <w:trPr>
          <w:trHeight w:val="374"/>
        </w:trPr>
        <w:tc>
          <w:tcPr>
            <w:tcW w:w="793" w:type="dxa"/>
            <w:vAlign w:val="top"/>
          </w:tcPr>
          <w:p>
            <w:pPr>
              <w:pStyle w:val="TableText"/>
              <w:spacing w:before="124" w:line="195" w:lineRule="auto"/>
              <w:ind w:left="222"/>
              <w:rPr>
                <w:sz w:val="19"/>
                <w:szCs w:val="19"/>
              </w:rPr>
            </w:pPr>
            <w:r>
              <w:rPr>
                <w:spacing w:val="3"/>
                <w:sz w:val="19"/>
                <w:szCs w:val="19"/>
              </w:rPr>
              <w:t>21.4</w:t>
            </w:r>
          </w:p>
        </w:tc>
        <w:tc>
          <w:tcPr>
            <w:tcW w:w="637" w:type="dxa"/>
            <w:vAlign w:val="top"/>
          </w:tcPr>
          <w:p>
            <w:pPr>
              <w:pStyle w:val="TableText"/>
              <w:spacing w:before="124" w:line="195" w:lineRule="auto"/>
              <w:ind w:left="161"/>
              <w:rPr>
                <w:sz w:val="19"/>
                <w:szCs w:val="19"/>
              </w:rPr>
            </w:pPr>
            <w:r>
              <w:rPr>
                <w:spacing w:val="-2"/>
                <w:sz w:val="19"/>
                <w:szCs w:val="19"/>
              </w:rPr>
              <w:t>11.8</w:t>
            </w:r>
          </w:p>
        </w:tc>
        <w:tc>
          <w:tcPr>
            <w:tcW w:w="637" w:type="dxa"/>
            <w:vAlign w:val="top"/>
          </w:tcPr>
          <w:p>
            <w:pPr>
              <w:pStyle w:val="TableText"/>
              <w:spacing w:before="124" w:line="195" w:lineRule="auto"/>
              <w:ind w:left="160"/>
              <w:rPr>
                <w:sz w:val="19"/>
                <w:szCs w:val="19"/>
              </w:rPr>
            </w:pPr>
            <w:r>
              <w:rPr>
                <w:spacing w:val="-2"/>
                <w:sz w:val="19"/>
                <w:szCs w:val="19"/>
              </w:rPr>
              <w:t>11.6</w:t>
            </w:r>
          </w:p>
        </w:tc>
        <w:tc>
          <w:tcPr>
            <w:tcW w:w="636" w:type="dxa"/>
            <w:vAlign w:val="top"/>
          </w:tcPr>
          <w:p>
            <w:pPr>
              <w:pStyle w:val="TableText"/>
              <w:spacing w:before="124" w:line="195" w:lineRule="auto"/>
              <w:ind w:left="162"/>
              <w:rPr>
                <w:sz w:val="19"/>
                <w:szCs w:val="19"/>
              </w:rPr>
            </w:pPr>
            <w:r>
              <w:rPr>
                <w:spacing w:val="-2"/>
                <w:sz w:val="19"/>
                <w:szCs w:val="19"/>
              </w:rPr>
              <w:t>11.2</w:t>
            </w:r>
          </w:p>
        </w:tc>
        <w:tc>
          <w:tcPr>
            <w:tcW w:w="637" w:type="dxa"/>
            <w:vAlign w:val="top"/>
          </w:tcPr>
          <w:p>
            <w:pPr>
              <w:pStyle w:val="TableText"/>
              <w:spacing w:before="124" w:line="195" w:lineRule="auto"/>
              <w:ind w:left="162"/>
              <w:rPr>
                <w:sz w:val="19"/>
                <w:szCs w:val="19"/>
              </w:rPr>
            </w:pPr>
            <w:r>
              <w:rPr>
                <w:spacing w:val="-2"/>
                <w:sz w:val="19"/>
                <w:szCs w:val="19"/>
              </w:rPr>
              <w:t>10.9</w:t>
            </w:r>
          </w:p>
        </w:tc>
        <w:tc>
          <w:tcPr>
            <w:tcW w:w="636" w:type="dxa"/>
            <w:vAlign w:val="top"/>
          </w:tcPr>
          <w:p>
            <w:pPr>
              <w:pStyle w:val="TableText"/>
              <w:spacing w:before="124" w:line="195" w:lineRule="auto"/>
              <w:ind w:left="163"/>
              <w:rPr>
                <w:sz w:val="19"/>
                <w:szCs w:val="19"/>
              </w:rPr>
            </w:pPr>
            <w:r>
              <w:rPr>
                <w:spacing w:val="-2"/>
                <w:sz w:val="19"/>
                <w:szCs w:val="19"/>
              </w:rPr>
              <w:t>10.4</w:t>
            </w:r>
          </w:p>
        </w:tc>
        <w:tc>
          <w:tcPr>
            <w:tcW w:w="637" w:type="dxa"/>
            <w:vAlign w:val="top"/>
          </w:tcPr>
          <w:p>
            <w:pPr>
              <w:pStyle w:val="TableText"/>
              <w:spacing w:before="124" w:line="195" w:lineRule="auto"/>
              <w:ind w:left="163"/>
              <w:rPr>
                <w:sz w:val="19"/>
                <w:szCs w:val="19"/>
              </w:rPr>
            </w:pPr>
            <w:r>
              <w:rPr>
                <w:spacing w:val="-2"/>
                <w:sz w:val="19"/>
                <w:szCs w:val="19"/>
              </w:rPr>
              <w:t>10.0</w:t>
            </w:r>
          </w:p>
        </w:tc>
        <w:tc>
          <w:tcPr>
            <w:tcW w:w="636" w:type="dxa"/>
            <w:vAlign w:val="top"/>
          </w:tcPr>
          <w:p>
            <w:pPr>
              <w:tabs>
                <w:tab w:val="left" w:pos="415"/>
              </w:tabs>
              <w:spacing w:before="16" w:line="241" w:lineRule="exact"/>
              <w:ind w:left="214"/>
              <w:rPr>
                <w:rFonts w:ascii="Arial"/>
                <w:sz w:val="21"/>
              </w:rPr>
            </w:pPr>
            <w:r>
              <w:rPr>
                <w:rFonts w:ascii="Arial" w:eastAsia="Arial" w:hAnsi="Arial" w:cs="Arial"/>
                <w:sz w:val="21"/>
                <w:szCs w:val="21"/>
                <w:u w:val="single" w:color="auto"/>
              </w:rPr>
              <w:tab/>
            </w:r>
          </w:p>
        </w:tc>
        <w:tc>
          <w:tcPr>
            <w:tcW w:w="637" w:type="dxa"/>
            <w:vAlign w:val="top"/>
          </w:tcPr>
          <w:p>
            <w:pPr>
              <w:tabs>
                <w:tab w:val="left" w:pos="415"/>
              </w:tabs>
              <w:spacing w:before="16" w:line="241" w:lineRule="exact"/>
              <w:ind w:left="214"/>
              <w:rPr>
                <w:rFonts w:ascii="Arial"/>
                <w:sz w:val="21"/>
              </w:rPr>
            </w:pPr>
            <w:r>
              <w:rPr>
                <w:rFonts w:ascii="Arial" w:eastAsia="Arial" w:hAnsi="Arial" w:cs="Arial"/>
                <w:sz w:val="21"/>
                <w:szCs w:val="21"/>
                <w:u w:val="single" w:color="auto"/>
              </w:rPr>
              <w:tab/>
            </w:r>
          </w:p>
        </w:tc>
        <w:tc>
          <w:tcPr>
            <w:tcW w:w="636" w:type="dxa"/>
            <w:vAlign w:val="top"/>
          </w:tcPr>
          <w:p>
            <w:pPr>
              <w:tabs>
                <w:tab w:val="left" w:pos="417"/>
              </w:tabs>
              <w:spacing w:before="16" w:line="241" w:lineRule="exact"/>
              <w:ind w:left="216"/>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6" w:line="241" w:lineRule="exact"/>
              <w:ind w:left="216"/>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6" w:line="241" w:lineRule="exact"/>
              <w:ind w:left="215"/>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6" w:line="241" w:lineRule="exact"/>
              <w:ind w:left="216"/>
              <w:rPr>
                <w:rFonts w:ascii="Arial"/>
                <w:sz w:val="21"/>
              </w:rPr>
            </w:pPr>
            <w:r>
              <w:rPr>
                <w:rFonts w:ascii="Arial" w:eastAsia="Arial" w:hAnsi="Arial" w:cs="Arial"/>
                <w:sz w:val="21"/>
                <w:szCs w:val="21"/>
                <w:u w:val="single" w:color="auto"/>
              </w:rPr>
              <w:tab/>
            </w:r>
          </w:p>
        </w:tc>
        <w:tc>
          <w:tcPr>
            <w:tcW w:w="732" w:type="dxa"/>
            <w:vAlign w:val="top"/>
          </w:tcPr>
          <w:p>
            <w:pPr>
              <w:tabs>
                <w:tab w:val="left" w:pos="462"/>
              </w:tabs>
              <w:spacing w:before="16" w:line="241" w:lineRule="exact"/>
              <w:ind w:left="261"/>
              <w:rPr>
                <w:rFonts w:ascii="Arial"/>
                <w:sz w:val="21"/>
              </w:rPr>
            </w:pPr>
            <w:r>
              <w:rPr>
                <w:rFonts w:ascii="Arial" w:eastAsia="Arial" w:hAnsi="Arial" w:cs="Arial"/>
                <w:sz w:val="21"/>
                <w:szCs w:val="21"/>
                <w:u w:val="single" w:color="auto"/>
              </w:rPr>
              <w:tab/>
            </w:r>
          </w:p>
        </w:tc>
      </w:tr>
      <w:tr>
        <w:tblPrEx>
          <w:tblW w:w="9165" w:type="dxa"/>
          <w:tblInd w:w="2" w:type="dxa"/>
          <w:tblLayout w:type="fixed"/>
        </w:tblPrEx>
        <w:trPr>
          <w:trHeight w:val="374"/>
        </w:trPr>
        <w:tc>
          <w:tcPr>
            <w:tcW w:w="793" w:type="dxa"/>
            <w:vAlign w:val="top"/>
          </w:tcPr>
          <w:p>
            <w:pPr>
              <w:pStyle w:val="TableText"/>
              <w:spacing w:before="125" w:line="195" w:lineRule="auto"/>
              <w:ind w:left="222"/>
              <w:rPr>
                <w:sz w:val="19"/>
                <w:szCs w:val="19"/>
              </w:rPr>
            </w:pPr>
            <w:r>
              <w:rPr>
                <w:spacing w:val="3"/>
                <w:sz w:val="19"/>
                <w:szCs w:val="19"/>
              </w:rPr>
              <w:t>21.6</w:t>
            </w:r>
          </w:p>
        </w:tc>
        <w:tc>
          <w:tcPr>
            <w:tcW w:w="637" w:type="dxa"/>
            <w:vAlign w:val="top"/>
          </w:tcPr>
          <w:p>
            <w:pPr>
              <w:pStyle w:val="TableText"/>
              <w:spacing w:before="125" w:line="195" w:lineRule="auto"/>
              <w:ind w:left="161"/>
              <w:rPr>
                <w:sz w:val="19"/>
                <w:szCs w:val="19"/>
              </w:rPr>
            </w:pPr>
            <w:r>
              <w:rPr>
                <w:spacing w:val="-2"/>
                <w:sz w:val="19"/>
                <w:szCs w:val="19"/>
              </w:rPr>
              <w:t>12.0</w:t>
            </w:r>
          </w:p>
        </w:tc>
        <w:tc>
          <w:tcPr>
            <w:tcW w:w="637" w:type="dxa"/>
            <w:vAlign w:val="top"/>
          </w:tcPr>
          <w:p>
            <w:pPr>
              <w:pStyle w:val="TableText"/>
              <w:spacing w:before="125" w:line="195" w:lineRule="auto"/>
              <w:ind w:left="160"/>
              <w:rPr>
                <w:sz w:val="19"/>
                <w:szCs w:val="19"/>
              </w:rPr>
            </w:pPr>
            <w:r>
              <w:rPr>
                <w:spacing w:val="-2"/>
                <w:sz w:val="19"/>
                <w:szCs w:val="19"/>
              </w:rPr>
              <w:t>11.8</w:t>
            </w:r>
          </w:p>
        </w:tc>
        <w:tc>
          <w:tcPr>
            <w:tcW w:w="636" w:type="dxa"/>
            <w:vAlign w:val="top"/>
          </w:tcPr>
          <w:p>
            <w:pPr>
              <w:pStyle w:val="TableText"/>
              <w:spacing w:before="125" w:line="195" w:lineRule="auto"/>
              <w:ind w:left="162"/>
              <w:rPr>
                <w:sz w:val="19"/>
                <w:szCs w:val="19"/>
              </w:rPr>
            </w:pPr>
            <w:r>
              <w:rPr>
                <w:spacing w:val="-2"/>
                <w:sz w:val="19"/>
                <w:szCs w:val="19"/>
              </w:rPr>
              <w:t>11.4</w:t>
            </w:r>
          </w:p>
        </w:tc>
        <w:tc>
          <w:tcPr>
            <w:tcW w:w="637" w:type="dxa"/>
            <w:vAlign w:val="top"/>
          </w:tcPr>
          <w:p>
            <w:pPr>
              <w:pStyle w:val="TableText"/>
              <w:spacing w:before="125" w:line="195" w:lineRule="auto"/>
              <w:ind w:left="162"/>
              <w:rPr>
                <w:sz w:val="19"/>
                <w:szCs w:val="19"/>
              </w:rPr>
            </w:pPr>
            <w:r>
              <w:rPr>
                <w:spacing w:val="-2"/>
                <w:sz w:val="19"/>
                <w:szCs w:val="19"/>
              </w:rPr>
              <w:t>11.0</w:t>
            </w:r>
          </w:p>
        </w:tc>
        <w:tc>
          <w:tcPr>
            <w:tcW w:w="636" w:type="dxa"/>
            <w:vAlign w:val="top"/>
          </w:tcPr>
          <w:p>
            <w:pPr>
              <w:pStyle w:val="TableText"/>
              <w:spacing w:before="125" w:line="195" w:lineRule="auto"/>
              <w:ind w:left="163"/>
              <w:rPr>
                <w:sz w:val="19"/>
                <w:szCs w:val="19"/>
              </w:rPr>
            </w:pPr>
            <w:r>
              <w:rPr>
                <w:spacing w:val="-2"/>
                <w:sz w:val="19"/>
                <w:szCs w:val="19"/>
              </w:rPr>
              <w:t>10.6</w:t>
            </w:r>
          </w:p>
        </w:tc>
        <w:tc>
          <w:tcPr>
            <w:tcW w:w="637" w:type="dxa"/>
            <w:vAlign w:val="top"/>
          </w:tcPr>
          <w:p>
            <w:pPr>
              <w:pStyle w:val="TableText"/>
              <w:spacing w:before="125" w:line="195" w:lineRule="auto"/>
              <w:ind w:left="163"/>
              <w:rPr>
                <w:sz w:val="19"/>
                <w:szCs w:val="19"/>
              </w:rPr>
            </w:pPr>
            <w:r>
              <w:rPr>
                <w:spacing w:val="-2"/>
                <w:sz w:val="19"/>
                <w:szCs w:val="19"/>
              </w:rPr>
              <w:t>10.2</w:t>
            </w:r>
          </w:p>
        </w:tc>
        <w:tc>
          <w:tcPr>
            <w:tcW w:w="636" w:type="dxa"/>
            <w:vAlign w:val="top"/>
          </w:tcPr>
          <w:p>
            <w:pPr>
              <w:tabs>
                <w:tab w:val="left" w:pos="415"/>
              </w:tabs>
              <w:spacing w:before="16" w:line="242" w:lineRule="exact"/>
              <w:ind w:left="214"/>
              <w:rPr>
                <w:rFonts w:ascii="Arial"/>
                <w:sz w:val="21"/>
              </w:rPr>
            </w:pPr>
            <w:r>
              <w:rPr>
                <w:rFonts w:ascii="Arial" w:eastAsia="Arial" w:hAnsi="Arial" w:cs="Arial"/>
                <w:sz w:val="21"/>
                <w:szCs w:val="21"/>
                <w:u w:val="single" w:color="auto"/>
              </w:rPr>
              <w:tab/>
            </w:r>
          </w:p>
        </w:tc>
        <w:tc>
          <w:tcPr>
            <w:tcW w:w="637" w:type="dxa"/>
            <w:vAlign w:val="top"/>
          </w:tcPr>
          <w:p>
            <w:pPr>
              <w:tabs>
                <w:tab w:val="left" w:pos="415"/>
              </w:tabs>
              <w:spacing w:before="16" w:line="242" w:lineRule="exact"/>
              <w:ind w:left="214"/>
              <w:rPr>
                <w:rFonts w:ascii="Arial"/>
                <w:sz w:val="21"/>
              </w:rPr>
            </w:pPr>
            <w:r>
              <w:rPr>
                <w:rFonts w:ascii="Arial" w:eastAsia="Arial" w:hAnsi="Arial" w:cs="Arial"/>
                <w:sz w:val="21"/>
                <w:szCs w:val="21"/>
                <w:u w:val="single" w:color="auto"/>
              </w:rPr>
              <w:tab/>
            </w:r>
          </w:p>
        </w:tc>
        <w:tc>
          <w:tcPr>
            <w:tcW w:w="636" w:type="dxa"/>
            <w:vAlign w:val="top"/>
          </w:tcPr>
          <w:p>
            <w:pPr>
              <w:tabs>
                <w:tab w:val="left" w:pos="417"/>
              </w:tabs>
              <w:spacing w:before="16" w:line="242" w:lineRule="exact"/>
              <w:ind w:left="216"/>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6" w:line="242" w:lineRule="exact"/>
              <w:ind w:left="216"/>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6" w:line="242" w:lineRule="exact"/>
              <w:ind w:left="215"/>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6" w:line="242" w:lineRule="exact"/>
              <w:ind w:left="216"/>
              <w:rPr>
                <w:rFonts w:ascii="Arial"/>
                <w:sz w:val="21"/>
              </w:rPr>
            </w:pPr>
            <w:r>
              <w:rPr>
                <w:rFonts w:ascii="Arial" w:eastAsia="Arial" w:hAnsi="Arial" w:cs="Arial"/>
                <w:sz w:val="21"/>
                <w:szCs w:val="21"/>
                <w:u w:val="single" w:color="auto"/>
              </w:rPr>
              <w:tab/>
            </w:r>
          </w:p>
        </w:tc>
        <w:tc>
          <w:tcPr>
            <w:tcW w:w="732" w:type="dxa"/>
            <w:vAlign w:val="top"/>
          </w:tcPr>
          <w:p>
            <w:pPr>
              <w:tabs>
                <w:tab w:val="left" w:pos="462"/>
              </w:tabs>
              <w:spacing w:before="16" w:line="242" w:lineRule="exact"/>
              <w:ind w:left="261"/>
              <w:rPr>
                <w:rFonts w:ascii="Arial"/>
                <w:sz w:val="21"/>
              </w:rPr>
            </w:pPr>
            <w:r>
              <w:rPr>
                <w:rFonts w:ascii="Arial" w:eastAsia="Arial" w:hAnsi="Arial" w:cs="Arial"/>
                <w:sz w:val="21"/>
                <w:szCs w:val="21"/>
                <w:u w:val="single" w:color="auto"/>
              </w:rPr>
              <w:tab/>
            </w:r>
          </w:p>
        </w:tc>
      </w:tr>
      <w:tr>
        <w:tblPrEx>
          <w:tblW w:w="9165" w:type="dxa"/>
          <w:tblInd w:w="2" w:type="dxa"/>
          <w:tblLayout w:type="fixed"/>
        </w:tblPrEx>
        <w:trPr>
          <w:trHeight w:val="374"/>
        </w:trPr>
        <w:tc>
          <w:tcPr>
            <w:tcW w:w="793" w:type="dxa"/>
            <w:vAlign w:val="top"/>
          </w:tcPr>
          <w:p>
            <w:pPr>
              <w:pStyle w:val="TableText"/>
              <w:spacing w:before="125" w:line="195" w:lineRule="auto"/>
              <w:ind w:left="222"/>
              <w:rPr>
                <w:sz w:val="19"/>
                <w:szCs w:val="19"/>
              </w:rPr>
            </w:pPr>
            <w:r>
              <w:rPr>
                <w:spacing w:val="3"/>
                <w:sz w:val="19"/>
                <w:szCs w:val="19"/>
              </w:rPr>
              <w:t>21.8</w:t>
            </w:r>
          </w:p>
        </w:tc>
        <w:tc>
          <w:tcPr>
            <w:tcW w:w="637" w:type="dxa"/>
            <w:vAlign w:val="top"/>
          </w:tcPr>
          <w:p>
            <w:pPr>
              <w:pStyle w:val="TableText"/>
              <w:spacing w:before="125" w:line="195" w:lineRule="auto"/>
              <w:ind w:left="161"/>
              <w:rPr>
                <w:sz w:val="19"/>
                <w:szCs w:val="19"/>
              </w:rPr>
            </w:pPr>
            <w:r>
              <w:rPr>
                <w:spacing w:val="-2"/>
                <w:sz w:val="19"/>
                <w:szCs w:val="19"/>
              </w:rPr>
              <w:t>12.3</w:t>
            </w:r>
          </w:p>
        </w:tc>
        <w:tc>
          <w:tcPr>
            <w:tcW w:w="637" w:type="dxa"/>
            <w:vAlign w:val="top"/>
          </w:tcPr>
          <w:p>
            <w:pPr>
              <w:pStyle w:val="TableText"/>
              <w:spacing w:before="125" w:line="195" w:lineRule="auto"/>
              <w:ind w:left="160"/>
              <w:rPr>
                <w:sz w:val="19"/>
                <w:szCs w:val="19"/>
              </w:rPr>
            </w:pPr>
            <w:r>
              <w:rPr>
                <w:spacing w:val="-3"/>
                <w:sz w:val="19"/>
                <w:szCs w:val="19"/>
              </w:rPr>
              <w:t>12.</w:t>
            </w:r>
            <w:r>
              <w:rPr>
                <w:spacing w:val="-23"/>
                <w:sz w:val="19"/>
                <w:szCs w:val="19"/>
              </w:rPr>
              <w:t xml:space="preserve"> </w:t>
            </w:r>
            <w:r>
              <w:rPr>
                <w:spacing w:val="-3"/>
                <w:sz w:val="19"/>
                <w:szCs w:val="19"/>
              </w:rPr>
              <w:t>1</w:t>
            </w:r>
          </w:p>
        </w:tc>
        <w:tc>
          <w:tcPr>
            <w:tcW w:w="636" w:type="dxa"/>
            <w:vAlign w:val="top"/>
          </w:tcPr>
          <w:p>
            <w:pPr>
              <w:pStyle w:val="TableText"/>
              <w:spacing w:before="125" w:line="195" w:lineRule="auto"/>
              <w:ind w:left="162"/>
              <w:rPr>
                <w:sz w:val="19"/>
                <w:szCs w:val="19"/>
              </w:rPr>
            </w:pPr>
            <w:r>
              <w:rPr>
                <w:spacing w:val="-2"/>
                <w:sz w:val="19"/>
                <w:szCs w:val="19"/>
              </w:rPr>
              <w:t>11.7</w:t>
            </w:r>
          </w:p>
        </w:tc>
        <w:tc>
          <w:tcPr>
            <w:tcW w:w="637" w:type="dxa"/>
            <w:vAlign w:val="top"/>
          </w:tcPr>
          <w:p>
            <w:pPr>
              <w:pStyle w:val="TableText"/>
              <w:spacing w:before="125" w:line="195" w:lineRule="auto"/>
              <w:ind w:left="162"/>
              <w:rPr>
                <w:sz w:val="19"/>
                <w:szCs w:val="19"/>
              </w:rPr>
            </w:pPr>
            <w:r>
              <w:rPr>
                <w:spacing w:val="-2"/>
                <w:sz w:val="19"/>
                <w:szCs w:val="19"/>
              </w:rPr>
              <w:t>11.3</w:t>
            </w:r>
          </w:p>
        </w:tc>
        <w:tc>
          <w:tcPr>
            <w:tcW w:w="636" w:type="dxa"/>
            <w:vAlign w:val="top"/>
          </w:tcPr>
          <w:p>
            <w:pPr>
              <w:pStyle w:val="TableText"/>
              <w:spacing w:before="125" w:line="195" w:lineRule="auto"/>
              <w:ind w:left="163"/>
              <w:rPr>
                <w:sz w:val="19"/>
                <w:szCs w:val="19"/>
              </w:rPr>
            </w:pPr>
            <w:r>
              <w:rPr>
                <w:spacing w:val="-2"/>
                <w:sz w:val="19"/>
                <w:szCs w:val="19"/>
              </w:rPr>
              <w:t>10.8</w:t>
            </w:r>
          </w:p>
        </w:tc>
        <w:tc>
          <w:tcPr>
            <w:tcW w:w="637" w:type="dxa"/>
            <w:vAlign w:val="top"/>
          </w:tcPr>
          <w:p>
            <w:pPr>
              <w:pStyle w:val="TableText"/>
              <w:spacing w:before="125" w:line="195" w:lineRule="auto"/>
              <w:ind w:left="163"/>
              <w:rPr>
                <w:sz w:val="19"/>
                <w:szCs w:val="19"/>
              </w:rPr>
            </w:pPr>
            <w:r>
              <w:rPr>
                <w:spacing w:val="-2"/>
                <w:sz w:val="19"/>
                <w:szCs w:val="19"/>
              </w:rPr>
              <w:t>10.5</w:t>
            </w:r>
          </w:p>
        </w:tc>
        <w:tc>
          <w:tcPr>
            <w:tcW w:w="636" w:type="dxa"/>
            <w:vAlign w:val="top"/>
          </w:tcPr>
          <w:p>
            <w:pPr>
              <w:pStyle w:val="TableText"/>
              <w:spacing w:before="125" w:line="195" w:lineRule="auto"/>
              <w:ind w:left="165"/>
              <w:rPr>
                <w:sz w:val="19"/>
                <w:szCs w:val="19"/>
              </w:rPr>
            </w:pPr>
            <w:r>
              <w:rPr>
                <w:spacing w:val="-3"/>
                <w:sz w:val="19"/>
                <w:szCs w:val="19"/>
              </w:rPr>
              <w:t>10.</w:t>
            </w:r>
            <w:r>
              <w:rPr>
                <w:spacing w:val="-24"/>
                <w:sz w:val="19"/>
                <w:szCs w:val="19"/>
              </w:rPr>
              <w:t xml:space="preserve"> </w:t>
            </w:r>
            <w:r>
              <w:rPr>
                <w:spacing w:val="-3"/>
                <w:sz w:val="19"/>
                <w:szCs w:val="19"/>
              </w:rPr>
              <w:t>1</w:t>
            </w:r>
          </w:p>
        </w:tc>
        <w:tc>
          <w:tcPr>
            <w:tcW w:w="637" w:type="dxa"/>
            <w:vAlign w:val="top"/>
          </w:tcPr>
          <w:p>
            <w:pPr>
              <w:tabs>
                <w:tab w:val="left" w:pos="415"/>
              </w:tabs>
              <w:spacing w:before="16" w:line="242" w:lineRule="exact"/>
              <w:ind w:left="214"/>
              <w:rPr>
                <w:rFonts w:ascii="Arial"/>
                <w:sz w:val="21"/>
              </w:rPr>
            </w:pPr>
            <w:r>
              <w:rPr>
                <w:rFonts w:ascii="Arial" w:eastAsia="Arial" w:hAnsi="Arial" w:cs="Arial"/>
                <w:sz w:val="21"/>
                <w:szCs w:val="21"/>
                <w:u w:val="single" w:color="auto"/>
              </w:rPr>
              <w:tab/>
            </w:r>
          </w:p>
        </w:tc>
        <w:tc>
          <w:tcPr>
            <w:tcW w:w="636" w:type="dxa"/>
            <w:vAlign w:val="top"/>
          </w:tcPr>
          <w:p>
            <w:pPr>
              <w:tabs>
                <w:tab w:val="left" w:pos="417"/>
              </w:tabs>
              <w:spacing w:before="16" w:line="242" w:lineRule="exact"/>
              <w:ind w:left="216"/>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6" w:line="242" w:lineRule="exact"/>
              <w:ind w:left="216"/>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6" w:line="242" w:lineRule="exact"/>
              <w:ind w:left="215"/>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6" w:line="242" w:lineRule="exact"/>
              <w:ind w:left="216"/>
              <w:rPr>
                <w:rFonts w:ascii="Arial"/>
                <w:sz w:val="21"/>
              </w:rPr>
            </w:pPr>
            <w:r>
              <w:rPr>
                <w:rFonts w:ascii="Arial" w:eastAsia="Arial" w:hAnsi="Arial" w:cs="Arial"/>
                <w:sz w:val="21"/>
                <w:szCs w:val="21"/>
                <w:u w:val="single" w:color="auto"/>
              </w:rPr>
              <w:tab/>
            </w:r>
          </w:p>
        </w:tc>
        <w:tc>
          <w:tcPr>
            <w:tcW w:w="732" w:type="dxa"/>
            <w:vAlign w:val="top"/>
          </w:tcPr>
          <w:p>
            <w:pPr>
              <w:tabs>
                <w:tab w:val="left" w:pos="462"/>
              </w:tabs>
              <w:spacing w:before="16" w:line="242" w:lineRule="exact"/>
              <w:ind w:left="261"/>
              <w:rPr>
                <w:rFonts w:ascii="Arial"/>
                <w:sz w:val="21"/>
              </w:rPr>
            </w:pPr>
            <w:r>
              <w:rPr>
                <w:rFonts w:ascii="Arial" w:eastAsia="Arial" w:hAnsi="Arial" w:cs="Arial"/>
                <w:sz w:val="21"/>
                <w:szCs w:val="21"/>
                <w:u w:val="single" w:color="auto"/>
              </w:rPr>
              <w:tab/>
            </w:r>
          </w:p>
        </w:tc>
      </w:tr>
      <w:tr>
        <w:tblPrEx>
          <w:tblW w:w="9165" w:type="dxa"/>
          <w:tblInd w:w="2" w:type="dxa"/>
          <w:tblLayout w:type="fixed"/>
        </w:tblPrEx>
        <w:trPr>
          <w:trHeight w:val="374"/>
        </w:trPr>
        <w:tc>
          <w:tcPr>
            <w:tcW w:w="793" w:type="dxa"/>
            <w:vAlign w:val="top"/>
          </w:tcPr>
          <w:p>
            <w:pPr>
              <w:pStyle w:val="TableText"/>
              <w:spacing w:before="125" w:line="195" w:lineRule="auto"/>
              <w:ind w:left="222"/>
              <w:rPr>
                <w:sz w:val="19"/>
                <w:szCs w:val="19"/>
              </w:rPr>
            </w:pPr>
            <w:r>
              <w:rPr>
                <w:spacing w:val="3"/>
                <w:sz w:val="19"/>
                <w:szCs w:val="19"/>
              </w:rPr>
              <w:t>22.0</w:t>
            </w:r>
          </w:p>
        </w:tc>
        <w:tc>
          <w:tcPr>
            <w:tcW w:w="637" w:type="dxa"/>
            <w:vAlign w:val="top"/>
          </w:tcPr>
          <w:p>
            <w:pPr>
              <w:pStyle w:val="TableText"/>
              <w:spacing w:before="125" w:line="195" w:lineRule="auto"/>
              <w:ind w:left="161"/>
              <w:rPr>
                <w:sz w:val="19"/>
                <w:szCs w:val="19"/>
              </w:rPr>
            </w:pPr>
            <w:r>
              <w:rPr>
                <w:spacing w:val="-2"/>
                <w:sz w:val="19"/>
                <w:szCs w:val="19"/>
              </w:rPr>
              <w:t>12.5</w:t>
            </w:r>
          </w:p>
        </w:tc>
        <w:tc>
          <w:tcPr>
            <w:tcW w:w="637" w:type="dxa"/>
            <w:vAlign w:val="top"/>
          </w:tcPr>
          <w:p>
            <w:pPr>
              <w:pStyle w:val="TableText"/>
              <w:spacing w:before="125" w:line="195" w:lineRule="auto"/>
              <w:ind w:left="160"/>
              <w:rPr>
                <w:sz w:val="19"/>
                <w:szCs w:val="19"/>
              </w:rPr>
            </w:pPr>
            <w:r>
              <w:rPr>
                <w:spacing w:val="-2"/>
                <w:sz w:val="19"/>
                <w:szCs w:val="19"/>
              </w:rPr>
              <w:t>12.2</w:t>
            </w:r>
          </w:p>
        </w:tc>
        <w:tc>
          <w:tcPr>
            <w:tcW w:w="636" w:type="dxa"/>
            <w:vAlign w:val="top"/>
          </w:tcPr>
          <w:p>
            <w:pPr>
              <w:pStyle w:val="TableText"/>
              <w:spacing w:before="125" w:line="195" w:lineRule="auto"/>
              <w:ind w:left="162"/>
              <w:rPr>
                <w:sz w:val="19"/>
                <w:szCs w:val="19"/>
              </w:rPr>
            </w:pPr>
            <w:r>
              <w:rPr>
                <w:spacing w:val="-2"/>
                <w:sz w:val="19"/>
                <w:szCs w:val="19"/>
              </w:rPr>
              <w:t>11.9</w:t>
            </w:r>
          </w:p>
        </w:tc>
        <w:tc>
          <w:tcPr>
            <w:tcW w:w="637" w:type="dxa"/>
            <w:vAlign w:val="top"/>
          </w:tcPr>
          <w:p>
            <w:pPr>
              <w:pStyle w:val="TableText"/>
              <w:spacing w:before="125" w:line="195" w:lineRule="auto"/>
              <w:ind w:left="162"/>
              <w:rPr>
                <w:sz w:val="19"/>
                <w:szCs w:val="19"/>
              </w:rPr>
            </w:pPr>
            <w:r>
              <w:rPr>
                <w:spacing w:val="-2"/>
                <w:sz w:val="19"/>
                <w:szCs w:val="19"/>
              </w:rPr>
              <w:t>11.5</w:t>
            </w:r>
          </w:p>
        </w:tc>
        <w:tc>
          <w:tcPr>
            <w:tcW w:w="636" w:type="dxa"/>
            <w:vAlign w:val="top"/>
          </w:tcPr>
          <w:p>
            <w:pPr>
              <w:pStyle w:val="TableText"/>
              <w:spacing w:before="125" w:line="195" w:lineRule="auto"/>
              <w:ind w:left="163"/>
              <w:rPr>
                <w:sz w:val="19"/>
                <w:szCs w:val="19"/>
              </w:rPr>
            </w:pPr>
            <w:r>
              <w:rPr>
                <w:spacing w:val="-2"/>
                <w:sz w:val="19"/>
                <w:szCs w:val="19"/>
              </w:rPr>
              <w:t>11.0</w:t>
            </w:r>
          </w:p>
        </w:tc>
        <w:tc>
          <w:tcPr>
            <w:tcW w:w="637" w:type="dxa"/>
            <w:vAlign w:val="top"/>
          </w:tcPr>
          <w:p>
            <w:pPr>
              <w:pStyle w:val="TableText"/>
              <w:spacing w:before="125" w:line="195" w:lineRule="auto"/>
              <w:ind w:left="163"/>
              <w:rPr>
                <w:sz w:val="19"/>
                <w:szCs w:val="19"/>
              </w:rPr>
            </w:pPr>
            <w:r>
              <w:rPr>
                <w:spacing w:val="-2"/>
                <w:sz w:val="19"/>
                <w:szCs w:val="19"/>
              </w:rPr>
              <w:t>10.6</w:t>
            </w:r>
          </w:p>
        </w:tc>
        <w:tc>
          <w:tcPr>
            <w:tcW w:w="636" w:type="dxa"/>
            <w:vAlign w:val="top"/>
          </w:tcPr>
          <w:p>
            <w:pPr>
              <w:pStyle w:val="TableText"/>
              <w:spacing w:before="125" w:line="195" w:lineRule="auto"/>
              <w:ind w:left="165"/>
              <w:rPr>
                <w:sz w:val="19"/>
                <w:szCs w:val="19"/>
              </w:rPr>
            </w:pPr>
            <w:r>
              <w:rPr>
                <w:spacing w:val="-2"/>
                <w:sz w:val="19"/>
                <w:szCs w:val="19"/>
              </w:rPr>
              <w:t>10.2</w:t>
            </w:r>
          </w:p>
        </w:tc>
        <w:tc>
          <w:tcPr>
            <w:tcW w:w="637" w:type="dxa"/>
            <w:vAlign w:val="top"/>
          </w:tcPr>
          <w:p>
            <w:pPr>
              <w:tabs>
                <w:tab w:val="left" w:pos="415"/>
              </w:tabs>
              <w:spacing w:before="17" w:line="241" w:lineRule="exact"/>
              <w:ind w:left="214"/>
              <w:rPr>
                <w:rFonts w:ascii="Arial"/>
                <w:sz w:val="21"/>
              </w:rPr>
            </w:pPr>
            <w:r>
              <w:rPr>
                <w:rFonts w:ascii="Arial" w:eastAsia="Arial" w:hAnsi="Arial" w:cs="Arial"/>
                <w:sz w:val="21"/>
                <w:szCs w:val="21"/>
                <w:u w:val="single" w:color="auto"/>
              </w:rPr>
              <w:tab/>
            </w:r>
          </w:p>
        </w:tc>
        <w:tc>
          <w:tcPr>
            <w:tcW w:w="636" w:type="dxa"/>
            <w:vAlign w:val="top"/>
          </w:tcPr>
          <w:p>
            <w:pPr>
              <w:tabs>
                <w:tab w:val="left" w:pos="417"/>
              </w:tabs>
              <w:spacing w:before="17" w:line="241" w:lineRule="exact"/>
              <w:ind w:left="216"/>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7" w:line="241" w:lineRule="exact"/>
              <w:ind w:left="216"/>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7" w:line="241" w:lineRule="exact"/>
              <w:ind w:left="215"/>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7" w:line="241" w:lineRule="exact"/>
              <w:ind w:left="216"/>
              <w:rPr>
                <w:rFonts w:ascii="Arial"/>
                <w:sz w:val="21"/>
              </w:rPr>
            </w:pPr>
            <w:r>
              <w:rPr>
                <w:rFonts w:ascii="Arial" w:eastAsia="Arial" w:hAnsi="Arial" w:cs="Arial"/>
                <w:sz w:val="21"/>
                <w:szCs w:val="21"/>
                <w:u w:val="single" w:color="auto"/>
              </w:rPr>
              <w:tab/>
            </w:r>
          </w:p>
        </w:tc>
        <w:tc>
          <w:tcPr>
            <w:tcW w:w="732" w:type="dxa"/>
            <w:vAlign w:val="top"/>
          </w:tcPr>
          <w:p>
            <w:pPr>
              <w:tabs>
                <w:tab w:val="left" w:pos="462"/>
              </w:tabs>
              <w:spacing w:before="17" w:line="241" w:lineRule="exact"/>
              <w:ind w:left="261"/>
              <w:rPr>
                <w:rFonts w:ascii="Arial"/>
                <w:sz w:val="21"/>
              </w:rPr>
            </w:pPr>
            <w:r>
              <w:rPr>
                <w:rFonts w:ascii="Arial" w:eastAsia="Arial" w:hAnsi="Arial" w:cs="Arial"/>
                <w:sz w:val="21"/>
                <w:szCs w:val="21"/>
                <w:u w:val="single" w:color="auto"/>
              </w:rPr>
              <w:tab/>
            </w:r>
          </w:p>
        </w:tc>
      </w:tr>
      <w:tr>
        <w:tblPrEx>
          <w:tblW w:w="9165" w:type="dxa"/>
          <w:tblInd w:w="2" w:type="dxa"/>
          <w:tblLayout w:type="fixed"/>
        </w:tblPrEx>
        <w:trPr>
          <w:trHeight w:val="374"/>
        </w:trPr>
        <w:tc>
          <w:tcPr>
            <w:tcW w:w="793" w:type="dxa"/>
            <w:vAlign w:val="top"/>
          </w:tcPr>
          <w:p>
            <w:pPr>
              <w:pStyle w:val="TableText"/>
              <w:spacing w:before="123" w:line="195" w:lineRule="auto"/>
              <w:ind w:left="222"/>
              <w:rPr>
                <w:sz w:val="19"/>
                <w:szCs w:val="19"/>
              </w:rPr>
            </w:pPr>
            <w:r>
              <w:rPr>
                <w:spacing w:val="3"/>
                <w:sz w:val="19"/>
                <w:szCs w:val="19"/>
              </w:rPr>
              <w:t>22.2</w:t>
            </w:r>
          </w:p>
        </w:tc>
        <w:tc>
          <w:tcPr>
            <w:tcW w:w="637" w:type="dxa"/>
            <w:vAlign w:val="top"/>
          </w:tcPr>
          <w:p>
            <w:pPr>
              <w:pStyle w:val="TableText"/>
              <w:spacing w:before="123" w:line="195" w:lineRule="auto"/>
              <w:ind w:left="161"/>
              <w:rPr>
                <w:sz w:val="19"/>
                <w:szCs w:val="19"/>
              </w:rPr>
            </w:pPr>
            <w:r>
              <w:rPr>
                <w:spacing w:val="-2"/>
                <w:sz w:val="19"/>
                <w:szCs w:val="19"/>
              </w:rPr>
              <w:t>12.7</w:t>
            </w:r>
          </w:p>
        </w:tc>
        <w:tc>
          <w:tcPr>
            <w:tcW w:w="637" w:type="dxa"/>
            <w:vAlign w:val="top"/>
          </w:tcPr>
          <w:p>
            <w:pPr>
              <w:pStyle w:val="TableText"/>
              <w:spacing w:before="123" w:line="195" w:lineRule="auto"/>
              <w:ind w:left="160"/>
              <w:rPr>
                <w:sz w:val="19"/>
                <w:szCs w:val="19"/>
              </w:rPr>
            </w:pPr>
            <w:r>
              <w:rPr>
                <w:spacing w:val="-2"/>
                <w:sz w:val="19"/>
                <w:szCs w:val="19"/>
              </w:rPr>
              <w:t>12.4</w:t>
            </w:r>
          </w:p>
        </w:tc>
        <w:tc>
          <w:tcPr>
            <w:tcW w:w="636" w:type="dxa"/>
            <w:vAlign w:val="top"/>
          </w:tcPr>
          <w:p>
            <w:pPr>
              <w:pStyle w:val="TableText"/>
              <w:spacing w:before="123" w:line="195" w:lineRule="auto"/>
              <w:ind w:left="162"/>
              <w:rPr>
                <w:sz w:val="19"/>
                <w:szCs w:val="19"/>
              </w:rPr>
            </w:pPr>
            <w:r>
              <w:rPr>
                <w:spacing w:val="-3"/>
                <w:sz w:val="19"/>
                <w:szCs w:val="19"/>
              </w:rPr>
              <w:t>12.</w:t>
            </w:r>
            <w:r>
              <w:rPr>
                <w:spacing w:val="-23"/>
                <w:sz w:val="19"/>
                <w:szCs w:val="19"/>
              </w:rPr>
              <w:t xml:space="preserve"> </w:t>
            </w:r>
            <w:r>
              <w:rPr>
                <w:spacing w:val="-3"/>
                <w:sz w:val="19"/>
                <w:szCs w:val="19"/>
              </w:rPr>
              <w:t>1</w:t>
            </w:r>
          </w:p>
        </w:tc>
        <w:tc>
          <w:tcPr>
            <w:tcW w:w="637" w:type="dxa"/>
            <w:vAlign w:val="top"/>
          </w:tcPr>
          <w:p>
            <w:pPr>
              <w:pStyle w:val="TableText"/>
              <w:spacing w:before="123" w:line="195" w:lineRule="auto"/>
              <w:ind w:left="162"/>
              <w:rPr>
                <w:sz w:val="19"/>
                <w:szCs w:val="19"/>
              </w:rPr>
            </w:pPr>
            <w:r>
              <w:rPr>
                <w:spacing w:val="-2"/>
                <w:sz w:val="19"/>
                <w:szCs w:val="19"/>
              </w:rPr>
              <w:t>11.7</w:t>
            </w:r>
          </w:p>
        </w:tc>
        <w:tc>
          <w:tcPr>
            <w:tcW w:w="636" w:type="dxa"/>
            <w:vAlign w:val="top"/>
          </w:tcPr>
          <w:p>
            <w:pPr>
              <w:pStyle w:val="TableText"/>
              <w:spacing w:before="123" w:line="195" w:lineRule="auto"/>
              <w:ind w:left="163"/>
              <w:rPr>
                <w:sz w:val="19"/>
                <w:szCs w:val="19"/>
              </w:rPr>
            </w:pPr>
            <w:r>
              <w:rPr>
                <w:spacing w:val="-2"/>
                <w:sz w:val="19"/>
                <w:szCs w:val="19"/>
              </w:rPr>
              <w:t>11.2</w:t>
            </w:r>
          </w:p>
        </w:tc>
        <w:tc>
          <w:tcPr>
            <w:tcW w:w="637" w:type="dxa"/>
            <w:vAlign w:val="top"/>
          </w:tcPr>
          <w:p>
            <w:pPr>
              <w:pStyle w:val="TableText"/>
              <w:spacing w:before="123" w:line="195" w:lineRule="auto"/>
              <w:ind w:left="163"/>
              <w:rPr>
                <w:sz w:val="19"/>
                <w:szCs w:val="19"/>
              </w:rPr>
            </w:pPr>
            <w:r>
              <w:rPr>
                <w:spacing w:val="-2"/>
                <w:sz w:val="19"/>
                <w:szCs w:val="19"/>
              </w:rPr>
              <w:t>10.8</w:t>
            </w:r>
          </w:p>
        </w:tc>
        <w:tc>
          <w:tcPr>
            <w:tcW w:w="636" w:type="dxa"/>
            <w:vAlign w:val="top"/>
          </w:tcPr>
          <w:p>
            <w:pPr>
              <w:pStyle w:val="TableText"/>
              <w:spacing w:before="123" w:line="195" w:lineRule="auto"/>
              <w:ind w:left="165"/>
              <w:rPr>
                <w:sz w:val="19"/>
                <w:szCs w:val="19"/>
              </w:rPr>
            </w:pPr>
            <w:r>
              <w:rPr>
                <w:spacing w:val="-2"/>
                <w:sz w:val="19"/>
                <w:szCs w:val="19"/>
              </w:rPr>
              <w:t>10.4</w:t>
            </w:r>
          </w:p>
        </w:tc>
        <w:tc>
          <w:tcPr>
            <w:tcW w:w="637" w:type="dxa"/>
            <w:vAlign w:val="top"/>
          </w:tcPr>
          <w:p>
            <w:pPr>
              <w:pStyle w:val="TableText"/>
              <w:spacing w:before="123" w:line="195" w:lineRule="auto"/>
              <w:ind w:left="165"/>
              <w:rPr>
                <w:sz w:val="19"/>
                <w:szCs w:val="19"/>
              </w:rPr>
            </w:pPr>
            <w:r>
              <w:rPr>
                <w:spacing w:val="-2"/>
                <w:sz w:val="19"/>
                <w:szCs w:val="19"/>
              </w:rPr>
              <w:t>10.0</w:t>
            </w:r>
          </w:p>
        </w:tc>
        <w:tc>
          <w:tcPr>
            <w:tcW w:w="636" w:type="dxa"/>
            <w:vAlign w:val="top"/>
          </w:tcPr>
          <w:p>
            <w:pPr>
              <w:tabs>
                <w:tab w:val="left" w:pos="417"/>
              </w:tabs>
              <w:spacing w:before="14" w:line="242" w:lineRule="exact"/>
              <w:ind w:left="216"/>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4" w:line="242" w:lineRule="exact"/>
              <w:ind w:left="216"/>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4" w:line="242" w:lineRule="exact"/>
              <w:ind w:left="215"/>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4" w:line="242" w:lineRule="exact"/>
              <w:ind w:left="216"/>
              <w:rPr>
                <w:rFonts w:ascii="Arial"/>
                <w:sz w:val="21"/>
              </w:rPr>
            </w:pPr>
            <w:r>
              <w:rPr>
                <w:rFonts w:ascii="Arial" w:eastAsia="Arial" w:hAnsi="Arial" w:cs="Arial"/>
                <w:sz w:val="21"/>
                <w:szCs w:val="21"/>
                <w:u w:val="single" w:color="auto"/>
              </w:rPr>
              <w:tab/>
            </w:r>
          </w:p>
        </w:tc>
        <w:tc>
          <w:tcPr>
            <w:tcW w:w="732" w:type="dxa"/>
            <w:vAlign w:val="top"/>
          </w:tcPr>
          <w:p>
            <w:pPr>
              <w:tabs>
                <w:tab w:val="left" w:pos="462"/>
              </w:tabs>
              <w:spacing w:before="14" w:line="242" w:lineRule="exact"/>
              <w:ind w:left="261"/>
              <w:rPr>
                <w:rFonts w:ascii="Arial"/>
                <w:sz w:val="21"/>
              </w:rPr>
            </w:pPr>
            <w:r>
              <w:rPr>
                <w:rFonts w:ascii="Arial" w:eastAsia="Arial" w:hAnsi="Arial" w:cs="Arial"/>
                <w:sz w:val="21"/>
                <w:szCs w:val="21"/>
                <w:u w:val="single" w:color="auto"/>
              </w:rPr>
              <w:tab/>
            </w:r>
          </w:p>
        </w:tc>
      </w:tr>
      <w:tr>
        <w:tblPrEx>
          <w:tblW w:w="9165" w:type="dxa"/>
          <w:tblInd w:w="2" w:type="dxa"/>
          <w:tblLayout w:type="fixed"/>
        </w:tblPrEx>
        <w:trPr>
          <w:trHeight w:val="374"/>
        </w:trPr>
        <w:tc>
          <w:tcPr>
            <w:tcW w:w="793" w:type="dxa"/>
            <w:vAlign w:val="top"/>
          </w:tcPr>
          <w:p>
            <w:pPr>
              <w:pStyle w:val="TableText"/>
              <w:spacing w:before="123" w:line="195" w:lineRule="auto"/>
              <w:ind w:left="222"/>
              <w:rPr>
                <w:sz w:val="19"/>
                <w:szCs w:val="19"/>
              </w:rPr>
            </w:pPr>
            <w:r>
              <w:rPr>
                <w:spacing w:val="3"/>
                <w:sz w:val="19"/>
                <w:szCs w:val="19"/>
              </w:rPr>
              <w:t>22.4</w:t>
            </w:r>
          </w:p>
        </w:tc>
        <w:tc>
          <w:tcPr>
            <w:tcW w:w="637" w:type="dxa"/>
            <w:vAlign w:val="top"/>
          </w:tcPr>
          <w:p>
            <w:pPr>
              <w:pStyle w:val="TableText"/>
              <w:spacing w:before="123" w:line="195" w:lineRule="auto"/>
              <w:ind w:left="161"/>
              <w:rPr>
                <w:sz w:val="19"/>
                <w:szCs w:val="19"/>
              </w:rPr>
            </w:pPr>
            <w:r>
              <w:rPr>
                <w:spacing w:val="-2"/>
                <w:sz w:val="19"/>
                <w:szCs w:val="19"/>
              </w:rPr>
              <w:t>13.0</w:t>
            </w:r>
          </w:p>
        </w:tc>
        <w:tc>
          <w:tcPr>
            <w:tcW w:w="637" w:type="dxa"/>
            <w:vAlign w:val="top"/>
          </w:tcPr>
          <w:p>
            <w:pPr>
              <w:pStyle w:val="TableText"/>
              <w:spacing w:before="123" w:line="195" w:lineRule="auto"/>
              <w:ind w:left="160"/>
              <w:rPr>
                <w:sz w:val="19"/>
                <w:szCs w:val="19"/>
              </w:rPr>
            </w:pPr>
            <w:r>
              <w:rPr>
                <w:spacing w:val="-2"/>
                <w:sz w:val="19"/>
                <w:szCs w:val="19"/>
              </w:rPr>
              <w:t>12.7</w:t>
            </w:r>
          </w:p>
        </w:tc>
        <w:tc>
          <w:tcPr>
            <w:tcW w:w="636" w:type="dxa"/>
            <w:vAlign w:val="top"/>
          </w:tcPr>
          <w:p>
            <w:pPr>
              <w:pStyle w:val="TableText"/>
              <w:spacing w:before="123" w:line="195" w:lineRule="auto"/>
              <w:ind w:left="162"/>
              <w:rPr>
                <w:sz w:val="19"/>
                <w:szCs w:val="19"/>
              </w:rPr>
            </w:pPr>
            <w:r>
              <w:rPr>
                <w:spacing w:val="-2"/>
                <w:sz w:val="19"/>
                <w:szCs w:val="19"/>
              </w:rPr>
              <w:t>12.4</w:t>
            </w:r>
          </w:p>
        </w:tc>
        <w:tc>
          <w:tcPr>
            <w:tcW w:w="637" w:type="dxa"/>
            <w:vAlign w:val="top"/>
          </w:tcPr>
          <w:p>
            <w:pPr>
              <w:pStyle w:val="TableText"/>
              <w:spacing w:before="123" w:line="195" w:lineRule="auto"/>
              <w:ind w:left="162"/>
              <w:rPr>
                <w:sz w:val="19"/>
                <w:szCs w:val="19"/>
              </w:rPr>
            </w:pPr>
            <w:r>
              <w:rPr>
                <w:spacing w:val="-2"/>
                <w:sz w:val="19"/>
                <w:szCs w:val="19"/>
              </w:rPr>
              <w:t>12.0</w:t>
            </w:r>
          </w:p>
        </w:tc>
        <w:tc>
          <w:tcPr>
            <w:tcW w:w="636" w:type="dxa"/>
            <w:vAlign w:val="top"/>
          </w:tcPr>
          <w:p>
            <w:pPr>
              <w:pStyle w:val="TableText"/>
              <w:spacing w:before="123" w:line="195" w:lineRule="auto"/>
              <w:ind w:left="163"/>
              <w:rPr>
                <w:sz w:val="19"/>
                <w:szCs w:val="19"/>
              </w:rPr>
            </w:pPr>
            <w:r>
              <w:rPr>
                <w:spacing w:val="-2"/>
                <w:sz w:val="19"/>
                <w:szCs w:val="19"/>
              </w:rPr>
              <w:t>11.4</w:t>
            </w:r>
          </w:p>
        </w:tc>
        <w:tc>
          <w:tcPr>
            <w:tcW w:w="637" w:type="dxa"/>
            <w:vAlign w:val="top"/>
          </w:tcPr>
          <w:p>
            <w:pPr>
              <w:pStyle w:val="TableText"/>
              <w:spacing w:before="123" w:line="195" w:lineRule="auto"/>
              <w:ind w:left="163"/>
              <w:rPr>
                <w:sz w:val="19"/>
                <w:szCs w:val="19"/>
              </w:rPr>
            </w:pPr>
            <w:r>
              <w:rPr>
                <w:spacing w:val="-2"/>
                <w:sz w:val="19"/>
                <w:szCs w:val="19"/>
              </w:rPr>
              <w:t>11.0</w:t>
            </w:r>
          </w:p>
        </w:tc>
        <w:tc>
          <w:tcPr>
            <w:tcW w:w="636" w:type="dxa"/>
            <w:vAlign w:val="top"/>
          </w:tcPr>
          <w:p>
            <w:pPr>
              <w:pStyle w:val="TableText"/>
              <w:spacing w:before="123" w:line="195" w:lineRule="auto"/>
              <w:ind w:left="165"/>
              <w:rPr>
                <w:sz w:val="19"/>
                <w:szCs w:val="19"/>
              </w:rPr>
            </w:pPr>
            <w:r>
              <w:rPr>
                <w:spacing w:val="-2"/>
                <w:sz w:val="19"/>
                <w:szCs w:val="19"/>
              </w:rPr>
              <w:t>10.7</w:t>
            </w:r>
          </w:p>
        </w:tc>
        <w:tc>
          <w:tcPr>
            <w:tcW w:w="637" w:type="dxa"/>
            <w:vAlign w:val="top"/>
          </w:tcPr>
          <w:p>
            <w:pPr>
              <w:pStyle w:val="TableText"/>
              <w:spacing w:before="123" w:line="195" w:lineRule="auto"/>
              <w:ind w:left="165"/>
              <w:rPr>
                <w:sz w:val="19"/>
                <w:szCs w:val="19"/>
              </w:rPr>
            </w:pPr>
            <w:r>
              <w:rPr>
                <w:spacing w:val="-2"/>
                <w:sz w:val="19"/>
                <w:szCs w:val="19"/>
              </w:rPr>
              <w:t>10.3</w:t>
            </w:r>
          </w:p>
        </w:tc>
        <w:tc>
          <w:tcPr>
            <w:tcW w:w="636" w:type="dxa"/>
            <w:vAlign w:val="top"/>
          </w:tcPr>
          <w:p>
            <w:pPr>
              <w:pStyle w:val="TableText"/>
              <w:spacing w:before="123" w:line="195" w:lineRule="auto"/>
              <w:ind w:left="164"/>
              <w:rPr>
                <w:sz w:val="19"/>
                <w:szCs w:val="19"/>
              </w:rPr>
            </w:pPr>
            <w:r>
              <w:rPr>
                <w:spacing w:val="-2"/>
                <w:sz w:val="19"/>
                <w:szCs w:val="19"/>
              </w:rPr>
              <w:t>10.0</w:t>
            </w:r>
          </w:p>
        </w:tc>
        <w:tc>
          <w:tcPr>
            <w:tcW w:w="637" w:type="dxa"/>
            <w:vAlign w:val="top"/>
          </w:tcPr>
          <w:p>
            <w:pPr>
              <w:tabs>
                <w:tab w:val="left" w:pos="417"/>
              </w:tabs>
              <w:spacing w:before="15" w:line="241" w:lineRule="exact"/>
              <w:ind w:left="216"/>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5" w:line="241" w:lineRule="exact"/>
              <w:ind w:left="215"/>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5" w:line="241" w:lineRule="exact"/>
              <w:ind w:left="216"/>
              <w:rPr>
                <w:rFonts w:ascii="Arial"/>
                <w:sz w:val="21"/>
              </w:rPr>
            </w:pPr>
            <w:r>
              <w:rPr>
                <w:rFonts w:ascii="Arial" w:eastAsia="Arial" w:hAnsi="Arial" w:cs="Arial"/>
                <w:sz w:val="21"/>
                <w:szCs w:val="21"/>
                <w:u w:val="single" w:color="auto"/>
              </w:rPr>
              <w:tab/>
            </w:r>
          </w:p>
        </w:tc>
        <w:tc>
          <w:tcPr>
            <w:tcW w:w="732" w:type="dxa"/>
            <w:vAlign w:val="top"/>
          </w:tcPr>
          <w:p>
            <w:pPr>
              <w:tabs>
                <w:tab w:val="left" w:pos="462"/>
              </w:tabs>
              <w:spacing w:before="15" w:line="241" w:lineRule="exact"/>
              <w:ind w:left="261"/>
              <w:rPr>
                <w:rFonts w:ascii="Arial"/>
                <w:sz w:val="21"/>
              </w:rPr>
            </w:pPr>
            <w:r>
              <w:rPr>
                <w:rFonts w:ascii="Arial" w:eastAsia="Arial" w:hAnsi="Arial" w:cs="Arial"/>
                <w:sz w:val="21"/>
                <w:szCs w:val="21"/>
                <w:u w:val="single" w:color="auto"/>
              </w:rPr>
              <w:tab/>
            </w:r>
          </w:p>
        </w:tc>
      </w:tr>
      <w:tr>
        <w:tblPrEx>
          <w:tblW w:w="9165" w:type="dxa"/>
          <w:tblInd w:w="2" w:type="dxa"/>
          <w:tblLayout w:type="fixed"/>
        </w:tblPrEx>
        <w:trPr>
          <w:trHeight w:val="374"/>
        </w:trPr>
        <w:tc>
          <w:tcPr>
            <w:tcW w:w="793" w:type="dxa"/>
            <w:vAlign w:val="top"/>
          </w:tcPr>
          <w:p>
            <w:pPr>
              <w:pStyle w:val="TableText"/>
              <w:spacing w:before="123" w:line="195" w:lineRule="auto"/>
              <w:ind w:left="222"/>
              <w:rPr>
                <w:sz w:val="19"/>
                <w:szCs w:val="19"/>
              </w:rPr>
            </w:pPr>
            <w:r>
              <w:rPr>
                <w:spacing w:val="3"/>
                <w:sz w:val="19"/>
                <w:szCs w:val="19"/>
              </w:rPr>
              <w:t>22.6</w:t>
            </w:r>
          </w:p>
        </w:tc>
        <w:tc>
          <w:tcPr>
            <w:tcW w:w="637" w:type="dxa"/>
            <w:vAlign w:val="top"/>
          </w:tcPr>
          <w:p>
            <w:pPr>
              <w:pStyle w:val="TableText"/>
              <w:spacing w:before="123" w:line="195" w:lineRule="auto"/>
              <w:ind w:left="161"/>
              <w:rPr>
                <w:sz w:val="19"/>
                <w:szCs w:val="19"/>
              </w:rPr>
            </w:pPr>
            <w:r>
              <w:rPr>
                <w:spacing w:val="-2"/>
                <w:sz w:val="19"/>
                <w:szCs w:val="19"/>
              </w:rPr>
              <w:t>13.2</w:t>
            </w:r>
          </w:p>
        </w:tc>
        <w:tc>
          <w:tcPr>
            <w:tcW w:w="637" w:type="dxa"/>
            <w:vAlign w:val="top"/>
          </w:tcPr>
          <w:p>
            <w:pPr>
              <w:pStyle w:val="TableText"/>
              <w:spacing w:before="123" w:line="195" w:lineRule="auto"/>
              <w:ind w:left="160"/>
              <w:rPr>
                <w:sz w:val="19"/>
                <w:szCs w:val="19"/>
              </w:rPr>
            </w:pPr>
            <w:r>
              <w:rPr>
                <w:spacing w:val="-2"/>
                <w:sz w:val="19"/>
                <w:szCs w:val="19"/>
              </w:rPr>
              <w:t>12.9</w:t>
            </w:r>
          </w:p>
        </w:tc>
        <w:tc>
          <w:tcPr>
            <w:tcW w:w="636" w:type="dxa"/>
            <w:vAlign w:val="top"/>
          </w:tcPr>
          <w:p>
            <w:pPr>
              <w:pStyle w:val="TableText"/>
              <w:spacing w:before="123" w:line="195" w:lineRule="auto"/>
              <w:ind w:left="162"/>
              <w:rPr>
                <w:sz w:val="19"/>
                <w:szCs w:val="19"/>
              </w:rPr>
            </w:pPr>
            <w:r>
              <w:rPr>
                <w:spacing w:val="-2"/>
                <w:sz w:val="19"/>
                <w:szCs w:val="19"/>
              </w:rPr>
              <w:t>12.5</w:t>
            </w:r>
          </w:p>
        </w:tc>
        <w:tc>
          <w:tcPr>
            <w:tcW w:w="637" w:type="dxa"/>
            <w:vAlign w:val="top"/>
          </w:tcPr>
          <w:p>
            <w:pPr>
              <w:pStyle w:val="TableText"/>
              <w:spacing w:before="123" w:line="195" w:lineRule="auto"/>
              <w:ind w:left="162"/>
              <w:rPr>
                <w:sz w:val="19"/>
                <w:szCs w:val="19"/>
              </w:rPr>
            </w:pPr>
            <w:r>
              <w:rPr>
                <w:spacing w:val="-3"/>
                <w:sz w:val="19"/>
                <w:szCs w:val="19"/>
              </w:rPr>
              <w:t>12.</w:t>
            </w:r>
            <w:r>
              <w:rPr>
                <w:spacing w:val="-23"/>
                <w:sz w:val="19"/>
                <w:szCs w:val="19"/>
              </w:rPr>
              <w:t xml:space="preserve"> </w:t>
            </w:r>
            <w:r>
              <w:rPr>
                <w:spacing w:val="-3"/>
                <w:sz w:val="19"/>
                <w:szCs w:val="19"/>
              </w:rPr>
              <w:t>1</w:t>
            </w:r>
          </w:p>
        </w:tc>
        <w:tc>
          <w:tcPr>
            <w:tcW w:w="636" w:type="dxa"/>
            <w:vAlign w:val="top"/>
          </w:tcPr>
          <w:p>
            <w:pPr>
              <w:pStyle w:val="TableText"/>
              <w:spacing w:before="123" w:line="195" w:lineRule="auto"/>
              <w:ind w:left="163"/>
              <w:rPr>
                <w:sz w:val="19"/>
                <w:szCs w:val="19"/>
              </w:rPr>
            </w:pPr>
            <w:r>
              <w:rPr>
                <w:spacing w:val="-2"/>
                <w:sz w:val="19"/>
                <w:szCs w:val="19"/>
              </w:rPr>
              <w:t>11.6</w:t>
            </w:r>
          </w:p>
        </w:tc>
        <w:tc>
          <w:tcPr>
            <w:tcW w:w="637" w:type="dxa"/>
            <w:vAlign w:val="top"/>
          </w:tcPr>
          <w:p>
            <w:pPr>
              <w:pStyle w:val="TableText"/>
              <w:spacing w:before="123" w:line="195" w:lineRule="auto"/>
              <w:ind w:left="163"/>
              <w:rPr>
                <w:sz w:val="19"/>
                <w:szCs w:val="19"/>
              </w:rPr>
            </w:pPr>
            <w:r>
              <w:rPr>
                <w:spacing w:val="-2"/>
                <w:sz w:val="19"/>
                <w:szCs w:val="19"/>
              </w:rPr>
              <w:t>11.2</w:t>
            </w:r>
          </w:p>
        </w:tc>
        <w:tc>
          <w:tcPr>
            <w:tcW w:w="636" w:type="dxa"/>
            <w:vAlign w:val="top"/>
          </w:tcPr>
          <w:p>
            <w:pPr>
              <w:pStyle w:val="TableText"/>
              <w:spacing w:before="123" w:line="195" w:lineRule="auto"/>
              <w:ind w:left="165"/>
              <w:rPr>
                <w:sz w:val="19"/>
                <w:szCs w:val="19"/>
              </w:rPr>
            </w:pPr>
            <w:r>
              <w:rPr>
                <w:spacing w:val="-2"/>
                <w:sz w:val="19"/>
                <w:szCs w:val="19"/>
              </w:rPr>
              <w:t>10.8</w:t>
            </w:r>
          </w:p>
        </w:tc>
        <w:tc>
          <w:tcPr>
            <w:tcW w:w="637" w:type="dxa"/>
            <w:vAlign w:val="top"/>
          </w:tcPr>
          <w:p>
            <w:pPr>
              <w:pStyle w:val="TableText"/>
              <w:spacing w:before="123" w:line="195" w:lineRule="auto"/>
              <w:ind w:left="165"/>
              <w:rPr>
                <w:sz w:val="19"/>
                <w:szCs w:val="19"/>
              </w:rPr>
            </w:pPr>
            <w:r>
              <w:rPr>
                <w:spacing w:val="-2"/>
                <w:sz w:val="19"/>
                <w:szCs w:val="19"/>
              </w:rPr>
              <w:t>10.4</w:t>
            </w:r>
          </w:p>
        </w:tc>
        <w:tc>
          <w:tcPr>
            <w:tcW w:w="636" w:type="dxa"/>
            <w:vAlign w:val="top"/>
          </w:tcPr>
          <w:p>
            <w:pPr>
              <w:pStyle w:val="TableText"/>
              <w:spacing w:before="123" w:line="195" w:lineRule="auto"/>
              <w:ind w:left="164"/>
              <w:rPr>
                <w:sz w:val="19"/>
                <w:szCs w:val="19"/>
              </w:rPr>
            </w:pPr>
            <w:r>
              <w:rPr>
                <w:spacing w:val="-2"/>
                <w:sz w:val="19"/>
                <w:szCs w:val="19"/>
              </w:rPr>
              <w:t>10.2</w:t>
            </w:r>
          </w:p>
        </w:tc>
        <w:tc>
          <w:tcPr>
            <w:tcW w:w="637" w:type="dxa"/>
            <w:vAlign w:val="top"/>
          </w:tcPr>
          <w:p>
            <w:pPr>
              <w:tabs>
                <w:tab w:val="left" w:pos="417"/>
              </w:tabs>
              <w:spacing w:before="15" w:line="241" w:lineRule="exact"/>
              <w:ind w:left="216"/>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5" w:line="241" w:lineRule="exact"/>
              <w:ind w:left="215"/>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5" w:line="241" w:lineRule="exact"/>
              <w:ind w:left="216"/>
              <w:rPr>
                <w:rFonts w:ascii="Arial"/>
                <w:sz w:val="21"/>
              </w:rPr>
            </w:pPr>
            <w:r>
              <w:rPr>
                <w:rFonts w:ascii="Arial" w:eastAsia="Arial" w:hAnsi="Arial" w:cs="Arial"/>
                <w:sz w:val="21"/>
                <w:szCs w:val="21"/>
                <w:u w:val="single" w:color="auto"/>
              </w:rPr>
              <w:tab/>
            </w:r>
          </w:p>
        </w:tc>
        <w:tc>
          <w:tcPr>
            <w:tcW w:w="732" w:type="dxa"/>
            <w:vAlign w:val="top"/>
          </w:tcPr>
          <w:p>
            <w:pPr>
              <w:tabs>
                <w:tab w:val="left" w:pos="462"/>
              </w:tabs>
              <w:spacing w:before="15" w:line="241" w:lineRule="exact"/>
              <w:ind w:left="261"/>
              <w:rPr>
                <w:rFonts w:ascii="Arial"/>
                <w:sz w:val="21"/>
              </w:rPr>
            </w:pPr>
            <w:r>
              <w:rPr>
                <w:rFonts w:ascii="Arial" w:eastAsia="Arial" w:hAnsi="Arial" w:cs="Arial"/>
                <w:sz w:val="21"/>
                <w:szCs w:val="21"/>
                <w:u w:val="single" w:color="auto"/>
              </w:rPr>
              <w:tab/>
            </w:r>
          </w:p>
        </w:tc>
      </w:tr>
      <w:tr>
        <w:tblPrEx>
          <w:tblW w:w="9165" w:type="dxa"/>
          <w:tblInd w:w="2" w:type="dxa"/>
          <w:tblLayout w:type="fixed"/>
        </w:tblPrEx>
        <w:trPr>
          <w:trHeight w:val="374"/>
        </w:trPr>
        <w:tc>
          <w:tcPr>
            <w:tcW w:w="793" w:type="dxa"/>
            <w:vAlign w:val="top"/>
          </w:tcPr>
          <w:p>
            <w:pPr>
              <w:pStyle w:val="TableText"/>
              <w:spacing w:before="123" w:line="195" w:lineRule="auto"/>
              <w:ind w:left="222"/>
              <w:rPr>
                <w:sz w:val="19"/>
                <w:szCs w:val="19"/>
              </w:rPr>
            </w:pPr>
            <w:r>
              <w:rPr>
                <w:spacing w:val="3"/>
                <w:sz w:val="19"/>
                <w:szCs w:val="19"/>
              </w:rPr>
              <w:t>22.8</w:t>
            </w:r>
          </w:p>
        </w:tc>
        <w:tc>
          <w:tcPr>
            <w:tcW w:w="637" w:type="dxa"/>
            <w:vAlign w:val="top"/>
          </w:tcPr>
          <w:p>
            <w:pPr>
              <w:pStyle w:val="TableText"/>
              <w:spacing w:before="123" w:line="195" w:lineRule="auto"/>
              <w:ind w:left="161"/>
              <w:rPr>
                <w:sz w:val="19"/>
                <w:szCs w:val="19"/>
              </w:rPr>
            </w:pPr>
            <w:r>
              <w:rPr>
                <w:spacing w:val="-2"/>
                <w:sz w:val="19"/>
                <w:szCs w:val="19"/>
              </w:rPr>
              <w:t>13.4</w:t>
            </w:r>
          </w:p>
        </w:tc>
        <w:tc>
          <w:tcPr>
            <w:tcW w:w="637" w:type="dxa"/>
            <w:vAlign w:val="top"/>
          </w:tcPr>
          <w:p>
            <w:pPr>
              <w:pStyle w:val="TableText"/>
              <w:spacing w:before="123" w:line="195" w:lineRule="auto"/>
              <w:ind w:left="160"/>
              <w:rPr>
                <w:sz w:val="19"/>
                <w:szCs w:val="19"/>
              </w:rPr>
            </w:pPr>
            <w:r>
              <w:rPr>
                <w:spacing w:val="-3"/>
                <w:sz w:val="19"/>
                <w:szCs w:val="19"/>
              </w:rPr>
              <w:t>13.</w:t>
            </w:r>
            <w:r>
              <w:rPr>
                <w:spacing w:val="-23"/>
                <w:sz w:val="19"/>
                <w:szCs w:val="19"/>
              </w:rPr>
              <w:t xml:space="preserve"> </w:t>
            </w:r>
            <w:r>
              <w:rPr>
                <w:spacing w:val="-3"/>
                <w:sz w:val="19"/>
                <w:szCs w:val="19"/>
              </w:rPr>
              <w:t>1</w:t>
            </w:r>
          </w:p>
        </w:tc>
        <w:tc>
          <w:tcPr>
            <w:tcW w:w="636" w:type="dxa"/>
            <w:vAlign w:val="top"/>
          </w:tcPr>
          <w:p>
            <w:pPr>
              <w:pStyle w:val="TableText"/>
              <w:spacing w:before="123" w:line="195" w:lineRule="auto"/>
              <w:ind w:left="162"/>
              <w:rPr>
                <w:sz w:val="19"/>
                <w:szCs w:val="19"/>
              </w:rPr>
            </w:pPr>
            <w:r>
              <w:rPr>
                <w:spacing w:val="-2"/>
                <w:sz w:val="19"/>
                <w:szCs w:val="19"/>
              </w:rPr>
              <w:t>12.7</w:t>
            </w:r>
          </w:p>
        </w:tc>
        <w:tc>
          <w:tcPr>
            <w:tcW w:w="637" w:type="dxa"/>
            <w:vAlign w:val="top"/>
          </w:tcPr>
          <w:p>
            <w:pPr>
              <w:pStyle w:val="TableText"/>
              <w:spacing w:before="123" w:line="195" w:lineRule="auto"/>
              <w:ind w:left="162"/>
              <w:rPr>
                <w:sz w:val="19"/>
                <w:szCs w:val="19"/>
              </w:rPr>
            </w:pPr>
            <w:r>
              <w:rPr>
                <w:spacing w:val="-2"/>
                <w:sz w:val="19"/>
                <w:szCs w:val="19"/>
              </w:rPr>
              <w:t>12.3</w:t>
            </w:r>
          </w:p>
        </w:tc>
        <w:tc>
          <w:tcPr>
            <w:tcW w:w="636" w:type="dxa"/>
            <w:vAlign w:val="top"/>
          </w:tcPr>
          <w:p>
            <w:pPr>
              <w:pStyle w:val="TableText"/>
              <w:spacing w:before="123" w:line="195" w:lineRule="auto"/>
              <w:ind w:left="163"/>
              <w:rPr>
                <w:sz w:val="19"/>
                <w:szCs w:val="19"/>
              </w:rPr>
            </w:pPr>
            <w:r>
              <w:rPr>
                <w:spacing w:val="-2"/>
                <w:sz w:val="19"/>
                <w:szCs w:val="19"/>
              </w:rPr>
              <w:t>11.8</w:t>
            </w:r>
          </w:p>
        </w:tc>
        <w:tc>
          <w:tcPr>
            <w:tcW w:w="637" w:type="dxa"/>
            <w:vAlign w:val="top"/>
          </w:tcPr>
          <w:p>
            <w:pPr>
              <w:pStyle w:val="TableText"/>
              <w:spacing w:before="123" w:line="195" w:lineRule="auto"/>
              <w:ind w:left="163"/>
              <w:rPr>
                <w:sz w:val="19"/>
                <w:szCs w:val="19"/>
              </w:rPr>
            </w:pPr>
            <w:r>
              <w:rPr>
                <w:spacing w:val="-2"/>
                <w:sz w:val="19"/>
                <w:szCs w:val="19"/>
              </w:rPr>
              <w:t>11.4</w:t>
            </w:r>
          </w:p>
        </w:tc>
        <w:tc>
          <w:tcPr>
            <w:tcW w:w="636" w:type="dxa"/>
            <w:vAlign w:val="top"/>
          </w:tcPr>
          <w:p>
            <w:pPr>
              <w:pStyle w:val="TableText"/>
              <w:spacing w:before="123" w:line="195" w:lineRule="auto"/>
              <w:ind w:left="165"/>
              <w:rPr>
                <w:sz w:val="19"/>
                <w:szCs w:val="19"/>
              </w:rPr>
            </w:pPr>
            <w:r>
              <w:rPr>
                <w:spacing w:val="-2"/>
                <w:sz w:val="19"/>
                <w:szCs w:val="19"/>
              </w:rPr>
              <w:t>11.0</w:t>
            </w:r>
          </w:p>
        </w:tc>
        <w:tc>
          <w:tcPr>
            <w:tcW w:w="637" w:type="dxa"/>
            <w:vAlign w:val="top"/>
          </w:tcPr>
          <w:p>
            <w:pPr>
              <w:pStyle w:val="TableText"/>
              <w:spacing w:before="123" w:line="195" w:lineRule="auto"/>
              <w:ind w:left="165"/>
              <w:rPr>
                <w:sz w:val="19"/>
                <w:szCs w:val="19"/>
              </w:rPr>
            </w:pPr>
            <w:r>
              <w:rPr>
                <w:spacing w:val="-2"/>
                <w:sz w:val="19"/>
                <w:szCs w:val="19"/>
              </w:rPr>
              <w:t>10.6</w:t>
            </w:r>
          </w:p>
        </w:tc>
        <w:tc>
          <w:tcPr>
            <w:tcW w:w="636" w:type="dxa"/>
            <w:vAlign w:val="top"/>
          </w:tcPr>
          <w:p>
            <w:pPr>
              <w:pStyle w:val="TableText"/>
              <w:spacing w:before="123" w:line="195" w:lineRule="auto"/>
              <w:ind w:left="164"/>
              <w:rPr>
                <w:sz w:val="19"/>
                <w:szCs w:val="19"/>
              </w:rPr>
            </w:pPr>
            <w:r>
              <w:rPr>
                <w:spacing w:val="-2"/>
                <w:sz w:val="19"/>
                <w:szCs w:val="19"/>
              </w:rPr>
              <w:t>10.3</w:t>
            </w:r>
          </w:p>
        </w:tc>
        <w:tc>
          <w:tcPr>
            <w:tcW w:w="637" w:type="dxa"/>
            <w:vAlign w:val="top"/>
          </w:tcPr>
          <w:p>
            <w:pPr>
              <w:tabs>
                <w:tab w:val="left" w:pos="417"/>
              </w:tabs>
              <w:spacing w:before="15" w:line="241" w:lineRule="exact"/>
              <w:ind w:left="216"/>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5" w:line="241" w:lineRule="exact"/>
              <w:ind w:left="215"/>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5" w:line="241" w:lineRule="exact"/>
              <w:ind w:left="216"/>
              <w:rPr>
                <w:rFonts w:ascii="Arial"/>
                <w:sz w:val="21"/>
              </w:rPr>
            </w:pPr>
            <w:r>
              <w:rPr>
                <w:rFonts w:ascii="Arial" w:eastAsia="Arial" w:hAnsi="Arial" w:cs="Arial"/>
                <w:sz w:val="21"/>
                <w:szCs w:val="21"/>
                <w:u w:val="single" w:color="auto"/>
              </w:rPr>
              <w:tab/>
            </w:r>
          </w:p>
        </w:tc>
        <w:tc>
          <w:tcPr>
            <w:tcW w:w="732" w:type="dxa"/>
            <w:vAlign w:val="top"/>
          </w:tcPr>
          <w:p>
            <w:pPr>
              <w:tabs>
                <w:tab w:val="left" w:pos="462"/>
              </w:tabs>
              <w:spacing w:before="15" w:line="241" w:lineRule="exact"/>
              <w:ind w:left="261"/>
              <w:rPr>
                <w:rFonts w:ascii="Arial"/>
                <w:sz w:val="21"/>
              </w:rPr>
            </w:pPr>
            <w:r>
              <w:rPr>
                <w:rFonts w:ascii="Arial" w:eastAsia="Arial" w:hAnsi="Arial" w:cs="Arial"/>
                <w:sz w:val="21"/>
                <w:szCs w:val="21"/>
                <w:u w:val="single" w:color="auto"/>
              </w:rPr>
              <w:tab/>
            </w:r>
          </w:p>
        </w:tc>
      </w:tr>
      <w:tr>
        <w:tblPrEx>
          <w:tblW w:w="9165" w:type="dxa"/>
          <w:tblInd w:w="2" w:type="dxa"/>
          <w:tblLayout w:type="fixed"/>
        </w:tblPrEx>
        <w:trPr>
          <w:trHeight w:val="374"/>
        </w:trPr>
        <w:tc>
          <w:tcPr>
            <w:tcW w:w="793" w:type="dxa"/>
            <w:vAlign w:val="top"/>
          </w:tcPr>
          <w:p>
            <w:pPr>
              <w:pStyle w:val="TableText"/>
              <w:spacing w:before="124" w:line="195" w:lineRule="auto"/>
              <w:ind w:left="222"/>
              <w:rPr>
                <w:sz w:val="19"/>
                <w:szCs w:val="19"/>
              </w:rPr>
            </w:pPr>
            <w:r>
              <w:rPr>
                <w:spacing w:val="3"/>
                <w:sz w:val="19"/>
                <w:szCs w:val="19"/>
              </w:rPr>
              <w:t>23.0</w:t>
            </w:r>
          </w:p>
        </w:tc>
        <w:tc>
          <w:tcPr>
            <w:tcW w:w="637" w:type="dxa"/>
            <w:vAlign w:val="top"/>
          </w:tcPr>
          <w:p>
            <w:pPr>
              <w:pStyle w:val="TableText"/>
              <w:spacing w:before="124" w:line="195" w:lineRule="auto"/>
              <w:ind w:left="161"/>
              <w:rPr>
                <w:sz w:val="19"/>
                <w:szCs w:val="19"/>
              </w:rPr>
            </w:pPr>
            <w:r>
              <w:rPr>
                <w:spacing w:val="-2"/>
                <w:sz w:val="19"/>
                <w:szCs w:val="19"/>
              </w:rPr>
              <w:t>13.7</w:t>
            </w:r>
          </w:p>
        </w:tc>
        <w:tc>
          <w:tcPr>
            <w:tcW w:w="637" w:type="dxa"/>
            <w:vAlign w:val="top"/>
          </w:tcPr>
          <w:p>
            <w:pPr>
              <w:pStyle w:val="TableText"/>
              <w:spacing w:before="124" w:line="195" w:lineRule="auto"/>
              <w:ind w:left="160"/>
              <w:rPr>
                <w:sz w:val="19"/>
                <w:szCs w:val="19"/>
              </w:rPr>
            </w:pPr>
            <w:r>
              <w:rPr>
                <w:spacing w:val="-2"/>
                <w:sz w:val="19"/>
                <w:szCs w:val="19"/>
              </w:rPr>
              <w:t>13.4</w:t>
            </w:r>
          </w:p>
        </w:tc>
        <w:tc>
          <w:tcPr>
            <w:tcW w:w="636" w:type="dxa"/>
            <w:vAlign w:val="top"/>
          </w:tcPr>
          <w:p>
            <w:pPr>
              <w:pStyle w:val="TableText"/>
              <w:spacing w:before="124" w:line="195" w:lineRule="auto"/>
              <w:ind w:left="162"/>
              <w:rPr>
                <w:sz w:val="19"/>
                <w:szCs w:val="19"/>
              </w:rPr>
            </w:pPr>
            <w:r>
              <w:rPr>
                <w:spacing w:val="-2"/>
                <w:sz w:val="19"/>
                <w:szCs w:val="19"/>
              </w:rPr>
              <w:t>13.0</w:t>
            </w:r>
          </w:p>
        </w:tc>
        <w:tc>
          <w:tcPr>
            <w:tcW w:w="637" w:type="dxa"/>
            <w:vAlign w:val="top"/>
          </w:tcPr>
          <w:p>
            <w:pPr>
              <w:pStyle w:val="TableText"/>
              <w:spacing w:before="124" w:line="195" w:lineRule="auto"/>
              <w:ind w:left="162"/>
              <w:rPr>
                <w:sz w:val="19"/>
                <w:szCs w:val="19"/>
              </w:rPr>
            </w:pPr>
            <w:r>
              <w:rPr>
                <w:spacing w:val="-2"/>
                <w:sz w:val="19"/>
                <w:szCs w:val="19"/>
              </w:rPr>
              <w:t>12.6</w:t>
            </w:r>
          </w:p>
        </w:tc>
        <w:tc>
          <w:tcPr>
            <w:tcW w:w="636" w:type="dxa"/>
            <w:vAlign w:val="top"/>
          </w:tcPr>
          <w:p>
            <w:pPr>
              <w:pStyle w:val="TableText"/>
              <w:spacing w:before="124" w:line="195" w:lineRule="auto"/>
              <w:ind w:left="163"/>
              <w:rPr>
                <w:sz w:val="19"/>
                <w:szCs w:val="19"/>
              </w:rPr>
            </w:pPr>
            <w:r>
              <w:rPr>
                <w:spacing w:val="-2"/>
                <w:sz w:val="19"/>
                <w:szCs w:val="19"/>
              </w:rPr>
              <w:t>12.1</w:t>
            </w:r>
          </w:p>
        </w:tc>
        <w:tc>
          <w:tcPr>
            <w:tcW w:w="637" w:type="dxa"/>
            <w:vAlign w:val="top"/>
          </w:tcPr>
          <w:p>
            <w:pPr>
              <w:pStyle w:val="TableText"/>
              <w:spacing w:before="124" w:line="195" w:lineRule="auto"/>
              <w:ind w:left="163"/>
              <w:rPr>
                <w:sz w:val="19"/>
                <w:szCs w:val="19"/>
              </w:rPr>
            </w:pPr>
            <w:r>
              <w:rPr>
                <w:spacing w:val="-2"/>
                <w:sz w:val="19"/>
                <w:szCs w:val="19"/>
              </w:rPr>
              <w:t>11.6</w:t>
            </w:r>
          </w:p>
        </w:tc>
        <w:tc>
          <w:tcPr>
            <w:tcW w:w="636" w:type="dxa"/>
            <w:vAlign w:val="top"/>
          </w:tcPr>
          <w:p>
            <w:pPr>
              <w:pStyle w:val="TableText"/>
              <w:spacing w:before="124" w:line="195" w:lineRule="auto"/>
              <w:ind w:left="165"/>
              <w:rPr>
                <w:sz w:val="19"/>
                <w:szCs w:val="19"/>
              </w:rPr>
            </w:pPr>
            <w:r>
              <w:rPr>
                <w:spacing w:val="-2"/>
                <w:sz w:val="19"/>
                <w:szCs w:val="19"/>
              </w:rPr>
              <w:t>11.2</w:t>
            </w:r>
          </w:p>
        </w:tc>
        <w:tc>
          <w:tcPr>
            <w:tcW w:w="637" w:type="dxa"/>
            <w:vAlign w:val="top"/>
          </w:tcPr>
          <w:p>
            <w:pPr>
              <w:pStyle w:val="TableText"/>
              <w:spacing w:before="124" w:line="195" w:lineRule="auto"/>
              <w:ind w:left="165"/>
              <w:rPr>
                <w:sz w:val="19"/>
                <w:szCs w:val="19"/>
              </w:rPr>
            </w:pPr>
            <w:r>
              <w:rPr>
                <w:spacing w:val="-2"/>
                <w:sz w:val="19"/>
                <w:szCs w:val="19"/>
              </w:rPr>
              <w:t>10.8</w:t>
            </w:r>
          </w:p>
        </w:tc>
        <w:tc>
          <w:tcPr>
            <w:tcW w:w="636" w:type="dxa"/>
            <w:vAlign w:val="top"/>
          </w:tcPr>
          <w:p>
            <w:pPr>
              <w:pStyle w:val="TableText"/>
              <w:spacing w:before="124" w:line="195" w:lineRule="auto"/>
              <w:ind w:left="164"/>
              <w:rPr>
                <w:sz w:val="19"/>
                <w:szCs w:val="19"/>
              </w:rPr>
            </w:pPr>
            <w:r>
              <w:rPr>
                <w:spacing w:val="-2"/>
                <w:sz w:val="19"/>
                <w:szCs w:val="19"/>
              </w:rPr>
              <w:t>10.5</w:t>
            </w:r>
          </w:p>
        </w:tc>
        <w:tc>
          <w:tcPr>
            <w:tcW w:w="637" w:type="dxa"/>
            <w:vAlign w:val="top"/>
          </w:tcPr>
          <w:p>
            <w:pPr>
              <w:pStyle w:val="TableText"/>
              <w:spacing w:before="124" w:line="195" w:lineRule="auto"/>
              <w:ind w:left="166"/>
              <w:rPr>
                <w:sz w:val="19"/>
                <w:szCs w:val="19"/>
              </w:rPr>
            </w:pPr>
            <w:r>
              <w:rPr>
                <w:spacing w:val="-2"/>
                <w:sz w:val="19"/>
                <w:szCs w:val="19"/>
              </w:rPr>
              <w:t>10.1</w:t>
            </w:r>
          </w:p>
        </w:tc>
        <w:tc>
          <w:tcPr>
            <w:tcW w:w="637" w:type="dxa"/>
            <w:vAlign w:val="top"/>
          </w:tcPr>
          <w:p>
            <w:pPr>
              <w:tabs>
                <w:tab w:val="left" w:pos="417"/>
              </w:tabs>
              <w:spacing w:before="15" w:line="242" w:lineRule="exact"/>
              <w:ind w:left="215"/>
              <w:rPr>
                <w:rFonts w:ascii="Arial"/>
                <w:sz w:val="21"/>
              </w:rPr>
            </w:pPr>
            <w:r>
              <w:rPr>
                <w:rFonts w:ascii="Arial" w:eastAsia="Arial" w:hAnsi="Arial" w:cs="Arial"/>
                <w:sz w:val="21"/>
                <w:szCs w:val="21"/>
                <w:u w:val="single" w:color="auto"/>
              </w:rPr>
              <w:tab/>
            </w:r>
          </w:p>
        </w:tc>
        <w:tc>
          <w:tcPr>
            <w:tcW w:w="637" w:type="dxa"/>
            <w:vAlign w:val="top"/>
          </w:tcPr>
          <w:p>
            <w:pPr>
              <w:tabs>
                <w:tab w:val="left" w:pos="417"/>
              </w:tabs>
              <w:spacing w:before="15" w:line="242" w:lineRule="exact"/>
              <w:ind w:left="216"/>
              <w:rPr>
                <w:rFonts w:ascii="Arial"/>
                <w:sz w:val="21"/>
              </w:rPr>
            </w:pPr>
            <w:r>
              <w:rPr>
                <w:rFonts w:ascii="Arial" w:eastAsia="Arial" w:hAnsi="Arial" w:cs="Arial"/>
                <w:sz w:val="21"/>
                <w:szCs w:val="21"/>
                <w:u w:val="single" w:color="auto"/>
              </w:rPr>
              <w:tab/>
            </w:r>
          </w:p>
        </w:tc>
        <w:tc>
          <w:tcPr>
            <w:tcW w:w="732" w:type="dxa"/>
            <w:vAlign w:val="top"/>
          </w:tcPr>
          <w:p>
            <w:pPr>
              <w:tabs>
                <w:tab w:val="left" w:pos="462"/>
              </w:tabs>
              <w:spacing w:before="15" w:line="242" w:lineRule="exact"/>
              <w:ind w:left="261"/>
              <w:rPr>
                <w:rFonts w:ascii="Arial"/>
                <w:sz w:val="21"/>
              </w:rPr>
            </w:pPr>
            <w:r>
              <w:rPr>
                <w:rFonts w:ascii="Arial" w:eastAsia="Arial" w:hAnsi="Arial" w:cs="Arial"/>
                <w:sz w:val="21"/>
                <w:szCs w:val="21"/>
                <w:u w:val="single" w:color="auto"/>
              </w:rPr>
              <w:tab/>
            </w:r>
          </w:p>
        </w:tc>
      </w:tr>
      <w:tr>
        <w:tblPrEx>
          <w:tblW w:w="9165" w:type="dxa"/>
          <w:tblInd w:w="2" w:type="dxa"/>
          <w:tblLayout w:type="fixed"/>
        </w:tblPrEx>
        <w:trPr>
          <w:trHeight w:val="374"/>
        </w:trPr>
        <w:tc>
          <w:tcPr>
            <w:tcW w:w="793" w:type="dxa"/>
            <w:vAlign w:val="top"/>
          </w:tcPr>
          <w:p>
            <w:pPr>
              <w:pStyle w:val="TableText"/>
              <w:spacing w:before="124" w:line="195" w:lineRule="auto"/>
              <w:ind w:left="222"/>
              <w:rPr>
                <w:sz w:val="19"/>
                <w:szCs w:val="19"/>
              </w:rPr>
            </w:pPr>
            <w:r>
              <w:rPr>
                <w:spacing w:val="3"/>
                <w:sz w:val="19"/>
                <w:szCs w:val="19"/>
              </w:rPr>
              <w:t>23.2</w:t>
            </w:r>
          </w:p>
        </w:tc>
        <w:tc>
          <w:tcPr>
            <w:tcW w:w="637" w:type="dxa"/>
            <w:vAlign w:val="top"/>
          </w:tcPr>
          <w:p>
            <w:pPr>
              <w:pStyle w:val="TableText"/>
              <w:spacing w:before="124" w:line="195" w:lineRule="auto"/>
              <w:ind w:left="161"/>
              <w:rPr>
                <w:sz w:val="19"/>
                <w:szCs w:val="19"/>
              </w:rPr>
            </w:pPr>
            <w:r>
              <w:rPr>
                <w:spacing w:val="-2"/>
                <w:sz w:val="19"/>
                <w:szCs w:val="19"/>
              </w:rPr>
              <w:t>13.9</w:t>
            </w:r>
          </w:p>
        </w:tc>
        <w:tc>
          <w:tcPr>
            <w:tcW w:w="637" w:type="dxa"/>
            <w:vAlign w:val="top"/>
          </w:tcPr>
          <w:p>
            <w:pPr>
              <w:pStyle w:val="TableText"/>
              <w:spacing w:before="124" w:line="195" w:lineRule="auto"/>
              <w:ind w:left="160"/>
              <w:rPr>
                <w:sz w:val="19"/>
                <w:szCs w:val="19"/>
              </w:rPr>
            </w:pPr>
            <w:r>
              <w:rPr>
                <w:spacing w:val="-2"/>
                <w:sz w:val="19"/>
                <w:szCs w:val="19"/>
              </w:rPr>
              <w:t>13.6</w:t>
            </w:r>
          </w:p>
        </w:tc>
        <w:tc>
          <w:tcPr>
            <w:tcW w:w="636" w:type="dxa"/>
            <w:vAlign w:val="top"/>
          </w:tcPr>
          <w:p>
            <w:pPr>
              <w:pStyle w:val="TableText"/>
              <w:spacing w:before="124" w:line="195" w:lineRule="auto"/>
              <w:ind w:left="162"/>
              <w:rPr>
                <w:sz w:val="19"/>
                <w:szCs w:val="19"/>
              </w:rPr>
            </w:pPr>
            <w:r>
              <w:rPr>
                <w:spacing w:val="-2"/>
                <w:sz w:val="19"/>
                <w:szCs w:val="19"/>
              </w:rPr>
              <w:t>13.2</w:t>
            </w:r>
          </w:p>
        </w:tc>
        <w:tc>
          <w:tcPr>
            <w:tcW w:w="637" w:type="dxa"/>
            <w:vAlign w:val="top"/>
          </w:tcPr>
          <w:p>
            <w:pPr>
              <w:pStyle w:val="TableText"/>
              <w:spacing w:before="124" w:line="195" w:lineRule="auto"/>
              <w:ind w:left="162"/>
              <w:rPr>
                <w:sz w:val="19"/>
                <w:szCs w:val="19"/>
              </w:rPr>
            </w:pPr>
            <w:r>
              <w:rPr>
                <w:spacing w:val="-2"/>
                <w:sz w:val="19"/>
                <w:szCs w:val="19"/>
              </w:rPr>
              <w:t>12.8</w:t>
            </w:r>
          </w:p>
        </w:tc>
        <w:tc>
          <w:tcPr>
            <w:tcW w:w="636" w:type="dxa"/>
            <w:vAlign w:val="top"/>
          </w:tcPr>
          <w:p>
            <w:pPr>
              <w:pStyle w:val="TableText"/>
              <w:spacing w:before="124" w:line="195" w:lineRule="auto"/>
              <w:ind w:left="163"/>
              <w:rPr>
                <w:sz w:val="19"/>
                <w:szCs w:val="19"/>
              </w:rPr>
            </w:pPr>
            <w:r>
              <w:rPr>
                <w:spacing w:val="-2"/>
                <w:sz w:val="19"/>
                <w:szCs w:val="19"/>
              </w:rPr>
              <w:t>12.2</w:t>
            </w:r>
          </w:p>
        </w:tc>
        <w:tc>
          <w:tcPr>
            <w:tcW w:w="637" w:type="dxa"/>
            <w:vAlign w:val="top"/>
          </w:tcPr>
          <w:p>
            <w:pPr>
              <w:pStyle w:val="TableText"/>
              <w:spacing w:before="124" w:line="195" w:lineRule="auto"/>
              <w:ind w:left="163"/>
              <w:rPr>
                <w:sz w:val="19"/>
                <w:szCs w:val="19"/>
              </w:rPr>
            </w:pPr>
            <w:r>
              <w:rPr>
                <w:spacing w:val="-2"/>
                <w:sz w:val="19"/>
                <w:szCs w:val="19"/>
              </w:rPr>
              <w:t>11.8</w:t>
            </w:r>
          </w:p>
        </w:tc>
        <w:tc>
          <w:tcPr>
            <w:tcW w:w="636" w:type="dxa"/>
            <w:vAlign w:val="top"/>
          </w:tcPr>
          <w:p>
            <w:pPr>
              <w:pStyle w:val="TableText"/>
              <w:spacing w:before="124" w:line="195" w:lineRule="auto"/>
              <w:ind w:left="165"/>
              <w:rPr>
                <w:sz w:val="19"/>
                <w:szCs w:val="19"/>
              </w:rPr>
            </w:pPr>
            <w:r>
              <w:rPr>
                <w:spacing w:val="-2"/>
                <w:sz w:val="19"/>
                <w:szCs w:val="19"/>
              </w:rPr>
              <w:t>11.4</w:t>
            </w:r>
          </w:p>
        </w:tc>
        <w:tc>
          <w:tcPr>
            <w:tcW w:w="637" w:type="dxa"/>
            <w:vAlign w:val="top"/>
          </w:tcPr>
          <w:p>
            <w:pPr>
              <w:pStyle w:val="TableText"/>
              <w:spacing w:before="124" w:line="195" w:lineRule="auto"/>
              <w:ind w:left="165"/>
              <w:rPr>
                <w:sz w:val="19"/>
                <w:szCs w:val="19"/>
              </w:rPr>
            </w:pPr>
            <w:r>
              <w:rPr>
                <w:spacing w:val="-2"/>
                <w:sz w:val="19"/>
                <w:szCs w:val="19"/>
              </w:rPr>
              <w:t>11.0</w:t>
            </w:r>
          </w:p>
        </w:tc>
        <w:tc>
          <w:tcPr>
            <w:tcW w:w="636" w:type="dxa"/>
            <w:vAlign w:val="top"/>
          </w:tcPr>
          <w:p>
            <w:pPr>
              <w:pStyle w:val="TableText"/>
              <w:spacing w:before="124" w:line="195" w:lineRule="auto"/>
              <w:ind w:left="164"/>
              <w:rPr>
                <w:sz w:val="19"/>
                <w:szCs w:val="19"/>
              </w:rPr>
            </w:pPr>
            <w:r>
              <w:rPr>
                <w:spacing w:val="-2"/>
                <w:sz w:val="19"/>
                <w:szCs w:val="19"/>
              </w:rPr>
              <w:t>10.7</w:t>
            </w:r>
          </w:p>
        </w:tc>
        <w:tc>
          <w:tcPr>
            <w:tcW w:w="637" w:type="dxa"/>
            <w:vAlign w:val="top"/>
          </w:tcPr>
          <w:p>
            <w:pPr>
              <w:pStyle w:val="TableText"/>
              <w:spacing w:before="124" w:line="195" w:lineRule="auto"/>
              <w:ind w:left="166"/>
              <w:rPr>
                <w:sz w:val="19"/>
                <w:szCs w:val="19"/>
              </w:rPr>
            </w:pPr>
            <w:r>
              <w:rPr>
                <w:spacing w:val="-2"/>
                <w:sz w:val="19"/>
                <w:szCs w:val="19"/>
              </w:rPr>
              <w:t>10.3</w:t>
            </w:r>
          </w:p>
        </w:tc>
        <w:tc>
          <w:tcPr>
            <w:tcW w:w="637" w:type="dxa"/>
            <w:vAlign w:val="top"/>
          </w:tcPr>
          <w:p>
            <w:pPr>
              <w:pStyle w:val="TableText"/>
              <w:spacing w:before="124" w:line="195" w:lineRule="auto"/>
              <w:ind w:left="165"/>
              <w:rPr>
                <w:sz w:val="19"/>
                <w:szCs w:val="19"/>
              </w:rPr>
            </w:pPr>
            <w:r>
              <w:rPr>
                <w:spacing w:val="-2"/>
                <w:sz w:val="19"/>
                <w:szCs w:val="19"/>
              </w:rPr>
              <w:t>10.0</w:t>
            </w:r>
          </w:p>
        </w:tc>
        <w:tc>
          <w:tcPr>
            <w:tcW w:w="637" w:type="dxa"/>
            <w:vAlign w:val="top"/>
          </w:tcPr>
          <w:p>
            <w:pPr>
              <w:tabs>
                <w:tab w:val="left" w:pos="417"/>
              </w:tabs>
              <w:spacing w:before="15" w:line="242" w:lineRule="exact"/>
              <w:ind w:left="216"/>
              <w:rPr>
                <w:rFonts w:ascii="Arial"/>
                <w:sz w:val="21"/>
              </w:rPr>
            </w:pPr>
            <w:r>
              <w:rPr>
                <w:rFonts w:ascii="Arial" w:eastAsia="Arial" w:hAnsi="Arial" w:cs="Arial"/>
                <w:sz w:val="21"/>
                <w:szCs w:val="21"/>
                <w:u w:val="single" w:color="auto"/>
              </w:rPr>
              <w:tab/>
            </w:r>
          </w:p>
        </w:tc>
        <w:tc>
          <w:tcPr>
            <w:tcW w:w="732" w:type="dxa"/>
            <w:vAlign w:val="top"/>
          </w:tcPr>
          <w:p>
            <w:pPr>
              <w:tabs>
                <w:tab w:val="left" w:pos="462"/>
              </w:tabs>
              <w:spacing w:before="15" w:line="242" w:lineRule="exact"/>
              <w:ind w:left="261"/>
              <w:rPr>
                <w:rFonts w:ascii="Arial"/>
                <w:sz w:val="21"/>
              </w:rPr>
            </w:pPr>
            <w:r>
              <w:rPr>
                <w:rFonts w:ascii="Arial" w:eastAsia="Arial" w:hAnsi="Arial" w:cs="Arial"/>
                <w:sz w:val="21"/>
                <w:szCs w:val="21"/>
                <w:u w:val="single" w:color="auto"/>
              </w:rPr>
              <w:tab/>
            </w:r>
          </w:p>
        </w:tc>
      </w:tr>
      <w:tr>
        <w:tblPrEx>
          <w:tblW w:w="9165" w:type="dxa"/>
          <w:tblInd w:w="2" w:type="dxa"/>
          <w:tblLayout w:type="fixed"/>
        </w:tblPrEx>
        <w:trPr>
          <w:trHeight w:val="374"/>
        </w:trPr>
        <w:tc>
          <w:tcPr>
            <w:tcW w:w="793" w:type="dxa"/>
            <w:vAlign w:val="top"/>
          </w:tcPr>
          <w:p>
            <w:pPr>
              <w:pStyle w:val="TableText"/>
              <w:spacing w:before="124" w:line="195" w:lineRule="auto"/>
              <w:ind w:left="222"/>
              <w:rPr>
                <w:sz w:val="19"/>
                <w:szCs w:val="19"/>
              </w:rPr>
            </w:pPr>
            <w:r>
              <w:rPr>
                <w:spacing w:val="3"/>
                <w:sz w:val="19"/>
                <w:szCs w:val="19"/>
              </w:rPr>
              <w:t>23.4</w:t>
            </w:r>
          </w:p>
        </w:tc>
        <w:tc>
          <w:tcPr>
            <w:tcW w:w="637" w:type="dxa"/>
            <w:vAlign w:val="top"/>
          </w:tcPr>
          <w:p>
            <w:pPr>
              <w:pStyle w:val="TableText"/>
              <w:spacing w:before="124" w:line="195" w:lineRule="auto"/>
              <w:ind w:left="161"/>
              <w:rPr>
                <w:sz w:val="19"/>
                <w:szCs w:val="19"/>
              </w:rPr>
            </w:pPr>
            <w:r>
              <w:rPr>
                <w:spacing w:val="-3"/>
                <w:sz w:val="19"/>
                <w:szCs w:val="19"/>
              </w:rPr>
              <w:t>14.</w:t>
            </w:r>
            <w:r>
              <w:rPr>
                <w:spacing w:val="-23"/>
                <w:sz w:val="19"/>
                <w:szCs w:val="19"/>
              </w:rPr>
              <w:t xml:space="preserve"> </w:t>
            </w:r>
            <w:r>
              <w:rPr>
                <w:spacing w:val="-3"/>
                <w:sz w:val="19"/>
                <w:szCs w:val="19"/>
              </w:rPr>
              <w:t>1</w:t>
            </w:r>
          </w:p>
        </w:tc>
        <w:tc>
          <w:tcPr>
            <w:tcW w:w="637" w:type="dxa"/>
            <w:vAlign w:val="top"/>
          </w:tcPr>
          <w:p>
            <w:pPr>
              <w:pStyle w:val="TableText"/>
              <w:spacing w:before="124" w:line="195" w:lineRule="auto"/>
              <w:ind w:left="160"/>
              <w:rPr>
                <w:sz w:val="19"/>
                <w:szCs w:val="19"/>
              </w:rPr>
            </w:pPr>
            <w:r>
              <w:rPr>
                <w:spacing w:val="-2"/>
                <w:sz w:val="19"/>
                <w:szCs w:val="19"/>
              </w:rPr>
              <w:t>13.8</w:t>
            </w:r>
          </w:p>
        </w:tc>
        <w:tc>
          <w:tcPr>
            <w:tcW w:w="636" w:type="dxa"/>
            <w:vAlign w:val="top"/>
          </w:tcPr>
          <w:p>
            <w:pPr>
              <w:pStyle w:val="TableText"/>
              <w:spacing w:before="124" w:line="195" w:lineRule="auto"/>
              <w:ind w:left="162"/>
              <w:rPr>
                <w:sz w:val="19"/>
                <w:szCs w:val="19"/>
              </w:rPr>
            </w:pPr>
            <w:r>
              <w:rPr>
                <w:spacing w:val="-2"/>
                <w:sz w:val="19"/>
                <w:szCs w:val="19"/>
              </w:rPr>
              <w:t>13.4</w:t>
            </w:r>
          </w:p>
        </w:tc>
        <w:tc>
          <w:tcPr>
            <w:tcW w:w="637" w:type="dxa"/>
            <w:vAlign w:val="top"/>
          </w:tcPr>
          <w:p>
            <w:pPr>
              <w:pStyle w:val="TableText"/>
              <w:spacing w:before="124" w:line="195" w:lineRule="auto"/>
              <w:ind w:left="162"/>
              <w:rPr>
                <w:sz w:val="19"/>
                <w:szCs w:val="19"/>
              </w:rPr>
            </w:pPr>
            <w:r>
              <w:rPr>
                <w:spacing w:val="-2"/>
                <w:sz w:val="19"/>
                <w:szCs w:val="19"/>
              </w:rPr>
              <w:t>13.0</w:t>
            </w:r>
          </w:p>
        </w:tc>
        <w:tc>
          <w:tcPr>
            <w:tcW w:w="636" w:type="dxa"/>
            <w:vAlign w:val="top"/>
          </w:tcPr>
          <w:p>
            <w:pPr>
              <w:pStyle w:val="TableText"/>
              <w:spacing w:before="124" w:line="195" w:lineRule="auto"/>
              <w:ind w:left="163"/>
              <w:rPr>
                <w:sz w:val="19"/>
                <w:szCs w:val="19"/>
              </w:rPr>
            </w:pPr>
            <w:r>
              <w:rPr>
                <w:spacing w:val="-2"/>
                <w:sz w:val="19"/>
                <w:szCs w:val="19"/>
              </w:rPr>
              <w:t>12.4</w:t>
            </w:r>
          </w:p>
        </w:tc>
        <w:tc>
          <w:tcPr>
            <w:tcW w:w="637" w:type="dxa"/>
            <w:vAlign w:val="top"/>
          </w:tcPr>
          <w:p>
            <w:pPr>
              <w:pStyle w:val="TableText"/>
              <w:spacing w:before="124" w:line="195" w:lineRule="auto"/>
              <w:ind w:left="163"/>
              <w:rPr>
                <w:sz w:val="19"/>
                <w:szCs w:val="19"/>
              </w:rPr>
            </w:pPr>
            <w:r>
              <w:rPr>
                <w:spacing w:val="-2"/>
                <w:sz w:val="19"/>
                <w:szCs w:val="19"/>
              </w:rPr>
              <w:t>12.0</w:t>
            </w:r>
          </w:p>
        </w:tc>
        <w:tc>
          <w:tcPr>
            <w:tcW w:w="636" w:type="dxa"/>
            <w:vAlign w:val="top"/>
          </w:tcPr>
          <w:p>
            <w:pPr>
              <w:pStyle w:val="TableText"/>
              <w:spacing w:before="124" w:line="195" w:lineRule="auto"/>
              <w:ind w:left="165"/>
              <w:rPr>
                <w:sz w:val="19"/>
                <w:szCs w:val="19"/>
              </w:rPr>
            </w:pPr>
            <w:r>
              <w:rPr>
                <w:spacing w:val="-2"/>
                <w:sz w:val="19"/>
                <w:szCs w:val="19"/>
              </w:rPr>
              <w:t>11.6</w:t>
            </w:r>
          </w:p>
        </w:tc>
        <w:tc>
          <w:tcPr>
            <w:tcW w:w="637" w:type="dxa"/>
            <w:vAlign w:val="top"/>
          </w:tcPr>
          <w:p>
            <w:pPr>
              <w:pStyle w:val="TableText"/>
              <w:spacing w:before="124" w:line="195" w:lineRule="auto"/>
              <w:ind w:left="165"/>
              <w:rPr>
                <w:sz w:val="19"/>
                <w:szCs w:val="19"/>
              </w:rPr>
            </w:pPr>
            <w:r>
              <w:rPr>
                <w:spacing w:val="-2"/>
                <w:sz w:val="19"/>
                <w:szCs w:val="19"/>
              </w:rPr>
              <w:t>11.2</w:t>
            </w:r>
          </w:p>
        </w:tc>
        <w:tc>
          <w:tcPr>
            <w:tcW w:w="636" w:type="dxa"/>
            <w:vAlign w:val="top"/>
          </w:tcPr>
          <w:p>
            <w:pPr>
              <w:pStyle w:val="TableText"/>
              <w:spacing w:before="124" w:line="195" w:lineRule="auto"/>
              <w:ind w:left="164"/>
              <w:rPr>
                <w:sz w:val="19"/>
                <w:szCs w:val="19"/>
              </w:rPr>
            </w:pPr>
            <w:r>
              <w:rPr>
                <w:spacing w:val="-2"/>
                <w:sz w:val="19"/>
                <w:szCs w:val="19"/>
              </w:rPr>
              <w:t>10.9</w:t>
            </w:r>
          </w:p>
        </w:tc>
        <w:tc>
          <w:tcPr>
            <w:tcW w:w="637" w:type="dxa"/>
            <w:vAlign w:val="top"/>
          </w:tcPr>
          <w:p>
            <w:pPr>
              <w:pStyle w:val="TableText"/>
              <w:spacing w:before="124" w:line="195" w:lineRule="auto"/>
              <w:ind w:left="166"/>
              <w:rPr>
                <w:sz w:val="19"/>
                <w:szCs w:val="19"/>
              </w:rPr>
            </w:pPr>
            <w:r>
              <w:rPr>
                <w:spacing w:val="-2"/>
                <w:sz w:val="19"/>
                <w:szCs w:val="19"/>
              </w:rPr>
              <w:t>10.4</w:t>
            </w:r>
          </w:p>
        </w:tc>
        <w:tc>
          <w:tcPr>
            <w:tcW w:w="637" w:type="dxa"/>
            <w:vAlign w:val="top"/>
          </w:tcPr>
          <w:p>
            <w:pPr>
              <w:pStyle w:val="TableText"/>
              <w:spacing w:before="124" w:line="195" w:lineRule="auto"/>
              <w:ind w:left="165"/>
              <w:rPr>
                <w:sz w:val="19"/>
                <w:szCs w:val="19"/>
              </w:rPr>
            </w:pPr>
            <w:r>
              <w:rPr>
                <w:spacing w:val="-2"/>
                <w:sz w:val="19"/>
                <w:szCs w:val="19"/>
              </w:rPr>
              <w:t>10.2</w:t>
            </w:r>
          </w:p>
        </w:tc>
        <w:tc>
          <w:tcPr>
            <w:tcW w:w="637" w:type="dxa"/>
            <w:vAlign w:val="top"/>
          </w:tcPr>
          <w:p>
            <w:pPr>
              <w:tabs>
                <w:tab w:val="left" w:pos="417"/>
              </w:tabs>
              <w:spacing w:before="16" w:line="241" w:lineRule="exact"/>
              <w:ind w:left="216"/>
              <w:rPr>
                <w:rFonts w:ascii="Arial"/>
                <w:sz w:val="21"/>
              </w:rPr>
            </w:pPr>
            <w:r>
              <w:rPr>
                <w:rFonts w:ascii="Arial" w:eastAsia="Arial" w:hAnsi="Arial" w:cs="Arial"/>
                <w:sz w:val="21"/>
                <w:szCs w:val="21"/>
                <w:u w:val="single" w:color="auto"/>
              </w:rPr>
              <w:tab/>
            </w:r>
          </w:p>
        </w:tc>
        <w:tc>
          <w:tcPr>
            <w:tcW w:w="732" w:type="dxa"/>
            <w:vAlign w:val="top"/>
          </w:tcPr>
          <w:p>
            <w:pPr>
              <w:tabs>
                <w:tab w:val="left" w:pos="462"/>
              </w:tabs>
              <w:spacing w:before="16" w:line="241" w:lineRule="exact"/>
              <w:ind w:left="261"/>
              <w:rPr>
                <w:rFonts w:ascii="Arial"/>
                <w:sz w:val="21"/>
              </w:rPr>
            </w:pPr>
            <w:r>
              <w:rPr>
                <w:rFonts w:ascii="Arial" w:eastAsia="Arial" w:hAnsi="Arial" w:cs="Arial"/>
                <w:sz w:val="21"/>
                <w:szCs w:val="21"/>
                <w:u w:val="single" w:color="auto"/>
              </w:rPr>
              <w:tab/>
            </w:r>
          </w:p>
        </w:tc>
      </w:tr>
      <w:tr>
        <w:tblPrEx>
          <w:tblW w:w="9165" w:type="dxa"/>
          <w:tblInd w:w="2" w:type="dxa"/>
          <w:tblLayout w:type="fixed"/>
        </w:tblPrEx>
        <w:trPr>
          <w:trHeight w:val="374"/>
        </w:trPr>
        <w:tc>
          <w:tcPr>
            <w:tcW w:w="793" w:type="dxa"/>
            <w:vAlign w:val="top"/>
          </w:tcPr>
          <w:p>
            <w:pPr>
              <w:pStyle w:val="TableText"/>
              <w:spacing w:before="124" w:line="195" w:lineRule="auto"/>
              <w:ind w:left="222"/>
              <w:rPr>
                <w:sz w:val="19"/>
                <w:szCs w:val="19"/>
              </w:rPr>
            </w:pPr>
            <w:r>
              <w:rPr>
                <w:spacing w:val="3"/>
                <w:sz w:val="19"/>
                <w:szCs w:val="19"/>
              </w:rPr>
              <w:t>23.6</w:t>
            </w:r>
          </w:p>
        </w:tc>
        <w:tc>
          <w:tcPr>
            <w:tcW w:w="637" w:type="dxa"/>
            <w:vAlign w:val="top"/>
          </w:tcPr>
          <w:p>
            <w:pPr>
              <w:pStyle w:val="TableText"/>
              <w:spacing w:before="124" w:line="195" w:lineRule="auto"/>
              <w:ind w:left="161"/>
              <w:rPr>
                <w:sz w:val="19"/>
                <w:szCs w:val="19"/>
              </w:rPr>
            </w:pPr>
            <w:r>
              <w:rPr>
                <w:spacing w:val="-2"/>
                <w:sz w:val="19"/>
                <w:szCs w:val="19"/>
              </w:rPr>
              <w:t>14.4</w:t>
            </w:r>
          </w:p>
        </w:tc>
        <w:tc>
          <w:tcPr>
            <w:tcW w:w="637" w:type="dxa"/>
            <w:vAlign w:val="top"/>
          </w:tcPr>
          <w:p>
            <w:pPr>
              <w:pStyle w:val="TableText"/>
              <w:spacing w:before="124" w:line="195" w:lineRule="auto"/>
              <w:ind w:left="160"/>
              <w:rPr>
                <w:sz w:val="19"/>
                <w:szCs w:val="19"/>
              </w:rPr>
            </w:pPr>
            <w:r>
              <w:rPr>
                <w:spacing w:val="-3"/>
                <w:sz w:val="19"/>
                <w:szCs w:val="19"/>
              </w:rPr>
              <w:t>14.</w:t>
            </w:r>
            <w:r>
              <w:rPr>
                <w:spacing w:val="-23"/>
                <w:sz w:val="19"/>
                <w:szCs w:val="19"/>
              </w:rPr>
              <w:t xml:space="preserve"> </w:t>
            </w:r>
            <w:r>
              <w:rPr>
                <w:spacing w:val="-3"/>
                <w:sz w:val="19"/>
                <w:szCs w:val="19"/>
              </w:rPr>
              <w:t>1</w:t>
            </w:r>
          </w:p>
        </w:tc>
        <w:tc>
          <w:tcPr>
            <w:tcW w:w="636" w:type="dxa"/>
            <w:vAlign w:val="top"/>
          </w:tcPr>
          <w:p>
            <w:pPr>
              <w:pStyle w:val="TableText"/>
              <w:spacing w:before="124" w:line="195" w:lineRule="auto"/>
              <w:ind w:left="162"/>
              <w:rPr>
                <w:sz w:val="19"/>
                <w:szCs w:val="19"/>
              </w:rPr>
            </w:pPr>
            <w:r>
              <w:rPr>
                <w:spacing w:val="-2"/>
                <w:sz w:val="19"/>
                <w:szCs w:val="19"/>
              </w:rPr>
              <w:t>13.7</w:t>
            </w:r>
          </w:p>
        </w:tc>
        <w:tc>
          <w:tcPr>
            <w:tcW w:w="637" w:type="dxa"/>
            <w:vAlign w:val="top"/>
          </w:tcPr>
          <w:p>
            <w:pPr>
              <w:pStyle w:val="TableText"/>
              <w:spacing w:before="124" w:line="195" w:lineRule="auto"/>
              <w:ind w:left="162"/>
              <w:rPr>
                <w:sz w:val="19"/>
                <w:szCs w:val="19"/>
              </w:rPr>
            </w:pPr>
            <w:r>
              <w:rPr>
                <w:spacing w:val="-2"/>
                <w:sz w:val="19"/>
                <w:szCs w:val="19"/>
              </w:rPr>
              <w:t>13.2</w:t>
            </w:r>
          </w:p>
        </w:tc>
        <w:tc>
          <w:tcPr>
            <w:tcW w:w="636" w:type="dxa"/>
            <w:vAlign w:val="top"/>
          </w:tcPr>
          <w:p>
            <w:pPr>
              <w:pStyle w:val="TableText"/>
              <w:spacing w:before="124" w:line="195" w:lineRule="auto"/>
              <w:ind w:left="163"/>
              <w:rPr>
                <w:sz w:val="19"/>
                <w:szCs w:val="19"/>
              </w:rPr>
            </w:pPr>
            <w:r>
              <w:rPr>
                <w:spacing w:val="-2"/>
                <w:sz w:val="19"/>
                <w:szCs w:val="19"/>
              </w:rPr>
              <w:t>12.7</w:t>
            </w:r>
          </w:p>
        </w:tc>
        <w:tc>
          <w:tcPr>
            <w:tcW w:w="637" w:type="dxa"/>
            <w:vAlign w:val="top"/>
          </w:tcPr>
          <w:p>
            <w:pPr>
              <w:pStyle w:val="TableText"/>
              <w:spacing w:before="124" w:line="195" w:lineRule="auto"/>
              <w:ind w:left="163"/>
              <w:rPr>
                <w:sz w:val="19"/>
                <w:szCs w:val="19"/>
              </w:rPr>
            </w:pPr>
            <w:r>
              <w:rPr>
                <w:spacing w:val="-2"/>
                <w:sz w:val="19"/>
                <w:szCs w:val="19"/>
              </w:rPr>
              <w:t>12.2</w:t>
            </w:r>
          </w:p>
        </w:tc>
        <w:tc>
          <w:tcPr>
            <w:tcW w:w="636" w:type="dxa"/>
            <w:vAlign w:val="top"/>
          </w:tcPr>
          <w:p>
            <w:pPr>
              <w:pStyle w:val="TableText"/>
              <w:spacing w:before="124" w:line="195" w:lineRule="auto"/>
              <w:ind w:left="165"/>
              <w:rPr>
                <w:sz w:val="19"/>
                <w:szCs w:val="19"/>
              </w:rPr>
            </w:pPr>
            <w:r>
              <w:rPr>
                <w:spacing w:val="-2"/>
                <w:sz w:val="19"/>
                <w:szCs w:val="19"/>
              </w:rPr>
              <w:t>11.8</w:t>
            </w:r>
          </w:p>
        </w:tc>
        <w:tc>
          <w:tcPr>
            <w:tcW w:w="637" w:type="dxa"/>
            <w:vAlign w:val="top"/>
          </w:tcPr>
          <w:p>
            <w:pPr>
              <w:pStyle w:val="TableText"/>
              <w:spacing w:before="124" w:line="195" w:lineRule="auto"/>
              <w:ind w:left="165"/>
              <w:rPr>
                <w:sz w:val="19"/>
                <w:szCs w:val="19"/>
              </w:rPr>
            </w:pPr>
            <w:r>
              <w:rPr>
                <w:spacing w:val="-2"/>
                <w:sz w:val="19"/>
                <w:szCs w:val="19"/>
              </w:rPr>
              <w:t>11.4</w:t>
            </w:r>
          </w:p>
        </w:tc>
        <w:tc>
          <w:tcPr>
            <w:tcW w:w="636" w:type="dxa"/>
            <w:vAlign w:val="top"/>
          </w:tcPr>
          <w:p>
            <w:pPr>
              <w:pStyle w:val="TableText"/>
              <w:spacing w:before="124" w:line="195" w:lineRule="auto"/>
              <w:ind w:left="164"/>
              <w:rPr>
                <w:sz w:val="19"/>
                <w:szCs w:val="19"/>
              </w:rPr>
            </w:pPr>
            <w:r>
              <w:rPr>
                <w:spacing w:val="-3"/>
                <w:sz w:val="19"/>
                <w:szCs w:val="19"/>
              </w:rPr>
              <w:t>11.</w:t>
            </w:r>
            <w:r>
              <w:rPr>
                <w:spacing w:val="-23"/>
                <w:sz w:val="19"/>
                <w:szCs w:val="19"/>
              </w:rPr>
              <w:t xml:space="preserve"> </w:t>
            </w:r>
            <w:r>
              <w:rPr>
                <w:spacing w:val="-3"/>
                <w:sz w:val="19"/>
                <w:szCs w:val="19"/>
              </w:rPr>
              <w:t>1</w:t>
            </w:r>
          </w:p>
        </w:tc>
        <w:tc>
          <w:tcPr>
            <w:tcW w:w="637" w:type="dxa"/>
            <w:vAlign w:val="top"/>
          </w:tcPr>
          <w:p>
            <w:pPr>
              <w:pStyle w:val="TableText"/>
              <w:spacing w:before="124" w:line="195" w:lineRule="auto"/>
              <w:ind w:left="166"/>
              <w:rPr>
                <w:sz w:val="19"/>
                <w:szCs w:val="19"/>
              </w:rPr>
            </w:pPr>
            <w:r>
              <w:rPr>
                <w:spacing w:val="-2"/>
                <w:sz w:val="19"/>
                <w:szCs w:val="19"/>
              </w:rPr>
              <w:t>10.7</w:t>
            </w:r>
          </w:p>
        </w:tc>
        <w:tc>
          <w:tcPr>
            <w:tcW w:w="637" w:type="dxa"/>
            <w:vAlign w:val="top"/>
          </w:tcPr>
          <w:p>
            <w:pPr>
              <w:pStyle w:val="TableText"/>
              <w:spacing w:before="124" w:line="195" w:lineRule="auto"/>
              <w:ind w:left="165"/>
              <w:rPr>
                <w:sz w:val="19"/>
                <w:szCs w:val="19"/>
              </w:rPr>
            </w:pPr>
            <w:r>
              <w:rPr>
                <w:spacing w:val="-2"/>
                <w:sz w:val="19"/>
                <w:szCs w:val="19"/>
              </w:rPr>
              <w:t>10.4</w:t>
            </w:r>
          </w:p>
        </w:tc>
        <w:tc>
          <w:tcPr>
            <w:tcW w:w="637" w:type="dxa"/>
            <w:vAlign w:val="top"/>
          </w:tcPr>
          <w:p>
            <w:pPr>
              <w:pStyle w:val="TableText"/>
              <w:spacing w:before="124" w:line="195" w:lineRule="auto"/>
              <w:ind w:left="166"/>
              <w:rPr>
                <w:sz w:val="19"/>
                <w:szCs w:val="19"/>
              </w:rPr>
            </w:pPr>
            <w:r>
              <w:rPr>
                <w:spacing w:val="-3"/>
                <w:sz w:val="19"/>
                <w:szCs w:val="19"/>
              </w:rPr>
              <w:t>10.</w:t>
            </w:r>
            <w:r>
              <w:rPr>
                <w:spacing w:val="-24"/>
                <w:sz w:val="19"/>
                <w:szCs w:val="19"/>
              </w:rPr>
              <w:t xml:space="preserve"> </w:t>
            </w:r>
            <w:r>
              <w:rPr>
                <w:spacing w:val="-3"/>
                <w:sz w:val="19"/>
                <w:szCs w:val="19"/>
              </w:rPr>
              <w:t>1</w:t>
            </w:r>
          </w:p>
        </w:tc>
        <w:tc>
          <w:tcPr>
            <w:tcW w:w="732" w:type="dxa"/>
            <w:vAlign w:val="top"/>
          </w:tcPr>
          <w:p>
            <w:pPr>
              <w:tabs>
                <w:tab w:val="left" w:pos="462"/>
              </w:tabs>
              <w:spacing w:before="16" w:line="241" w:lineRule="exact"/>
              <w:ind w:left="261"/>
              <w:rPr>
                <w:rFonts w:ascii="Arial"/>
                <w:sz w:val="21"/>
              </w:rPr>
            </w:pPr>
            <w:r>
              <w:rPr>
                <w:rFonts w:ascii="Arial" w:eastAsia="Arial" w:hAnsi="Arial" w:cs="Arial"/>
                <w:sz w:val="21"/>
                <w:szCs w:val="21"/>
                <w:u w:val="single" w:color="auto"/>
              </w:rPr>
              <w:tab/>
            </w:r>
          </w:p>
        </w:tc>
      </w:tr>
      <w:tr>
        <w:tblPrEx>
          <w:tblW w:w="9165" w:type="dxa"/>
          <w:tblInd w:w="2" w:type="dxa"/>
          <w:tblLayout w:type="fixed"/>
        </w:tblPrEx>
        <w:trPr>
          <w:trHeight w:val="374"/>
        </w:trPr>
        <w:tc>
          <w:tcPr>
            <w:tcW w:w="793" w:type="dxa"/>
            <w:vAlign w:val="top"/>
          </w:tcPr>
          <w:p>
            <w:pPr>
              <w:pStyle w:val="TableText"/>
              <w:spacing w:before="124" w:line="195" w:lineRule="auto"/>
              <w:ind w:left="222"/>
              <w:rPr>
                <w:sz w:val="19"/>
                <w:szCs w:val="19"/>
              </w:rPr>
            </w:pPr>
            <w:r>
              <w:rPr>
                <w:spacing w:val="3"/>
                <w:sz w:val="19"/>
                <w:szCs w:val="19"/>
              </w:rPr>
              <w:t>23.8</w:t>
            </w:r>
          </w:p>
        </w:tc>
        <w:tc>
          <w:tcPr>
            <w:tcW w:w="637" w:type="dxa"/>
            <w:vAlign w:val="top"/>
          </w:tcPr>
          <w:p>
            <w:pPr>
              <w:pStyle w:val="TableText"/>
              <w:spacing w:before="124" w:line="195" w:lineRule="auto"/>
              <w:ind w:left="161"/>
              <w:rPr>
                <w:sz w:val="19"/>
                <w:szCs w:val="19"/>
              </w:rPr>
            </w:pPr>
            <w:r>
              <w:rPr>
                <w:spacing w:val="-2"/>
                <w:sz w:val="19"/>
                <w:szCs w:val="19"/>
              </w:rPr>
              <w:t>14.6</w:t>
            </w:r>
          </w:p>
        </w:tc>
        <w:tc>
          <w:tcPr>
            <w:tcW w:w="637" w:type="dxa"/>
            <w:vAlign w:val="top"/>
          </w:tcPr>
          <w:p>
            <w:pPr>
              <w:pStyle w:val="TableText"/>
              <w:spacing w:before="124" w:line="195" w:lineRule="auto"/>
              <w:ind w:left="160"/>
              <w:rPr>
                <w:sz w:val="19"/>
                <w:szCs w:val="19"/>
              </w:rPr>
            </w:pPr>
            <w:r>
              <w:rPr>
                <w:spacing w:val="-2"/>
                <w:sz w:val="19"/>
                <w:szCs w:val="19"/>
              </w:rPr>
              <w:t>14.3</w:t>
            </w:r>
          </w:p>
        </w:tc>
        <w:tc>
          <w:tcPr>
            <w:tcW w:w="636" w:type="dxa"/>
            <w:vAlign w:val="top"/>
          </w:tcPr>
          <w:p>
            <w:pPr>
              <w:pStyle w:val="TableText"/>
              <w:spacing w:before="124" w:line="195" w:lineRule="auto"/>
              <w:ind w:left="162"/>
              <w:rPr>
                <w:sz w:val="19"/>
                <w:szCs w:val="19"/>
              </w:rPr>
            </w:pPr>
            <w:r>
              <w:rPr>
                <w:spacing w:val="-2"/>
                <w:sz w:val="19"/>
                <w:szCs w:val="19"/>
              </w:rPr>
              <w:t>13.9</w:t>
            </w:r>
          </w:p>
        </w:tc>
        <w:tc>
          <w:tcPr>
            <w:tcW w:w="637" w:type="dxa"/>
            <w:vAlign w:val="top"/>
          </w:tcPr>
          <w:p>
            <w:pPr>
              <w:pStyle w:val="TableText"/>
              <w:spacing w:before="124" w:line="195" w:lineRule="auto"/>
              <w:ind w:left="162"/>
              <w:rPr>
                <w:sz w:val="19"/>
                <w:szCs w:val="19"/>
              </w:rPr>
            </w:pPr>
            <w:r>
              <w:rPr>
                <w:spacing w:val="-2"/>
                <w:sz w:val="19"/>
                <w:szCs w:val="19"/>
              </w:rPr>
              <w:t>13.4</w:t>
            </w:r>
          </w:p>
        </w:tc>
        <w:tc>
          <w:tcPr>
            <w:tcW w:w="636" w:type="dxa"/>
            <w:vAlign w:val="top"/>
          </w:tcPr>
          <w:p>
            <w:pPr>
              <w:pStyle w:val="TableText"/>
              <w:spacing w:before="124" w:line="195" w:lineRule="auto"/>
              <w:ind w:left="163"/>
              <w:rPr>
                <w:sz w:val="19"/>
                <w:szCs w:val="19"/>
              </w:rPr>
            </w:pPr>
            <w:r>
              <w:rPr>
                <w:spacing w:val="-2"/>
                <w:sz w:val="19"/>
                <w:szCs w:val="19"/>
              </w:rPr>
              <w:t>12.8</w:t>
            </w:r>
          </w:p>
        </w:tc>
        <w:tc>
          <w:tcPr>
            <w:tcW w:w="637" w:type="dxa"/>
            <w:vAlign w:val="top"/>
          </w:tcPr>
          <w:p>
            <w:pPr>
              <w:pStyle w:val="TableText"/>
              <w:spacing w:before="124" w:line="195" w:lineRule="auto"/>
              <w:ind w:left="163"/>
              <w:rPr>
                <w:sz w:val="19"/>
                <w:szCs w:val="19"/>
              </w:rPr>
            </w:pPr>
            <w:r>
              <w:rPr>
                <w:spacing w:val="-2"/>
                <w:sz w:val="19"/>
                <w:szCs w:val="19"/>
              </w:rPr>
              <w:t>12.4</w:t>
            </w:r>
          </w:p>
        </w:tc>
        <w:tc>
          <w:tcPr>
            <w:tcW w:w="636" w:type="dxa"/>
            <w:vAlign w:val="top"/>
          </w:tcPr>
          <w:p>
            <w:pPr>
              <w:pStyle w:val="TableText"/>
              <w:spacing w:before="124" w:line="195" w:lineRule="auto"/>
              <w:ind w:left="165"/>
              <w:rPr>
                <w:sz w:val="19"/>
                <w:szCs w:val="19"/>
              </w:rPr>
            </w:pPr>
            <w:r>
              <w:rPr>
                <w:spacing w:val="-2"/>
                <w:sz w:val="19"/>
                <w:szCs w:val="19"/>
              </w:rPr>
              <w:t>12.0</w:t>
            </w:r>
          </w:p>
        </w:tc>
        <w:tc>
          <w:tcPr>
            <w:tcW w:w="637" w:type="dxa"/>
            <w:vAlign w:val="top"/>
          </w:tcPr>
          <w:p>
            <w:pPr>
              <w:pStyle w:val="TableText"/>
              <w:spacing w:before="124" w:line="195" w:lineRule="auto"/>
              <w:ind w:left="165"/>
              <w:rPr>
                <w:sz w:val="19"/>
                <w:szCs w:val="19"/>
              </w:rPr>
            </w:pPr>
            <w:r>
              <w:rPr>
                <w:spacing w:val="-2"/>
                <w:sz w:val="19"/>
                <w:szCs w:val="19"/>
              </w:rPr>
              <w:t>11.5</w:t>
            </w:r>
          </w:p>
        </w:tc>
        <w:tc>
          <w:tcPr>
            <w:tcW w:w="636" w:type="dxa"/>
            <w:vAlign w:val="top"/>
          </w:tcPr>
          <w:p>
            <w:pPr>
              <w:pStyle w:val="TableText"/>
              <w:spacing w:before="124" w:line="195" w:lineRule="auto"/>
              <w:ind w:left="164"/>
              <w:rPr>
                <w:sz w:val="19"/>
                <w:szCs w:val="19"/>
              </w:rPr>
            </w:pPr>
            <w:r>
              <w:rPr>
                <w:spacing w:val="-2"/>
                <w:sz w:val="19"/>
                <w:szCs w:val="19"/>
              </w:rPr>
              <w:t>11.2</w:t>
            </w:r>
          </w:p>
        </w:tc>
        <w:tc>
          <w:tcPr>
            <w:tcW w:w="637" w:type="dxa"/>
            <w:vAlign w:val="top"/>
          </w:tcPr>
          <w:p>
            <w:pPr>
              <w:pStyle w:val="TableText"/>
              <w:spacing w:before="124" w:line="195" w:lineRule="auto"/>
              <w:ind w:left="166"/>
              <w:rPr>
                <w:sz w:val="19"/>
                <w:szCs w:val="19"/>
              </w:rPr>
            </w:pPr>
            <w:r>
              <w:rPr>
                <w:spacing w:val="-2"/>
                <w:sz w:val="19"/>
                <w:szCs w:val="19"/>
              </w:rPr>
              <w:t>10.8</w:t>
            </w:r>
          </w:p>
        </w:tc>
        <w:tc>
          <w:tcPr>
            <w:tcW w:w="637" w:type="dxa"/>
            <w:vAlign w:val="top"/>
          </w:tcPr>
          <w:p>
            <w:pPr>
              <w:pStyle w:val="TableText"/>
              <w:spacing w:before="124" w:line="195" w:lineRule="auto"/>
              <w:ind w:left="165"/>
              <w:rPr>
                <w:sz w:val="19"/>
                <w:szCs w:val="19"/>
              </w:rPr>
            </w:pPr>
            <w:r>
              <w:rPr>
                <w:spacing w:val="-2"/>
                <w:sz w:val="19"/>
                <w:szCs w:val="19"/>
              </w:rPr>
              <w:t>10.5</w:t>
            </w:r>
          </w:p>
        </w:tc>
        <w:tc>
          <w:tcPr>
            <w:tcW w:w="637" w:type="dxa"/>
            <w:vAlign w:val="top"/>
          </w:tcPr>
          <w:p>
            <w:pPr>
              <w:pStyle w:val="TableText"/>
              <w:spacing w:before="124" w:line="195" w:lineRule="auto"/>
              <w:ind w:left="166"/>
              <w:rPr>
                <w:sz w:val="19"/>
                <w:szCs w:val="19"/>
              </w:rPr>
            </w:pPr>
            <w:r>
              <w:rPr>
                <w:spacing w:val="-2"/>
                <w:sz w:val="19"/>
                <w:szCs w:val="19"/>
              </w:rPr>
              <w:t>10.2</w:t>
            </w:r>
          </w:p>
        </w:tc>
        <w:tc>
          <w:tcPr>
            <w:tcW w:w="732" w:type="dxa"/>
            <w:vAlign w:val="top"/>
          </w:tcPr>
          <w:p>
            <w:pPr>
              <w:pStyle w:val="TableText"/>
              <w:spacing w:before="209" w:line="91" w:lineRule="exact"/>
              <w:ind w:left="261"/>
              <w:rPr>
                <w:sz w:val="19"/>
                <w:szCs w:val="19"/>
              </w:rPr>
            </w:pPr>
            <w:r>
              <w:rPr>
                <w:spacing w:val="12"/>
                <w:position w:val="-2"/>
                <w:sz w:val="19"/>
                <w:szCs w:val="19"/>
              </w:rPr>
              <w:t>—</w:t>
            </w:r>
          </w:p>
        </w:tc>
      </w:tr>
      <w:tr>
        <w:tblPrEx>
          <w:tblW w:w="9165" w:type="dxa"/>
          <w:tblInd w:w="2" w:type="dxa"/>
          <w:tblLayout w:type="fixed"/>
        </w:tblPrEx>
        <w:trPr>
          <w:trHeight w:val="374"/>
        </w:trPr>
        <w:tc>
          <w:tcPr>
            <w:tcW w:w="793" w:type="dxa"/>
            <w:vAlign w:val="top"/>
          </w:tcPr>
          <w:p>
            <w:pPr>
              <w:pStyle w:val="TableText"/>
              <w:spacing w:before="125" w:line="195" w:lineRule="auto"/>
              <w:ind w:left="222"/>
              <w:rPr>
                <w:sz w:val="19"/>
                <w:szCs w:val="19"/>
              </w:rPr>
            </w:pPr>
            <w:r>
              <w:rPr>
                <w:spacing w:val="3"/>
                <w:sz w:val="19"/>
                <w:szCs w:val="19"/>
              </w:rPr>
              <w:t>24.0</w:t>
            </w:r>
          </w:p>
        </w:tc>
        <w:tc>
          <w:tcPr>
            <w:tcW w:w="637" w:type="dxa"/>
            <w:vAlign w:val="top"/>
          </w:tcPr>
          <w:p>
            <w:pPr>
              <w:pStyle w:val="TableText"/>
              <w:spacing w:before="125" w:line="195" w:lineRule="auto"/>
              <w:ind w:left="161"/>
              <w:rPr>
                <w:sz w:val="19"/>
                <w:szCs w:val="19"/>
              </w:rPr>
            </w:pPr>
            <w:r>
              <w:rPr>
                <w:spacing w:val="-2"/>
                <w:sz w:val="19"/>
                <w:szCs w:val="19"/>
              </w:rPr>
              <w:t>14.9</w:t>
            </w:r>
          </w:p>
        </w:tc>
        <w:tc>
          <w:tcPr>
            <w:tcW w:w="637" w:type="dxa"/>
            <w:vAlign w:val="top"/>
          </w:tcPr>
          <w:p>
            <w:pPr>
              <w:pStyle w:val="TableText"/>
              <w:spacing w:before="125" w:line="195" w:lineRule="auto"/>
              <w:ind w:left="160"/>
              <w:rPr>
                <w:sz w:val="19"/>
                <w:szCs w:val="19"/>
              </w:rPr>
            </w:pPr>
            <w:r>
              <w:rPr>
                <w:spacing w:val="-2"/>
                <w:sz w:val="19"/>
                <w:szCs w:val="19"/>
              </w:rPr>
              <w:t>14.6</w:t>
            </w:r>
          </w:p>
        </w:tc>
        <w:tc>
          <w:tcPr>
            <w:tcW w:w="636" w:type="dxa"/>
            <w:vAlign w:val="top"/>
          </w:tcPr>
          <w:p>
            <w:pPr>
              <w:pStyle w:val="TableText"/>
              <w:spacing w:before="125" w:line="195" w:lineRule="auto"/>
              <w:ind w:left="162"/>
              <w:rPr>
                <w:sz w:val="19"/>
                <w:szCs w:val="19"/>
              </w:rPr>
            </w:pPr>
            <w:r>
              <w:rPr>
                <w:spacing w:val="-2"/>
                <w:sz w:val="19"/>
                <w:szCs w:val="19"/>
              </w:rPr>
              <w:t>14.2</w:t>
            </w:r>
          </w:p>
        </w:tc>
        <w:tc>
          <w:tcPr>
            <w:tcW w:w="637" w:type="dxa"/>
            <w:vAlign w:val="top"/>
          </w:tcPr>
          <w:p>
            <w:pPr>
              <w:pStyle w:val="TableText"/>
              <w:spacing w:before="125" w:line="195" w:lineRule="auto"/>
              <w:ind w:left="162"/>
              <w:rPr>
                <w:sz w:val="19"/>
                <w:szCs w:val="19"/>
              </w:rPr>
            </w:pPr>
            <w:r>
              <w:rPr>
                <w:spacing w:val="-2"/>
                <w:sz w:val="19"/>
                <w:szCs w:val="19"/>
              </w:rPr>
              <w:t>13.7</w:t>
            </w:r>
          </w:p>
        </w:tc>
        <w:tc>
          <w:tcPr>
            <w:tcW w:w="636" w:type="dxa"/>
            <w:vAlign w:val="top"/>
          </w:tcPr>
          <w:p>
            <w:pPr>
              <w:pStyle w:val="TableText"/>
              <w:spacing w:before="125" w:line="195" w:lineRule="auto"/>
              <w:ind w:left="163"/>
              <w:rPr>
                <w:sz w:val="19"/>
                <w:szCs w:val="19"/>
              </w:rPr>
            </w:pPr>
            <w:r>
              <w:rPr>
                <w:spacing w:val="-2"/>
                <w:sz w:val="19"/>
                <w:szCs w:val="19"/>
              </w:rPr>
              <w:t>13.1</w:t>
            </w:r>
          </w:p>
        </w:tc>
        <w:tc>
          <w:tcPr>
            <w:tcW w:w="637" w:type="dxa"/>
            <w:vAlign w:val="top"/>
          </w:tcPr>
          <w:p>
            <w:pPr>
              <w:pStyle w:val="TableText"/>
              <w:spacing w:before="125" w:line="195" w:lineRule="auto"/>
              <w:ind w:left="163"/>
              <w:rPr>
                <w:sz w:val="19"/>
                <w:szCs w:val="19"/>
              </w:rPr>
            </w:pPr>
            <w:r>
              <w:rPr>
                <w:spacing w:val="-2"/>
                <w:sz w:val="19"/>
                <w:szCs w:val="19"/>
              </w:rPr>
              <w:t>12.7</w:t>
            </w:r>
          </w:p>
        </w:tc>
        <w:tc>
          <w:tcPr>
            <w:tcW w:w="636" w:type="dxa"/>
            <w:vAlign w:val="top"/>
          </w:tcPr>
          <w:p>
            <w:pPr>
              <w:pStyle w:val="TableText"/>
              <w:spacing w:before="125" w:line="195" w:lineRule="auto"/>
              <w:ind w:left="165"/>
              <w:rPr>
                <w:sz w:val="19"/>
                <w:szCs w:val="19"/>
              </w:rPr>
            </w:pPr>
            <w:r>
              <w:rPr>
                <w:spacing w:val="-2"/>
                <w:sz w:val="19"/>
                <w:szCs w:val="19"/>
              </w:rPr>
              <w:t>12.2</w:t>
            </w:r>
          </w:p>
        </w:tc>
        <w:tc>
          <w:tcPr>
            <w:tcW w:w="637" w:type="dxa"/>
            <w:vAlign w:val="top"/>
          </w:tcPr>
          <w:p>
            <w:pPr>
              <w:pStyle w:val="TableText"/>
              <w:spacing w:before="125" w:line="195" w:lineRule="auto"/>
              <w:ind w:left="165"/>
              <w:rPr>
                <w:sz w:val="19"/>
                <w:szCs w:val="19"/>
              </w:rPr>
            </w:pPr>
            <w:r>
              <w:rPr>
                <w:spacing w:val="-2"/>
                <w:sz w:val="19"/>
                <w:szCs w:val="19"/>
              </w:rPr>
              <w:t>11.8</w:t>
            </w:r>
          </w:p>
        </w:tc>
        <w:tc>
          <w:tcPr>
            <w:tcW w:w="636" w:type="dxa"/>
            <w:vAlign w:val="top"/>
          </w:tcPr>
          <w:p>
            <w:pPr>
              <w:pStyle w:val="TableText"/>
              <w:spacing w:before="125" w:line="195" w:lineRule="auto"/>
              <w:ind w:left="164"/>
              <w:rPr>
                <w:sz w:val="19"/>
                <w:szCs w:val="19"/>
              </w:rPr>
            </w:pPr>
            <w:r>
              <w:rPr>
                <w:spacing w:val="-2"/>
                <w:sz w:val="19"/>
                <w:szCs w:val="19"/>
              </w:rPr>
              <w:t>11.5</w:t>
            </w:r>
          </w:p>
        </w:tc>
        <w:tc>
          <w:tcPr>
            <w:tcW w:w="637" w:type="dxa"/>
            <w:vAlign w:val="top"/>
          </w:tcPr>
          <w:p>
            <w:pPr>
              <w:pStyle w:val="TableText"/>
              <w:spacing w:before="125" w:line="195" w:lineRule="auto"/>
              <w:ind w:left="166"/>
              <w:rPr>
                <w:sz w:val="19"/>
                <w:szCs w:val="19"/>
              </w:rPr>
            </w:pPr>
            <w:r>
              <w:rPr>
                <w:spacing w:val="-2"/>
                <w:sz w:val="19"/>
                <w:szCs w:val="19"/>
              </w:rPr>
              <w:t>11.0</w:t>
            </w:r>
          </w:p>
        </w:tc>
        <w:tc>
          <w:tcPr>
            <w:tcW w:w="637" w:type="dxa"/>
            <w:vAlign w:val="top"/>
          </w:tcPr>
          <w:p>
            <w:pPr>
              <w:pStyle w:val="TableText"/>
              <w:spacing w:before="125" w:line="195" w:lineRule="auto"/>
              <w:ind w:left="165"/>
              <w:rPr>
                <w:sz w:val="19"/>
                <w:szCs w:val="19"/>
              </w:rPr>
            </w:pPr>
            <w:r>
              <w:rPr>
                <w:spacing w:val="-2"/>
                <w:sz w:val="19"/>
                <w:szCs w:val="19"/>
              </w:rPr>
              <w:t>10.7</w:t>
            </w:r>
          </w:p>
        </w:tc>
        <w:tc>
          <w:tcPr>
            <w:tcW w:w="637" w:type="dxa"/>
            <w:vAlign w:val="top"/>
          </w:tcPr>
          <w:p>
            <w:pPr>
              <w:pStyle w:val="TableText"/>
              <w:spacing w:before="125" w:line="195" w:lineRule="auto"/>
              <w:ind w:left="166"/>
              <w:rPr>
                <w:sz w:val="19"/>
                <w:szCs w:val="19"/>
              </w:rPr>
            </w:pPr>
            <w:r>
              <w:rPr>
                <w:spacing w:val="-2"/>
                <w:sz w:val="19"/>
                <w:szCs w:val="19"/>
              </w:rPr>
              <w:t>10.4</w:t>
            </w:r>
          </w:p>
        </w:tc>
        <w:tc>
          <w:tcPr>
            <w:tcW w:w="732" w:type="dxa"/>
            <w:vAlign w:val="top"/>
          </w:tcPr>
          <w:p>
            <w:pPr>
              <w:pStyle w:val="TableText"/>
              <w:spacing w:before="125" w:line="195" w:lineRule="auto"/>
              <w:ind w:left="211"/>
              <w:rPr>
                <w:sz w:val="19"/>
                <w:szCs w:val="19"/>
              </w:rPr>
            </w:pPr>
            <w:r>
              <w:rPr>
                <w:spacing w:val="-3"/>
                <w:sz w:val="19"/>
                <w:szCs w:val="19"/>
              </w:rPr>
              <w:t>10.</w:t>
            </w:r>
            <w:r>
              <w:rPr>
                <w:spacing w:val="-23"/>
                <w:sz w:val="19"/>
                <w:szCs w:val="19"/>
              </w:rPr>
              <w:t xml:space="preserve"> </w:t>
            </w:r>
            <w:r>
              <w:rPr>
                <w:spacing w:val="-3"/>
                <w:sz w:val="19"/>
                <w:szCs w:val="19"/>
              </w:rPr>
              <w:t>1</w:t>
            </w:r>
          </w:p>
        </w:tc>
      </w:tr>
      <w:tr>
        <w:tblPrEx>
          <w:tblW w:w="9165" w:type="dxa"/>
          <w:tblInd w:w="2" w:type="dxa"/>
          <w:tblLayout w:type="fixed"/>
        </w:tblPrEx>
        <w:trPr>
          <w:trHeight w:val="374"/>
        </w:trPr>
        <w:tc>
          <w:tcPr>
            <w:tcW w:w="793" w:type="dxa"/>
            <w:vAlign w:val="top"/>
          </w:tcPr>
          <w:p>
            <w:pPr>
              <w:pStyle w:val="TableText"/>
              <w:spacing w:before="125" w:line="195" w:lineRule="auto"/>
              <w:ind w:left="222"/>
              <w:rPr>
                <w:sz w:val="19"/>
                <w:szCs w:val="19"/>
              </w:rPr>
            </w:pPr>
            <w:r>
              <w:rPr>
                <w:spacing w:val="3"/>
                <w:sz w:val="19"/>
                <w:szCs w:val="19"/>
              </w:rPr>
              <w:t>24.2</w:t>
            </w:r>
          </w:p>
        </w:tc>
        <w:tc>
          <w:tcPr>
            <w:tcW w:w="637" w:type="dxa"/>
            <w:vAlign w:val="top"/>
          </w:tcPr>
          <w:p>
            <w:pPr>
              <w:pStyle w:val="TableText"/>
              <w:spacing w:before="125" w:line="195" w:lineRule="auto"/>
              <w:ind w:left="161"/>
              <w:rPr>
                <w:sz w:val="19"/>
                <w:szCs w:val="19"/>
              </w:rPr>
            </w:pPr>
            <w:r>
              <w:rPr>
                <w:spacing w:val="-3"/>
                <w:sz w:val="19"/>
                <w:szCs w:val="19"/>
              </w:rPr>
              <w:t>15.</w:t>
            </w:r>
            <w:r>
              <w:rPr>
                <w:spacing w:val="-23"/>
                <w:sz w:val="19"/>
                <w:szCs w:val="19"/>
              </w:rPr>
              <w:t xml:space="preserve"> </w:t>
            </w:r>
            <w:r>
              <w:rPr>
                <w:spacing w:val="-3"/>
                <w:sz w:val="19"/>
                <w:szCs w:val="19"/>
              </w:rPr>
              <w:t>1</w:t>
            </w:r>
          </w:p>
        </w:tc>
        <w:tc>
          <w:tcPr>
            <w:tcW w:w="637" w:type="dxa"/>
            <w:vAlign w:val="top"/>
          </w:tcPr>
          <w:p>
            <w:pPr>
              <w:pStyle w:val="TableText"/>
              <w:spacing w:before="125" w:line="195" w:lineRule="auto"/>
              <w:ind w:left="160"/>
              <w:rPr>
                <w:sz w:val="19"/>
                <w:szCs w:val="19"/>
              </w:rPr>
            </w:pPr>
            <w:r>
              <w:rPr>
                <w:spacing w:val="-2"/>
                <w:sz w:val="19"/>
                <w:szCs w:val="19"/>
              </w:rPr>
              <w:t>14.8</w:t>
            </w:r>
          </w:p>
        </w:tc>
        <w:tc>
          <w:tcPr>
            <w:tcW w:w="636" w:type="dxa"/>
            <w:vAlign w:val="top"/>
          </w:tcPr>
          <w:p>
            <w:pPr>
              <w:pStyle w:val="TableText"/>
              <w:spacing w:before="125" w:line="195" w:lineRule="auto"/>
              <w:ind w:left="162"/>
              <w:rPr>
                <w:sz w:val="19"/>
                <w:szCs w:val="19"/>
              </w:rPr>
            </w:pPr>
            <w:r>
              <w:rPr>
                <w:spacing w:val="-2"/>
                <w:sz w:val="19"/>
                <w:szCs w:val="19"/>
              </w:rPr>
              <w:t>14.3</w:t>
            </w:r>
          </w:p>
        </w:tc>
        <w:tc>
          <w:tcPr>
            <w:tcW w:w="637" w:type="dxa"/>
            <w:vAlign w:val="top"/>
          </w:tcPr>
          <w:p>
            <w:pPr>
              <w:pStyle w:val="TableText"/>
              <w:spacing w:before="125" w:line="195" w:lineRule="auto"/>
              <w:ind w:left="162"/>
              <w:rPr>
                <w:sz w:val="19"/>
                <w:szCs w:val="19"/>
              </w:rPr>
            </w:pPr>
            <w:r>
              <w:rPr>
                <w:spacing w:val="-2"/>
                <w:sz w:val="19"/>
                <w:szCs w:val="19"/>
              </w:rPr>
              <w:t>13.9</w:t>
            </w:r>
          </w:p>
        </w:tc>
        <w:tc>
          <w:tcPr>
            <w:tcW w:w="636" w:type="dxa"/>
            <w:vAlign w:val="top"/>
          </w:tcPr>
          <w:p>
            <w:pPr>
              <w:pStyle w:val="TableText"/>
              <w:spacing w:before="125" w:line="195" w:lineRule="auto"/>
              <w:ind w:left="163"/>
              <w:rPr>
                <w:sz w:val="19"/>
                <w:szCs w:val="19"/>
              </w:rPr>
            </w:pPr>
            <w:r>
              <w:rPr>
                <w:spacing w:val="-2"/>
                <w:sz w:val="19"/>
                <w:szCs w:val="19"/>
              </w:rPr>
              <w:t>13.3</w:t>
            </w:r>
          </w:p>
        </w:tc>
        <w:tc>
          <w:tcPr>
            <w:tcW w:w="637" w:type="dxa"/>
            <w:vAlign w:val="top"/>
          </w:tcPr>
          <w:p>
            <w:pPr>
              <w:pStyle w:val="TableText"/>
              <w:spacing w:before="125" w:line="195" w:lineRule="auto"/>
              <w:ind w:left="163"/>
              <w:rPr>
                <w:sz w:val="19"/>
                <w:szCs w:val="19"/>
              </w:rPr>
            </w:pPr>
            <w:r>
              <w:rPr>
                <w:spacing w:val="-2"/>
                <w:sz w:val="19"/>
                <w:szCs w:val="19"/>
              </w:rPr>
              <w:t>12.8</w:t>
            </w:r>
          </w:p>
        </w:tc>
        <w:tc>
          <w:tcPr>
            <w:tcW w:w="636" w:type="dxa"/>
            <w:vAlign w:val="top"/>
          </w:tcPr>
          <w:p>
            <w:pPr>
              <w:pStyle w:val="TableText"/>
              <w:spacing w:before="125" w:line="195" w:lineRule="auto"/>
              <w:ind w:left="165"/>
              <w:rPr>
                <w:sz w:val="19"/>
                <w:szCs w:val="19"/>
              </w:rPr>
            </w:pPr>
            <w:r>
              <w:rPr>
                <w:spacing w:val="-2"/>
                <w:sz w:val="19"/>
                <w:szCs w:val="19"/>
              </w:rPr>
              <w:t>12.4</w:t>
            </w:r>
          </w:p>
        </w:tc>
        <w:tc>
          <w:tcPr>
            <w:tcW w:w="637" w:type="dxa"/>
            <w:vAlign w:val="top"/>
          </w:tcPr>
          <w:p>
            <w:pPr>
              <w:pStyle w:val="TableText"/>
              <w:spacing w:before="125" w:line="195" w:lineRule="auto"/>
              <w:ind w:left="165"/>
              <w:rPr>
                <w:sz w:val="19"/>
                <w:szCs w:val="19"/>
              </w:rPr>
            </w:pPr>
            <w:r>
              <w:rPr>
                <w:spacing w:val="-2"/>
                <w:sz w:val="19"/>
                <w:szCs w:val="19"/>
              </w:rPr>
              <w:t>11.9</w:t>
            </w:r>
          </w:p>
        </w:tc>
        <w:tc>
          <w:tcPr>
            <w:tcW w:w="636" w:type="dxa"/>
            <w:vAlign w:val="top"/>
          </w:tcPr>
          <w:p>
            <w:pPr>
              <w:pStyle w:val="TableText"/>
              <w:spacing w:before="125" w:line="195" w:lineRule="auto"/>
              <w:ind w:left="164"/>
              <w:rPr>
                <w:sz w:val="19"/>
                <w:szCs w:val="19"/>
              </w:rPr>
            </w:pPr>
            <w:r>
              <w:rPr>
                <w:spacing w:val="-2"/>
                <w:sz w:val="19"/>
                <w:szCs w:val="19"/>
              </w:rPr>
              <w:t>11.6</w:t>
            </w:r>
          </w:p>
        </w:tc>
        <w:tc>
          <w:tcPr>
            <w:tcW w:w="637" w:type="dxa"/>
            <w:vAlign w:val="top"/>
          </w:tcPr>
          <w:p>
            <w:pPr>
              <w:pStyle w:val="TableText"/>
              <w:spacing w:before="125" w:line="195" w:lineRule="auto"/>
              <w:ind w:left="166"/>
              <w:rPr>
                <w:sz w:val="19"/>
                <w:szCs w:val="19"/>
              </w:rPr>
            </w:pPr>
            <w:r>
              <w:rPr>
                <w:spacing w:val="-2"/>
                <w:sz w:val="19"/>
                <w:szCs w:val="19"/>
              </w:rPr>
              <w:t>11.2</w:t>
            </w:r>
          </w:p>
        </w:tc>
        <w:tc>
          <w:tcPr>
            <w:tcW w:w="637" w:type="dxa"/>
            <w:vAlign w:val="top"/>
          </w:tcPr>
          <w:p>
            <w:pPr>
              <w:pStyle w:val="TableText"/>
              <w:spacing w:before="125" w:line="195" w:lineRule="auto"/>
              <w:ind w:left="165"/>
              <w:rPr>
                <w:sz w:val="19"/>
                <w:szCs w:val="19"/>
              </w:rPr>
            </w:pPr>
            <w:r>
              <w:rPr>
                <w:spacing w:val="-2"/>
                <w:sz w:val="19"/>
                <w:szCs w:val="19"/>
              </w:rPr>
              <w:t>10.9</w:t>
            </w:r>
          </w:p>
        </w:tc>
        <w:tc>
          <w:tcPr>
            <w:tcW w:w="637" w:type="dxa"/>
            <w:vAlign w:val="top"/>
          </w:tcPr>
          <w:p>
            <w:pPr>
              <w:pStyle w:val="TableText"/>
              <w:spacing w:before="125" w:line="195" w:lineRule="auto"/>
              <w:ind w:left="166"/>
              <w:rPr>
                <w:sz w:val="19"/>
                <w:szCs w:val="19"/>
              </w:rPr>
            </w:pPr>
            <w:r>
              <w:rPr>
                <w:spacing w:val="-2"/>
                <w:sz w:val="19"/>
                <w:szCs w:val="19"/>
              </w:rPr>
              <w:t>10.6</w:t>
            </w:r>
          </w:p>
        </w:tc>
        <w:tc>
          <w:tcPr>
            <w:tcW w:w="732" w:type="dxa"/>
            <w:vAlign w:val="top"/>
          </w:tcPr>
          <w:p>
            <w:pPr>
              <w:pStyle w:val="TableText"/>
              <w:spacing w:before="125" w:line="195" w:lineRule="auto"/>
              <w:ind w:left="211"/>
              <w:rPr>
                <w:sz w:val="19"/>
                <w:szCs w:val="19"/>
              </w:rPr>
            </w:pPr>
            <w:r>
              <w:rPr>
                <w:spacing w:val="-2"/>
                <w:sz w:val="19"/>
                <w:szCs w:val="19"/>
              </w:rPr>
              <w:t>10.3</w:t>
            </w:r>
          </w:p>
        </w:tc>
      </w:tr>
      <w:tr>
        <w:tblPrEx>
          <w:tblW w:w="9165" w:type="dxa"/>
          <w:tblInd w:w="2" w:type="dxa"/>
          <w:tblLayout w:type="fixed"/>
        </w:tblPrEx>
        <w:trPr>
          <w:trHeight w:val="374"/>
        </w:trPr>
        <w:tc>
          <w:tcPr>
            <w:tcW w:w="793" w:type="dxa"/>
            <w:vAlign w:val="top"/>
          </w:tcPr>
          <w:p>
            <w:pPr>
              <w:pStyle w:val="TableText"/>
              <w:spacing w:before="125" w:line="195" w:lineRule="auto"/>
              <w:ind w:left="222"/>
              <w:rPr>
                <w:sz w:val="19"/>
                <w:szCs w:val="19"/>
              </w:rPr>
            </w:pPr>
            <w:r>
              <w:rPr>
                <w:spacing w:val="3"/>
                <w:sz w:val="19"/>
                <w:szCs w:val="19"/>
              </w:rPr>
              <w:t>24.4</w:t>
            </w:r>
          </w:p>
        </w:tc>
        <w:tc>
          <w:tcPr>
            <w:tcW w:w="637" w:type="dxa"/>
            <w:vAlign w:val="top"/>
          </w:tcPr>
          <w:p>
            <w:pPr>
              <w:pStyle w:val="TableText"/>
              <w:spacing w:before="125" w:line="195" w:lineRule="auto"/>
              <w:ind w:left="161"/>
              <w:rPr>
                <w:sz w:val="19"/>
                <w:szCs w:val="19"/>
              </w:rPr>
            </w:pPr>
            <w:r>
              <w:rPr>
                <w:spacing w:val="-2"/>
                <w:sz w:val="19"/>
                <w:szCs w:val="19"/>
              </w:rPr>
              <w:t>15.4</w:t>
            </w:r>
          </w:p>
        </w:tc>
        <w:tc>
          <w:tcPr>
            <w:tcW w:w="637" w:type="dxa"/>
            <w:vAlign w:val="top"/>
          </w:tcPr>
          <w:p>
            <w:pPr>
              <w:pStyle w:val="TableText"/>
              <w:spacing w:before="125" w:line="195" w:lineRule="auto"/>
              <w:ind w:left="160"/>
              <w:rPr>
                <w:sz w:val="19"/>
                <w:szCs w:val="19"/>
              </w:rPr>
            </w:pPr>
            <w:r>
              <w:rPr>
                <w:spacing w:val="-3"/>
                <w:sz w:val="19"/>
                <w:szCs w:val="19"/>
              </w:rPr>
              <w:t>15.</w:t>
            </w:r>
            <w:r>
              <w:rPr>
                <w:spacing w:val="-23"/>
                <w:sz w:val="19"/>
                <w:szCs w:val="19"/>
              </w:rPr>
              <w:t xml:space="preserve"> </w:t>
            </w:r>
            <w:r>
              <w:rPr>
                <w:spacing w:val="-3"/>
                <w:sz w:val="19"/>
                <w:szCs w:val="19"/>
              </w:rPr>
              <w:t>1</w:t>
            </w:r>
          </w:p>
        </w:tc>
        <w:tc>
          <w:tcPr>
            <w:tcW w:w="636" w:type="dxa"/>
            <w:vAlign w:val="top"/>
          </w:tcPr>
          <w:p>
            <w:pPr>
              <w:pStyle w:val="TableText"/>
              <w:spacing w:before="125" w:line="195" w:lineRule="auto"/>
              <w:ind w:left="162"/>
              <w:rPr>
                <w:sz w:val="19"/>
                <w:szCs w:val="19"/>
              </w:rPr>
            </w:pPr>
            <w:r>
              <w:rPr>
                <w:spacing w:val="-2"/>
                <w:sz w:val="19"/>
                <w:szCs w:val="19"/>
              </w:rPr>
              <w:t>14.6</w:t>
            </w:r>
          </w:p>
        </w:tc>
        <w:tc>
          <w:tcPr>
            <w:tcW w:w="637" w:type="dxa"/>
            <w:vAlign w:val="top"/>
          </w:tcPr>
          <w:p>
            <w:pPr>
              <w:pStyle w:val="TableText"/>
              <w:spacing w:before="125" w:line="195" w:lineRule="auto"/>
              <w:ind w:left="162"/>
              <w:rPr>
                <w:sz w:val="19"/>
                <w:szCs w:val="19"/>
              </w:rPr>
            </w:pPr>
            <w:r>
              <w:rPr>
                <w:spacing w:val="-2"/>
                <w:sz w:val="19"/>
                <w:szCs w:val="19"/>
              </w:rPr>
              <w:t>14.2</w:t>
            </w:r>
          </w:p>
        </w:tc>
        <w:tc>
          <w:tcPr>
            <w:tcW w:w="636" w:type="dxa"/>
            <w:vAlign w:val="top"/>
          </w:tcPr>
          <w:p>
            <w:pPr>
              <w:pStyle w:val="TableText"/>
              <w:spacing w:before="125" w:line="195" w:lineRule="auto"/>
              <w:ind w:left="163"/>
              <w:rPr>
                <w:sz w:val="19"/>
                <w:szCs w:val="19"/>
              </w:rPr>
            </w:pPr>
            <w:r>
              <w:rPr>
                <w:spacing w:val="-2"/>
                <w:sz w:val="19"/>
                <w:szCs w:val="19"/>
              </w:rPr>
              <w:t>13.6</w:t>
            </w:r>
          </w:p>
        </w:tc>
        <w:tc>
          <w:tcPr>
            <w:tcW w:w="637" w:type="dxa"/>
            <w:vAlign w:val="top"/>
          </w:tcPr>
          <w:p>
            <w:pPr>
              <w:pStyle w:val="TableText"/>
              <w:spacing w:before="125" w:line="195" w:lineRule="auto"/>
              <w:ind w:left="163"/>
              <w:rPr>
                <w:sz w:val="19"/>
                <w:szCs w:val="19"/>
              </w:rPr>
            </w:pPr>
            <w:r>
              <w:rPr>
                <w:spacing w:val="-3"/>
                <w:sz w:val="19"/>
                <w:szCs w:val="19"/>
              </w:rPr>
              <w:t>13.</w:t>
            </w:r>
            <w:r>
              <w:rPr>
                <w:spacing w:val="-23"/>
                <w:sz w:val="19"/>
                <w:szCs w:val="19"/>
              </w:rPr>
              <w:t xml:space="preserve"> </w:t>
            </w:r>
            <w:r>
              <w:rPr>
                <w:spacing w:val="-3"/>
                <w:sz w:val="19"/>
                <w:szCs w:val="19"/>
              </w:rPr>
              <w:t>1</w:t>
            </w:r>
          </w:p>
        </w:tc>
        <w:tc>
          <w:tcPr>
            <w:tcW w:w="636" w:type="dxa"/>
            <w:vAlign w:val="top"/>
          </w:tcPr>
          <w:p>
            <w:pPr>
              <w:pStyle w:val="TableText"/>
              <w:spacing w:before="125" w:line="195" w:lineRule="auto"/>
              <w:ind w:left="165"/>
              <w:rPr>
                <w:sz w:val="19"/>
                <w:szCs w:val="19"/>
              </w:rPr>
            </w:pPr>
            <w:r>
              <w:rPr>
                <w:spacing w:val="-2"/>
                <w:sz w:val="19"/>
                <w:szCs w:val="19"/>
              </w:rPr>
              <w:t>12.6</w:t>
            </w:r>
          </w:p>
        </w:tc>
        <w:tc>
          <w:tcPr>
            <w:tcW w:w="637" w:type="dxa"/>
            <w:vAlign w:val="top"/>
          </w:tcPr>
          <w:p>
            <w:pPr>
              <w:pStyle w:val="TableText"/>
              <w:spacing w:before="125" w:line="195" w:lineRule="auto"/>
              <w:ind w:left="165"/>
              <w:rPr>
                <w:sz w:val="19"/>
                <w:szCs w:val="19"/>
              </w:rPr>
            </w:pPr>
            <w:r>
              <w:rPr>
                <w:spacing w:val="-2"/>
                <w:sz w:val="19"/>
                <w:szCs w:val="19"/>
              </w:rPr>
              <w:t>12.2</w:t>
            </w:r>
          </w:p>
        </w:tc>
        <w:tc>
          <w:tcPr>
            <w:tcW w:w="636" w:type="dxa"/>
            <w:vAlign w:val="top"/>
          </w:tcPr>
          <w:p>
            <w:pPr>
              <w:pStyle w:val="TableText"/>
              <w:spacing w:before="125" w:line="195" w:lineRule="auto"/>
              <w:ind w:left="164"/>
              <w:rPr>
                <w:sz w:val="19"/>
                <w:szCs w:val="19"/>
              </w:rPr>
            </w:pPr>
            <w:r>
              <w:rPr>
                <w:spacing w:val="-2"/>
                <w:sz w:val="19"/>
                <w:szCs w:val="19"/>
              </w:rPr>
              <w:t>11.9</w:t>
            </w:r>
          </w:p>
        </w:tc>
        <w:tc>
          <w:tcPr>
            <w:tcW w:w="637" w:type="dxa"/>
            <w:vAlign w:val="top"/>
          </w:tcPr>
          <w:p>
            <w:pPr>
              <w:pStyle w:val="TableText"/>
              <w:spacing w:before="125" w:line="195" w:lineRule="auto"/>
              <w:ind w:left="166"/>
              <w:rPr>
                <w:sz w:val="19"/>
                <w:szCs w:val="19"/>
              </w:rPr>
            </w:pPr>
            <w:r>
              <w:rPr>
                <w:spacing w:val="-2"/>
                <w:sz w:val="19"/>
                <w:szCs w:val="19"/>
              </w:rPr>
              <w:t>11.4</w:t>
            </w:r>
          </w:p>
        </w:tc>
        <w:tc>
          <w:tcPr>
            <w:tcW w:w="637" w:type="dxa"/>
            <w:vAlign w:val="top"/>
          </w:tcPr>
          <w:p>
            <w:pPr>
              <w:pStyle w:val="TableText"/>
              <w:spacing w:before="125" w:line="195" w:lineRule="auto"/>
              <w:ind w:left="165"/>
              <w:rPr>
                <w:sz w:val="19"/>
                <w:szCs w:val="19"/>
              </w:rPr>
            </w:pPr>
            <w:r>
              <w:rPr>
                <w:spacing w:val="-3"/>
                <w:sz w:val="19"/>
                <w:szCs w:val="19"/>
              </w:rPr>
              <w:t>11.</w:t>
            </w:r>
            <w:r>
              <w:rPr>
                <w:spacing w:val="-23"/>
                <w:sz w:val="19"/>
                <w:szCs w:val="19"/>
              </w:rPr>
              <w:t xml:space="preserve"> </w:t>
            </w:r>
            <w:r>
              <w:rPr>
                <w:spacing w:val="-3"/>
                <w:sz w:val="19"/>
                <w:szCs w:val="19"/>
              </w:rPr>
              <w:t>1</w:t>
            </w:r>
          </w:p>
        </w:tc>
        <w:tc>
          <w:tcPr>
            <w:tcW w:w="637" w:type="dxa"/>
            <w:vAlign w:val="top"/>
          </w:tcPr>
          <w:p>
            <w:pPr>
              <w:pStyle w:val="TableText"/>
              <w:spacing w:before="125" w:line="195" w:lineRule="auto"/>
              <w:ind w:left="166"/>
              <w:rPr>
                <w:sz w:val="19"/>
                <w:szCs w:val="19"/>
              </w:rPr>
            </w:pPr>
            <w:r>
              <w:rPr>
                <w:spacing w:val="-2"/>
                <w:sz w:val="19"/>
                <w:szCs w:val="19"/>
              </w:rPr>
              <w:t>10.8</w:t>
            </w:r>
          </w:p>
        </w:tc>
        <w:tc>
          <w:tcPr>
            <w:tcW w:w="732" w:type="dxa"/>
            <w:vAlign w:val="top"/>
          </w:tcPr>
          <w:p>
            <w:pPr>
              <w:pStyle w:val="TableText"/>
              <w:spacing w:before="125" w:line="195" w:lineRule="auto"/>
              <w:ind w:left="211"/>
              <w:rPr>
                <w:sz w:val="19"/>
                <w:szCs w:val="19"/>
              </w:rPr>
            </w:pPr>
            <w:r>
              <w:rPr>
                <w:spacing w:val="-2"/>
                <w:sz w:val="19"/>
                <w:szCs w:val="19"/>
              </w:rPr>
              <w:t>10.4</w:t>
            </w:r>
          </w:p>
        </w:tc>
      </w:tr>
    </w:tbl>
    <w:p>
      <w:pPr>
        <w:sectPr>
          <w:footerReference w:type="default" r:id="rId184"/>
          <w:pgSz w:w="11907" w:h="16840"/>
          <w:pgMar w:top="1431" w:right="1052" w:bottom="1254" w:left="1684" w:header="0" w:footer="1092" w:gutter="0"/>
          <w:pgNumType w:start="41"/>
          <w:cols w:space="708"/>
        </w:sectPr>
      </w:pPr>
    </w:p>
    <w:tbl>
      <w:tblPr>
        <w:tblStyle w:val="TableNormal5"/>
        <w:tblW w:w="91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3"/>
        <w:gridCol w:w="637"/>
        <w:gridCol w:w="637"/>
        <w:gridCol w:w="636"/>
        <w:gridCol w:w="637"/>
        <w:gridCol w:w="636"/>
        <w:gridCol w:w="637"/>
        <w:gridCol w:w="636"/>
        <w:gridCol w:w="637"/>
        <w:gridCol w:w="636"/>
        <w:gridCol w:w="637"/>
        <w:gridCol w:w="637"/>
        <w:gridCol w:w="637"/>
        <w:gridCol w:w="732"/>
      </w:tblGrid>
      <w:tr>
        <w:tblPrEx>
          <w:tblW w:w="91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4"/>
        </w:trPr>
        <w:tc>
          <w:tcPr>
            <w:tcW w:w="793" w:type="dxa"/>
            <w:vAlign w:val="top"/>
          </w:tcPr>
          <w:p>
            <w:pPr>
              <w:pStyle w:val="TableText"/>
              <w:spacing w:before="123" w:line="195" w:lineRule="auto"/>
              <w:ind w:left="222"/>
              <w:rPr>
                <w:sz w:val="19"/>
                <w:szCs w:val="19"/>
              </w:rPr>
            </w:pPr>
            <w:r>
              <w:rPr>
                <w:spacing w:val="3"/>
                <w:sz w:val="19"/>
                <w:szCs w:val="19"/>
              </w:rPr>
              <w:t>24.6</w:t>
            </w:r>
          </w:p>
        </w:tc>
        <w:tc>
          <w:tcPr>
            <w:tcW w:w="637" w:type="dxa"/>
            <w:vAlign w:val="top"/>
          </w:tcPr>
          <w:p>
            <w:pPr>
              <w:pStyle w:val="TableText"/>
              <w:spacing w:before="123" w:line="195" w:lineRule="auto"/>
              <w:ind w:left="161"/>
              <w:rPr>
                <w:sz w:val="19"/>
                <w:szCs w:val="19"/>
              </w:rPr>
            </w:pPr>
            <w:r>
              <w:rPr>
                <w:spacing w:val="-2"/>
                <w:sz w:val="19"/>
                <w:szCs w:val="19"/>
              </w:rPr>
              <w:t>15.6</w:t>
            </w:r>
          </w:p>
        </w:tc>
        <w:tc>
          <w:tcPr>
            <w:tcW w:w="637" w:type="dxa"/>
            <w:vAlign w:val="top"/>
          </w:tcPr>
          <w:p>
            <w:pPr>
              <w:pStyle w:val="TableText"/>
              <w:spacing w:before="123" w:line="195" w:lineRule="auto"/>
              <w:ind w:left="160"/>
              <w:rPr>
                <w:sz w:val="19"/>
                <w:szCs w:val="19"/>
              </w:rPr>
            </w:pPr>
            <w:r>
              <w:rPr>
                <w:spacing w:val="-2"/>
                <w:sz w:val="19"/>
                <w:szCs w:val="19"/>
              </w:rPr>
              <w:t>15.3</w:t>
            </w:r>
          </w:p>
        </w:tc>
        <w:tc>
          <w:tcPr>
            <w:tcW w:w="636" w:type="dxa"/>
            <w:vAlign w:val="top"/>
          </w:tcPr>
          <w:p>
            <w:pPr>
              <w:pStyle w:val="TableText"/>
              <w:spacing w:before="123" w:line="195" w:lineRule="auto"/>
              <w:ind w:left="162"/>
              <w:rPr>
                <w:sz w:val="19"/>
                <w:szCs w:val="19"/>
              </w:rPr>
            </w:pPr>
            <w:r>
              <w:rPr>
                <w:spacing w:val="-2"/>
                <w:sz w:val="19"/>
                <w:szCs w:val="19"/>
              </w:rPr>
              <w:t>14.8</w:t>
            </w:r>
          </w:p>
        </w:tc>
        <w:tc>
          <w:tcPr>
            <w:tcW w:w="637" w:type="dxa"/>
            <w:vAlign w:val="top"/>
          </w:tcPr>
          <w:p>
            <w:pPr>
              <w:pStyle w:val="TableText"/>
              <w:spacing w:before="123" w:line="195" w:lineRule="auto"/>
              <w:ind w:left="162"/>
              <w:rPr>
                <w:sz w:val="19"/>
                <w:szCs w:val="19"/>
              </w:rPr>
            </w:pPr>
            <w:r>
              <w:rPr>
                <w:spacing w:val="-2"/>
                <w:sz w:val="19"/>
                <w:szCs w:val="19"/>
              </w:rPr>
              <w:t>14.4</w:t>
            </w:r>
          </w:p>
        </w:tc>
        <w:tc>
          <w:tcPr>
            <w:tcW w:w="636" w:type="dxa"/>
            <w:vAlign w:val="top"/>
          </w:tcPr>
          <w:p>
            <w:pPr>
              <w:pStyle w:val="TableText"/>
              <w:spacing w:before="123" w:line="195" w:lineRule="auto"/>
              <w:ind w:left="163"/>
              <w:rPr>
                <w:sz w:val="19"/>
                <w:szCs w:val="19"/>
              </w:rPr>
            </w:pPr>
            <w:r>
              <w:rPr>
                <w:spacing w:val="-2"/>
                <w:sz w:val="19"/>
                <w:szCs w:val="19"/>
              </w:rPr>
              <w:t>13.7</w:t>
            </w:r>
          </w:p>
        </w:tc>
        <w:tc>
          <w:tcPr>
            <w:tcW w:w="637" w:type="dxa"/>
            <w:vAlign w:val="top"/>
          </w:tcPr>
          <w:p>
            <w:pPr>
              <w:pStyle w:val="TableText"/>
              <w:spacing w:before="123" w:line="195" w:lineRule="auto"/>
              <w:ind w:left="163"/>
              <w:rPr>
                <w:sz w:val="19"/>
                <w:szCs w:val="19"/>
              </w:rPr>
            </w:pPr>
            <w:r>
              <w:rPr>
                <w:spacing w:val="-2"/>
                <w:sz w:val="19"/>
                <w:szCs w:val="19"/>
              </w:rPr>
              <w:t>13.3</w:t>
            </w:r>
          </w:p>
        </w:tc>
        <w:tc>
          <w:tcPr>
            <w:tcW w:w="636" w:type="dxa"/>
            <w:vAlign w:val="top"/>
          </w:tcPr>
          <w:p>
            <w:pPr>
              <w:pStyle w:val="TableText"/>
              <w:spacing w:before="123" w:line="195" w:lineRule="auto"/>
              <w:ind w:left="165"/>
              <w:rPr>
                <w:sz w:val="19"/>
                <w:szCs w:val="19"/>
              </w:rPr>
            </w:pPr>
            <w:r>
              <w:rPr>
                <w:spacing w:val="-2"/>
                <w:sz w:val="19"/>
                <w:szCs w:val="19"/>
              </w:rPr>
              <w:t>12.8</w:t>
            </w:r>
          </w:p>
        </w:tc>
        <w:tc>
          <w:tcPr>
            <w:tcW w:w="637" w:type="dxa"/>
            <w:vAlign w:val="top"/>
          </w:tcPr>
          <w:p>
            <w:pPr>
              <w:pStyle w:val="TableText"/>
              <w:spacing w:before="123" w:line="195" w:lineRule="auto"/>
              <w:ind w:left="165"/>
              <w:rPr>
                <w:sz w:val="19"/>
                <w:szCs w:val="19"/>
              </w:rPr>
            </w:pPr>
            <w:r>
              <w:rPr>
                <w:spacing w:val="-2"/>
                <w:sz w:val="19"/>
                <w:szCs w:val="19"/>
              </w:rPr>
              <w:t>12.3</w:t>
            </w:r>
          </w:p>
        </w:tc>
        <w:tc>
          <w:tcPr>
            <w:tcW w:w="636" w:type="dxa"/>
            <w:vAlign w:val="top"/>
          </w:tcPr>
          <w:p>
            <w:pPr>
              <w:pStyle w:val="TableText"/>
              <w:spacing w:before="123" w:line="195" w:lineRule="auto"/>
              <w:ind w:left="164"/>
              <w:rPr>
                <w:sz w:val="19"/>
                <w:szCs w:val="19"/>
              </w:rPr>
            </w:pPr>
            <w:r>
              <w:rPr>
                <w:spacing w:val="-2"/>
                <w:sz w:val="19"/>
                <w:szCs w:val="19"/>
              </w:rPr>
              <w:t>12.0</w:t>
            </w:r>
          </w:p>
        </w:tc>
        <w:tc>
          <w:tcPr>
            <w:tcW w:w="637" w:type="dxa"/>
            <w:vAlign w:val="top"/>
          </w:tcPr>
          <w:p>
            <w:pPr>
              <w:pStyle w:val="TableText"/>
              <w:spacing w:before="123" w:line="195" w:lineRule="auto"/>
              <w:ind w:left="166"/>
              <w:rPr>
                <w:sz w:val="19"/>
                <w:szCs w:val="19"/>
              </w:rPr>
            </w:pPr>
            <w:r>
              <w:rPr>
                <w:spacing w:val="-2"/>
                <w:sz w:val="19"/>
                <w:szCs w:val="19"/>
              </w:rPr>
              <w:t>11.5</w:t>
            </w:r>
          </w:p>
        </w:tc>
        <w:tc>
          <w:tcPr>
            <w:tcW w:w="637" w:type="dxa"/>
            <w:vAlign w:val="top"/>
          </w:tcPr>
          <w:p>
            <w:pPr>
              <w:pStyle w:val="TableText"/>
              <w:spacing w:before="123" w:line="195" w:lineRule="auto"/>
              <w:ind w:left="165"/>
              <w:rPr>
                <w:sz w:val="19"/>
                <w:szCs w:val="19"/>
              </w:rPr>
            </w:pPr>
            <w:r>
              <w:rPr>
                <w:spacing w:val="-2"/>
                <w:sz w:val="19"/>
                <w:szCs w:val="19"/>
              </w:rPr>
              <w:t>11.2</w:t>
            </w:r>
          </w:p>
        </w:tc>
        <w:tc>
          <w:tcPr>
            <w:tcW w:w="637" w:type="dxa"/>
            <w:vAlign w:val="top"/>
          </w:tcPr>
          <w:p>
            <w:pPr>
              <w:pStyle w:val="TableText"/>
              <w:spacing w:before="123" w:line="195" w:lineRule="auto"/>
              <w:ind w:left="166"/>
              <w:rPr>
                <w:sz w:val="19"/>
                <w:szCs w:val="19"/>
              </w:rPr>
            </w:pPr>
            <w:r>
              <w:rPr>
                <w:spacing w:val="-2"/>
                <w:sz w:val="19"/>
                <w:szCs w:val="19"/>
              </w:rPr>
              <w:t>10.9</w:t>
            </w:r>
          </w:p>
        </w:tc>
        <w:tc>
          <w:tcPr>
            <w:tcW w:w="732" w:type="dxa"/>
            <w:vAlign w:val="top"/>
          </w:tcPr>
          <w:p>
            <w:pPr>
              <w:pStyle w:val="TableText"/>
              <w:spacing w:before="123" w:line="195" w:lineRule="auto"/>
              <w:ind w:left="211"/>
              <w:rPr>
                <w:sz w:val="19"/>
                <w:szCs w:val="19"/>
              </w:rPr>
            </w:pPr>
            <w:r>
              <w:rPr>
                <w:spacing w:val="-2"/>
                <w:sz w:val="19"/>
                <w:szCs w:val="19"/>
              </w:rPr>
              <w:t>10.6</w:t>
            </w:r>
          </w:p>
        </w:tc>
      </w:tr>
      <w:tr>
        <w:tblPrEx>
          <w:tblW w:w="9165" w:type="dxa"/>
          <w:tblInd w:w="2" w:type="dxa"/>
          <w:tblLayout w:type="fixed"/>
        </w:tblPrEx>
        <w:trPr>
          <w:trHeight w:val="374"/>
        </w:trPr>
        <w:tc>
          <w:tcPr>
            <w:tcW w:w="793" w:type="dxa"/>
            <w:vAlign w:val="top"/>
          </w:tcPr>
          <w:p>
            <w:pPr>
              <w:pStyle w:val="TableText"/>
              <w:spacing w:before="123" w:line="195" w:lineRule="auto"/>
              <w:ind w:left="222"/>
              <w:rPr>
                <w:sz w:val="19"/>
                <w:szCs w:val="19"/>
              </w:rPr>
            </w:pPr>
            <w:r>
              <w:rPr>
                <w:spacing w:val="3"/>
                <w:sz w:val="19"/>
                <w:szCs w:val="19"/>
              </w:rPr>
              <w:t>24.8</w:t>
            </w:r>
          </w:p>
        </w:tc>
        <w:tc>
          <w:tcPr>
            <w:tcW w:w="637" w:type="dxa"/>
            <w:vAlign w:val="top"/>
          </w:tcPr>
          <w:p>
            <w:pPr>
              <w:pStyle w:val="TableText"/>
              <w:spacing w:before="123" w:line="195" w:lineRule="auto"/>
              <w:ind w:left="161"/>
              <w:rPr>
                <w:sz w:val="19"/>
                <w:szCs w:val="19"/>
              </w:rPr>
            </w:pPr>
            <w:r>
              <w:rPr>
                <w:spacing w:val="-2"/>
                <w:sz w:val="19"/>
                <w:szCs w:val="19"/>
              </w:rPr>
              <w:t>15.9</w:t>
            </w:r>
          </w:p>
        </w:tc>
        <w:tc>
          <w:tcPr>
            <w:tcW w:w="637" w:type="dxa"/>
            <w:vAlign w:val="top"/>
          </w:tcPr>
          <w:p>
            <w:pPr>
              <w:pStyle w:val="TableText"/>
              <w:spacing w:before="123" w:line="195" w:lineRule="auto"/>
              <w:ind w:left="160"/>
              <w:rPr>
                <w:sz w:val="19"/>
                <w:szCs w:val="19"/>
              </w:rPr>
            </w:pPr>
            <w:r>
              <w:rPr>
                <w:spacing w:val="-2"/>
                <w:sz w:val="19"/>
                <w:szCs w:val="19"/>
              </w:rPr>
              <w:t>15.6</w:t>
            </w:r>
          </w:p>
        </w:tc>
        <w:tc>
          <w:tcPr>
            <w:tcW w:w="636" w:type="dxa"/>
            <w:vAlign w:val="top"/>
          </w:tcPr>
          <w:p>
            <w:pPr>
              <w:pStyle w:val="TableText"/>
              <w:spacing w:before="123" w:line="195" w:lineRule="auto"/>
              <w:ind w:left="162"/>
              <w:rPr>
                <w:sz w:val="19"/>
                <w:szCs w:val="19"/>
              </w:rPr>
            </w:pPr>
            <w:r>
              <w:rPr>
                <w:spacing w:val="-3"/>
                <w:sz w:val="19"/>
                <w:szCs w:val="19"/>
              </w:rPr>
              <w:t>15.</w:t>
            </w:r>
            <w:r>
              <w:rPr>
                <w:spacing w:val="-23"/>
                <w:sz w:val="19"/>
                <w:szCs w:val="19"/>
              </w:rPr>
              <w:t xml:space="preserve"> </w:t>
            </w:r>
            <w:r>
              <w:rPr>
                <w:spacing w:val="-3"/>
                <w:sz w:val="19"/>
                <w:szCs w:val="19"/>
              </w:rPr>
              <w:t>1</w:t>
            </w:r>
          </w:p>
        </w:tc>
        <w:tc>
          <w:tcPr>
            <w:tcW w:w="637" w:type="dxa"/>
            <w:vAlign w:val="top"/>
          </w:tcPr>
          <w:p>
            <w:pPr>
              <w:pStyle w:val="TableText"/>
              <w:spacing w:before="123" w:line="195" w:lineRule="auto"/>
              <w:ind w:left="162"/>
              <w:rPr>
                <w:sz w:val="19"/>
                <w:szCs w:val="19"/>
              </w:rPr>
            </w:pPr>
            <w:r>
              <w:rPr>
                <w:spacing w:val="-2"/>
                <w:sz w:val="19"/>
                <w:szCs w:val="19"/>
              </w:rPr>
              <w:t>14.6</w:t>
            </w:r>
          </w:p>
        </w:tc>
        <w:tc>
          <w:tcPr>
            <w:tcW w:w="636" w:type="dxa"/>
            <w:vAlign w:val="top"/>
          </w:tcPr>
          <w:p>
            <w:pPr>
              <w:pStyle w:val="TableText"/>
              <w:spacing w:before="123" w:line="195" w:lineRule="auto"/>
              <w:ind w:left="163"/>
              <w:rPr>
                <w:sz w:val="19"/>
                <w:szCs w:val="19"/>
              </w:rPr>
            </w:pPr>
            <w:r>
              <w:rPr>
                <w:spacing w:val="-2"/>
                <w:sz w:val="19"/>
                <w:szCs w:val="19"/>
              </w:rPr>
              <w:t>14.0</w:t>
            </w:r>
          </w:p>
        </w:tc>
        <w:tc>
          <w:tcPr>
            <w:tcW w:w="637" w:type="dxa"/>
            <w:vAlign w:val="top"/>
          </w:tcPr>
          <w:p>
            <w:pPr>
              <w:pStyle w:val="TableText"/>
              <w:spacing w:before="123" w:line="195" w:lineRule="auto"/>
              <w:ind w:left="163"/>
              <w:rPr>
                <w:sz w:val="19"/>
                <w:szCs w:val="19"/>
              </w:rPr>
            </w:pPr>
            <w:r>
              <w:rPr>
                <w:spacing w:val="-2"/>
                <w:sz w:val="19"/>
                <w:szCs w:val="19"/>
              </w:rPr>
              <w:t>13.5</w:t>
            </w:r>
          </w:p>
        </w:tc>
        <w:tc>
          <w:tcPr>
            <w:tcW w:w="636" w:type="dxa"/>
            <w:vAlign w:val="top"/>
          </w:tcPr>
          <w:p>
            <w:pPr>
              <w:pStyle w:val="TableText"/>
              <w:spacing w:before="123" w:line="195" w:lineRule="auto"/>
              <w:ind w:left="165"/>
              <w:rPr>
                <w:sz w:val="19"/>
                <w:szCs w:val="19"/>
              </w:rPr>
            </w:pPr>
            <w:r>
              <w:rPr>
                <w:spacing w:val="-2"/>
                <w:sz w:val="19"/>
                <w:szCs w:val="19"/>
              </w:rPr>
              <w:t>13.0</w:t>
            </w:r>
          </w:p>
        </w:tc>
        <w:tc>
          <w:tcPr>
            <w:tcW w:w="637" w:type="dxa"/>
            <w:vAlign w:val="top"/>
          </w:tcPr>
          <w:p>
            <w:pPr>
              <w:pStyle w:val="TableText"/>
              <w:spacing w:before="123" w:line="195" w:lineRule="auto"/>
              <w:ind w:left="165"/>
              <w:rPr>
                <w:sz w:val="19"/>
                <w:szCs w:val="19"/>
              </w:rPr>
            </w:pPr>
            <w:r>
              <w:rPr>
                <w:spacing w:val="-2"/>
                <w:sz w:val="19"/>
                <w:szCs w:val="19"/>
              </w:rPr>
              <w:t>12.6</w:t>
            </w:r>
          </w:p>
        </w:tc>
        <w:tc>
          <w:tcPr>
            <w:tcW w:w="636" w:type="dxa"/>
            <w:vAlign w:val="top"/>
          </w:tcPr>
          <w:p>
            <w:pPr>
              <w:pStyle w:val="TableText"/>
              <w:spacing w:before="123" w:line="195" w:lineRule="auto"/>
              <w:ind w:left="164"/>
              <w:rPr>
                <w:sz w:val="19"/>
                <w:szCs w:val="19"/>
              </w:rPr>
            </w:pPr>
            <w:r>
              <w:rPr>
                <w:spacing w:val="-2"/>
                <w:sz w:val="19"/>
                <w:szCs w:val="19"/>
              </w:rPr>
              <w:t>12.2</w:t>
            </w:r>
          </w:p>
        </w:tc>
        <w:tc>
          <w:tcPr>
            <w:tcW w:w="637" w:type="dxa"/>
            <w:vAlign w:val="top"/>
          </w:tcPr>
          <w:p>
            <w:pPr>
              <w:pStyle w:val="TableText"/>
              <w:spacing w:before="123" w:line="195" w:lineRule="auto"/>
              <w:ind w:left="166"/>
              <w:rPr>
                <w:sz w:val="19"/>
                <w:szCs w:val="19"/>
              </w:rPr>
            </w:pPr>
            <w:r>
              <w:rPr>
                <w:spacing w:val="-2"/>
                <w:sz w:val="19"/>
                <w:szCs w:val="19"/>
              </w:rPr>
              <w:t>11.8</w:t>
            </w:r>
          </w:p>
        </w:tc>
        <w:tc>
          <w:tcPr>
            <w:tcW w:w="637" w:type="dxa"/>
            <w:vAlign w:val="top"/>
          </w:tcPr>
          <w:p>
            <w:pPr>
              <w:pStyle w:val="TableText"/>
              <w:spacing w:before="123" w:line="195" w:lineRule="auto"/>
              <w:ind w:left="165"/>
              <w:rPr>
                <w:sz w:val="19"/>
                <w:szCs w:val="19"/>
              </w:rPr>
            </w:pPr>
            <w:r>
              <w:rPr>
                <w:spacing w:val="-2"/>
                <w:sz w:val="19"/>
                <w:szCs w:val="19"/>
              </w:rPr>
              <w:t>11.4</w:t>
            </w:r>
          </w:p>
        </w:tc>
        <w:tc>
          <w:tcPr>
            <w:tcW w:w="637" w:type="dxa"/>
            <w:vAlign w:val="top"/>
          </w:tcPr>
          <w:p>
            <w:pPr>
              <w:pStyle w:val="TableText"/>
              <w:spacing w:before="123" w:line="195" w:lineRule="auto"/>
              <w:ind w:left="166"/>
              <w:rPr>
                <w:sz w:val="19"/>
                <w:szCs w:val="19"/>
              </w:rPr>
            </w:pPr>
            <w:r>
              <w:rPr>
                <w:spacing w:val="-3"/>
                <w:sz w:val="19"/>
                <w:szCs w:val="19"/>
              </w:rPr>
              <w:t>11.</w:t>
            </w:r>
            <w:r>
              <w:rPr>
                <w:spacing w:val="-24"/>
                <w:sz w:val="19"/>
                <w:szCs w:val="19"/>
              </w:rPr>
              <w:t xml:space="preserve"> </w:t>
            </w:r>
            <w:r>
              <w:rPr>
                <w:spacing w:val="-3"/>
                <w:sz w:val="19"/>
                <w:szCs w:val="19"/>
              </w:rPr>
              <w:t>1</w:t>
            </w:r>
          </w:p>
        </w:tc>
        <w:tc>
          <w:tcPr>
            <w:tcW w:w="732" w:type="dxa"/>
            <w:vAlign w:val="top"/>
          </w:tcPr>
          <w:p>
            <w:pPr>
              <w:pStyle w:val="TableText"/>
              <w:spacing w:before="123" w:line="195" w:lineRule="auto"/>
              <w:ind w:left="211"/>
              <w:rPr>
                <w:sz w:val="19"/>
                <w:szCs w:val="19"/>
              </w:rPr>
            </w:pPr>
            <w:r>
              <w:rPr>
                <w:spacing w:val="-2"/>
                <w:sz w:val="19"/>
                <w:szCs w:val="19"/>
              </w:rPr>
              <w:t>10.7</w:t>
            </w:r>
          </w:p>
        </w:tc>
      </w:tr>
      <w:tr>
        <w:tblPrEx>
          <w:tblW w:w="9165" w:type="dxa"/>
          <w:tblInd w:w="2" w:type="dxa"/>
          <w:tblLayout w:type="fixed"/>
        </w:tblPrEx>
        <w:trPr>
          <w:trHeight w:val="374"/>
        </w:trPr>
        <w:tc>
          <w:tcPr>
            <w:tcW w:w="793" w:type="dxa"/>
            <w:vAlign w:val="top"/>
          </w:tcPr>
          <w:p>
            <w:pPr>
              <w:pStyle w:val="TableText"/>
              <w:spacing w:before="123" w:line="195" w:lineRule="auto"/>
              <w:ind w:left="222"/>
              <w:rPr>
                <w:sz w:val="19"/>
                <w:szCs w:val="19"/>
              </w:rPr>
            </w:pPr>
            <w:r>
              <w:rPr>
                <w:spacing w:val="3"/>
                <w:sz w:val="19"/>
                <w:szCs w:val="19"/>
              </w:rPr>
              <w:t>25.0</w:t>
            </w:r>
          </w:p>
        </w:tc>
        <w:tc>
          <w:tcPr>
            <w:tcW w:w="637" w:type="dxa"/>
            <w:vAlign w:val="top"/>
          </w:tcPr>
          <w:p>
            <w:pPr>
              <w:pStyle w:val="TableText"/>
              <w:spacing w:before="123" w:line="195" w:lineRule="auto"/>
              <w:ind w:left="161"/>
              <w:rPr>
                <w:sz w:val="19"/>
                <w:szCs w:val="19"/>
              </w:rPr>
            </w:pPr>
            <w:r>
              <w:rPr>
                <w:spacing w:val="-2"/>
                <w:sz w:val="19"/>
                <w:szCs w:val="19"/>
              </w:rPr>
              <w:t>16.2</w:t>
            </w:r>
          </w:p>
        </w:tc>
        <w:tc>
          <w:tcPr>
            <w:tcW w:w="637" w:type="dxa"/>
            <w:vAlign w:val="top"/>
          </w:tcPr>
          <w:p>
            <w:pPr>
              <w:pStyle w:val="TableText"/>
              <w:spacing w:before="123" w:line="195" w:lineRule="auto"/>
              <w:ind w:left="160"/>
              <w:rPr>
                <w:sz w:val="19"/>
                <w:szCs w:val="19"/>
              </w:rPr>
            </w:pPr>
            <w:r>
              <w:rPr>
                <w:spacing w:val="-2"/>
                <w:sz w:val="19"/>
                <w:szCs w:val="19"/>
              </w:rPr>
              <w:t>15.9</w:t>
            </w:r>
          </w:p>
        </w:tc>
        <w:tc>
          <w:tcPr>
            <w:tcW w:w="636" w:type="dxa"/>
            <w:vAlign w:val="top"/>
          </w:tcPr>
          <w:p>
            <w:pPr>
              <w:pStyle w:val="TableText"/>
              <w:spacing w:before="123" w:line="195" w:lineRule="auto"/>
              <w:ind w:left="162"/>
              <w:rPr>
                <w:sz w:val="19"/>
                <w:szCs w:val="19"/>
              </w:rPr>
            </w:pPr>
            <w:r>
              <w:rPr>
                <w:spacing w:val="-2"/>
                <w:sz w:val="19"/>
                <w:szCs w:val="19"/>
              </w:rPr>
              <w:t>15.4</w:t>
            </w:r>
          </w:p>
        </w:tc>
        <w:tc>
          <w:tcPr>
            <w:tcW w:w="637" w:type="dxa"/>
            <w:vAlign w:val="top"/>
          </w:tcPr>
          <w:p>
            <w:pPr>
              <w:pStyle w:val="TableText"/>
              <w:spacing w:before="123" w:line="195" w:lineRule="auto"/>
              <w:ind w:left="162"/>
              <w:rPr>
                <w:sz w:val="19"/>
                <w:szCs w:val="19"/>
              </w:rPr>
            </w:pPr>
            <w:r>
              <w:rPr>
                <w:spacing w:val="-2"/>
                <w:sz w:val="19"/>
                <w:szCs w:val="19"/>
              </w:rPr>
              <w:t>14.9</w:t>
            </w:r>
          </w:p>
        </w:tc>
        <w:tc>
          <w:tcPr>
            <w:tcW w:w="636" w:type="dxa"/>
            <w:vAlign w:val="top"/>
          </w:tcPr>
          <w:p>
            <w:pPr>
              <w:pStyle w:val="TableText"/>
              <w:spacing w:before="123" w:line="195" w:lineRule="auto"/>
              <w:ind w:left="163"/>
              <w:rPr>
                <w:sz w:val="19"/>
                <w:szCs w:val="19"/>
              </w:rPr>
            </w:pPr>
            <w:r>
              <w:rPr>
                <w:spacing w:val="-2"/>
                <w:sz w:val="19"/>
                <w:szCs w:val="19"/>
              </w:rPr>
              <w:t>14.3</w:t>
            </w:r>
          </w:p>
        </w:tc>
        <w:tc>
          <w:tcPr>
            <w:tcW w:w="637" w:type="dxa"/>
            <w:vAlign w:val="top"/>
          </w:tcPr>
          <w:p>
            <w:pPr>
              <w:pStyle w:val="TableText"/>
              <w:spacing w:before="123" w:line="195" w:lineRule="auto"/>
              <w:ind w:left="163"/>
              <w:rPr>
                <w:sz w:val="19"/>
                <w:szCs w:val="19"/>
              </w:rPr>
            </w:pPr>
            <w:r>
              <w:rPr>
                <w:spacing w:val="-2"/>
                <w:sz w:val="19"/>
                <w:szCs w:val="19"/>
              </w:rPr>
              <w:t>13.8</w:t>
            </w:r>
          </w:p>
        </w:tc>
        <w:tc>
          <w:tcPr>
            <w:tcW w:w="636" w:type="dxa"/>
            <w:vAlign w:val="top"/>
          </w:tcPr>
          <w:p>
            <w:pPr>
              <w:pStyle w:val="TableText"/>
              <w:spacing w:before="123" w:line="195" w:lineRule="auto"/>
              <w:ind w:left="165"/>
              <w:rPr>
                <w:sz w:val="19"/>
                <w:szCs w:val="19"/>
              </w:rPr>
            </w:pPr>
            <w:r>
              <w:rPr>
                <w:spacing w:val="-2"/>
                <w:sz w:val="19"/>
                <w:szCs w:val="19"/>
              </w:rPr>
              <w:t>13.3</w:t>
            </w:r>
          </w:p>
        </w:tc>
        <w:tc>
          <w:tcPr>
            <w:tcW w:w="637" w:type="dxa"/>
            <w:vAlign w:val="top"/>
          </w:tcPr>
          <w:p>
            <w:pPr>
              <w:pStyle w:val="TableText"/>
              <w:spacing w:before="123" w:line="195" w:lineRule="auto"/>
              <w:ind w:left="165"/>
              <w:rPr>
                <w:sz w:val="19"/>
                <w:szCs w:val="19"/>
              </w:rPr>
            </w:pPr>
            <w:r>
              <w:rPr>
                <w:spacing w:val="-2"/>
                <w:sz w:val="19"/>
                <w:szCs w:val="19"/>
              </w:rPr>
              <w:t>12.8</w:t>
            </w:r>
          </w:p>
        </w:tc>
        <w:tc>
          <w:tcPr>
            <w:tcW w:w="636" w:type="dxa"/>
            <w:vAlign w:val="top"/>
          </w:tcPr>
          <w:p>
            <w:pPr>
              <w:pStyle w:val="TableText"/>
              <w:spacing w:before="123" w:line="195" w:lineRule="auto"/>
              <w:ind w:left="164"/>
              <w:rPr>
                <w:sz w:val="19"/>
                <w:szCs w:val="19"/>
              </w:rPr>
            </w:pPr>
            <w:r>
              <w:rPr>
                <w:spacing w:val="-2"/>
                <w:sz w:val="19"/>
                <w:szCs w:val="19"/>
              </w:rPr>
              <w:t>12.5</w:t>
            </w:r>
          </w:p>
        </w:tc>
        <w:tc>
          <w:tcPr>
            <w:tcW w:w="637" w:type="dxa"/>
            <w:vAlign w:val="top"/>
          </w:tcPr>
          <w:p>
            <w:pPr>
              <w:pStyle w:val="TableText"/>
              <w:spacing w:before="123" w:line="195" w:lineRule="auto"/>
              <w:ind w:left="166"/>
              <w:rPr>
                <w:sz w:val="19"/>
                <w:szCs w:val="19"/>
              </w:rPr>
            </w:pPr>
            <w:r>
              <w:rPr>
                <w:spacing w:val="-2"/>
                <w:sz w:val="19"/>
                <w:szCs w:val="19"/>
              </w:rPr>
              <w:t>12.0</w:t>
            </w:r>
          </w:p>
        </w:tc>
        <w:tc>
          <w:tcPr>
            <w:tcW w:w="637" w:type="dxa"/>
            <w:vAlign w:val="top"/>
          </w:tcPr>
          <w:p>
            <w:pPr>
              <w:pStyle w:val="TableText"/>
              <w:spacing w:before="123" w:line="195" w:lineRule="auto"/>
              <w:ind w:left="165"/>
              <w:rPr>
                <w:sz w:val="19"/>
                <w:szCs w:val="19"/>
              </w:rPr>
            </w:pPr>
            <w:r>
              <w:rPr>
                <w:spacing w:val="-2"/>
                <w:sz w:val="19"/>
                <w:szCs w:val="19"/>
              </w:rPr>
              <w:t>11.7</w:t>
            </w:r>
          </w:p>
        </w:tc>
        <w:tc>
          <w:tcPr>
            <w:tcW w:w="637" w:type="dxa"/>
            <w:vAlign w:val="top"/>
          </w:tcPr>
          <w:p>
            <w:pPr>
              <w:pStyle w:val="TableText"/>
              <w:spacing w:before="123" w:line="195" w:lineRule="auto"/>
              <w:ind w:left="166"/>
              <w:rPr>
                <w:sz w:val="19"/>
                <w:szCs w:val="19"/>
              </w:rPr>
            </w:pPr>
            <w:r>
              <w:rPr>
                <w:spacing w:val="-2"/>
                <w:sz w:val="19"/>
                <w:szCs w:val="19"/>
              </w:rPr>
              <w:t>11.3</w:t>
            </w:r>
          </w:p>
        </w:tc>
        <w:tc>
          <w:tcPr>
            <w:tcW w:w="732" w:type="dxa"/>
            <w:vAlign w:val="top"/>
          </w:tcPr>
          <w:p>
            <w:pPr>
              <w:pStyle w:val="TableText"/>
              <w:spacing w:before="123" w:line="195" w:lineRule="auto"/>
              <w:ind w:left="211"/>
              <w:rPr>
                <w:sz w:val="19"/>
                <w:szCs w:val="19"/>
              </w:rPr>
            </w:pPr>
            <w:r>
              <w:rPr>
                <w:spacing w:val="-2"/>
                <w:sz w:val="19"/>
                <w:szCs w:val="19"/>
              </w:rPr>
              <w:t>10.9</w:t>
            </w:r>
          </w:p>
        </w:tc>
      </w:tr>
      <w:tr>
        <w:tblPrEx>
          <w:tblW w:w="9165" w:type="dxa"/>
          <w:tblInd w:w="2" w:type="dxa"/>
          <w:tblLayout w:type="fixed"/>
        </w:tblPrEx>
        <w:trPr>
          <w:trHeight w:val="374"/>
        </w:trPr>
        <w:tc>
          <w:tcPr>
            <w:tcW w:w="793" w:type="dxa"/>
            <w:vAlign w:val="top"/>
          </w:tcPr>
          <w:p>
            <w:pPr>
              <w:pStyle w:val="TableText"/>
              <w:spacing w:before="123" w:line="195" w:lineRule="auto"/>
              <w:ind w:left="222"/>
              <w:rPr>
                <w:sz w:val="19"/>
                <w:szCs w:val="19"/>
              </w:rPr>
            </w:pPr>
            <w:r>
              <w:rPr>
                <w:spacing w:val="3"/>
                <w:sz w:val="19"/>
                <w:szCs w:val="19"/>
              </w:rPr>
              <w:t>25.2</w:t>
            </w:r>
          </w:p>
        </w:tc>
        <w:tc>
          <w:tcPr>
            <w:tcW w:w="637" w:type="dxa"/>
            <w:vAlign w:val="top"/>
          </w:tcPr>
          <w:p>
            <w:pPr>
              <w:pStyle w:val="TableText"/>
              <w:spacing w:before="123" w:line="195" w:lineRule="auto"/>
              <w:ind w:left="161"/>
              <w:rPr>
                <w:sz w:val="19"/>
                <w:szCs w:val="19"/>
              </w:rPr>
            </w:pPr>
            <w:r>
              <w:rPr>
                <w:spacing w:val="-2"/>
                <w:sz w:val="19"/>
                <w:szCs w:val="19"/>
              </w:rPr>
              <w:t>16.4</w:t>
            </w:r>
          </w:p>
        </w:tc>
        <w:tc>
          <w:tcPr>
            <w:tcW w:w="637" w:type="dxa"/>
            <w:vAlign w:val="top"/>
          </w:tcPr>
          <w:p>
            <w:pPr>
              <w:pStyle w:val="TableText"/>
              <w:spacing w:before="123" w:line="195" w:lineRule="auto"/>
              <w:ind w:left="160"/>
              <w:rPr>
                <w:sz w:val="19"/>
                <w:szCs w:val="19"/>
              </w:rPr>
            </w:pPr>
            <w:r>
              <w:rPr>
                <w:spacing w:val="-3"/>
                <w:sz w:val="19"/>
                <w:szCs w:val="19"/>
              </w:rPr>
              <w:t>16.</w:t>
            </w:r>
            <w:r>
              <w:rPr>
                <w:spacing w:val="-23"/>
                <w:sz w:val="19"/>
                <w:szCs w:val="19"/>
              </w:rPr>
              <w:t xml:space="preserve"> </w:t>
            </w:r>
            <w:r>
              <w:rPr>
                <w:spacing w:val="-3"/>
                <w:sz w:val="19"/>
                <w:szCs w:val="19"/>
              </w:rPr>
              <w:t>1</w:t>
            </w:r>
          </w:p>
        </w:tc>
        <w:tc>
          <w:tcPr>
            <w:tcW w:w="636" w:type="dxa"/>
            <w:vAlign w:val="top"/>
          </w:tcPr>
          <w:p>
            <w:pPr>
              <w:pStyle w:val="TableText"/>
              <w:spacing w:before="123" w:line="195" w:lineRule="auto"/>
              <w:ind w:left="162"/>
              <w:rPr>
                <w:sz w:val="19"/>
                <w:szCs w:val="19"/>
              </w:rPr>
            </w:pPr>
            <w:r>
              <w:rPr>
                <w:spacing w:val="-2"/>
                <w:sz w:val="19"/>
                <w:szCs w:val="19"/>
              </w:rPr>
              <w:t>15.6</w:t>
            </w:r>
          </w:p>
        </w:tc>
        <w:tc>
          <w:tcPr>
            <w:tcW w:w="637" w:type="dxa"/>
            <w:vAlign w:val="top"/>
          </w:tcPr>
          <w:p>
            <w:pPr>
              <w:pStyle w:val="TableText"/>
              <w:spacing w:before="123" w:line="195" w:lineRule="auto"/>
              <w:ind w:left="162"/>
              <w:rPr>
                <w:sz w:val="19"/>
                <w:szCs w:val="19"/>
              </w:rPr>
            </w:pPr>
            <w:r>
              <w:rPr>
                <w:spacing w:val="-3"/>
                <w:sz w:val="19"/>
                <w:szCs w:val="19"/>
              </w:rPr>
              <w:t>15.</w:t>
            </w:r>
            <w:r>
              <w:rPr>
                <w:spacing w:val="-23"/>
                <w:sz w:val="19"/>
                <w:szCs w:val="19"/>
              </w:rPr>
              <w:t xml:space="preserve"> </w:t>
            </w:r>
            <w:r>
              <w:rPr>
                <w:spacing w:val="-3"/>
                <w:sz w:val="19"/>
                <w:szCs w:val="19"/>
              </w:rPr>
              <w:t>1</w:t>
            </w:r>
          </w:p>
        </w:tc>
        <w:tc>
          <w:tcPr>
            <w:tcW w:w="636" w:type="dxa"/>
            <w:vAlign w:val="top"/>
          </w:tcPr>
          <w:p>
            <w:pPr>
              <w:pStyle w:val="TableText"/>
              <w:spacing w:before="123" w:line="195" w:lineRule="auto"/>
              <w:ind w:left="163"/>
              <w:rPr>
                <w:sz w:val="19"/>
                <w:szCs w:val="19"/>
              </w:rPr>
            </w:pPr>
            <w:r>
              <w:rPr>
                <w:spacing w:val="-2"/>
                <w:sz w:val="19"/>
                <w:szCs w:val="19"/>
              </w:rPr>
              <w:t>14.4</w:t>
            </w:r>
          </w:p>
        </w:tc>
        <w:tc>
          <w:tcPr>
            <w:tcW w:w="637" w:type="dxa"/>
            <w:vAlign w:val="top"/>
          </w:tcPr>
          <w:p>
            <w:pPr>
              <w:pStyle w:val="TableText"/>
              <w:spacing w:before="123" w:line="195" w:lineRule="auto"/>
              <w:ind w:left="163"/>
              <w:rPr>
                <w:sz w:val="19"/>
                <w:szCs w:val="19"/>
              </w:rPr>
            </w:pPr>
            <w:r>
              <w:rPr>
                <w:spacing w:val="-2"/>
                <w:sz w:val="19"/>
                <w:szCs w:val="19"/>
              </w:rPr>
              <w:t>13.9</w:t>
            </w:r>
          </w:p>
        </w:tc>
        <w:tc>
          <w:tcPr>
            <w:tcW w:w="636" w:type="dxa"/>
            <w:vAlign w:val="top"/>
          </w:tcPr>
          <w:p>
            <w:pPr>
              <w:pStyle w:val="TableText"/>
              <w:spacing w:before="123" w:line="195" w:lineRule="auto"/>
              <w:ind w:left="165"/>
              <w:rPr>
                <w:sz w:val="19"/>
                <w:szCs w:val="19"/>
              </w:rPr>
            </w:pPr>
            <w:r>
              <w:rPr>
                <w:spacing w:val="-2"/>
                <w:sz w:val="19"/>
                <w:szCs w:val="19"/>
              </w:rPr>
              <w:t>13.4</w:t>
            </w:r>
          </w:p>
        </w:tc>
        <w:tc>
          <w:tcPr>
            <w:tcW w:w="637" w:type="dxa"/>
            <w:vAlign w:val="top"/>
          </w:tcPr>
          <w:p>
            <w:pPr>
              <w:pStyle w:val="TableText"/>
              <w:spacing w:before="123" w:line="195" w:lineRule="auto"/>
              <w:ind w:left="165"/>
              <w:rPr>
                <w:sz w:val="19"/>
                <w:szCs w:val="19"/>
              </w:rPr>
            </w:pPr>
            <w:r>
              <w:rPr>
                <w:spacing w:val="-2"/>
                <w:sz w:val="19"/>
                <w:szCs w:val="19"/>
              </w:rPr>
              <w:t>13.0</w:t>
            </w:r>
          </w:p>
        </w:tc>
        <w:tc>
          <w:tcPr>
            <w:tcW w:w="636" w:type="dxa"/>
            <w:vAlign w:val="top"/>
          </w:tcPr>
          <w:p>
            <w:pPr>
              <w:pStyle w:val="TableText"/>
              <w:spacing w:before="123" w:line="195" w:lineRule="auto"/>
              <w:ind w:left="164"/>
              <w:rPr>
                <w:sz w:val="19"/>
                <w:szCs w:val="19"/>
              </w:rPr>
            </w:pPr>
            <w:r>
              <w:rPr>
                <w:spacing w:val="-2"/>
                <w:sz w:val="19"/>
                <w:szCs w:val="19"/>
              </w:rPr>
              <w:t>12.6</w:t>
            </w:r>
          </w:p>
        </w:tc>
        <w:tc>
          <w:tcPr>
            <w:tcW w:w="637" w:type="dxa"/>
            <w:vAlign w:val="top"/>
          </w:tcPr>
          <w:p>
            <w:pPr>
              <w:pStyle w:val="TableText"/>
              <w:spacing w:before="123" w:line="195" w:lineRule="auto"/>
              <w:ind w:left="166"/>
              <w:rPr>
                <w:sz w:val="19"/>
                <w:szCs w:val="19"/>
              </w:rPr>
            </w:pPr>
            <w:r>
              <w:rPr>
                <w:spacing w:val="-2"/>
                <w:sz w:val="19"/>
                <w:szCs w:val="19"/>
              </w:rPr>
              <w:t>12.1</w:t>
            </w:r>
          </w:p>
        </w:tc>
        <w:tc>
          <w:tcPr>
            <w:tcW w:w="637" w:type="dxa"/>
            <w:vAlign w:val="top"/>
          </w:tcPr>
          <w:p>
            <w:pPr>
              <w:pStyle w:val="TableText"/>
              <w:spacing w:before="123" w:line="195" w:lineRule="auto"/>
              <w:ind w:left="165"/>
              <w:rPr>
                <w:sz w:val="19"/>
                <w:szCs w:val="19"/>
              </w:rPr>
            </w:pPr>
            <w:r>
              <w:rPr>
                <w:spacing w:val="-2"/>
                <w:sz w:val="19"/>
                <w:szCs w:val="19"/>
              </w:rPr>
              <w:t>11.8</w:t>
            </w:r>
          </w:p>
        </w:tc>
        <w:tc>
          <w:tcPr>
            <w:tcW w:w="637" w:type="dxa"/>
            <w:vAlign w:val="top"/>
          </w:tcPr>
          <w:p>
            <w:pPr>
              <w:pStyle w:val="TableText"/>
              <w:spacing w:before="123" w:line="195" w:lineRule="auto"/>
              <w:ind w:left="166"/>
              <w:rPr>
                <w:sz w:val="19"/>
                <w:szCs w:val="19"/>
              </w:rPr>
            </w:pPr>
            <w:r>
              <w:rPr>
                <w:spacing w:val="-2"/>
                <w:sz w:val="19"/>
                <w:szCs w:val="19"/>
              </w:rPr>
              <w:t>11.5</w:t>
            </w:r>
          </w:p>
        </w:tc>
        <w:tc>
          <w:tcPr>
            <w:tcW w:w="732" w:type="dxa"/>
            <w:vAlign w:val="top"/>
          </w:tcPr>
          <w:p>
            <w:pPr>
              <w:pStyle w:val="TableText"/>
              <w:spacing w:before="123" w:line="195" w:lineRule="auto"/>
              <w:ind w:left="211"/>
              <w:rPr>
                <w:sz w:val="19"/>
                <w:szCs w:val="19"/>
              </w:rPr>
            </w:pPr>
            <w:r>
              <w:rPr>
                <w:spacing w:val="-2"/>
                <w:sz w:val="19"/>
                <w:szCs w:val="19"/>
              </w:rPr>
              <w:t>11.0</w:t>
            </w:r>
          </w:p>
        </w:tc>
      </w:tr>
      <w:tr>
        <w:tblPrEx>
          <w:tblW w:w="9165" w:type="dxa"/>
          <w:tblInd w:w="2" w:type="dxa"/>
          <w:tblLayout w:type="fixed"/>
        </w:tblPrEx>
        <w:trPr>
          <w:trHeight w:val="374"/>
        </w:trPr>
        <w:tc>
          <w:tcPr>
            <w:tcW w:w="793" w:type="dxa"/>
            <w:vAlign w:val="top"/>
          </w:tcPr>
          <w:p>
            <w:pPr>
              <w:pStyle w:val="TableText"/>
              <w:spacing w:before="124" w:line="195" w:lineRule="auto"/>
              <w:ind w:left="222"/>
              <w:rPr>
                <w:sz w:val="19"/>
                <w:szCs w:val="19"/>
              </w:rPr>
            </w:pPr>
            <w:r>
              <w:rPr>
                <w:spacing w:val="3"/>
                <w:sz w:val="19"/>
                <w:szCs w:val="19"/>
              </w:rPr>
              <w:t>25.4</w:t>
            </w:r>
          </w:p>
        </w:tc>
        <w:tc>
          <w:tcPr>
            <w:tcW w:w="637" w:type="dxa"/>
            <w:vAlign w:val="top"/>
          </w:tcPr>
          <w:p>
            <w:pPr>
              <w:pStyle w:val="TableText"/>
              <w:spacing w:before="124" w:line="195" w:lineRule="auto"/>
              <w:ind w:left="161"/>
              <w:rPr>
                <w:sz w:val="19"/>
                <w:szCs w:val="19"/>
              </w:rPr>
            </w:pPr>
            <w:r>
              <w:rPr>
                <w:spacing w:val="-2"/>
                <w:sz w:val="19"/>
                <w:szCs w:val="19"/>
              </w:rPr>
              <w:t>16.7</w:t>
            </w:r>
          </w:p>
        </w:tc>
        <w:tc>
          <w:tcPr>
            <w:tcW w:w="637" w:type="dxa"/>
            <w:vAlign w:val="top"/>
          </w:tcPr>
          <w:p>
            <w:pPr>
              <w:pStyle w:val="TableText"/>
              <w:spacing w:before="124" w:line="195" w:lineRule="auto"/>
              <w:ind w:left="160"/>
              <w:rPr>
                <w:sz w:val="19"/>
                <w:szCs w:val="19"/>
              </w:rPr>
            </w:pPr>
            <w:r>
              <w:rPr>
                <w:spacing w:val="-2"/>
                <w:sz w:val="19"/>
                <w:szCs w:val="19"/>
              </w:rPr>
              <w:t>16.4</w:t>
            </w:r>
          </w:p>
        </w:tc>
        <w:tc>
          <w:tcPr>
            <w:tcW w:w="636" w:type="dxa"/>
            <w:vAlign w:val="top"/>
          </w:tcPr>
          <w:p>
            <w:pPr>
              <w:pStyle w:val="TableText"/>
              <w:spacing w:before="124" w:line="195" w:lineRule="auto"/>
              <w:ind w:left="162"/>
              <w:rPr>
                <w:sz w:val="19"/>
                <w:szCs w:val="19"/>
              </w:rPr>
            </w:pPr>
            <w:r>
              <w:rPr>
                <w:spacing w:val="-2"/>
                <w:sz w:val="19"/>
                <w:szCs w:val="19"/>
              </w:rPr>
              <w:t>15.9</w:t>
            </w:r>
          </w:p>
        </w:tc>
        <w:tc>
          <w:tcPr>
            <w:tcW w:w="637" w:type="dxa"/>
            <w:vAlign w:val="top"/>
          </w:tcPr>
          <w:p>
            <w:pPr>
              <w:pStyle w:val="TableText"/>
              <w:spacing w:before="124" w:line="195" w:lineRule="auto"/>
              <w:ind w:left="162"/>
              <w:rPr>
                <w:sz w:val="19"/>
                <w:szCs w:val="19"/>
              </w:rPr>
            </w:pPr>
            <w:r>
              <w:rPr>
                <w:spacing w:val="-2"/>
                <w:sz w:val="19"/>
                <w:szCs w:val="19"/>
              </w:rPr>
              <w:t>15.4</w:t>
            </w:r>
          </w:p>
        </w:tc>
        <w:tc>
          <w:tcPr>
            <w:tcW w:w="636" w:type="dxa"/>
            <w:vAlign w:val="top"/>
          </w:tcPr>
          <w:p>
            <w:pPr>
              <w:pStyle w:val="TableText"/>
              <w:spacing w:before="124" w:line="195" w:lineRule="auto"/>
              <w:ind w:left="163"/>
              <w:rPr>
                <w:sz w:val="19"/>
                <w:szCs w:val="19"/>
              </w:rPr>
            </w:pPr>
            <w:r>
              <w:rPr>
                <w:spacing w:val="-2"/>
                <w:sz w:val="19"/>
                <w:szCs w:val="19"/>
              </w:rPr>
              <w:t>14.7</w:t>
            </w:r>
          </w:p>
        </w:tc>
        <w:tc>
          <w:tcPr>
            <w:tcW w:w="637" w:type="dxa"/>
            <w:vAlign w:val="top"/>
          </w:tcPr>
          <w:p>
            <w:pPr>
              <w:pStyle w:val="TableText"/>
              <w:spacing w:before="124" w:line="195" w:lineRule="auto"/>
              <w:ind w:left="163"/>
              <w:rPr>
                <w:sz w:val="19"/>
                <w:szCs w:val="19"/>
              </w:rPr>
            </w:pPr>
            <w:r>
              <w:rPr>
                <w:spacing w:val="-2"/>
                <w:sz w:val="19"/>
                <w:szCs w:val="19"/>
              </w:rPr>
              <w:t>14.2</w:t>
            </w:r>
          </w:p>
        </w:tc>
        <w:tc>
          <w:tcPr>
            <w:tcW w:w="636" w:type="dxa"/>
            <w:vAlign w:val="top"/>
          </w:tcPr>
          <w:p>
            <w:pPr>
              <w:pStyle w:val="TableText"/>
              <w:spacing w:before="124" w:line="195" w:lineRule="auto"/>
              <w:ind w:left="165"/>
              <w:rPr>
                <w:sz w:val="19"/>
                <w:szCs w:val="19"/>
              </w:rPr>
            </w:pPr>
            <w:r>
              <w:rPr>
                <w:spacing w:val="-2"/>
                <w:sz w:val="19"/>
                <w:szCs w:val="19"/>
              </w:rPr>
              <w:t>13.7</w:t>
            </w:r>
          </w:p>
        </w:tc>
        <w:tc>
          <w:tcPr>
            <w:tcW w:w="637" w:type="dxa"/>
            <w:vAlign w:val="top"/>
          </w:tcPr>
          <w:p>
            <w:pPr>
              <w:pStyle w:val="TableText"/>
              <w:spacing w:before="124" w:line="195" w:lineRule="auto"/>
              <w:ind w:left="165"/>
              <w:rPr>
                <w:sz w:val="19"/>
                <w:szCs w:val="19"/>
              </w:rPr>
            </w:pPr>
            <w:r>
              <w:rPr>
                <w:spacing w:val="-2"/>
                <w:sz w:val="19"/>
                <w:szCs w:val="19"/>
              </w:rPr>
              <w:t>13.2</w:t>
            </w:r>
          </w:p>
        </w:tc>
        <w:tc>
          <w:tcPr>
            <w:tcW w:w="636" w:type="dxa"/>
            <w:vAlign w:val="top"/>
          </w:tcPr>
          <w:p>
            <w:pPr>
              <w:pStyle w:val="TableText"/>
              <w:spacing w:before="124" w:line="195" w:lineRule="auto"/>
              <w:ind w:left="164"/>
              <w:rPr>
                <w:sz w:val="19"/>
                <w:szCs w:val="19"/>
              </w:rPr>
            </w:pPr>
            <w:r>
              <w:rPr>
                <w:spacing w:val="-2"/>
                <w:sz w:val="19"/>
                <w:szCs w:val="19"/>
              </w:rPr>
              <w:t>12.9</w:t>
            </w:r>
          </w:p>
        </w:tc>
        <w:tc>
          <w:tcPr>
            <w:tcW w:w="637" w:type="dxa"/>
            <w:vAlign w:val="top"/>
          </w:tcPr>
          <w:p>
            <w:pPr>
              <w:pStyle w:val="TableText"/>
              <w:spacing w:before="124" w:line="195" w:lineRule="auto"/>
              <w:ind w:left="166"/>
              <w:rPr>
                <w:sz w:val="19"/>
                <w:szCs w:val="19"/>
              </w:rPr>
            </w:pPr>
            <w:r>
              <w:rPr>
                <w:spacing w:val="-2"/>
                <w:sz w:val="19"/>
                <w:szCs w:val="19"/>
              </w:rPr>
              <w:t>12.4</w:t>
            </w:r>
          </w:p>
        </w:tc>
        <w:tc>
          <w:tcPr>
            <w:tcW w:w="637" w:type="dxa"/>
            <w:vAlign w:val="top"/>
          </w:tcPr>
          <w:p>
            <w:pPr>
              <w:pStyle w:val="TableText"/>
              <w:spacing w:before="124" w:line="195" w:lineRule="auto"/>
              <w:ind w:left="165"/>
              <w:rPr>
                <w:sz w:val="19"/>
                <w:szCs w:val="19"/>
              </w:rPr>
            </w:pPr>
            <w:r>
              <w:rPr>
                <w:spacing w:val="-2"/>
                <w:sz w:val="19"/>
                <w:szCs w:val="19"/>
              </w:rPr>
              <w:t>12.0</w:t>
            </w:r>
          </w:p>
        </w:tc>
        <w:tc>
          <w:tcPr>
            <w:tcW w:w="637" w:type="dxa"/>
            <w:vAlign w:val="top"/>
          </w:tcPr>
          <w:p>
            <w:pPr>
              <w:pStyle w:val="TableText"/>
              <w:spacing w:before="124" w:line="195" w:lineRule="auto"/>
              <w:ind w:left="166"/>
              <w:rPr>
                <w:sz w:val="19"/>
                <w:szCs w:val="19"/>
              </w:rPr>
            </w:pPr>
            <w:r>
              <w:rPr>
                <w:spacing w:val="-2"/>
                <w:sz w:val="19"/>
                <w:szCs w:val="19"/>
              </w:rPr>
              <w:t>11.7</w:t>
            </w:r>
          </w:p>
        </w:tc>
        <w:tc>
          <w:tcPr>
            <w:tcW w:w="732" w:type="dxa"/>
            <w:vAlign w:val="top"/>
          </w:tcPr>
          <w:p>
            <w:pPr>
              <w:pStyle w:val="TableText"/>
              <w:spacing w:before="124" w:line="195" w:lineRule="auto"/>
              <w:ind w:left="211"/>
              <w:rPr>
                <w:sz w:val="19"/>
                <w:szCs w:val="19"/>
              </w:rPr>
            </w:pPr>
            <w:r>
              <w:rPr>
                <w:spacing w:val="-2"/>
                <w:sz w:val="19"/>
                <w:szCs w:val="19"/>
              </w:rPr>
              <w:t>11.2</w:t>
            </w:r>
          </w:p>
        </w:tc>
      </w:tr>
      <w:tr>
        <w:tblPrEx>
          <w:tblW w:w="9165" w:type="dxa"/>
          <w:tblInd w:w="2" w:type="dxa"/>
          <w:tblLayout w:type="fixed"/>
        </w:tblPrEx>
        <w:trPr>
          <w:trHeight w:val="374"/>
        </w:trPr>
        <w:tc>
          <w:tcPr>
            <w:tcW w:w="793" w:type="dxa"/>
            <w:vAlign w:val="top"/>
          </w:tcPr>
          <w:p>
            <w:pPr>
              <w:pStyle w:val="TableText"/>
              <w:spacing w:before="124" w:line="195" w:lineRule="auto"/>
              <w:ind w:left="222"/>
              <w:rPr>
                <w:sz w:val="19"/>
                <w:szCs w:val="19"/>
              </w:rPr>
            </w:pPr>
            <w:r>
              <w:rPr>
                <w:spacing w:val="3"/>
                <w:sz w:val="19"/>
                <w:szCs w:val="19"/>
              </w:rPr>
              <w:t>25.6</w:t>
            </w:r>
          </w:p>
        </w:tc>
        <w:tc>
          <w:tcPr>
            <w:tcW w:w="637" w:type="dxa"/>
            <w:vAlign w:val="top"/>
          </w:tcPr>
          <w:p>
            <w:pPr>
              <w:pStyle w:val="TableText"/>
              <w:spacing w:before="124" w:line="195" w:lineRule="auto"/>
              <w:ind w:left="161"/>
              <w:rPr>
                <w:sz w:val="19"/>
                <w:szCs w:val="19"/>
              </w:rPr>
            </w:pPr>
            <w:r>
              <w:rPr>
                <w:spacing w:val="-2"/>
                <w:sz w:val="19"/>
                <w:szCs w:val="19"/>
              </w:rPr>
              <w:t>16.9</w:t>
            </w:r>
          </w:p>
        </w:tc>
        <w:tc>
          <w:tcPr>
            <w:tcW w:w="637" w:type="dxa"/>
            <w:vAlign w:val="top"/>
          </w:tcPr>
          <w:p>
            <w:pPr>
              <w:pStyle w:val="TableText"/>
              <w:spacing w:before="124" w:line="195" w:lineRule="auto"/>
              <w:ind w:left="160"/>
              <w:rPr>
                <w:sz w:val="19"/>
                <w:szCs w:val="19"/>
              </w:rPr>
            </w:pPr>
            <w:r>
              <w:rPr>
                <w:spacing w:val="-2"/>
                <w:sz w:val="19"/>
                <w:szCs w:val="19"/>
              </w:rPr>
              <w:t>16.6</w:t>
            </w:r>
          </w:p>
        </w:tc>
        <w:tc>
          <w:tcPr>
            <w:tcW w:w="636" w:type="dxa"/>
            <w:vAlign w:val="top"/>
          </w:tcPr>
          <w:p>
            <w:pPr>
              <w:pStyle w:val="TableText"/>
              <w:spacing w:before="124" w:line="195" w:lineRule="auto"/>
              <w:ind w:left="162"/>
              <w:rPr>
                <w:sz w:val="19"/>
                <w:szCs w:val="19"/>
              </w:rPr>
            </w:pPr>
            <w:r>
              <w:rPr>
                <w:spacing w:val="-3"/>
                <w:sz w:val="19"/>
                <w:szCs w:val="19"/>
              </w:rPr>
              <w:t>16.</w:t>
            </w:r>
            <w:r>
              <w:rPr>
                <w:spacing w:val="-23"/>
                <w:sz w:val="19"/>
                <w:szCs w:val="19"/>
              </w:rPr>
              <w:t xml:space="preserve"> </w:t>
            </w:r>
            <w:r>
              <w:rPr>
                <w:spacing w:val="-3"/>
                <w:sz w:val="19"/>
                <w:szCs w:val="19"/>
              </w:rPr>
              <w:t>1</w:t>
            </w:r>
          </w:p>
        </w:tc>
        <w:tc>
          <w:tcPr>
            <w:tcW w:w="637" w:type="dxa"/>
            <w:vAlign w:val="top"/>
          </w:tcPr>
          <w:p>
            <w:pPr>
              <w:pStyle w:val="TableText"/>
              <w:spacing w:before="124" w:line="195" w:lineRule="auto"/>
              <w:ind w:left="162"/>
              <w:rPr>
                <w:sz w:val="19"/>
                <w:szCs w:val="19"/>
              </w:rPr>
            </w:pPr>
            <w:r>
              <w:rPr>
                <w:spacing w:val="-2"/>
                <w:sz w:val="19"/>
                <w:szCs w:val="19"/>
              </w:rPr>
              <w:t>15.7</w:t>
            </w:r>
          </w:p>
        </w:tc>
        <w:tc>
          <w:tcPr>
            <w:tcW w:w="636" w:type="dxa"/>
            <w:vAlign w:val="top"/>
          </w:tcPr>
          <w:p>
            <w:pPr>
              <w:pStyle w:val="TableText"/>
              <w:spacing w:before="124" w:line="195" w:lineRule="auto"/>
              <w:ind w:left="163"/>
              <w:rPr>
                <w:sz w:val="19"/>
                <w:szCs w:val="19"/>
              </w:rPr>
            </w:pPr>
            <w:r>
              <w:rPr>
                <w:spacing w:val="-2"/>
                <w:sz w:val="19"/>
                <w:szCs w:val="19"/>
              </w:rPr>
              <w:t>14.9</w:t>
            </w:r>
          </w:p>
        </w:tc>
        <w:tc>
          <w:tcPr>
            <w:tcW w:w="637" w:type="dxa"/>
            <w:vAlign w:val="top"/>
          </w:tcPr>
          <w:p>
            <w:pPr>
              <w:pStyle w:val="TableText"/>
              <w:spacing w:before="124" w:line="195" w:lineRule="auto"/>
              <w:ind w:left="163"/>
              <w:rPr>
                <w:sz w:val="19"/>
                <w:szCs w:val="19"/>
              </w:rPr>
            </w:pPr>
            <w:r>
              <w:rPr>
                <w:spacing w:val="-2"/>
                <w:sz w:val="19"/>
                <w:szCs w:val="19"/>
              </w:rPr>
              <w:t>14.4</w:t>
            </w:r>
          </w:p>
        </w:tc>
        <w:tc>
          <w:tcPr>
            <w:tcW w:w="636" w:type="dxa"/>
            <w:vAlign w:val="top"/>
          </w:tcPr>
          <w:p>
            <w:pPr>
              <w:pStyle w:val="TableText"/>
              <w:spacing w:before="124" w:line="195" w:lineRule="auto"/>
              <w:ind w:left="165"/>
              <w:rPr>
                <w:sz w:val="19"/>
                <w:szCs w:val="19"/>
              </w:rPr>
            </w:pPr>
            <w:r>
              <w:rPr>
                <w:spacing w:val="-2"/>
                <w:sz w:val="19"/>
                <w:szCs w:val="19"/>
              </w:rPr>
              <w:t>13.9</w:t>
            </w:r>
          </w:p>
        </w:tc>
        <w:tc>
          <w:tcPr>
            <w:tcW w:w="637" w:type="dxa"/>
            <w:vAlign w:val="top"/>
          </w:tcPr>
          <w:p>
            <w:pPr>
              <w:pStyle w:val="TableText"/>
              <w:spacing w:before="124" w:line="195" w:lineRule="auto"/>
              <w:ind w:left="165"/>
              <w:rPr>
                <w:sz w:val="19"/>
                <w:szCs w:val="19"/>
              </w:rPr>
            </w:pPr>
            <w:r>
              <w:rPr>
                <w:spacing w:val="-2"/>
                <w:sz w:val="19"/>
                <w:szCs w:val="19"/>
              </w:rPr>
              <w:t>13.4</w:t>
            </w:r>
          </w:p>
        </w:tc>
        <w:tc>
          <w:tcPr>
            <w:tcW w:w="636" w:type="dxa"/>
            <w:vAlign w:val="top"/>
          </w:tcPr>
          <w:p>
            <w:pPr>
              <w:pStyle w:val="TableText"/>
              <w:spacing w:before="124" w:line="195" w:lineRule="auto"/>
              <w:ind w:left="164"/>
              <w:rPr>
                <w:sz w:val="19"/>
                <w:szCs w:val="19"/>
              </w:rPr>
            </w:pPr>
            <w:r>
              <w:rPr>
                <w:spacing w:val="-2"/>
                <w:sz w:val="19"/>
                <w:szCs w:val="19"/>
              </w:rPr>
              <w:t>13.0</w:t>
            </w:r>
          </w:p>
        </w:tc>
        <w:tc>
          <w:tcPr>
            <w:tcW w:w="637" w:type="dxa"/>
            <w:vAlign w:val="top"/>
          </w:tcPr>
          <w:p>
            <w:pPr>
              <w:pStyle w:val="TableText"/>
              <w:spacing w:before="124" w:line="195" w:lineRule="auto"/>
              <w:ind w:left="166"/>
              <w:rPr>
                <w:sz w:val="19"/>
                <w:szCs w:val="19"/>
              </w:rPr>
            </w:pPr>
            <w:r>
              <w:rPr>
                <w:spacing w:val="-2"/>
                <w:sz w:val="19"/>
                <w:szCs w:val="19"/>
              </w:rPr>
              <w:t>12.5</w:t>
            </w:r>
          </w:p>
        </w:tc>
        <w:tc>
          <w:tcPr>
            <w:tcW w:w="637" w:type="dxa"/>
            <w:vAlign w:val="top"/>
          </w:tcPr>
          <w:p>
            <w:pPr>
              <w:pStyle w:val="TableText"/>
              <w:spacing w:before="124" w:line="195" w:lineRule="auto"/>
              <w:ind w:left="165"/>
              <w:rPr>
                <w:sz w:val="19"/>
                <w:szCs w:val="19"/>
              </w:rPr>
            </w:pPr>
            <w:r>
              <w:rPr>
                <w:spacing w:val="-2"/>
                <w:sz w:val="19"/>
                <w:szCs w:val="19"/>
              </w:rPr>
              <w:t>12.2</w:t>
            </w:r>
          </w:p>
        </w:tc>
        <w:tc>
          <w:tcPr>
            <w:tcW w:w="637" w:type="dxa"/>
            <w:vAlign w:val="top"/>
          </w:tcPr>
          <w:p>
            <w:pPr>
              <w:pStyle w:val="TableText"/>
              <w:spacing w:before="124" w:line="195" w:lineRule="auto"/>
              <w:ind w:left="166"/>
              <w:rPr>
                <w:sz w:val="19"/>
                <w:szCs w:val="19"/>
              </w:rPr>
            </w:pPr>
            <w:r>
              <w:rPr>
                <w:spacing w:val="-2"/>
                <w:sz w:val="19"/>
                <w:szCs w:val="19"/>
              </w:rPr>
              <w:t>11.8</w:t>
            </w:r>
          </w:p>
        </w:tc>
        <w:tc>
          <w:tcPr>
            <w:tcW w:w="732" w:type="dxa"/>
            <w:vAlign w:val="top"/>
          </w:tcPr>
          <w:p>
            <w:pPr>
              <w:pStyle w:val="TableText"/>
              <w:spacing w:before="124" w:line="195" w:lineRule="auto"/>
              <w:ind w:left="211"/>
              <w:rPr>
                <w:sz w:val="19"/>
                <w:szCs w:val="19"/>
              </w:rPr>
            </w:pPr>
            <w:r>
              <w:rPr>
                <w:spacing w:val="-2"/>
                <w:sz w:val="19"/>
                <w:szCs w:val="19"/>
              </w:rPr>
              <w:t>11.3</w:t>
            </w:r>
          </w:p>
        </w:tc>
      </w:tr>
      <w:tr>
        <w:tblPrEx>
          <w:tblW w:w="9165" w:type="dxa"/>
          <w:tblInd w:w="2" w:type="dxa"/>
          <w:tblLayout w:type="fixed"/>
        </w:tblPrEx>
        <w:trPr>
          <w:trHeight w:val="378"/>
        </w:trPr>
        <w:tc>
          <w:tcPr>
            <w:tcW w:w="793" w:type="dxa"/>
            <w:vAlign w:val="top"/>
          </w:tcPr>
          <w:p>
            <w:pPr>
              <w:pStyle w:val="TableText"/>
              <w:spacing w:before="124" w:line="195" w:lineRule="auto"/>
              <w:ind w:left="222"/>
              <w:rPr>
                <w:sz w:val="19"/>
                <w:szCs w:val="19"/>
              </w:rPr>
            </w:pPr>
            <w:r>
              <w:rPr>
                <w:spacing w:val="3"/>
                <w:sz w:val="19"/>
                <w:szCs w:val="19"/>
              </w:rPr>
              <w:t>25.8</w:t>
            </w:r>
          </w:p>
        </w:tc>
        <w:tc>
          <w:tcPr>
            <w:tcW w:w="637" w:type="dxa"/>
            <w:vAlign w:val="top"/>
          </w:tcPr>
          <w:p>
            <w:pPr>
              <w:pStyle w:val="TableText"/>
              <w:spacing w:before="124" w:line="195" w:lineRule="auto"/>
              <w:ind w:left="161"/>
              <w:rPr>
                <w:sz w:val="19"/>
                <w:szCs w:val="19"/>
              </w:rPr>
            </w:pPr>
            <w:r>
              <w:rPr>
                <w:spacing w:val="-2"/>
                <w:sz w:val="19"/>
                <w:szCs w:val="19"/>
              </w:rPr>
              <w:t>17.2</w:t>
            </w:r>
          </w:p>
        </w:tc>
        <w:tc>
          <w:tcPr>
            <w:tcW w:w="637" w:type="dxa"/>
            <w:vAlign w:val="top"/>
          </w:tcPr>
          <w:p>
            <w:pPr>
              <w:pStyle w:val="TableText"/>
              <w:spacing w:before="124" w:line="195" w:lineRule="auto"/>
              <w:ind w:left="160"/>
              <w:rPr>
                <w:sz w:val="19"/>
                <w:szCs w:val="19"/>
              </w:rPr>
            </w:pPr>
            <w:r>
              <w:rPr>
                <w:spacing w:val="-2"/>
                <w:sz w:val="19"/>
                <w:szCs w:val="19"/>
              </w:rPr>
              <w:t>16.9</w:t>
            </w:r>
          </w:p>
        </w:tc>
        <w:tc>
          <w:tcPr>
            <w:tcW w:w="636" w:type="dxa"/>
            <w:vAlign w:val="top"/>
          </w:tcPr>
          <w:p>
            <w:pPr>
              <w:pStyle w:val="TableText"/>
              <w:spacing w:before="124" w:line="195" w:lineRule="auto"/>
              <w:ind w:left="162"/>
              <w:rPr>
                <w:sz w:val="19"/>
                <w:szCs w:val="19"/>
              </w:rPr>
            </w:pPr>
            <w:r>
              <w:rPr>
                <w:spacing w:val="-2"/>
                <w:sz w:val="19"/>
                <w:szCs w:val="19"/>
              </w:rPr>
              <w:t>16.3</w:t>
            </w:r>
          </w:p>
        </w:tc>
        <w:tc>
          <w:tcPr>
            <w:tcW w:w="637" w:type="dxa"/>
            <w:vAlign w:val="top"/>
          </w:tcPr>
          <w:p>
            <w:pPr>
              <w:pStyle w:val="TableText"/>
              <w:spacing w:before="124" w:line="195" w:lineRule="auto"/>
              <w:ind w:left="162"/>
              <w:rPr>
                <w:sz w:val="19"/>
                <w:szCs w:val="19"/>
              </w:rPr>
            </w:pPr>
            <w:r>
              <w:rPr>
                <w:spacing w:val="-2"/>
                <w:sz w:val="19"/>
                <w:szCs w:val="19"/>
              </w:rPr>
              <w:t>15.8</w:t>
            </w:r>
          </w:p>
        </w:tc>
        <w:tc>
          <w:tcPr>
            <w:tcW w:w="636" w:type="dxa"/>
            <w:vAlign w:val="top"/>
          </w:tcPr>
          <w:p>
            <w:pPr>
              <w:pStyle w:val="TableText"/>
              <w:spacing w:before="124" w:line="195" w:lineRule="auto"/>
              <w:ind w:left="163"/>
              <w:rPr>
                <w:sz w:val="19"/>
                <w:szCs w:val="19"/>
              </w:rPr>
            </w:pPr>
            <w:r>
              <w:rPr>
                <w:spacing w:val="-2"/>
                <w:sz w:val="19"/>
                <w:szCs w:val="19"/>
              </w:rPr>
              <w:t>15.1</w:t>
            </w:r>
          </w:p>
        </w:tc>
        <w:tc>
          <w:tcPr>
            <w:tcW w:w="637" w:type="dxa"/>
            <w:vAlign w:val="top"/>
          </w:tcPr>
          <w:p>
            <w:pPr>
              <w:pStyle w:val="TableText"/>
              <w:spacing w:before="124" w:line="195" w:lineRule="auto"/>
              <w:ind w:left="163"/>
              <w:rPr>
                <w:sz w:val="19"/>
                <w:szCs w:val="19"/>
              </w:rPr>
            </w:pPr>
            <w:r>
              <w:rPr>
                <w:spacing w:val="-2"/>
                <w:sz w:val="19"/>
                <w:szCs w:val="19"/>
              </w:rPr>
              <w:t>14.6</w:t>
            </w:r>
          </w:p>
        </w:tc>
        <w:tc>
          <w:tcPr>
            <w:tcW w:w="636" w:type="dxa"/>
            <w:vAlign w:val="top"/>
          </w:tcPr>
          <w:p>
            <w:pPr>
              <w:pStyle w:val="TableText"/>
              <w:spacing w:before="124" w:line="195" w:lineRule="auto"/>
              <w:ind w:left="165"/>
              <w:rPr>
                <w:sz w:val="19"/>
                <w:szCs w:val="19"/>
              </w:rPr>
            </w:pPr>
            <w:r>
              <w:rPr>
                <w:spacing w:val="-3"/>
                <w:sz w:val="19"/>
                <w:szCs w:val="19"/>
              </w:rPr>
              <w:t>14.</w:t>
            </w:r>
            <w:r>
              <w:rPr>
                <w:spacing w:val="-24"/>
                <w:sz w:val="19"/>
                <w:szCs w:val="19"/>
              </w:rPr>
              <w:t xml:space="preserve"> </w:t>
            </w:r>
            <w:r>
              <w:rPr>
                <w:spacing w:val="-3"/>
                <w:sz w:val="19"/>
                <w:szCs w:val="19"/>
              </w:rPr>
              <w:t>1</w:t>
            </w:r>
          </w:p>
        </w:tc>
        <w:tc>
          <w:tcPr>
            <w:tcW w:w="637" w:type="dxa"/>
            <w:vAlign w:val="top"/>
          </w:tcPr>
          <w:p>
            <w:pPr>
              <w:pStyle w:val="TableText"/>
              <w:spacing w:before="124" w:line="195" w:lineRule="auto"/>
              <w:ind w:left="165"/>
              <w:rPr>
                <w:sz w:val="19"/>
                <w:szCs w:val="19"/>
              </w:rPr>
            </w:pPr>
            <w:r>
              <w:rPr>
                <w:spacing w:val="-2"/>
                <w:sz w:val="19"/>
                <w:szCs w:val="19"/>
              </w:rPr>
              <w:t>13.6</w:t>
            </w:r>
          </w:p>
        </w:tc>
        <w:tc>
          <w:tcPr>
            <w:tcW w:w="636" w:type="dxa"/>
            <w:vAlign w:val="top"/>
          </w:tcPr>
          <w:p>
            <w:pPr>
              <w:pStyle w:val="TableText"/>
              <w:spacing w:before="124" w:line="195" w:lineRule="auto"/>
              <w:ind w:left="164"/>
              <w:rPr>
                <w:sz w:val="19"/>
                <w:szCs w:val="19"/>
              </w:rPr>
            </w:pPr>
            <w:r>
              <w:rPr>
                <w:spacing w:val="-2"/>
                <w:sz w:val="19"/>
                <w:szCs w:val="19"/>
              </w:rPr>
              <w:t>13.2</w:t>
            </w:r>
          </w:p>
        </w:tc>
        <w:tc>
          <w:tcPr>
            <w:tcW w:w="637" w:type="dxa"/>
            <w:vAlign w:val="top"/>
          </w:tcPr>
          <w:p>
            <w:pPr>
              <w:pStyle w:val="TableText"/>
              <w:spacing w:before="124" w:line="195" w:lineRule="auto"/>
              <w:ind w:left="166"/>
              <w:rPr>
                <w:sz w:val="19"/>
                <w:szCs w:val="19"/>
              </w:rPr>
            </w:pPr>
            <w:r>
              <w:rPr>
                <w:spacing w:val="-2"/>
                <w:sz w:val="19"/>
                <w:szCs w:val="19"/>
              </w:rPr>
              <w:t>12.7</w:t>
            </w:r>
          </w:p>
        </w:tc>
        <w:tc>
          <w:tcPr>
            <w:tcW w:w="637" w:type="dxa"/>
            <w:vAlign w:val="top"/>
          </w:tcPr>
          <w:p>
            <w:pPr>
              <w:pStyle w:val="TableText"/>
              <w:spacing w:before="124" w:line="195" w:lineRule="auto"/>
              <w:ind w:left="165"/>
              <w:rPr>
                <w:sz w:val="19"/>
                <w:szCs w:val="19"/>
              </w:rPr>
            </w:pPr>
            <w:r>
              <w:rPr>
                <w:spacing w:val="-2"/>
                <w:sz w:val="19"/>
                <w:szCs w:val="19"/>
              </w:rPr>
              <w:t>12.4</w:t>
            </w:r>
          </w:p>
        </w:tc>
        <w:tc>
          <w:tcPr>
            <w:tcW w:w="637" w:type="dxa"/>
            <w:vAlign w:val="top"/>
          </w:tcPr>
          <w:p>
            <w:pPr>
              <w:pStyle w:val="TableText"/>
              <w:spacing w:before="124" w:line="195" w:lineRule="auto"/>
              <w:ind w:left="166"/>
              <w:rPr>
                <w:sz w:val="19"/>
                <w:szCs w:val="19"/>
              </w:rPr>
            </w:pPr>
            <w:r>
              <w:rPr>
                <w:spacing w:val="-2"/>
                <w:sz w:val="19"/>
                <w:szCs w:val="19"/>
              </w:rPr>
              <w:t>12.0</w:t>
            </w:r>
          </w:p>
        </w:tc>
        <w:tc>
          <w:tcPr>
            <w:tcW w:w="732" w:type="dxa"/>
            <w:vAlign w:val="top"/>
          </w:tcPr>
          <w:p>
            <w:pPr>
              <w:pStyle w:val="TableText"/>
              <w:spacing w:before="124" w:line="195" w:lineRule="auto"/>
              <w:ind w:left="211"/>
              <w:rPr>
                <w:sz w:val="19"/>
                <w:szCs w:val="19"/>
              </w:rPr>
            </w:pPr>
            <w:r>
              <w:rPr>
                <w:spacing w:val="-2"/>
                <w:sz w:val="19"/>
                <w:szCs w:val="19"/>
              </w:rPr>
              <w:t>11.5</w:t>
            </w:r>
          </w:p>
        </w:tc>
      </w:tr>
    </w:tbl>
    <w:p>
      <w:pPr>
        <w:rPr>
          <w:rFonts w:ascii="Arial"/>
          <w:sz w:val="21"/>
        </w:rPr>
      </w:pPr>
    </w:p>
    <w:p>
      <w:pPr>
        <w:rPr>
          <w:rFonts w:ascii="Arial" w:eastAsia="Arial" w:hAnsi="Arial" w:cs="Arial"/>
          <w:sz w:val="21"/>
          <w:szCs w:val="21"/>
        </w:rPr>
        <w:sectPr>
          <w:footerReference w:type="default" r:id="rId185"/>
          <w:type w:val="nextPage"/>
          <w:pgSz w:w="11907" w:h="16840"/>
          <w:pgMar w:top="1431" w:right="1052" w:bottom="1254" w:left="1684" w:header="0" w:footer="1092" w:gutter="0"/>
          <w:pgNumType w:start="42"/>
          <w:cols w:space="708"/>
          <w:titlePg w:val="0"/>
        </w:sectPr>
      </w:pPr>
    </w:p>
    <w:p>
      <w:pPr>
        <w:pStyle w:val="BodyText"/>
        <w:spacing w:before="71" w:line="221" w:lineRule="auto"/>
        <w:ind w:left="4239"/>
        <w:rPr>
          <w:rFonts w:ascii="Times New Roman" w:eastAsia="Times New Roman" w:hAnsi="Times New Roman" w:cs="Times New Roman"/>
          <w:sz w:val="24"/>
          <w:szCs w:val="24"/>
        </w:rPr>
      </w:pPr>
      <w:r>
        <w:rPr>
          <w:b/>
          <w:bCs/>
          <w:spacing w:val="-6"/>
          <w:sz w:val="24"/>
          <w:szCs w:val="24"/>
        </w:rPr>
        <w:t>续表</w:t>
      </w:r>
      <w:r>
        <w:rPr>
          <w:spacing w:val="-56"/>
          <w:sz w:val="24"/>
          <w:szCs w:val="24"/>
        </w:rPr>
        <w:t xml:space="preserve"> </w:t>
      </w:r>
      <w:r>
        <w:rPr>
          <w:rFonts w:ascii="Times New Roman" w:eastAsia="Times New Roman" w:hAnsi="Times New Roman" w:cs="Times New Roman"/>
          <w:b/>
          <w:bCs/>
          <w:spacing w:val="-6"/>
          <w:sz w:val="24"/>
          <w:szCs w:val="24"/>
        </w:rPr>
        <w:t>A</w:t>
      </w:r>
    </w:p>
    <w:tbl>
      <w:tblPr>
        <w:tblStyle w:val="TableNormal6"/>
        <w:tblW w:w="91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3"/>
        <w:gridCol w:w="637"/>
        <w:gridCol w:w="637"/>
        <w:gridCol w:w="636"/>
        <w:gridCol w:w="637"/>
        <w:gridCol w:w="636"/>
        <w:gridCol w:w="637"/>
        <w:gridCol w:w="636"/>
        <w:gridCol w:w="637"/>
        <w:gridCol w:w="636"/>
        <w:gridCol w:w="637"/>
        <w:gridCol w:w="637"/>
        <w:gridCol w:w="637"/>
        <w:gridCol w:w="732"/>
      </w:tblGrid>
      <w:tr>
        <w:tblPrEx>
          <w:tblW w:w="91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8"/>
        </w:trPr>
        <w:tc>
          <w:tcPr>
            <w:tcW w:w="793" w:type="dxa"/>
            <w:vMerge w:val="restart"/>
            <w:tcBorders>
              <w:bottom w:val="nil"/>
            </w:tcBorders>
            <w:vAlign w:val="top"/>
          </w:tcPr>
          <w:p>
            <w:pPr>
              <w:pStyle w:val="TableText"/>
              <w:spacing w:before="158" w:line="278" w:lineRule="auto"/>
              <w:ind w:left="149" w:right="141" w:firstLine="49"/>
              <w:jc w:val="both"/>
              <w:rPr>
                <w:sz w:val="12"/>
                <w:szCs w:val="12"/>
              </w:rPr>
            </w:pPr>
            <w:r>
              <w:rPr>
                <w:rFonts w:ascii="SimSun" w:eastAsia="SimSun" w:hAnsi="SimSun" w:cs="SimSun"/>
                <w:b/>
                <w:bCs/>
                <w:spacing w:val="4"/>
                <w:sz w:val="19"/>
                <w:szCs w:val="19"/>
              </w:rPr>
              <w:t>平均</w:t>
            </w:r>
            <w:r>
              <w:rPr>
                <w:rFonts w:ascii="SimSun" w:eastAsia="SimSun" w:hAnsi="SimSun" w:cs="SimSun"/>
                <w:sz w:val="19"/>
                <w:szCs w:val="19"/>
              </w:rPr>
              <w:t xml:space="preserve"> </w:t>
            </w:r>
            <w:r>
              <w:rPr>
                <w:rFonts w:ascii="SimSun" w:eastAsia="SimSun" w:hAnsi="SimSun" w:cs="SimSun"/>
                <w:b/>
                <w:bCs/>
                <w:spacing w:val="29"/>
                <w:sz w:val="19"/>
                <w:szCs w:val="19"/>
              </w:rPr>
              <w:t>回弹</w:t>
            </w:r>
            <w:r>
              <w:rPr>
                <w:rFonts w:ascii="SimSun" w:eastAsia="SimSun" w:hAnsi="SimSun" w:cs="SimSun"/>
                <w:sz w:val="19"/>
                <w:szCs w:val="19"/>
              </w:rPr>
              <w:t xml:space="preserve"> </w:t>
            </w:r>
            <w:r>
              <w:rPr>
                <w:rFonts w:ascii="SimSun" w:eastAsia="SimSun" w:hAnsi="SimSun" w:cs="SimSun"/>
                <w:b/>
                <w:bCs/>
                <w:spacing w:val="12"/>
                <w:sz w:val="19"/>
                <w:szCs w:val="19"/>
              </w:rPr>
              <w:t>值</w:t>
            </w:r>
            <w:r>
              <w:rPr>
                <w:rFonts w:ascii="SimSun" w:eastAsia="SimSun" w:hAnsi="SimSun" w:cs="SimSun"/>
                <w:spacing w:val="-41"/>
                <w:sz w:val="19"/>
                <w:szCs w:val="19"/>
              </w:rPr>
              <w:t xml:space="preserve"> </w:t>
            </w:r>
            <w:r>
              <w:rPr>
                <w:b/>
                <w:bCs/>
                <w:sz w:val="19"/>
                <w:szCs w:val="19"/>
              </w:rPr>
              <w:t>R</w:t>
            </w:r>
            <w:r>
              <w:rPr>
                <w:b/>
                <w:bCs/>
                <w:position w:val="-1"/>
                <w:sz w:val="12"/>
                <w:szCs w:val="12"/>
              </w:rPr>
              <w:t>m</w:t>
            </w:r>
          </w:p>
        </w:tc>
        <w:tc>
          <w:tcPr>
            <w:tcW w:w="4456" w:type="dxa"/>
            <w:gridSpan w:val="7"/>
            <w:tcBorders>
              <w:right w:val="nil"/>
            </w:tcBorders>
            <w:vAlign w:val="top"/>
          </w:tcPr>
          <w:p>
            <w:pPr>
              <w:spacing w:before="84" w:line="229" w:lineRule="auto"/>
              <w:ind w:left="2398"/>
              <w:rPr>
                <w:rFonts w:ascii="SimSun" w:eastAsia="SimSun" w:hAnsi="SimSun" w:cs="SimSun"/>
                <w:sz w:val="19"/>
                <w:szCs w:val="19"/>
              </w:rPr>
            </w:pPr>
            <w:r>
              <w:rPr>
                <w:rFonts w:ascii="SimSun" w:eastAsia="SimSun" w:hAnsi="SimSun" w:cs="SimSun"/>
                <w:b/>
                <w:bCs/>
                <w:spacing w:val="7"/>
                <w:sz w:val="19"/>
                <w:szCs w:val="19"/>
              </w:rPr>
              <w:t>测区混凝土强度换算值</w:t>
            </w:r>
          </w:p>
        </w:tc>
        <w:tc>
          <w:tcPr>
            <w:tcW w:w="3916" w:type="dxa"/>
            <w:gridSpan w:val="6"/>
            <w:tcBorders>
              <w:left w:val="nil"/>
            </w:tcBorders>
            <w:vAlign w:val="top"/>
          </w:tcPr>
          <w:p>
            <w:pPr>
              <w:pStyle w:val="TableText"/>
              <w:spacing w:before="84" w:line="225" w:lineRule="auto"/>
              <w:ind w:left="342"/>
              <w:rPr>
                <w:rFonts w:ascii="SimSun" w:eastAsia="SimSun" w:hAnsi="SimSun" w:cs="SimSun"/>
                <w:sz w:val="19"/>
                <w:szCs w:val="19"/>
              </w:rPr>
            </w:pPr>
            <w:r>
              <w:rPr>
                <w:rFonts w:ascii="Cambria Math" w:eastAsia="Cambria Math" w:hAnsi="Cambria Math" w:cs="Cambria Math"/>
                <w:position w:val="-3"/>
              </w:rPr>
              <w:drawing>
                <wp:inline distT="0" distB="0" distL="0" distR="0">
                  <wp:extent cx="76395" cy="117267"/>
                  <wp:effectExtent l="0" t="0" r="0" b="0"/>
                  <wp:docPr id="592" name="IM 592"/>
                  <wp:cNvGraphicFramePr/>
                  <a:graphic xmlns:a="http://schemas.openxmlformats.org/drawingml/2006/main">
                    <a:graphicData uri="http://schemas.openxmlformats.org/drawingml/2006/picture">
                      <pic:pic xmlns:pic="http://schemas.openxmlformats.org/drawingml/2006/picture">
                        <pic:nvPicPr>
                          <pic:cNvPr id="592" name="IM 592"/>
                          <pic:cNvPicPr/>
                        </pic:nvPicPr>
                        <pic:blipFill>
                          <a:blip xmlns:r="http://schemas.openxmlformats.org/officeDocument/2006/relationships" r:embed="rId186"/>
                          <a:stretch>
                            <a:fillRect/>
                          </a:stretch>
                        </pic:blipFill>
                        <pic:spPr>
                          <a:xfrm>
                            <a:off x="0" y="0"/>
                            <a:ext cx="76395" cy="117267"/>
                          </a:xfrm>
                          <a:prstGeom prst="rect">
                            <a:avLst/>
                          </a:prstGeom>
                        </pic:spPr>
                      </pic:pic>
                    </a:graphicData>
                  </a:graphic>
                </wp:inline>
              </w:drawing>
            </w:r>
            <w:r>
              <w:rPr>
                <w:rFonts w:ascii="Cambria Math" w:eastAsia="Cambria Math" w:hAnsi="Cambria Math" w:cs="Cambria Math"/>
                <w:position w:val="-4"/>
              </w:rPr>
              <w:drawing>
                <wp:inline distT="0" distB="0" distL="0" distR="0">
                  <wp:extent cx="41493" cy="125447"/>
                  <wp:effectExtent l="0" t="0" r="0" b="0"/>
                  <wp:docPr id="594" name="IM 594"/>
                  <wp:cNvGraphicFramePr/>
                  <a:graphic xmlns:a="http://schemas.openxmlformats.org/drawingml/2006/main">
                    <a:graphicData uri="http://schemas.openxmlformats.org/drawingml/2006/picture">
                      <pic:pic xmlns:pic="http://schemas.openxmlformats.org/drawingml/2006/picture">
                        <pic:nvPicPr>
                          <pic:cNvPr id="594" name="IM 594"/>
                          <pic:cNvPicPr/>
                        </pic:nvPicPr>
                        <pic:blipFill>
                          <a:blip xmlns:r="http://schemas.openxmlformats.org/officeDocument/2006/relationships" r:embed="rId187"/>
                          <a:stretch>
                            <a:fillRect/>
                          </a:stretch>
                        </pic:blipFill>
                        <pic:spPr>
                          <a:xfrm>
                            <a:off x="0" y="0"/>
                            <a:ext cx="41493" cy="125447"/>
                          </a:xfrm>
                          <a:prstGeom prst="rect">
                            <a:avLst/>
                          </a:prstGeom>
                        </pic:spPr>
                      </pic:pic>
                    </a:graphicData>
                  </a:graphic>
                </wp:inline>
              </w:drawing>
            </w:r>
            <w:r>
              <w:rPr>
                <w:rFonts w:ascii="Cambria Math" w:eastAsia="Cambria Math" w:hAnsi="Cambria Math" w:cs="Cambria Math"/>
                <w:position w:val="-4"/>
              </w:rPr>
              <w:drawing>
                <wp:inline distT="0" distB="0" distL="0" distR="0">
                  <wp:extent cx="59059" cy="44662"/>
                  <wp:effectExtent l="0" t="0" r="0" b="0"/>
                  <wp:docPr id="596" name="IM 596"/>
                  <wp:cNvGraphicFramePr/>
                  <a:graphic xmlns:a="http://schemas.openxmlformats.org/drawingml/2006/main">
                    <a:graphicData uri="http://schemas.openxmlformats.org/drawingml/2006/picture">
                      <pic:pic xmlns:pic="http://schemas.openxmlformats.org/drawingml/2006/picture">
                        <pic:nvPicPr>
                          <pic:cNvPr id="596" name="IM 596"/>
                          <pic:cNvPicPr/>
                        </pic:nvPicPr>
                        <pic:blipFill>
                          <a:blip xmlns:r="http://schemas.openxmlformats.org/officeDocument/2006/relationships" r:embed="rId188"/>
                          <a:stretch>
                            <a:fillRect/>
                          </a:stretch>
                        </pic:blipFill>
                        <pic:spPr>
                          <a:xfrm>
                            <a:off x="0" y="0"/>
                            <a:ext cx="59059" cy="44662"/>
                          </a:xfrm>
                          <a:prstGeom prst="rect">
                            <a:avLst/>
                          </a:prstGeom>
                        </pic:spPr>
                      </pic:pic>
                    </a:graphicData>
                  </a:graphic>
                </wp:inline>
              </w:drawing>
            </w:r>
            <w:r>
              <w:rPr>
                <w:rFonts w:ascii="Cambria Math" w:eastAsia="Cambria Math" w:hAnsi="Cambria Math" w:cs="Cambria Math"/>
                <w:spacing w:val="14"/>
                <w:position w:val="-4"/>
              </w:rPr>
              <w:t>,</w:t>
            </w:r>
            <w:r>
              <w:rPr>
                <w:position w:val="-4"/>
              </w:rPr>
              <w:drawing>
                <wp:inline distT="0" distB="0" distL="0" distR="0">
                  <wp:extent cx="25541" cy="61432"/>
                  <wp:effectExtent l="0" t="0" r="0" b="0"/>
                  <wp:docPr id="598" name="IM 598"/>
                  <wp:cNvGraphicFramePr/>
                  <a:graphic xmlns:a="http://schemas.openxmlformats.org/drawingml/2006/main">
                    <a:graphicData uri="http://schemas.openxmlformats.org/drawingml/2006/picture">
                      <pic:pic xmlns:pic="http://schemas.openxmlformats.org/drawingml/2006/picture">
                        <pic:nvPicPr>
                          <pic:cNvPr id="598" name="IM 598"/>
                          <pic:cNvPicPr/>
                        </pic:nvPicPr>
                        <pic:blipFill>
                          <a:blip xmlns:r="http://schemas.openxmlformats.org/officeDocument/2006/relationships" r:embed="rId189"/>
                          <a:stretch>
                            <a:fillRect/>
                          </a:stretch>
                        </pic:blipFill>
                        <pic:spPr>
                          <a:xfrm>
                            <a:off x="0" y="0"/>
                            <a:ext cx="25541" cy="61432"/>
                          </a:xfrm>
                          <a:prstGeom prst="rect">
                            <a:avLst/>
                          </a:prstGeom>
                        </pic:spPr>
                      </pic:pic>
                    </a:graphicData>
                  </a:graphic>
                </wp:inline>
              </w:drawing>
            </w:r>
            <w:r>
              <w:rPr>
                <w:rFonts w:ascii="SimSun" w:eastAsia="SimSun" w:hAnsi="SimSun" w:cs="SimSun"/>
                <w:b/>
                <w:bCs/>
                <w:spacing w:val="14"/>
                <w:sz w:val="19"/>
                <w:szCs w:val="19"/>
              </w:rPr>
              <w:t>（</w:t>
            </w:r>
            <w:r>
              <w:rPr>
                <w:b/>
                <w:bCs/>
                <w:sz w:val="19"/>
                <w:szCs w:val="19"/>
              </w:rPr>
              <w:t>MPa</w:t>
            </w:r>
            <w:r>
              <w:rPr>
                <w:rFonts w:ascii="SimSun" w:eastAsia="SimSun" w:hAnsi="SimSun" w:cs="SimSun"/>
                <w:b/>
                <w:bCs/>
                <w:spacing w:val="14"/>
                <w:sz w:val="19"/>
                <w:szCs w:val="19"/>
              </w:rPr>
              <w:t>）</w:t>
            </w:r>
          </w:p>
        </w:tc>
      </w:tr>
      <w:tr>
        <w:tblPrEx>
          <w:tblW w:w="9165" w:type="dxa"/>
          <w:tblInd w:w="2" w:type="dxa"/>
          <w:tblLayout w:type="fixed"/>
        </w:tblPrEx>
        <w:trPr>
          <w:trHeight w:val="373"/>
        </w:trPr>
        <w:tc>
          <w:tcPr>
            <w:tcW w:w="793" w:type="dxa"/>
            <w:vMerge/>
            <w:tcBorders>
              <w:top w:val="nil"/>
              <w:bottom w:val="nil"/>
            </w:tcBorders>
            <w:vAlign w:val="top"/>
          </w:tcPr>
          <w:p>
            <w:pPr>
              <w:rPr>
                <w:rFonts w:ascii="Arial"/>
                <w:sz w:val="21"/>
              </w:rPr>
            </w:pPr>
          </w:p>
        </w:tc>
        <w:tc>
          <w:tcPr>
            <w:tcW w:w="8372" w:type="dxa"/>
            <w:gridSpan w:val="13"/>
            <w:vAlign w:val="top"/>
          </w:tcPr>
          <w:p>
            <w:pPr>
              <w:pStyle w:val="TableText"/>
              <w:spacing w:before="85" w:line="229" w:lineRule="auto"/>
              <w:ind w:left="2984"/>
              <w:rPr>
                <w:rFonts w:ascii="SimSun" w:eastAsia="SimSun" w:hAnsi="SimSun" w:cs="SimSun"/>
                <w:sz w:val="19"/>
                <w:szCs w:val="19"/>
              </w:rPr>
            </w:pPr>
            <w:r>
              <w:rPr>
                <w:rFonts w:ascii="SimSun" w:eastAsia="SimSun" w:hAnsi="SimSun" w:cs="SimSun"/>
                <w:b/>
                <w:bCs/>
                <w:spacing w:val="8"/>
                <w:sz w:val="19"/>
                <w:szCs w:val="19"/>
              </w:rPr>
              <w:t>平均碳化深度值</w:t>
            </w:r>
            <w:r>
              <w:rPr>
                <w:rFonts w:ascii="SimSun" w:eastAsia="SimSun" w:hAnsi="SimSun" w:cs="SimSun"/>
                <w:spacing w:val="-35"/>
                <w:sz w:val="19"/>
                <w:szCs w:val="19"/>
              </w:rPr>
              <w:t xml:space="preserve"> </w:t>
            </w:r>
            <w:r>
              <w:rPr>
                <w:b/>
                <w:bCs/>
                <w:sz w:val="19"/>
                <w:szCs w:val="19"/>
              </w:rPr>
              <w:t>d</w:t>
            </w:r>
            <w:r>
              <w:rPr>
                <w:b/>
                <w:bCs/>
                <w:position w:val="-1"/>
                <w:sz w:val="12"/>
                <w:szCs w:val="12"/>
              </w:rPr>
              <w:t>m</w:t>
            </w:r>
            <w:r>
              <w:rPr>
                <w:rFonts w:ascii="SimSun" w:eastAsia="SimSun" w:hAnsi="SimSun" w:cs="SimSun"/>
                <w:b/>
                <w:bCs/>
                <w:spacing w:val="8"/>
                <w:sz w:val="19"/>
                <w:szCs w:val="19"/>
              </w:rPr>
              <w:t>（</w:t>
            </w:r>
            <w:r>
              <w:rPr>
                <w:b/>
                <w:bCs/>
                <w:sz w:val="19"/>
                <w:szCs w:val="19"/>
              </w:rPr>
              <w:t>mm</w:t>
            </w:r>
            <w:r>
              <w:rPr>
                <w:rFonts w:ascii="SimSun" w:eastAsia="SimSun" w:hAnsi="SimSun" w:cs="SimSun"/>
                <w:b/>
                <w:bCs/>
                <w:spacing w:val="8"/>
                <w:sz w:val="19"/>
                <w:szCs w:val="19"/>
              </w:rPr>
              <w:t>）</w:t>
            </w:r>
          </w:p>
        </w:tc>
      </w:tr>
      <w:tr>
        <w:tblPrEx>
          <w:tblW w:w="9165" w:type="dxa"/>
          <w:tblInd w:w="2" w:type="dxa"/>
          <w:tblLayout w:type="fixed"/>
        </w:tblPrEx>
        <w:trPr>
          <w:trHeight w:val="374"/>
        </w:trPr>
        <w:tc>
          <w:tcPr>
            <w:tcW w:w="793" w:type="dxa"/>
            <w:vMerge/>
            <w:tcBorders>
              <w:top w:val="nil"/>
            </w:tcBorders>
            <w:vAlign w:val="top"/>
          </w:tcPr>
          <w:p>
            <w:pPr>
              <w:rPr>
                <w:rFonts w:ascii="Arial"/>
                <w:sz w:val="21"/>
              </w:rPr>
            </w:pPr>
          </w:p>
        </w:tc>
        <w:tc>
          <w:tcPr>
            <w:tcW w:w="637" w:type="dxa"/>
            <w:vAlign w:val="top"/>
          </w:tcPr>
          <w:p>
            <w:pPr>
              <w:pStyle w:val="TableText"/>
              <w:spacing w:before="121" w:line="195" w:lineRule="auto"/>
              <w:ind w:left="196"/>
              <w:rPr>
                <w:sz w:val="19"/>
                <w:szCs w:val="19"/>
              </w:rPr>
            </w:pPr>
            <w:r>
              <w:rPr>
                <w:b/>
                <w:bCs/>
                <w:spacing w:val="2"/>
                <w:sz w:val="19"/>
                <w:szCs w:val="19"/>
              </w:rPr>
              <w:t>0.0</w:t>
            </w:r>
          </w:p>
        </w:tc>
        <w:tc>
          <w:tcPr>
            <w:tcW w:w="637" w:type="dxa"/>
            <w:vAlign w:val="top"/>
          </w:tcPr>
          <w:p>
            <w:pPr>
              <w:pStyle w:val="TableText"/>
              <w:spacing w:before="121" w:line="195" w:lineRule="auto"/>
              <w:ind w:left="195"/>
              <w:rPr>
                <w:sz w:val="19"/>
                <w:szCs w:val="19"/>
              </w:rPr>
            </w:pPr>
            <w:r>
              <w:rPr>
                <w:b/>
                <w:bCs/>
                <w:spacing w:val="2"/>
                <w:sz w:val="19"/>
                <w:szCs w:val="19"/>
              </w:rPr>
              <w:t>0.5</w:t>
            </w:r>
          </w:p>
        </w:tc>
        <w:tc>
          <w:tcPr>
            <w:tcW w:w="636" w:type="dxa"/>
            <w:vAlign w:val="top"/>
          </w:tcPr>
          <w:p>
            <w:pPr>
              <w:pStyle w:val="TableText"/>
              <w:spacing w:before="121" w:line="195" w:lineRule="auto"/>
              <w:ind w:left="202"/>
              <w:rPr>
                <w:sz w:val="19"/>
                <w:szCs w:val="19"/>
              </w:rPr>
            </w:pPr>
            <w:r>
              <w:rPr>
                <w:b/>
                <w:bCs/>
                <w:sz w:val="19"/>
                <w:szCs w:val="19"/>
              </w:rPr>
              <w:t>1.0</w:t>
            </w:r>
          </w:p>
        </w:tc>
        <w:tc>
          <w:tcPr>
            <w:tcW w:w="637" w:type="dxa"/>
            <w:vAlign w:val="top"/>
          </w:tcPr>
          <w:p>
            <w:pPr>
              <w:pStyle w:val="TableText"/>
              <w:spacing w:before="121" w:line="195" w:lineRule="auto"/>
              <w:ind w:left="202"/>
              <w:rPr>
                <w:sz w:val="19"/>
                <w:szCs w:val="19"/>
              </w:rPr>
            </w:pPr>
            <w:r>
              <w:rPr>
                <w:b/>
                <w:bCs/>
                <w:sz w:val="19"/>
                <w:szCs w:val="19"/>
              </w:rPr>
              <w:t>1.5</w:t>
            </w:r>
          </w:p>
        </w:tc>
        <w:tc>
          <w:tcPr>
            <w:tcW w:w="636" w:type="dxa"/>
            <w:vAlign w:val="top"/>
          </w:tcPr>
          <w:p>
            <w:pPr>
              <w:pStyle w:val="TableText"/>
              <w:spacing w:before="121" w:line="195" w:lineRule="auto"/>
              <w:ind w:left="195"/>
              <w:rPr>
                <w:sz w:val="19"/>
                <w:szCs w:val="19"/>
              </w:rPr>
            </w:pPr>
            <w:r>
              <w:rPr>
                <w:b/>
                <w:bCs/>
                <w:spacing w:val="2"/>
                <w:sz w:val="19"/>
                <w:szCs w:val="19"/>
              </w:rPr>
              <w:t>2.0</w:t>
            </w:r>
          </w:p>
        </w:tc>
        <w:tc>
          <w:tcPr>
            <w:tcW w:w="637" w:type="dxa"/>
            <w:vAlign w:val="top"/>
          </w:tcPr>
          <w:p>
            <w:pPr>
              <w:pStyle w:val="TableText"/>
              <w:spacing w:before="121" w:line="195" w:lineRule="auto"/>
              <w:ind w:left="195"/>
              <w:rPr>
                <w:sz w:val="19"/>
                <w:szCs w:val="19"/>
              </w:rPr>
            </w:pPr>
            <w:r>
              <w:rPr>
                <w:b/>
                <w:bCs/>
                <w:spacing w:val="2"/>
                <w:sz w:val="19"/>
                <w:szCs w:val="19"/>
              </w:rPr>
              <w:t>2.5</w:t>
            </w:r>
          </w:p>
        </w:tc>
        <w:tc>
          <w:tcPr>
            <w:tcW w:w="636" w:type="dxa"/>
            <w:vAlign w:val="top"/>
          </w:tcPr>
          <w:p>
            <w:pPr>
              <w:pStyle w:val="TableText"/>
              <w:spacing w:before="121" w:line="195" w:lineRule="auto"/>
              <w:ind w:left="192"/>
              <w:rPr>
                <w:sz w:val="19"/>
                <w:szCs w:val="19"/>
              </w:rPr>
            </w:pPr>
            <w:r>
              <w:rPr>
                <w:b/>
                <w:bCs/>
                <w:spacing w:val="3"/>
                <w:sz w:val="19"/>
                <w:szCs w:val="19"/>
              </w:rPr>
              <w:t>3.0</w:t>
            </w:r>
          </w:p>
        </w:tc>
        <w:tc>
          <w:tcPr>
            <w:tcW w:w="637" w:type="dxa"/>
            <w:vAlign w:val="top"/>
          </w:tcPr>
          <w:p>
            <w:pPr>
              <w:pStyle w:val="TableText"/>
              <w:spacing w:before="121" w:line="195" w:lineRule="auto"/>
              <w:ind w:left="195"/>
              <w:rPr>
                <w:sz w:val="19"/>
                <w:szCs w:val="19"/>
              </w:rPr>
            </w:pPr>
            <w:r>
              <w:rPr>
                <w:b/>
                <w:bCs/>
                <w:spacing w:val="3"/>
                <w:sz w:val="19"/>
                <w:szCs w:val="19"/>
              </w:rPr>
              <w:t>3.5</w:t>
            </w:r>
          </w:p>
        </w:tc>
        <w:tc>
          <w:tcPr>
            <w:tcW w:w="636" w:type="dxa"/>
            <w:vAlign w:val="top"/>
          </w:tcPr>
          <w:p>
            <w:pPr>
              <w:pStyle w:val="TableText"/>
              <w:spacing w:before="121" w:line="195" w:lineRule="auto"/>
              <w:ind w:left="196"/>
              <w:rPr>
                <w:sz w:val="19"/>
                <w:szCs w:val="19"/>
              </w:rPr>
            </w:pPr>
            <w:r>
              <w:rPr>
                <w:b/>
                <w:bCs/>
                <w:spacing w:val="2"/>
                <w:sz w:val="19"/>
                <w:szCs w:val="19"/>
              </w:rPr>
              <w:t>4.0</w:t>
            </w:r>
          </w:p>
        </w:tc>
        <w:tc>
          <w:tcPr>
            <w:tcW w:w="637" w:type="dxa"/>
            <w:vAlign w:val="top"/>
          </w:tcPr>
          <w:p>
            <w:pPr>
              <w:pStyle w:val="TableText"/>
              <w:spacing w:before="121" w:line="195" w:lineRule="auto"/>
              <w:ind w:left="198"/>
              <w:rPr>
                <w:sz w:val="19"/>
                <w:szCs w:val="19"/>
              </w:rPr>
            </w:pPr>
            <w:r>
              <w:rPr>
                <w:b/>
                <w:bCs/>
                <w:spacing w:val="2"/>
                <w:sz w:val="19"/>
                <w:szCs w:val="19"/>
              </w:rPr>
              <w:t>4.5</w:t>
            </w:r>
          </w:p>
        </w:tc>
        <w:tc>
          <w:tcPr>
            <w:tcW w:w="637" w:type="dxa"/>
            <w:vAlign w:val="top"/>
          </w:tcPr>
          <w:p>
            <w:pPr>
              <w:pStyle w:val="TableText"/>
              <w:spacing w:before="121" w:line="195" w:lineRule="auto"/>
              <w:ind w:left="199"/>
              <w:rPr>
                <w:sz w:val="19"/>
                <w:szCs w:val="19"/>
              </w:rPr>
            </w:pPr>
            <w:r>
              <w:rPr>
                <w:b/>
                <w:bCs/>
                <w:spacing w:val="2"/>
                <w:sz w:val="19"/>
                <w:szCs w:val="19"/>
              </w:rPr>
              <w:t>5.0</w:t>
            </w:r>
          </w:p>
        </w:tc>
        <w:tc>
          <w:tcPr>
            <w:tcW w:w="637" w:type="dxa"/>
            <w:vAlign w:val="top"/>
          </w:tcPr>
          <w:p>
            <w:pPr>
              <w:pStyle w:val="TableText"/>
              <w:spacing w:before="124" w:line="192" w:lineRule="auto"/>
              <w:ind w:left="198"/>
              <w:rPr>
                <w:sz w:val="19"/>
                <w:szCs w:val="19"/>
              </w:rPr>
            </w:pPr>
            <w:r>
              <w:rPr>
                <w:b/>
                <w:bCs/>
                <w:spacing w:val="2"/>
                <w:sz w:val="19"/>
                <w:szCs w:val="19"/>
              </w:rPr>
              <w:t>5.5</w:t>
            </w:r>
          </w:p>
        </w:tc>
        <w:tc>
          <w:tcPr>
            <w:tcW w:w="732" w:type="dxa"/>
            <w:vAlign w:val="top"/>
          </w:tcPr>
          <w:p>
            <w:pPr>
              <w:pStyle w:val="TableText"/>
              <w:spacing w:before="121" w:line="196" w:lineRule="auto"/>
              <w:ind w:left="184"/>
              <w:rPr>
                <w:sz w:val="19"/>
                <w:szCs w:val="19"/>
              </w:rPr>
            </w:pPr>
            <w:r>
              <w:rPr>
                <w:b/>
                <w:bCs/>
                <w:spacing w:val="4"/>
                <w:sz w:val="19"/>
                <w:szCs w:val="19"/>
              </w:rPr>
              <w:t>≥6.0</w:t>
            </w:r>
          </w:p>
        </w:tc>
      </w:tr>
      <w:tr>
        <w:tblPrEx>
          <w:tblW w:w="9165" w:type="dxa"/>
          <w:tblInd w:w="2" w:type="dxa"/>
          <w:tblLayout w:type="fixed"/>
        </w:tblPrEx>
        <w:trPr>
          <w:trHeight w:val="373"/>
        </w:trPr>
        <w:tc>
          <w:tcPr>
            <w:tcW w:w="793" w:type="dxa"/>
            <w:vAlign w:val="top"/>
          </w:tcPr>
          <w:p>
            <w:pPr>
              <w:pStyle w:val="TableText"/>
              <w:spacing w:before="121" w:line="195" w:lineRule="auto"/>
              <w:ind w:left="222"/>
              <w:rPr>
                <w:sz w:val="19"/>
                <w:szCs w:val="19"/>
              </w:rPr>
            </w:pPr>
            <w:r>
              <w:rPr>
                <w:spacing w:val="3"/>
                <w:sz w:val="19"/>
                <w:szCs w:val="19"/>
              </w:rPr>
              <w:t>26.0</w:t>
            </w:r>
          </w:p>
        </w:tc>
        <w:tc>
          <w:tcPr>
            <w:tcW w:w="637" w:type="dxa"/>
            <w:vAlign w:val="top"/>
          </w:tcPr>
          <w:p>
            <w:pPr>
              <w:pStyle w:val="TableText"/>
              <w:spacing w:before="121" w:line="195" w:lineRule="auto"/>
              <w:ind w:left="161"/>
              <w:rPr>
                <w:sz w:val="19"/>
                <w:szCs w:val="19"/>
              </w:rPr>
            </w:pPr>
            <w:r>
              <w:rPr>
                <w:spacing w:val="-2"/>
                <w:sz w:val="19"/>
                <w:szCs w:val="19"/>
              </w:rPr>
              <w:t>17.5</w:t>
            </w:r>
          </w:p>
        </w:tc>
        <w:tc>
          <w:tcPr>
            <w:tcW w:w="637" w:type="dxa"/>
            <w:vAlign w:val="top"/>
          </w:tcPr>
          <w:p>
            <w:pPr>
              <w:pStyle w:val="TableText"/>
              <w:spacing w:before="121" w:line="195" w:lineRule="auto"/>
              <w:ind w:left="160"/>
              <w:rPr>
                <w:sz w:val="19"/>
                <w:szCs w:val="19"/>
              </w:rPr>
            </w:pPr>
            <w:r>
              <w:rPr>
                <w:spacing w:val="-2"/>
                <w:sz w:val="19"/>
                <w:szCs w:val="19"/>
              </w:rPr>
              <w:t>17.2</w:t>
            </w:r>
          </w:p>
        </w:tc>
        <w:tc>
          <w:tcPr>
            <w:tcW w:w="636" w:type="dxa"/>
            <w:vAlign w:val="top"/>
          </w:tcPr>
          <w:p>
            <w:pPr>
              <w:pStyle w:val="TableText"/>
              <w:spacing w:before="121" w:line="195" w:lineRule="auto"/>
              <w:ind w:left="162"/>
              <w:rPr>
                <w:sz w:val="19"/>
                <w:szCs w:val="19"/>
              </w:rPr>
            </w:pPr>
            <w:r>
              <w:rPr>
                <w:spacing w:val="-2"/>
                <w:sz w:val="19"/>
                <w:szCs w:val="19"/>
              </w:rPr>
              <w:t>16.6</w:t>
            </w:r>
          </w:p>
        </w:tc>
        <w:tc>
          <w:tcPr>
            <w:tcW w:w="637" w:type="dxa"/>
            <w:vAlign w:val="top"/>
          </w:tcPr>
          <w:p>
            <w:pPr>
              <w:pStyle w:val="TableText"/>
              <w:spacing w:before="121" w:line="195" w:lineRule="auto"/>
              <w:ind w:left="162"/>
              <w:rPr>
                <w:sz w:val="19"/>
                <w:szCs w:val="19"/>
              </w:rPr>
            </w:pPr>
            <w:r>
              <w:rPr>
                <w:spacing w:val="-3"/>
                <w:sz w:val="19"/>
                <w:szCs w:val="19"/>
              </w:rPr>
              <w:t>16.</w:t>
            </w:r>
            <w:r>
              <w:rPr>
                <w:spacing w:val="-23"/>
                <w:sz w:val="19"/>
                <w:szCs w:val="19"/>
              </w:rPr>
              <w:t xml:space="preserve"> </w:t>
            </w:r>
            <w:r>
              <w:rPr>
                <w:spacing w:val="-3"/>
                <w:sz w:val="19"/>
                <w:szCs w:val="19"/>
              </w:rPr>
              <w:t>1</w:t>
            </w:r>
          </w:p>
        </w:tc>
        <w:tc>
          <w:tcPr>
            <w:tcW w:w="636" w:type="dxa"/>
            <w:vAlign w:val="top"/>
          </w:tcPr>
          <w:p>
            <w:pPr>
              <w:pStyle w:val="TableText"/>
              <w:spacing w:before="121" w:line="195" w:lineRule="auto"/>
              <w:ind w:left="163"/>
              <w:rPr>
                <w:sz w:val="19"/>
                <w:szCs w:val="19"/>
              </w:rPr>
            </w:pPr>
            <w:r>
              <w:rPr>
                <w:spacing w:val="-2"/>
                <w:sz w:val="19"/>
                <w:szCs w:val="19"/>
              </w:rPr>
              <w:t>15.4</w:t>
            </w:r>
          </w:p>
        </w:tc>
        <w:tc>
          <w:tcPr>
            <w:tcW w:w="637" w:type="dxa"/>
            <w:vAlign w:val="top"/>
          </w:tcPr>
          <w:p>
            <w:pPr>
              <w:pStyle w:val="TableText"/>
              <w:spacing w:before="121" w:line="195" w:lineRule="auto"/>
              <w:ind w:left="163"/>
              <w:rPr>
                <w:sz w:val="19"/>
                <w:szCs w:val="19"/>
              </w:rPr>
            </w:pPr>
            <w:r>
              <w:rPr>
                <w:spacing w:val="-2"/>
                <w:sz w:val="19"/>
                <w:szCs w:val="19"/>
              </w:rPr>
              <w:t>14.9</w:t>
            </w:r>
          </w:p>
        </w:tc>
        <w:tc>
          <w:tcPr>
            <w:tcW w:w="636" w:type="dxa"/>
            <w:vAlign w:val="top"/>
          </w:tcPr>
          <w:p>
            <w:pPr>
              <w:pStyle w:val="TableText"/>
              <w:spacing w:before="121" w:line="195" w:lineRule="auto"/>
              <w:ind w:left="165"/>
              <w:rPr>
                <w:sz w:val="19"/>
                <w:szCs w:val="19"/>
              </w:rPr>
            </w:pPr>
            <w:r>
              <w:rPr>
                <w:spacing w:val="-2"/>
                <w:sz w:val="19"/>
                <w:szCs w:val="19"/>
              </w:rPr>
              <w:t>14.4</w:t>
            </w:r>
          </w:p>
        </w:tc>
        <w:tc>
          <w:tcPr>
            <w:tcW w:w="637" w:type="dxa"/>
            <w:vAlign w:val="top"/>
          </w:tcPr>
          <w:p>
            <w:pPr>
              <w:pStyle w:val="TableText"/>
              <w:spacing w:before="121" w:line="195" w:lineRule="auto"/>
              <w:ind w:left="165"/>
              <w:rPr>
                <w:sz w:val="19"/>
                <w:szCs w:val="19"/>
              </w:rPr>
            </w:pPr>
            <w:r>
              <w:rPr>
                <w:spacing w:val="-2"/>
                <w:sz w:val="19"/>
                <w:szCs w:val="19"/>
              </w:rPr>
              <w:t>13.8</w:t>
            </w:r>
          </w:p>
        </w:tc>
        <w:tc>
          <w:tcPr>
            <w:tcW w:w="636" w:type="dxa"/>
            <w:vAlign w:val="top"/>
          </w:tcPr>
          <w:p>
            <w:pPr>
              <w:pStyle w:val="TableText"/>
              <w:spacing w:before="121" w:line="195" w:lineRule="auto"/>
              <w:ind w:left="164"/>
              <w:rPr>
                <w:sz w:val="19"/>
                <w:szCs w:val="19"/>
              </w:rPr>
            </w:pPr>
            <w:r>
              <w:rPr>
                <w:spacing w:val="-2"/>
                <w:sz w:val="19"/>
                <w:szCs w:val="19"/>
              </w:rPr>
              <w:t>13.5</w:t>
            </w:r>
          </w:p>
        </w:tc>
        <w:tc>
          <w:tcPr>
            <w:tcW w:w="637" w:type="dxa"/>
            <w:vAlign w:val="top"/>
          </w:tcPr>
          <w:p>
            <w:pPr>
              <w:pStyle w:val="TableText"/>
              <w:spacing w:before="121" w:line="195" w:lineRule="auto"/>
              <w:ind w:left="166"/>
              <w:rPr>
                <w:sz w:val="19"/>
                <w:szCs w:val="19"/>
              </w:rPr>
            </w:pPr>
            <w:r>
              <w:rPr>
                <w:spacing w:val="-2"/>
                <w:sz w:val="19"/>
                <w:szCs w:val="19"/>
              </w:rPr>
              <w:t>13.0</w:t>
            </w:r>
          </w:p>
        </w:tc>
        <w:tc>
          <w:tcPr>
            <w:tcW w:w="637" w:type="dxa"/>
            <w:vAlign w:val="top"/>
          </w:tcPr>
          <w:p>
            <w:pPr>
              <w:pStyle w:val="TableText"/>
              <w:spacing w:before="121" w:line="195" w:lineRule="auto"/>
              <w:ind w:left="165"/>
              <w:rPr>
                <w:sz w:val="19"/>
                <w:szCs w:val="19"/>
              </w:rPr>
            </w:pPr>
            <w:r>
              <w:rPr>
                <w:spacing w:val="-2"/>
                <w:sz w:val="19"/>
                <w:szCs w:val="19"/>
              </w:rPr>
              <w:t>12.6</w:t>
            </w:r>
          </w:p>
        </w:tc>
        <w:tc>
          <w:tcPr>
            <w:tcW w:w="637" w:type="dxa"/>
            <w:vAlign w:val="top"/>
          </w:tcPr>
          <w:p>
            <w:pPr>
              <w:pStyle w:val="TableText"/>
              <w:spacing w:before="121" w:line="195" w:lineRule="auto"/>
              <w:ind w:left="166"/>
              <w:rPr>
                <w:sz w:val="19"/>
                <w:szCs w:val="19"/>
              </w:rPr>
            </w:pPr>
            <w:r>
              <w:rPr>
                <w:spacing w:val="-2"/>
                <w:sz w:val="19"/>
                <w:szCs w:val="19"/>
              </w:rPr>
              <w:t>12.2</w:t>
            </w:r>
          </w:p>
        </w:tc>
        <w:tc>
          <w:tcPr>
            <w:tcW w:w="732" w:type="dxa"/>
            <w:vAlign w:val="top"/>
          </w:tcPr>
          <w:p>
            <w:pPr>
              <w:pStyle w:val="TableText"/>
              <w:spacing w:before="121" w:line="195" w:lineRule="auto"/>
              <w:ind w:left="211"/>
              <w:rPr>
                <w:sz w:val="19"/>
                <w:szCs w:val="19"/>
              </w:rPr>
            </w:pPr>
            <w:r>
              <w:rPr>
                <w:spacing w:val="-2"/>
                <w:sz w:val="19"/>
                <w:szCs w:val="19"/>
              </w:rPr>
              <w:t>11.6</w:t>
            </w:r>
          </w:p>
        </w:tc>
      </w:tr>
      <w:tr>
        <w:tblPrEx>
          <w:tblW w:w="9165" w:type="dxa"/>
          <w:tblInd w:w="2" w:type="dxa"/>
          <w:tblLayout w:type="fixed"/>
        </w:tblPrEx>
        <w:trPr>
          <w:trHeight w:val="373"/>
        </w:trPr>
        <w:tc>
          <w:tcPr>
            <w:tcW w:w="793" w:type="dxa"/>
            <w:vAlign w:val="top"/>
          </w:tcPr>
          <w:p>
            <w:pPr>
              <w:pStyle w:val="TableText"/>
              <w:spacing w:before="122" w:line="195" w:lineRule="auto"/>
              <w:ind w:left="222"/>
              <w:rPr>
                <w:sz w:val="19"/>
                <w:szCs w:val="19"/>
              </w:rPr>
            </w:pPr>
            <w:r>
              <w:rPr>
                <w:spacing w:val="3"/>
                <w:sz w:val="19"/>
                <w:szCs w:val="19"/>
              </w:rPr>
              <w:t>26.2</w:t>
            </w:r>
          </w:p>
        </w:tc>
        <w:tc>
          <w:tcPr>
            <w:tcW w:w="637" w:type="dxa"/>
            <w:vAlign w:val="top"/>
          </w:tcPr>
          <w:p>
            <w:pPr>
              <w:pStyle w:val="TableText"/>
              <w:spacing w:before="122" w:line="195" w:lineRule="auto"/>
              <w:ind w:left="161"/>
              <w:rPr>
                <w:sz w:val="19"/>
                <w:szCs w:val="19"/>
              </w:rPr>
            </w:pPr>
            <w:r>
              <w:rPr>
                <w:spacing w:val="-2"/>
                <w:sz w:val="19"/>
                <w:szCs w:val="19"/>
              </w:rPr>
              <w:t>17.8</w:t>
            </w:r>
          </w:p>
        </w:tc>
        <w:tc>
          <w:tcPr>
            <w:tcW w:w="637" w:type="dxa"/>
            <w:vAlign w:val="top"/>
          </w:tcPr>
          <w:p>
            <w:pPr>
              <w:pStyle w:val="TableText"/>
              <w:spacing w:before="122" w:line="195" w:lineRule="auto"/>
              <w:ind w:left="160"/>
              <w:rPr>
                <w:sz w:val="19"/>
                <w:szCs w:val="19"/>
              </w:rPr>
            </w:pPr>
            <w:r>
              <w:rPr>
                <w:spacing w:val="-2"/>
                <w:sz w:val="19"/>
                <w:szCs w:val="19"/>
              </w:rPr>
              <w:t>17.4</w:t>
            </w:r>
          </w:p>
        </w:tc>
        <w:tc>
          <w:tcPr>
            <w:tcW w:w="636" w:type="dxa"/>
            <w:vAlign w:val="top"/>
          </w:tcPr>
          <w:p>
            <w:pPr>
              <w:pStyle w:val="TableText"/>
              <w:spacing w:before="122" w:line="195" w:lineRule="auto"/>
              <w:ind w:left="162"/>
              <w:rPr>
                <w:sz w:val="19"/>
                <w:szCs w:val="19"/>
              </w:rPr>
            </w:pPr>
            <w:r>
              <w:rPr>
                <w:spacing w:val="-2"/>
                <w:sz w:val="19"/>
                <w:szCs w:val="19"/>
              </w:rPr>
              <w:t>16.9</w:t>
            </w:r>
          </w:p>
        </w:tc>
        <w:tc>
          <w:tcPr>
            <w:tcW w:w="637" w:type="dxa"/>
            <w:vAlign w:val="top"/>
          </w:tcPr>
          <w:p>
            <w:pPr>
              <w:pStyle w:val="TableText"/>
              <w:spacing w:before="122" w:line="195" w:lineRule="auto"/>
              <w:ind w:left="162"/>
              <w:rPr>
                <w:sz w:val="19"/>
                <w:szCs w:val="19"/>
              </w:rPr>
            </w:pPr>
            <w:r>
              <w:rPr>
                <w:spacing w:val="-2"/>
                <w:sz w:val="19"/>
                <w:szCs w:val="19"/>
              </w:rPr>
              <w:t>16.4</w:t>
            </w:r>
          </w:p>
        </w:tc>
        <w:tc>
          <w:tcPr>
            <w:tcW w:w="636" w:type="dxa"/>
            <w:vAlign w:val="top"/>
          </w:tcPr>
          <w:p>
            <w:pPr>
              <w:pStyle w:val="TableText"/>
              <w:spacing w:before="122" w:line="195" w:lineRule="auto"/>
              <w:ind w:left="163"/>
              <w:rPr>
                <w:sz w:val="19"/>
                <w:szCs w:val="19"/>
              </w:rPr>
            </w:pPr>
            <w:r>
              <w:rPr>
                <w:spacing w:val="-2"/>
                <w:sz w:val="19"/>
                <w:szCs w:val="19"/>
              </w:rPr>
              <w:t>15.7</w:t>
            </w:r>
          </w:p>
        </w:tc>
        <w:tc>
          <w:tcPr>
            <w:tcW w:w="637" w:type="dxa"/>
            <w:vAlign w:val="top"/>
          </w:tcPr>
          <w:p>
            <w:pPr>
              <w:pStyle w:val="TableText"/>
              <w:spacing w:before="122" w:line="195" w:lineRule="auto"/>
              <w:ind w:left="163"/>
              <w:rPr>
                <w:sz w:val="19"/>
                <w:szCs w:val="19"/>
              </w:rPr>
            </w:pPr>
            <w:r>
              <w:rPr>
                <w:spacing w:val="-3"/>
                <w:sz w:val="19"/>
                <w:szCs w:val="19"/>
              </w:rPr>
              <w:t>15.</w:t>
            </w:r>
            <w:r>
              <w:rPr>
                <w:spacing w:val="-23"/>
                <w:sz w:val="19"/>
                <w:szCs w:val="19"/>
              </w:rPr>
              <w:t xml:space="preserve"> </w:t>
            </w:r>
            <w:r>
              <w:rPr>
                <w:spacing w:val="-3"/>
                <w:sz w:val="19"/>
                <w:szCs w:val="19"/>
              </w:rPr>
              <w:t>1</w:t>
            </w:r>
          </w:p>
        </w:tc>
        <w:tc>
          <w:tcPr>
            <w:tcW w:w="636" w:type="dxa"/>
            <w:vAlign w:val="top"/>
          </w:tcPr>
          <w:p>
            <w:pPr>
              <w:pStyle w:val="TableText"/>
              <w:spacing w:before="122" w:line="195" w:lineRule="auto"/>
              <w:ind w:left="165"/>
              <w:rPr>
                <w:sz w:val="19"/>
                <w:szCs w:val="19"/>
              </w:rPr>
            </w:pPr>
            <w:r>
              <w:rPr>
                <w:spacing w:val="-2"/>
                <w:sz w:val="19"/>
                <w:szCs w:val="19"/>
              </w:rPr>
              <w:t>14.6</w:t>
            </w:r>
          </w:p>
        </w:tc>
        <w:tc>
          <w:tcPr>
            <w:tcW w:w="637" w:type="dxa"/>
            <w:vAlign w:val="top"/>
          </w:tcPr>
          <w:p>
            <w:pPr>
              <w:pStyle w:val="TableText"/>
              <w:spacing w:before="122" w:line="195" w:lineRule="auto"/>
              <w:ind w:left="165"/>
              <w:rPr>
                <w:sz w:val="19"/>
                <w:szCs w:val="19"/>
              </w:rPr>
            </w:pPr>
            <w:r>
              <w:rPr>
                <w:spacing w:val="-2"/>
                <w:sz w:val="19"/>
                <w:szCs w:val="19"/>
              </w:rPr>
              <w:t>14.0</w:t>
            </w:r>
          </w:p>
        </w:tc>
        <w:tc>
          <w:tcPr>
            <w:tcW w:w="636" w:type="dxa"/>
            <w:vAlign w:val="top"/>
          </w:tcPr>
          <w:p>
            <w:pPr>
              <w:pStyle w:val="TableText"/>
              <w:spacing w:before="122" w:line="195" w:lineRule="auto"/>
              <w:ind w:left="164"/>
              <w:rPr>
                <w:sz w:val="19"/>
                <w:szCs w:val="19"/>
              </w:rPr>
            </w:pPr>
            <w:r>
              <w:rPr>
                <w:spacing w:val="-2"/>
                <w:sz w:val="19"/>
                <w:szCs w:val="19"/>
              </w:rPr>
              <w:t>13.7</w:t>
            </w:r>
          </w:p>
        </w:tc>
        <w:tc>
          <w:tcPr>
            <w:tcW w:w="637" w:type="dxa"/>
            <w:vAlign w:val="top"/>
          </w:tcPr>
          <w:p>
            <w:pPr>
              <w:pStyle w:val="TableText"/>
              <w:spacing w:before="122" w:line="195" w:lineRule="auto"/>
              <w:ind w:left="166"/>
              <w:rPr>
                <w:sz w:val="19"/>
                <w:szCs w:val="19"/>
              </w:rPr>
            </w:pPr>
            <w:r>
              <w:rPr>
                <w:spacing w:val="-2"/>
                <w:sz w:val="19"/>
                <w:szCs w:val="19"/>
              </w:rPr>
              <w:t>13.2</w:t>
            </w:r>
          </w:p>
        </w:tc>
        <w:tc>
          <w:tcPr>
            <w:tcW w:w="637" w:type="dxa"/>
            <w:vAlign w:val="top"/>
          </w:tcPr>
          <w:p>
            <w:pPr>
              <w:pStyle w:val="TableText"/>
              <w:spacing w:before="122" w:line="195" w:lineRule="auto"/>
              <w:ind w:left="165"/>
              <w:rPr>
                <w:sz w:val="19"/>
                <w:szCs w:val="19"/>
              </w:rPr>
            </w:pPr>
            <w:r>
              <w:rPr>
                <w:spacing w:val="-2"/>
                <w:sz w:val="19"/>
                <w:szCs w:val="19"/>
              </w:rPr>
              <w:t>12.8</w:t>
            </w:r>
          </w:p>
        </w:tc>
        <w:tc>
          <w:tcPr>
            <w:tcW w:w="637" w:type="dxa"/>
            <w:vAlign w:val="top"/>
          </w:tcPr>
          <w:p>
            <w:pPr>
              <w:pStyle w:val="TableText"/>
              <w:spacing w:before="122" w:line="195" w:lineRule="auto"/>
              <w:ind w:left="166"/>
              <w:rPr>
                <w:sz w:val="19"/>
                <w:szCs w:val="19"/>
              </w:rPr>
            </w:pPr>
            <w:r>
              <w:rPr>
                <w:spacing w:val="-2"/>
                <w:sz w:val="19"/>
                <w:szCs w:val="19"/>
              </w:rPr>
              <w:t>12.4</w:t>
            </w:r>
          </w:p>
        </w:tc>
        <w:tc>
          <w:tcPr>
            <w:tcW w:w="732" w:type="dxa"/>
            <w:vAlign w:val="top"/>
          </w:tcPr>
          <w:p>
            <w:pPr>
              <w:pStyle w:val="TableText"/>
              <w:spacing w:before="122" w:line="195" w:lineRule="auto"/>
              <w:ind w:left="211"/>
              <w:rPr>
                <w:sz w:val="19"/>
                <w:szCs w:val="19"/>
              </w:rPr>
            </w:pPr>
            <w:r>
              <w:rPr>
                <w:spacing w:val="-2"/>
                <w:sz w:val="19"/>
                <w:szCs w:val="19"/>
              </w:rPr>
              <w:t>11.8</w:t>
            </w:r>
          </w:p>
        </w:tc>
      </w:tr>
      <w:tr>
        <w:tblPrEx>
          <w:tblW w:w="9165" w:type="dxa"/>
          <w:tblInd w:w="2" w:type="dxa"/>
          <w:tblLayout w:type="fixed"/>
        </w:tblPrEx>
        <w:trPr>
          <w:trHeight w:val="374"/>
        </w:trPr>
        <w:tc>
          <w:tcPr>
            <w:tcW w:w="793" w:type="dxa"/>
            <w:vAlign w:val="top"/>
          </w:tcPr>
          <w:p>
            <w:pPr>
              <w:pStyle w:val="TableText"/>
              <w:spacing w:before="124" w:line="195" w:lineRule="auto"/>
              <w:ind w:left="222"/>
              <w:rPr>
                <w:sz w:val="19"/>
                <w:szCs w:val="19"/>
              </w:rPr>
            </w:pPr>
            <w:r>
              <w:rPr>
                <w:spacing w:val="3"/>
                <w:sz w:val="19"/>
                <w:szCs w:val="19"/>
              </w:rPr>
              <w:t>26.4</w:t>
            </w:r>
          </w:p>
        </w:tc>
        <w:tc>
          <w:tcPr>
            <w:tcW w:w="637" w:type="dxa"/>
            <w:vAlign w:val="top"/>
          </w:tcPr>
          <w:p>
            <w:pPr>
              <w:pStyle w:val="TableText"/>
              <w:spacing w:before="124" w:line="195" w:lineRule="auto"/>
              <w:ind w:left="161"/>
              <w:rPr>
                <w:sz w:val="19"/>
                <w:szCs w:val="19"/>
              </w:rPr>
            </w:pPr>
            <w:r>
              <w:rPr>
                <w:spacing w:val="-2"/>
                <w:sz w:val="19"/>
                <w:szCs w:val="19"/>
              </w:rPr>
              <w:t>18.0</w:t>
            </w:r>
          </w:p>
        </w:tc>
        <w:tc>
          <w:tcPr>
            <w:tcW w:w="637" w:type="dxa"/>
            <w:vAlign w:val="top"/>
          </w:tcPr>
          <w:p>
            <w:pPr>
              <w:pStyle w:val="TableText"/>
              <w:spacing w:before="124" w:line="195" w:lineRule="auto"/>
              <w:ind w:left="160"/>
              <w:rPr>
                <w:sz w:val="19"/>
                <w:szCs w:val="19"/>
              </w:rPr>
            </w:pPr>
            <w:r>
              <w:rPr>
                <w:spacing w:val="-2"/>
                <w:sz w:val="19"/>
                <w:szCs w:val="19"/>
              </w:rPr>
              <w:t>17.6</w:t>
            </w:r>
          </w:p>
        </w:tc>
        <w:tc>
          <w:tcPr>
            <w:tcW w:w="636" w:type="dxa"/>
            <w:vAlign w:val="top"/>
          </w:tcPr>
          <w:p>
            <w:pPr>
              <w:pStyle w:val="TableText"/>
              <w:spacing w:before="124" w:line="195" w:lineRule="auto"/>
              <w:ind w:left="162"/>
              <w:rPr>
                <w:sz w:val="19"/>
                <w:szCs w:val="19"/>
              </w:rPr>
            </w:pPr>
            <w:r>
              <w:rPr>
                <w:spacing w:val="-3"/>
                <w:sz w:val="19"/>
                <w:szCs w:val="19"/>
              </w:rPr>
              <w:t>17.</w:t>
            </w:r>
            <w:r>
              <w:rPr>
                <w:spacing w:val="-23"/>
                <w:sz w:val="19"/>
                <w:szCs w:val="19"/>
              </w:rPr>
              <w:t xml:space="preserve"> </w:t>
            </w:r>
            <w:r>
              <w:rPr>
                <w:spacing w:val="-3"/>
                <w:sz w:val="19"/>
                <w:szCs w:val="19"/>
              </w:rPr>
              <w:t>1</w:t>
            </w:r>
          </w:p>
        </w:tc>
        <w:tc>
          <w:tcPr>
            <w:tcW w:w="637" w:type="dxa"/>
            <w:vAlign w:val="top"/>
          </w:tcPr>
          <w:p>
            <w:pPr>
              <w:pStyle w:val="TableText"/>
              <w:spacing w:before="124" w:line="195" w:lineRule="auto"/>
              <w:ind w:left="162"/>
              <w:rPr>
                <w:sz w:val="19"/>
                <w:szCs w:val="19"/>
              </w:rPr>
            </w:pPr>
            <w:r>
              <w:rPr>
                <w:spacing w:val="-2"/>
                <w:sz w:val="19"/>
                <w:szCs w:val="19"/>
              </w:rPr>
              <w:t>16.6</w:t>
            </w:r>
          </w:p>
        </w:tc>
        <w:tc>
          <w:tcPr>
            <w:tcW w:w="636" w:type="dxa"/>
            <w:vAlign w:val="top"/>
          </w:tcPr>
          <w:p>
            <w:pPr>
              <w:pStyle w:val="TableText"/>
              <w:spacing w:before="124" w:line="195" w:lineRule="auto"/>
              <w:ind w:left="163"/>
              <w:rPr>
                <w:sz w:val="19"/>
                <w:szCs w:val="19"/>
              </w:rPr>
            </w:pPr>
            <w:r>
              <w:rPr>
                <w:spacing w:val="-2"/>
                <w:sz w:val="19"/>
                <w:szCs w:val="19"/>
              </w:rPr>
              <w:t>15.8</w:t>
            </w:r>
          </w:p>
        </w:tc>
        <w:tc>
          <w:tcPr>
            <w:tcW w:w="637" w:type="dxa"/>
            <w:vAlign w:val="top"/>
          </w:tcPr>
          <w:p>
            <w:pPr>
              <w:pStyle w:val="TableText"/>
              <w:spacing w:before="124" w:line="195" w:lineRule="auto"/>
              <w:ind w:left="163"/>
              <w:rPr>
                <w:sz w:val="19"/>
                <w:szCs w:val="19"/>
              </w:rPr>
            </w:pPr>
            <w:r>
              <w:rPr>
                <w:spacing w:val="-2"/>
                <w:sz w:val="19"/>
                <w:szCs w:val="19"/>
              </w:rPr>
              <w:t>15.3</w:t>
            </w:r>
          </w:p>
        </w:tc>
        <w:tc>
          <w:tcPr>
            <w:tcW w:w="636" w:type="dxa"/>
            <w:vAlign w:val="top"/>
          </w:tcPr>
          <w:p>
            <w:pPr>
              <w:pStyle w:val="TableText"/>
              <w:spacing w:before="124" w:line="195" w:lineRule="auto"/>
              <w:ind w:left="165"/>
              <w:rPr>
                <w:sz w:val="19"/>
                <w:szCs w:val="19"/>
              </w:rPr>
            </w:pPr>
            <w:r>
              <w:rPr>
                <w:spacing w:val="-2"/>
                <w:sz w:val="19"/>
                <w:szCs w:val="19"/>
              </w:rPr>
              <w:t>14.8</w:t>
            </w:r>
          </w:p>
        </w:tc>
        <w:tc>
          <w:tcPr>
            <w:tcW w:w="637" w:type="dxa"/>
            <w:vAlign w:val="top"/>
          </w:tcPr>
          <w:p>
            <w:pPr>
              <w:pStyle w:val="TableText"/>
              <w:spacing w:before="124" w:line="195" w:lineRule="auto"/>
              <w:ind w:left="165"/>
              <w:rPr>
                <w:sz w:val="19"/>
                <w:szCs w:val="19"/>
              </w:rPr>
            </w:pPr>
            <w:r>
              <w:rPr>
                <w:spacing w:val="-2"/>
                <w:sz w:val="19"/>
                <w:szCs w:val="19"/>
              </w:rPr>
              <w:t>14.2</w:t>
            </w:r>
          </w:p>
        </w:tc>
        <w:tc>
          <w:tcPr>
            <w:tcW w:w="636" w:type="dxa"/>
            <w:vAlign w:val="top"/>
          </w:tcPr>
          <w:p>
            <w:pPr>
              <w:pStyle w:val="TableText"/>
              <w:spacing w:before="124" w:line="195" w:lineRule="auto"/>
              <w:ind w:left="164"/>
              <w:rPr>
                <w:sz w:val="19"/>
                <w:szCs w:val="19"/>
              </w:rPr>
            </w:pPr>
            <w:r>
              <w:rPr>
                <w:spacing w:val="-2"/>
                <w:sz w:val="19"/>
                <w:szCs w:val="19"/>
              </w:rPr>
              <w:t>13.9</w:t>
            </w:r>
          </w:p>
        </w:tc>
        <w:tc>
          <w:tcPr>
            <w:tcW w:w="637" w:type="dxa"/>
            <w:vAlign w:val="top"/>
          </w:tcPr>
          <w:p>
            <w:pPr>
              <w:pStyle w:val="TableText"/>
              <w:spacing w:before="124" w:line="195" w:lineRule="auto"/>
              <w:ind w:left="166"/>
              <w:rPr>
                <w:sz w:val="19"/>
                <w:szCs w:val="19"/>
              </w:rPr>
            </w:pPr>
            <w:r>
              <w:rPr>
                <w:spacing w:val="-2"/>
                <w:sz w:val="19"/>
                <w:szCs w:val="19"/>
              </w:rPr>
              <w:t>13.3</w:t>
            </w:r>
          </w:p>
        </w:tc>
        <w:tc>
          <w:tcPr>
            <w:tcW w:w="637" w:type="dxa"/>
            <w:vAlign w:val="top"/>
          </w:tcPr>
          <w:p>
            <w:pPr>
              <w:pStyle w:val="TableText"/>
              <w:spacing w:before="124" w:line="195" w:lineRule="auto"/>
              <w:ind w:left="165"/>
              <w:rPr>
                <w:sz w:val="19"/>
                <w:szCs w:val="19"/>
              </w:rPr>
            </w:pPr>
            <w:r>
              <w:rPr>
                <w:spacing w:val="-2"/>
                <w:sz w:val="19"/>
                <w:szCs w:val="19"/>
              </w:rPr>
              <w:t>13.0</w:t>
            </w:r>
          </w:p>
        </w:tc>
        <w:tc>
          <w:tcPr>
            <w:tcW w:w="637" w:type="dxa"/>
            <w:vAlign w:val="top"/>
          </w:tcPr>
          <w:p>
            <w:pPr>
              <w:pStyle w:val="TableText"/>
              <w:spacing w:before="124" w:line="195" w:lineRule="auto"/>
              <w:ind w:left="166"/>
              <w:rPr>
                <w:sz w:val="19"/>
                <w:szCs w:val="19"/>
              </w:rPr>
            </w:pPr>
            <w:r>
              <w:rPr>
                <w:spacing w:val="-2"/>
                <w:sz w:val="19"/>
                <w:szCs w:val="19"/>
              </w:rPr>
              <w:t>12.6</w:t>
            </w:r>
          </w:p>
        </w:tc>
        <w:tc>
          <w:tcPr>
            <w:tcW w:w="732" w:type="dxa"/>
            <w:vAlign w:val="top"/>
          </w:tcPr>
          <w:p>
            <w:pPr>
              <w:pStyle w:val="TableText"/>
              <w:spacing w:before="124" w:line="195" w:lineRule="auto"/>
              <w:ind w:left="211"/>
              <w:rPr>
                <w:sz w:val="19"/>
                <w:szCs w:val="19"/>
              </w:rPr>
            </w:pPr>
            <w:r>
              <w:rPr>
                <w:spacing w:val="-2"/>
                <w:sz w:val="19"/>
                <w:szCs w:val="19"/>
              </w:rPr>
              <w:t>12.0</w:t>
            </w:r>
          </w:p>
        </w:tc>
      </w:tr>
      <w:tr>
        <w:tblPrEx>
          <w:tblW w:w="9165" w:type="dxa"/>
          <w:tblInd w:w="2" w:type="dxa"/>
          <w:tblLayout w:type="fixed"/>
        </w:tblPrEx>
        <w:trPr>
          <w:trHeight w:val="373"/>
        </w:trPr>
        <w:tc>
          <w:tcPr>
            <w:tcW w:w="793" w:type="dxa"/>
            <w:vAlign w:val="top"/>
          </w:tcPr>
          <w:p>
            <w:pPr>
              <w:pStyle w:val="TableText"/>
              <w:spacing w:before="124" w:line="195" w:lineRule="auto"/>
              <w:ind w:left="222"/>
              <w:rPr>
                <w:sz w:val="19"/>
                <w:szCs w:val="19"/>
              </w:rPr>
            </w:pPr>
            <w:r>
              <w:rPr>
                <w:spacing w:val="3"/>
                <w:sz w:val="19"/>
                <w:szCs w:val="19"/>
              </w:rPr>
              <w:t>26.6</w:t>
            </w:r>
          </w:p>
        </w:tc>
        <w:tc>
          <w:tcPr>
            <w:tcW w:w="637" w:type="dxa"/>
            <w:vAlign w:val="top"/>
          </w:tcPr>
          <w:p>
            <w:pPr>
              <w:pStyle w:val="TableText"/>
              <w:spacing w:before="124" w:line="195" w:lineRule="auto"/>
              <w:ind w:left="161"/>
              <w:rPr>
                <w:sz w:val="19"/>
                <w:szCs w:val="19"/>
              </w:rPr>
            </w:pPr>
            <w:r>
              <w:rPr>
                <w:spacing w:val="-2"/>
                <w:sz w:val="19"/>
                <w:szCs w:val="19"/>
              </w:rPr>
              <w:t>18.3</w:t>
            </w:r>
          </w:p>
        </w:tc>
        <w:tc>
          <w:tcPr>
            <w:tcW w:w="637" w:type="dxa"/>
            <w:vAlign w:val="top"/>
          </w:tcPr>
          <w:p>
            <w:pPr>
              <w:pStyle w:val="TableText"/>
              <w:spacing w:before="124" w:line="195" w:lineRule="auto"/>
              <w:ind w:left="160"/>
              <w:rPr>
                <w:sz w:val="19"/>
                <w:szCs w:val="19"/>
              </w:rPr>
            </w:pPr>
            <w:r>
              <w:rPr>
                <w:spacing w:val="-2"/>
                <w:sz w:val="19"/>
                <w:szCs w:val="19"/>
              </w:rPr>
              <w:t>17.9</w:t>
            </w:r>
          </w:p>
        </w:tc>
        <w:tc>
          <w:tcPr>
            <w:tcW w:w="636" w:type="dxa"/>
            <w:vAlign w:val="top"/>
          </w:tcPr>
          <w:p>
            <w:pPr>
              <w:pStyle w:val="TableText"/>
              <w:spacing w:before="124" w:line="195" w:lineRule="auto"/>
              <w:ind w:left="162"/>
              <w:rPr>
                <w:sz w:val="19"/>
                <w:szCs w:val="19"/>
              </w:rPr>
            </w:pPr>
            <w:r>
              <w:rPr>
                <w:spacing w:val="-2"/>
                <w:sz w:val="19"/>
                <w:szCs w:val="19"/>
              </w:rPr>
              <w:t>17.4</w:t>
            </w:r>
          </w:p>
        </w:tc>
        <w:tc>
          <w:tcPr>
            <w:tcW w:w="637" w:type="dxa"/>
            <w:vAlign w:val="top"/>
          </w:tcPr>
          <w:p>
            <w:pPr>
              <w:pStyle w:val="TableText"/>
              <w:spacing w:before="124" w:line="195" w:lineRule="auto"/>
              <w:ind w:left="162"/>
              <w:rPr>
                <w:sz w:val="19"/>
                <w:szCs w:val="19"/>
              </w:rPr>
            </w:pPr>
            <w:r>
              <w:rPr>
                <w:spacing w:val="-2"/>
                <w:sz w:val="19"/>
                <w:szCs w:val="19"/>
              </w:rPr>
              <w:t>16.8</w:t>
            </w:r>
          </w:p>
        </w:tc>
        <w:tc>
          <w:tcPr>
            <w:tcW w:w="636" w:type="dxa"/>
            <w:vAlign w:val="top"/>
          </w:tcPr>
          <w:p>
            <w:pPr>
              <w:pStyle w:val="TableText"/>
              <w:spacing w:before="124" w:line="195" w:lineRule="auto"/>
              <w:ind w:left="163"/>
              <w:rPr>
                <w:sz w:val="19"/>
                <w:szCs w:val="19"/>
              </w:rPr>
            </w:pPr>
            <w:r>
              <w:rPr>
                <w:spacing w:val="-2"/>
                <w:sz w:val="19"/>
                <w:szCs w:val="19"/>
              </w:rPr>
              <w:t>16.1</w:t>
            </w:r>
          </w:p>
        </w:tc>
        <w:tc>
          <w:tcPr>
            <w:tcW w:w="637" w:type="dxa"/>
            <w:vAlign w:val="top"/>
          </w:tcPr>
          <w:p>
            <w:pPr>
              <w:pStyle w:val="TableText"/>
              <w:spacing w:before="124" w:line="195" w:lineRule="auto"/>
              <w:ind w:left="163"/>
              <w:rPr>
                <w:sz w:val="19"/>
                <w:szCs w:val="19"/>
              </w:rPr>
            </w:pPr>
            <w:r>
              <w:rPr>
                <w:spacing w:val="-2"/>
                <w:sz w:val="19"/>
                <w:szCs w:val="19"/>
              </w:rPr>
              <w:t>15.6</w:t>
            </w:r>
          </w:p>
        </w:tc>
        <w:tc>
          <w:tcPr>
            <w:tcW w:w="636" w:type="dxa"/>
            <w:vAlign w:val="top"/>
          </w:tcPr>
          <w:p>
            <w:pPr>
              <w:pStyle w:val="TableText"/>
              <w:spacing w:before="124" w:line="195" w:lineRule="auto"/>
              <w:ind w:left="165"/>
              <w:rPr>
                <w:sz w:val="19"/>
                <w:szCs w:val="19"/>
              </w:rPr>
            </w:pPr>
            <w:r>
              <w:rPr>
                <w:spacing w:val="-2"/>
                <w:sz w:val="19"/>
                <w:szCs w:val="19"/>
              </w:rPr>
              <w:t>15.0</w:t>
            </w:r>
          </w:p>
        </w:tc>
        <w:tc>
          <w:tcPr>
            <w:tcW w:w="637" w:type="dxa"/>
            <w:vAlign w:val="top"/>
          </w:tcPr>
          <w:p>
            <w:pPr>
              <w:pStyle w:val="TableText"/>
              <w:spacing w:before="124" w:line="195" w:lineRule="auto"/>
              <w:ind w:left="165"/>
              <w:rPr>
                <w:sz w:val="19"/>
                <w:szCs w:val="19"/>
              </w:rPr>
            </w:pPr>
            <w:r>
              <w:rPr>
                <w:spacing w:val="-2"/>
                <w:sz w:val="19"/>
                <w:szCs w:val="19"/>
              </w:rPr>
              <w:t>14.4</w:t>
            </w:r>
          </w:p>
        </w:tc>
        <w:tc>
          <w:tcPr>
            <w:tcW w:w="636" w:type="dxa"/>
            <w:vAlign w:val="top"/>
          </w:tcPr>
          <w:p>
            <w:pPr>
              <w:pStyle w:val="TableText"/>
              <w:spacing w:before="124" w:line="195" w:lineRule="auto"/>
              <w:ind w:left="164"/>
              <w:rPr>
                <w:sz w:val="19"/>
                <w:szCs w:val="19"/>
              </w:rPr>
            </w:pPr>
            <w:r>
              <w:rPr>
                <w:spacing w:val="-3"/>
                <w:sz w:val="19"/>
                <w:szCs w:val="19"/>
              </w:rPr>
              <w:t>14.</w:t>
            </w:r>
            <w:r>
              <w:rPr>
                <w:spacing w:val="-23"/>
                <w:sz w:val="19"/>
                <w:szCs w:val="19"/>
              </w:rPr>
              <w:t xml:space="preserve"> </w:t>
            </w:r>
            <w:r>
              <w:rPr>
                <w:spacing w:val="-3"/>
                <w:sz w:val="19"/>
                <w:szCs w:val="19"/>
              </w:rPr>
              <w:t>1</w:t>
            </w:r>
          </w:p>
        </w:tc>
        <w:tc>
          <w:tcPr>
            <w:tcW w:w="637" w:type="dxa"/>
            <w:vAlign w:val="top"/>
          </w:tcPr>
          <w:p>
            <w:pPr>
              <w:pStyle w:val="TableText"/>
              <w:spacing w:before="124" w:line="195" w:lineRule="auto"/>
              <w:ind w:left="166"/>
              <w:rPr>
                <w:sz w:val="19"/>
                <w:szCs w:val="19"/>
              </w:rPr>
            </w:pPr>
            <w:r>
              <w:rPr>
                <w:spacing w:val="-2"/>
                <w:sz w:val="19"/>
                <w:szCs w:val="19"/>
              </w:rPr>
              <w:t>13.5</w:t>
            </w:r>
          </w:p>
        </w:tc>
        <w:tc>
          <w:tcPr>
            <w:tcW w:w="637" w:type="dxa"/>
            <w:vAlign w:val="top"/>
          </w:tcPr>
          <w:p>
            <w:pPr>
              <w:pStyle w:val="TableText"/>
              <w:spacing w:before="124" w:line="195" w:lineRule="auto"/>
              <w:ind w:left="165"/>
              <w:rPr>
                <w:sz w:val="19"/>
                <w:szCs w:val="19"/>
              </w:rPr>
            </w:pPr>
            <w:r>
              <w:rPr>
                <w:spacing w:val="-2"/>
                <w:sz w:val="19"/>
                <w:szCs w:val="19"/>
              </w:rPr>
              <w:t>13.2</w:t>
            </w:r>
          </w:p>
        </w:tc>
        <w:tc>
          <w:tcPr>
            <w:tcW w:w="637" w:type="dxa"/>
            <w:vAlign w:val="top"/>
          </w:tcPr>
          <w:p>
            <w:pPr>
              <w:pStyle w:val="TableText"/>
              <w:spacing w:before="124" w:line="195" w:lineRule="auto"/>
              <w:ind w:left="166"/>
              <w:rPr>
                <w:sz w:val="19"/>
                <w:szCs w:val="19"/>
              </w:rPr>
            </w:pPr>
            <w:r>
              <w:rPr>
                <w:spacing w:val="-2"/>
                <w:sz w:val="19"/>
                <w:szCs w:val="19"/>
              </w:rPr>
              <w:t>12.8</w:t>
            </w:r>
          </w:p>
        </w:tc>
        <w:tc>
          <w:tcPr>
            <w:tcW w:w="732" w:type="dxa"/>
            <w:vAlign w:val="top"/>
          </w:tcPr>
          <w:p>
            <w:pPr>
              <w:pStyle w:val="TableText"/>
              <w:spacing w:before="124" w:line="195" w:lineRule="auto"/>
              <w:ind w:left="211"/>
              <w:rPr>
                <w:sz w:val="19"/>
                <w:szCs w:val="19"/>
              </w:rPr>
            </w:pPr>
            <w:r>
              <w:rPr>
                <w:spacing w:val="-3"/>
                <w:sz w:val="19"/>
                <w:szCs w:val="19"/>
              </w:rPr>
              <w:t>12.</w:t>
            </w:r>
            <w:r>
              <w:rPr>
                <w:spacing w:val="-23"/>
                <w:sz w:val="19"/>
                <w:szCs w:val="19"/>
              </w:rPr>
              <w:t xml:space="preserve"> </w:t>
            </w:r>
            <w:r>
              <w:rPr>
                <w:spacing w:val="-3"/>
                <w:sz w:val="19"/>
                <w:szCs w:val="19"/>
              </w:rPr>
              <w:t>1</w:t>
            </w:r>
          </w:p>
        </w:tc>
      </w:tr>
      <w:tr>
        <w:tblPrEx>
          <w:tblW w:w="9165" w:type="dxa"/>
          <w:tblInd w:w="2" w:type="dxa"/>
          <w:tblLayout w:type="fixed"/>
        </w:tblPrEx>
        <w:trPr>
          <w:trHeight w:val="374"/>
        </w:trPr>
        <w:tc>
          <w:tcPr>
            <w:tcW w:w="793" w:type="dxa"/>
            <w:vAlign w:val="top"/>
          </w:tcPr>
          <w:p>
            <w:pPr>
              <w:pStyle w:val="TableText"/>
              <w:spacing w:before="125" w:line="195" w:lineRule="auto"/>
              <w:ind w:left="222"/>
              <w:rPr>
                <w:sz w:val="19"/>
                <w:szCs w:val="19"/>
              </w:rPr>
            </w:pPr>
            <w:r>
              <w:rPr>
                <w:spacing w:val="3"/>
                <w:sz w:val="19"/>
                <w:szCs w:val="19"/>
              </w:rPr>
              <w:t>26.8</w:t>
            </w:r>
          </w:p>
        </w:tc>
        <w:tc>
          <w:tcPr>
            <w:tcW w:w="637" w:type="dxa"/>
            <w:vAlign w:val="top"/>
          </w:tcPr>
          <w:p>
            <w:pPr>
              <w:pStyle w:val="TableText"/>
              <w:spacing w:before="125" w:line="195" w:lineRule="auto"/>
              <w:ind w:left="161"/>
              <w:rPr>
                <w:sz w:val="19"/>
                <w:szCs w:val="19"/>
              </w:rPr>
            </w:pPr>
            <w:r>
              <w:rPr>
                <w:spacing w:val="-2"/>
                <w:sz w:val="19"/>
                <w:szCs w:val="19"/>
              </w:rPr>
              <w:t>18.6</w:t>
            </w:r>
          </w:p>
        </w:tc>
        <w:tc>
          <w:tcPr>
            <w:tcW w:w="637" w:type="dxa"/>
            <w:vAlign w:val="top"/>
          </w:tcPr>
          <w:p>
            <w:pPr>
              <w:pStyle w:val="TableText"/>
              <w:spacing w:before="125" w:line="195" w:lineRule="auto"/>
              <w:ind w:left="160"/>
              <w:rPr>
                <w:sz w:val="19"/>
                <w:szCs w:val="19"/>
              </w:rPr>
            </w:pPr>
            <w:r>
              <w:rPr>
                <w:spacing w:val="-2"/>
                <w:sz w:val="19"/>
                <w:szCs w:val="19"/>
              </w:rPr>
              <w:t>18.2</w:t>
            </w:r>
          </w:p>
        </w:tc>
        <w:tc>
          <w:tcPr>
            <w:tcW w:w="636" w:type="dxa"/>
            <w:vAlign w:val="top"/>
          </w:tcPr>
          <w:p>
            <w:pPr>
              <w:pStyle w:val="TableText"/>
              <w:spacing w:before="125" w:line="195" w:lineRule="auto"/>
              <w:ind w:left="162"/>
              <w:rPr>
                <w:sz w:val="19"/>
                <w:szCs w:val="19"/>
              </w:rPr>
            </w:pPr>
            <w:r>
              <w:rPr>
                <w:spacing w:val="-2"/>
                <w:sz w:val="19"/>
                <w:szCs w:val="19"/>
              </w:rPr>
              <w:t>17.7</w:t>
            </w:r>
          </w:p>
        </w:tc>
        <w:tc>
          <w:tcPr>
            <w:tcW w:w="637" w:type="dxa"/>
            <w:vAlign w:val="top"/>
          </w:tcPr>
          <w:p>
            <w:pPr>
              <w:pStyle w:val="TableText"/>
              <w:spacing w:before="125" w:line="195" w:lineRule="auto"/>
              <w:ind w:left="162"/>
              <w:rPr>
                <w:sz w:val="19"/>
                <w:szCs w:val="19"/>
              </w:rPr>
            </w:pPr>
            <w:r>
              <w:rPr>
                <w:spacing w:val="-3"/>
                <w:sz w:val="19"/>
                <w:szCs w:val="19"/>
              </w:rPr>
              <w:t>17.</w:t>
            </w:r>
            <w:r>
              <w:rPr>
                <w:spacing w:val="-23"/>
                <w:sz w:val="19"/>
                <w:szCs w:val="19"/>
              </w:rPr>
              <w:t xml:space="preserve"> </w:t>
            </w:r>
            <w:r>
              <w:rPr>
                <w:spacing w:val="-3"/>
                <w:sz w:val="19"/>
                <w:szCs w:val="19"/>
              </w:rPr>
              <w:t>1</w:t>
            </w:r>
          </w:p>
        </w:tc>
        <w:tc>
          <w:tcPr>
            <w:tcW w:w="636" w:type="dxa"/>
            <w:vAlign w:val="top"/>
          </w:tcPr>
          <w:p>
            <w:pPr>
              <w:pStyle w:val="TableText"/>
              <w:spacing w:before="125" w:line="195" w:lineRule="auto"/>
              <w:ind w:left="163"/>
              <w:rPr>
                <w:sz w:val="19"/>
                <w:szCs w:val="19"/>
              </w:rPr>
            </w:pPr>
            <w:r>
              <w:rPr>
                <w:spacing w:val="-2"/>
                <w:sz w:val="19"/>
                <w:szCs w:val="19"/>
              </w:rPr>
              <w:t>16.4</w:t>
            </w:r>
          </w:p>
        </w:tc>
        <w:tc>
          <w:tcPr>
            <w:tcW w:w="637" w:type="dxa"/>
            <w:vAlign w:val="top"/>
          </w:tcPr>
          <w:p>
            <w:pPr>
              <w:pStyle w:val="TableText"/>
              <w:spacing w:before="125" w:line="195" w:lineRule="auto"/>
              <w:ind w:left="163"/>
              <w:rPr>
                <w:sz w:val="19"/>
                <w:szCs w:val="19"/>
              </w:rPr>
            </w:pPr>
            <w:r>
              <w:rPr>
                <w:spacing w:val="-2"/>
                <w:sz w:val="19"/>
                <w:szCs w:val="19"/>
              </w:rPr>
              <w:t>15.8</w:t>
            </w:r>
          </w:p>
        </w:tc>
        <w:tc>
          <w:tcPr>
            <w:tcW w:w="636" w:type="dxa"/>
            <w:vAlign w:val="top"/>
          </w:tcPr>
          <w:p>
            <w:pPr>
              <w:pStyle w:val="TableText"/>
              <w:spacing w:before="125" w:line="195" w:lineRule="auto"/>
              <w:ind w:left="165"/>
              <w:rPr>
                <w:sz w:val="19"/>
                <w:szCs w:val="19"/>
              </w:rPr>
            </w:pPr>
            <w:r>
              <w:rPr>
                <w:spacing w:val="-2"/>
                <w:sz w:val="19"/>
                <w:szCs w:val="19"/>
              </w:rPr>
              <w:t>15.3</w:t>
            </w:r>
          </w:p>
        </w:tc>
        <w:tc>
          <w:tcPr>
            <w:tcW w:w="637" w:type="dxa"/>
            <w:vAlign w:val="top"/>
          </w:tcPr>
          <w:p>
            <w:pPr>
              <w:pStyle w:val="TableText"/>
              <w:spacing w:before="125" w:line="195" w:lineRule="auto"/>
              <w:ind w:left="165"/>
              <w:rPr>
                <w:sz w:val="19"/>
                <w:szCs w:val="19"/>
              </w:rPr>
            </w:pPr>
            <w:r>
              <w:rPr>
                <w:spacing w:val="-2"/>
                <w:sz w:val="19"/>
                <w:szCs w:val="19"/>
              </w:rPr>
              <w:t>14.6</w:t>
            </w:r>
          </w:p>
        </w:tc>
        <w:tc>
          <w:tcPr>
            <w:tcW w:w="636" w:type="dxa"/>
            <w:vAlign w:val="top"/>
          </w:tcPr>
          <w:p>
            <w:pPr>
              <w:pStyle w:val="TableText"/>
              <w:spacing w:before="125" w:line="195" w:lineRule="auto"/>
              <w:ind w:left="164"/>
              <w:rPr>
                <w:sz w:val="19"/>
                <w:szCs w:val="19"/>
              </w:rPr>
            </w:pPr>
            <w:r>
              <w:rPr>
                <w:spacing w:val="-2"/>
                <w:sz w:val="19"/>
                <w:szCs w:val="19"/>
              </w:rPr>
              <w:t>14.3</w:t>
            </w:r>
          </w:p>
        </w:tc>
        <w:tc>
          <w:tcPr>
            <w:tcW w:w="637" w:type="dxa"/>
            <w:vAlign w:val="top"/>
          </w:tcPr>
          <w:p>
            <w:pPr>
              <w:pStyle w:val="TableText"/>
              <w:spacing w:before="125" w:line="195" w:lineRule="auto"/>
              <w:ind w:left="166"/>
              <w:rPr>
                <w:sz w:val="19"/>
                <w:szCs w:val="19"/>
              </w:rPr>
            </w:pPr>
            <w:r>
              <w:rPr>
                <w:spacing w:val="-2"/>
                <w:sz w:val="19"/>
                <w:szCs w:val="19"/>
              </w:rPr>
              <w:t>13.8</w:t>
            </w:r>
          </w:p>
        </w:tc>
        <w:tc>
          <w:tcPr>
            <w:tcW w:w="637" w:type="dxa"/>
            <w:vAlign w:val="top"/>
          </w:tcPr>
          <w:p>
            <w:pPr>
              <w:pStyle w:val="TableText"/>
              <w:spacing w:before="125" w:line="195" w:lineRule="auto"/>
              <w:ind w:left="165"/>
              <w:rPr>
                <w:sz w:val="19"/>
                <w:szCs w:val="19"/>
              </w:rPr>
            </w:pPr>
            <w:r>
              <w:rPr>
                <w:spacing w:val="-2"/>
                <w:sz w:val="19"/>
                <w:szCs w:val="19"/>
              </w:rPr>
              <w:t>13.4</w:t>
            </w:r>
          </w:p>
        </w:tc>
        <w:tc>
          <w:tcPr>
            <w:tcW w:w="637" w:type="dxa"/>
            <w:vAlign w:val="top"/>
          </w:tcPr>
          <w:p>
            <w:pPr>
              <w:pStyle w:val="TableText"/>
              <w:spacing w:before="125" w:line="195" w:lineRule="auto"/>
              <w:ind w:left="166"/>
              <w:rPr>
                <w:sz w:val="19"/>
                <w:szCs w:val="19"/>
              </w:rPr>
            </w:pPr>
            <w:r>
              <w:rPr>
                <w:spacing w:val="-2"/>
                <w:sz w:val="19"/>
                <w:szCs w:val="19"/>
              </w:rPr>
              <w:t>12.9</w:t>
            </w:r>
          </w:p>
        </w:tc>
        <w:tc>
          <w:tcPr>
            <w:tcW w:w="732" w:type="dxa"/>
            <w:vAlign w:val="top"/>
          </w:tcPr>
          <w:p>
            <w:pPr>
              <w:pStyle w:val="TableText"/>
              <w:spacing w:before="125" w:line="195" w:lineRule="auto"/>
              <w:ind w:left="211"/>
              <w:rPr>
                <w:sz w:val="19"/>
                <w:szCs w:val="19"/>
              </w:rPr>
            </w:pPr>
            <w:r>
              <w:rPr>
                <w:spacing w:val="-2"/>
                <w:sz w:val="19"/>
                <w:szCs w:val="19"/>
              </w:rPr>
              <w:t>12.3</w:t>
            </w:r>
          </w:p>
        </w:tc>
      </w:tr>
      <w:tr>
        <w:tblPrEx>
          <w:tblW w:w="9165" w:type="dxa"/>
          <w:tblInd w:w="2" w:type="dxa"/>
          <w:tblLayout w:type="fixed"/>
        </w:tblPrEx>
        <w:trPr>
          <w:trHeight w:val="374"/>
        </w:trPr>
        <w:tc>
          <w:tcPr>
            <w:tcW w:w="793" w:type="dxa"/>
            <w:vAlign w:val="top"/>
          </w:tcPr>
          <w:p>
            <w:pPr>
              <w:pStyle w:val="TableText"/>
              <w:spacing w:before="123" w:line="195" w:lineRule="auto"/>
              <w:ind w:left="222"/>
              <w:rPr>
                <w:sz w:val="19"/>
                <w:szCs w:val="19"/>
              </w:rPr>
            </w:pPr>
            <w:r>
              <w:rPr>
                <w:spacing w:val="3"/>
                <w:sz w:val="19"/>
                <w:szCs w:val="19"/>
              </w:rPr>
              <w:t>27.0</w:t>
            </w:r>
          </w:p>
        </w:tc>
        <w:tc>
          <w:tcPr>
            <w:tcW w:w="637" w:type="dxa"/>
            <w:vAlign w:val="top"/>
          </w:tcPr>
          <w:p>
            <w:pPr>
              <w:pStyle w:val="TableText"/>
              <w:spacing w:before="123" w:line="195" w:lineRule="auto"/>
              <w:ind w:left="161"/>
              <w:rPr>
                <w:sz w:val="19"/>
                <w:szCs w:val="19"/>
              </w:rPr>
            </w:pPr>
            <w:r>
              <w:rPr>
                <w:spacing w:val="-2"/>
                <w:sz w:val="19"/>
                <w:szCs w:val="19"/>
              </w:rPr>
              <w:t>18.9</w:t>
            </w:r>
          </w:p>
        </w:tc>
        <w:tc>
          <w:tcPr>
            <w:tcW w:w="637" w:type="dxa"/>
            <w:vAlign w:val="top"/>
          </w:tcPr>
          <w:p>
            <w:pPr>
              <w:pStyle w:val="TableText"/>
              <w:spacing w:before="123" w:line="195" w:lineRule="auto"/>
              <w:ind w:left="160"/>
              <w:rPr>
                <w:sz w:val="19"/>
                <w:szCs w:val="19"/>
              </w:rPr>
            </w:pPr>
            <w:r>
              <w:rPr>
                <w:spacing w:val="-2"/>
                <w:sz w:val="19"/>
                <w:szCs w:val="19"/>
              </w:rPr>
              <w:t>18.5</w:t>
            </w:r>
          </w:p>
        </w:tc>
        <w:tc>
          <w:tcPr>
            <w:tcW w:w="636" w:type="dxa"/>
            <w:vAlign w:val="top"/>
          </w:tcPr>
          <w:p>
            <w:pPr>
              <w:pStyle w:val="TableText"/>
              <w:spacing w:before="123" w:line="195" w:lineRule="auto"/>
              <w:ind w:left="162"/>
              <w:rPr>
                <w:sz w:val="19"/>
                <w:szCs w:val="19"/>
              </w:rPr>
            </w:pPr>
            <w:r>
              <w:rPr>
                <w:spacing w:val="-2"/>
                <w:sz w:val="19"/>
                <w:szCs w:val="19"/>
              </w:rPr>
              <w:t>18.0</w:t>
            </w:r>
          </w:p>
        </w:tc>
        <w:tc>
          <w:tcPr>
            <w:tcW w:w="637" w:type="dxa"/>
            <w:vAlign w:val="top"/>
          </w:tcPr>
          <w:p>
            <w:pPr>
              <w:pStyle w:val="TableText"/>
              <w:spacing w:before="123" w:line="195" w:lineRule="auto"/>
              <w:ind w:left="162"/>
              <w:rPr>
                <w:sz w:val="19"/>
                <w:szCs w:val="19"/>
              </w:rPr>
            </w:pPr>
            <w:r>
              <w:rPr>
                <w:spacing w:val="-2"/>
                <w:sz w:val="19"/>
                <w:szCs w:val="19"/>
              </w:rPr>
              <w:t>17.4</w:t>
            </w:r>
          </w:p>
        </w:tc>
        <w:tc>
          <w:tcPr>
            <w:tcW w:w="636" w:type="dxa"/>
            <w:vAlign w:val="top"/>
          </w:tcPr>
          <w:p>
            <w:pPr>
              <w:pStyle w:val="TableText"/>
              <w:spacing w:before="123" w:line="195" w:lineRule="auto"/>
              <w:ind w:left="163"/>
              <w:rPr>
                <w:sz w:val="19"/>
                <w:szCs w:val="19"/>
              </w:rPr>
            </w:pPr>
            <w:r>
              <w:rPr>
                <w:spacing w:val="-2"/>
                <w:sz w:val="19"/>
                <w:szCs w:val="19"/>
              </w:rPr>
              <w:t>16.6</w:t>
            </w:r>
          </w:p>
        </w:tc>
        <w:tc>
          <w:tcPr>
            <w:tcW w:w="637" w:type="dxa"/>
            <w:vAlign w:val="top"/>
          </w:tcPr>
          <w:p>
            <w:pPr>
              <w:pStyle w:val="TableText"/>
              <w:spacing w:before="123" w:line="195" w:lineRule="auto"/>
              <w:ind w:left="163"/>
              <w:rPr>
                <w:sz w:val="19"/>
                <w:szCs w:val="19"/>
              </w:rPr>
            </w:pPr>
            <w:r>
              <w:rPr>
                <w:spacing w:val="-3"/>
                <w:sz w:val="19"/>
                <w:szCs w:val="19"/>
              </w:rPr>
              <w:t>16.</w:t>
            </w:r>
            <w:r>
              <w:rPr>
                <w:spacing w:val="-23"/>
                <w:sz w:val="19"/>
                <w:szCs w:val="19"/>
              </w:rPr>
              <w:t xml:space="preserve"> </w:t>
            </w:r>
            <w:r>
              <w:rPr>
                <w:spacing w:val="-3"/>
                <w:sz w:val="19"/>
                <w:szCs w:val="19"/>
              </w:rPr>
              <w:t>1</w:t>
            </w:r>
          </w:p>
        </w:tc>
        <w:tc>
          <w:tcPr>
            <w:tcW w:w="636" w:type="dxa"/>
            <w:vAlign w:val="top"/>
          </w:tcPr>
          <w:p>
            <w:pPr>
              <w:pStyle w:val="TableText"/>
              <w:spacing w:before="123" w:line="195" w:lineRule="auto"/>
              <w:ind w:left="165"/>
              <w:rPr>
                <w:sz w:val="19"/>
                <w:szCs w:val="19"/>
              </w:rPr>
            </w:pPr>
            <w:r>
              <w:rPr>
                <w:spacing w:val="-2"/>
                <w:sz w:val="19"/>
                <w:szCs w:val="19"/>
              </w:rPr>
              <w:t>15.5</w:t>
            </w:r>
          </w:p>
        </w:tc>
        <w:tc>
          <w:tcPr>
            <w:tcW w:w="637" w:type="dxa"/>
            <w:vAlign w:val="top"/>
          </w:tcPr>
          <w:p>
            <w:pPr>
              <w:pStyle w:val="TableText"/>
              <w:spacing w:before="123" w:line="195" w:lineRule="auto"/>
              <w:ind w:left="165"/>
              <w:rPr>
                <w:sz w:val="19"/>
                <w:szCs w:val="19"/>
              </w:rPr>
            </w:pPr>
            <w:r>
              <w:rPr>
                <w:spacing w:val="-2"/>
                <w:sz w:val="19"/>
                <w:szCs w:val="19"/>
              </w:rPr>
              <w:t>14.8</w:t>
            </w:r>
          </w:p>
        </w:tc>
        <w:tc>
          <w:tcPr>
            <w:tcW w:w="636" w:type="dxa"/>
            <w:vAlign w:val="top"/>
          </w:tcPr>
          <w:p>
            <w:pPr>
              <w:pStyle w:val="TableText"/>
              <w:spacing w:before="123" w:line="195" w:lineRule="auto"/>
              <w:ind w:left="164"/>
              <w:rPr>
                <w:sz w:val="19"/>
                <w:szCs w:val="19"/>
              </w:rPr>
            </w:pPr>
            <w:r>
              <w:rPr>
                <w:spacing w:val="-2"/>
                <w:sz w:val="19"/>
                <w:szCs w:val="19"/>
              </w:rPr>
              <w:t>14.6</w:t>
            </w:r>
          </w:p>
        </w:tc>
        <w:tc>
          <w:tcPr>
            <w:tcW w:w="637" w:type="dxa"/>
            <w:vAlign w:val="top"/>
          </w:tcPr>
          <w:p>
            <w:pPr>
              <w:pStyle w:val="TableText"/>
              <w:spacing w:before="123" w:line="195" w:lineRule="auto"/>
              <w:ind w:left="166"/>
              <w:rPr>
                <w:sz w:val="19"/>
                <w:szCs w:val="19"/>
              </w:rPr>
            </w:pPr>
            <w:r>
              <w:rPr>
                <w:spacing w:val="-2"/>
                <w:sz w:val="19"/>
                <w:szCs w:val="19"/>
              </w:rPr>
              <w:t>14.0</w:t>
            </w:r>
          </w:p>
        </w:tc>
        <w:tc>
          <w:tcPr>
            <w:tcW w:w="637" w:type="dxa"/>
            <w:vAlign w:val="top"/>
          </w:tcPr>
          <w:p>
            <w:pPr>
              <w:pStyle w:val="TableText"/>
              <w:spacing w:before="123" w:line="195" w:lineRule="auto"/>
              <w:ind w:left="165"/>
              <w:rPr>
                <w:sz w:val="19"/>
                <w:szCs w:val="19"/>
              </w:rPr>
            </w:pPr>
            <w:r>
              <w:rPr>
                <w:spacing w:val="-2"/>
                <w:sz w:val="19"/>
                <w:szCs w:val="19"/>
              </w:rPr>
              <w:t>13.6</w:t>
            </w:r>
          </w:p>
        </w:tc>
        <w:tc>
          <w:tcPr>
            <w:tcW w:w="637" w:type="dxa"/>
            <w:vAlign w:val="top"/>
          </w:tcPr>
          <w:p>
            <w:pPr>
              <w:pStyle w:val="TableText"/>
              <w:spacing w:before="123" w:line="195" w:lineRule="auto"/>
              <w:ind w:left="166"/>
              <w:rPr>
                <w:sz w:val="19"/>
                <w:szCs w:val="19"/>
              </w:rPr>
            </w:pPr>
            <w:r>
              <w:rPr>
                <w:spacing w:val="-3"/>
                <w:sz w:val="19"/>
                <w:szCs w:val="19"/>
              </w:rPr>
              <w:t>13.</w:t>
            </w:r>
            <w:r>
              <w:rPr>
                <w:spacing w:val="-24"/>
                <w:sz w:val="19"/>
                <w:szCs w:val="19"/>
              </w:rPr>
              <w:t xml:space="preserve"> </w:t>
            </w:r>
            <w:r>
              <w:rPr>
                <w:spacing w:val="-3"/>
                <w:sz w:val="19"/>
                <w:szCs w:val="19"/>
              </w:rPr>
              <w:t>1</w:t>
            </w:r>
          </w:p>
        </w:tc>
        <w:tc>
          <w:tcPr>
            <w:tcW w:w="732" w:type="dxa"/>
            <w:vAlign w:val="top"/>
          </w:tcPr>
          <w:p>
            <w:pPr>
              <w:pStyle w:val="TableText"/>
              <w:spacing w:before="123" w:line="195" w:lineRule="auto"/>
              <w:ind w:left="211"/>
              <w:rPr>
                <w:sz w:val="19"/>
                <w:szCs w:val="19"/>
              </w:rPr>
            </w:pPr>
            <w:r>
              <w:rPr>
                <w:spacing w:val="-2"/>
                <w:sz w:val="19"/>
                <w:szCs w:val="19"/>
              </w:rPr>
              <w:t>12.4</w:t>
            </w:r>
          </w:p>
        </w:tc>
      </w:tr>
      <w:tr>
        <w:tblPrEx>
          <w:tblW w:w="9165" w:type="dxa"/>
          <w:tblInd w:w="2" w:type="dxa"/>
          <w:tblLayout w:type="fixed"/>
        </w:tblPrEx>
        <w:trPr>
          <w:trHeight w:val="374"/>
        </w:trPr>
        <w:tc>
          <w:tcPr>
            <w:tcW w:w="793" w:type="dxa"/>
            <w:vAlign w:val="top"/>
          </w:tcPr>
          <w:p>
            <w:pPr>
              <w:pStyle w:val="TableText"/>
              <w:spacing w:before="123" w:line="195" w:lineRule="auto"/>
              <w:ind w:left="222"/>
              <w:rPr>
                <w:sz w:val="19"/>
                <w:szCs w:val="19"/>
              </w:rPr>
            </w:pPr>
            <w:r>
              <w:rPr>
                <w:spacing w:val="3"/>
                <w:sz w:val="19"/>
                <w:szCs w:val="19"/>
              </w:rPr>
              <w:t>27.2</w:t>
            </w:r>
          </w:p>
        </w:tc>
        <w:tc>
          <w:tcPr>
            <w:tcW w:w="637" w:type="dxa"/>
            <w:vAlign w:val="top"/>
          </w:tcPr>
          <w:p>
            <w:pPr>
              <w:pStyle w:val="TableText"/>
              <w:spacing w:before="123" w:line="195" w:lineRule="auto"/>
              <w:ind w:left="161"/>
              <w:rPr>
                <w:sz w:val="19"/>
                <w:szCs w:val="19"/>
              </w:rPr>
            </w:pPr>
            <w:r>
              <w:rPr>
                <w:spacing w:val="-3"/>
                <w:sz w:val="19"/>
                <w:szCs w:val="19"/>
              </w:rPr>
              <w:t>19.</w:t>
            </w:r>
            <w:r>
              <w:rPr>
                <w:spacing w:val="-23"/>
                <w:sz w:val="19"/>
                <w:szCs w:val="19"/>
              </w:rPr>
              <w:t xml:space="preserve"> </w:t>
            </w:r>
            <w:r>
              <w:rPr>
                <w:spacing w:val="-3"/>
                <w:sz w:val="19"/>
                <w:szCs w:val="19"/>
              </w:rPr>
              <w:t>1</w:t>
            </w:r>
          </w:p>
        </w:tc>
        <w:tc>
          <w:tcPr>
            <w:tcW w:w="637" w:type="dxa"/>
            <w:vAlign w:val="top"/>
          </w:tcPr>
          <w:p>
            <w:pPr>
              <w:pStyle w:val="TableText"/>
              <w:spacing w:before="123" w:line="195" w:lineRule="auto"/>
              <w:ind w:left="160"/>
              <w:rPr>
                <w:sz w:val="19"/>
                <w:szCs w:val="19"/>
              </w:rPr>
            </w:pPr>
            <w:r>
              <w:rPr>
                <w:spacing w:val="-2"/>
                <w:sz w:val="19"/>
                <w:szCs w:val="19"/>
              </w:rPr>
              <w:t>18.7</w:t>
            </w:r>
          </w:p>
        </w:tc>
        <w:tc>
          <w:tcPr>
            <w:tcW w:w="636" w:type="dxa"/>
            <w:vAlign w:val="top"/>
          </w:tcPr>
          <w:p>
            <w:pPr>
              <w:pStyle w:val="TableText"/>
              <w:spacing w:before="123" w:line="195" w:lineRule="auto"/>
              <w:ind w:left="162"/>
              <w:rPr>
                <w:sz w:val="19"/>
                <w:szCs w:val="19"/>
              </w:rPr>
            </w:pPr>
            <w:r>
              <w:rPr>
                <w:spacing w:val="-3"/>
                <w:sz w:val="19"/>
                <w:szCs w:val="19"/>
              </w:rPr>
              <w:t>18.</w:t>
            </w:r>
            <w:r>
              <w:rPr>
                <w:spacing w:val="-23"/>
                <w:sz w:val="19"/>
                <w:szCs w:val="19"/>
              </w:rPr>
              <w:t xml:space="preserve"> </w:t>
            </w:r>
            <w:r>
              <w:rPr>
                <w:spacing w:val="-3"/>
                <w:sz w:val="19"/>
                <w:szCs w:val="19"/>
              </w:rPr>
              <w:t>1</w:t>
            </w:r>
          </w:p>
        </w:tc>
        <w:tc>
          <w:tcPr>
            <w:tcW w:w="637" w:type="dxa"/>
            <w:vAlign w:val="top"/>
          </w:tcPr>
          <w:p>
            <w:pPr>
              <w:pStyle w:val="TableText"/>
              <w:spacing w:before="123" w:line="195" w:lineRule="auto"/>
              <w:ind w:left="162"/>
              <w:rPr>
                <w:sz w:val="19"/>
                <w:szCs w:val="19"/>
              </w:rPr>
            </w:pPr>
            <w:r>
              <w:rPr>
                <w:spacing w:val="-2"/>
                <w:sz w:val="19"/>
                <w:szCs w:val="19"/>
              </w:rPr>
              <w:t>17.6</w:t>
            </w:r>
          </w:p>
        </w:tc>
        <w:tc>
          <w:tcPr>
            <w:tcW w:w="636" w:type="dxa"/>
            <w:vAlign w:val="top"/>
          </w:tcPr>
          <w:p>
            <w:pPr>
              <w:pStyle w:val="TableText"/>
              <w:spacing w:before="123" w:line="195" w:lineRule="auto"/>
              <w:ind w:left="163"/>
              <w:rPr>
                <w:sz w:val="19"/>
                <w:szCs w:val="19"/>
              </w:rPr>
            </w:pPr>
            <w:r>
              <w:rPr>
                <w:spacing w:val="-2"/>
                <w:sz w:val="19"/>
                <w:szCs w:val="19"/>
              </w:rPr>
              <w:t>16.8</w:t>
            </w:r>
          </w:p>
        </w:tc>
        <w:tc>
          <w:tcPr>
            <w:tcW w:w="637" w:type="dxa"/>
            <w:vAlign w:val="top"/>
          </w:tcPr>
          <w:p>
            <w:pPr>
              <w:pStyle w:val="TableText"/>
              <w:spacing w:before="123" w:line="195" w:lineRule="auto"/>
              <w:ind w:left="163"/>
              <w:rPr>
                <w:sz w:val="19"/>
                <w:szCs w:val="19"/>
              </w:rPr>
            </w:pPr>
            <w:r>
              <w:rPr>
                <w:spacing w:val="-2"/>
                <w:sz w:val="19"/>
                <w:szCs w:val="19"/>
              </w:rPr>
              <w:t>16.2</w:t>
            </w:r>
          </w:p>
        </w:tc>
        <w:tc>
          <w:tcPr>
            <w:tcW w:w="636" w:type="dxa"/>
            <w:vAlign w:val="top"/>
          </w:tcPr>
          <w:p>
            <w:pPr>
              <w:pStyle w:val="TableText"/>
              <w:spacing w:before="123" w:line="195" w:lineRule="auto"/>
              <w:ind w:left="165"/>
              <w:rPr>
                <w:sz w:val="19"/>
                <w:szCs w:val="19"/>
              </w:rPr>
            </w:pPr>
            <w:r>
              <w:rPr>
                <w:spacing w:val="-2"/>
                <w:sz w:val="19"/>
                <w:szCs w:val="19"/>
              </w:rPr>
              <w:t>15.7</w:t>
            </w:r>
          </w:p>
        </w:tc>
        <w:tc>
          <w:tcPr>
            <w:tcW w:w="637" w:type="dxa"/>
            <w:vAlign w:val="top"/>
          </w:tcPr>
          <w:p>
            <w:pPr>
              <w:pStyle w:val="TableText"/>
              <w:spacing w:before="123" w:line="195" w:lineRule="auto"/>
              <w:ind w:left="165"/>
              <w:rPr>
                <w:sz w:val="19"/>
                <w:szCs w:val="19"/>
              </w:rPr>
            </w:pPr>
            <w:r>
              <w:rPr>
                <w:spacing w:val="-2"/>
                <w:sz w:val="19"/>
                <w:szCs w:val="19"/>
              </w:rPr>
              <w:t>15.0</w:t>
            </w:r>
          </w:p>
        </w:tc>
        <w:tc>
          <w:tcPr>
            <w:tcW w:w="636" w:type="dxa"/>
            <w:vAlign w:val="top"/>
          </w:tcPr>
          <w:p>
            <w:pPr>
              <w:pStyle w:val="TableText"/>
              <w:spacing w:before="123" w:line="195" w:lineRule="auto"/>
              <w:ind w:left="164"/>
              <w:rPr>
                <w:sz w:val="19"/>
                <w:szCs w:val="19"/>
              </w:rPr>
            </w:pPr>
            <w:r>
              <w:rPr>
                <w:spacing w:val="-2"/>
                <w:sz w:val="19"/>
                <w:szCs w:val="19"/>
              </w:rPr>
              <w:t>14.7</w:t>
            </w:r>
          </w:p>
        </w:tc>
        <w:tc>
          <w:tcPr>
            <w:tcW w:w="637" w:type="dxa"/>
            <w:vAlign w:val="top"/>
          </w:tcPr>
          <w:p>
            <w:pPr>
              <w:pStyle w:val="TableText"/>
              <w:spacing w:before="123" w:line="195" w:lineRule="auto"/>
              <w:ind w:left="166"/>
              <w:rPr>
                <w:sz w:val="19"/>
                <w:szCs w:val="19"/>
              </w:rPr>
            </w:pPr>
            <w:r>
              <w:rPr>
                <w:spacing w:val="-2"/>
                <w:sz w:val="19"/>
                <w:szCs w:val="19"/>
              </w:rPr>
              <w:t>14.1</w:t>
            </w:r>
          </w:p>
        </w:tc>
        <w:tc>
          <w:tcPr>
            <w:tcW w:w="637" w:type="dxa"/>
            <w:vAlign w:val="top"/>
          </w:tcPr>
          <w:p>
            <w:pPr>
              <w:pStyle w:val="TableText"/>
              <w:spacing w:before="123" w:line="195" w:lineRule="auto"/>
              <w:ind w:left="165"/>
              <w:rPr>
                <w:sz w:val="19"/>
                <w:szCs w:val="19"/>
              </w:rPr>
            </w:pPr>
            <w:r>
              <w:rPr>
                <w:spacing w:val="-2"/>
                <w:sz w:val="19"/>
                <w:szCs w:val="19"/>
              </w:rPr>
              <w:t>13.8</w:t>
            </w:r>
          </w:p>
        </w:tc>
        <w:tc>
          <w:tcPr>
            <w:tcW w:w="637" w:type="dxa"/>
            <w:vAlign w:val="top"/>
          </w:tcPr>
          <w:p>
            <w:pPr>
              <w:pStyle w:val="TableText"/>
              <w:spacing w:before="123" w:line="195" w:lineRule="auto"/>
              <w:ind w:left="166"/>
              <w:rPr>
                <w:sz w:val="19"/>
                <w:szCs w:val="19"/>
              </w:rPr>
            </w:pPr>
            <w:r>
              <w:rPr>
                <w:spacing w:val="-2"/>
                <w:sz w:val="19"/>
                <w:szCs w:val="19"/>
              </w:rPr>
              <w:t>13.3</w:t>
            </w:r>
          </w:p>
        </w:tc>
        <w:tc>
          <w:tcPr>
            <w:tcW w:w="732" w:type="dxa"/>
            <w:vAlign w:val="top"/>
          </w:tcPr>
          <w:p>
            <w:pPr>
              <w:pStyle w:val="TableText"/>
              <w:spacing w:before="123" w:line="195" w:lineRule="auto"/>
              <w:ind w:left="211"/>
              <w:rPr>
                <w:sz w:val="19"/>
                <w:szCs w:val="19"/>
              </w:rPr>
            </w:pPr>
            <w:r>
              <w:rPr>
                <w:spacing w:val="-2"/>
                <w:sz w:val="19"/>
                <w:szCs w:val="19"/>
              </w:rPr>
              <w:t>12.6</w:t>
            </w:r>
          </w:p>
        </w:tc>
      </w:tr>
      <w:tr>
        <w:tblPrEx>
          <w:tblW w:w="9165" w:type="dxa"/>
          <w:tblInd w:w="2" w:type="dxa"/>
          <w:tblLayout w:type="fixed"/>
        </w:tblPrEx>
        <w:trPr>
          <w:trHeight w:val="374"/>
        </w:trPr>
        <w:tc>
          <w:tcPr>
            <w:tcW w:w="793" w:type="dxa"/>
            <w:vAlign w:val="top"/>
          </w:tcPr>
          <w:p>
            <w:pPr>
              <w:pStyle w:val="TableText"/>
              <w:spacing w:before="123" w:line="195" w:lineRule="auto"/>
              <w:ind w:left="222"/>
              <w:rPr>
                <w:sz w:val="19"/>
                <w:szCs w:val="19"/>
              </w:rPr>
            </w:pPr>
            <w:r>
              <w:rPr>
                <w:spacing w:val="3"/>
                <w:sz w:val="19"/>
                <w:szCs w:val="19"/>
              </w:rPr>
              <w:t>27.4</w:t>
            </w:r>
          </w:p>
        </w:tc>
        <w:tc>
          <w:tcPr>
            <w:tcW w:w="637" w:type="dxa"/>
            <w:vAlign w:val="top"/>
          </w:tcPr>
          <w:p>
            <w:pPr>
              <w:pStyle w:val="TableText"/>
              <w:spacing w:before="123" w:line="195" w:lineRule="auto"/>
              <w:ind w:left="161"/>
              <w:rPr>
                <w:sz w:val="19"/>
                <w:szCs w:val="19"/>
              </w:rPr>
            </w:pPr>
            <w:r>
              <w:rPr>
                <w:spacing w:val="-2"/>
                <w:sz w:val="19"/>
                <w:szCs w:val="19"/>
              </w:rPr>
              <w:t>19.4</w:t>
            </w:r>
          </w:p>
        </w:tc>
        <w:tc>
          <w:tcPr>
            <w:tcW w:w="637" w:type="dxa"/>
            <w:vAlign w:val="top"/>
          </w:tcPr>
          <w:p>
            <w:pPr>
              <w:pStyle w:val="TableText"/>
              <w:spacing w:before="123" w:line="195" w:lineRule="auto"/>
              <w:ind w:left="160"/>
              <w:rPr>
                <w:sz w:val="19"/>
                <w:szCs w:val="19"/>
              </w:rPr>
            </w:pPr>
            <w:r>
              <w:rPr>
                <w:spacing w:val="-2"/>
                <w:sz w:val="19"/>
                <w:szCs w:val="19"/>
              </w:rPr>
              <w:t>19.0</w:t>
            </w:r>
          </w:p>
        </w:tc>
        <w:tc>
          <w:tcPr>
            <w:tcW w:w="636" w:type="dxa"/>
            <w:vAlign w:val="top"/>
          </w:tcPr>
          <w:p>
            <w:pPr>
              <w:pStyle w:val="TableText"/>
              <w:spacing w:before="123" w:line="195" w:lineRule="auto"/>
              <w:ind w:left="162"/>
              <w:rPr>
                <w:sz w:val="19"/>
                <w:szCs w:val="19"/>
              </w:rPr>
            </w:pPr>
            <w:r>
              <w:rPr>
                <w:spacing w:val="-2"/>
                <w:sz w:val="19"/>
                <w:szCs w:val="19"/>
              </w:rPr>
              <w:t>18.4</w:t>
            </w:r>
          </w:p>
        </w:tc>
        <w:tc>
          <w:tcPr>
            <w:tcW w:w="637" w:type="dxa"/>
            <w:vAlign w:val="top"/>
          </w:tcPr>
          <w:p>
            <w:pPr>
              <w:pStyle w:val="TableText"/>
              <w:spacing w:before="123" w:line="195" w:lineRule="auto"/>
              <w:ind w:left="162"/>
              <w:rPr>
                <w:sz w:val="19"/>
                <w:szCs w:val="19"/>
              </w:rPr>
            </w:pPr>
            <w:r>
              <w:rPr>
                <w:spacing w:val="-2"/>
                <w:sz w:val="19"/>
                <w:szCs w:val="19"/>
              </w:rPr>
              <w:t>17.8</w:t>
            </w:r>
          </w:p>
        </w:tc>
        <w:tc>
          <w:tcPr>
            <w:tcW w:w="636" w:type="dxa"/>
            <w:vAlign w:val="top"/>
          </w:tcPr>
          <w:p>
            <w:pPr>
              <w:pStyle w:val="TableText"/>
              <w:spacing w:before="123" w:line="195" w:lineRule="auto"/>
              <w:ind w:left="163"/>
              <w:rPr>
                <w:sz w:val="19"/>
                <w:szCs w:val="19"/>
              </w:rPr>
            </w:pPr>
            <w:r>
              <w:rPr>
                <w:spacing w:val="-2"/>
                <w:sz w:val="19"/>
                <w:szCs w:val="19"/>
              </w:rPr>
              <w:t>17.0</w:t>
            </w:r>
          </w:p>
        </w:tc>
        <w:tc>
          <w:tcPr>
            <w:tcW w:w="637" w:type="dxa"/>
            <w:vAlign w:val="top"/>
          </w:tcPr>
          <w:p>
            <w:pPr>
              <w:pStyle w:val="TableText"/>
              <w:spacing w:before="123" w:line="195" w:lineRule="auto"/>
              <w:ind w:left="163"/>
              <w:rPr>
                <w:sz w:val="19"/>
                <w:szCs w:val="19"/>
              </w:rPr>
            </w:pPr>
            <w:r>
              <w:rPr>
                <w:spacing w:val="-2"/>
                <w:sz w:val="19"/>
                <w:szCs w:val="19"/>
              </w:rPr>
              <w:t>16.4</w:t>
            </w:r>
          </w:p>
        </w:tc>
        <w:tc>
          <w:tcPr>
            <w:tcW w:w="636" w:type="dxa"/>
            <w:vAlign w:val="top"/>
          </w:tcPr>
          <w:p>
            <w:pPr>
              <w:pStyle w:val="TableText"/>
              <w:spacing w:before="123" w:line="195" w:lineRule="auto"/>
              <w:ind w:left="165"/>
              <w:rPr>
                <w:sz w:val="19"/>
                <w:szCs w:val="19"/>
              </w:rPr>
            </w:pPr>
            <w:r>
              <w:rPr>
                <w:spacing w:val="-2"/>
                <w:sz w:val="19"/>
                <w:szCs w:val="19"/>
              </w:rPr>
              <w:t>15.9</w:t>
            </w:r>
          </w:p>
        </w:tc>
        <w:tc>
          <w:tcPr>
            <w:tcW w:w="637" w:type="dxa"/>
            <w:vAlign w:val="top"/>
          </w:tcPr>
          <w:p>
            <w:pPr>
              <w:pStyle w:val="TableText"/>
              <w:spacing w:before="123" w:line="195" w:lineRule="auto"/>
              <w:ind w:left="165"/>
              <w:rPr>
                <w:sz w:val="19"/>
                <w:szCs w:val="19"/>
              </w:rPr>
            </w:pPr>
            <w:r>
              <w:rPr>
                <w:spacing w:val="-2"/>
                <w:sz w:val="19"/>
                <w:szCs w:val="19"/>
              </w:rPr>
              <w:t>15.2</w:t>
            </w:r>
          </w:p>
        </w:tc>
        <w:tc>
          <w:tcPr>
            <w:tcW w:w="636" w:type="dxa"/>
            <w:vAlign w:val="top"/>
          </w:tcPr>
          <w:p>
            <w:pPr>
              <w:pStyle w:val="TableText"/>
              <w:spacing w:before="123" w:line="195" w:lineRule="auto"/>
              <w:ind w:left="164"/>
              <w:rPr>
                <w:sz w:val="19"/>
                <w:szCs w:val="19"/>
              </w:rPr>
            </w:pPr>
            <w:r>
              <w:rPr>
                <w:spacing w:val="-2"/>
                <w:sz w:val="19"/>
                <w:szCs w:val="19"/>
              </w:rPr>
              <w:t>14.9</w:t>
            </w:r>
          </w:p>
        </w:tc>
        <w:tc>
          <w:tcPr>
            <w:tcW w:w="637" w:type="dxa"/>
            <w:vAlign w:val="top"/>
          </w:tcPr>
          <w:p>
            <w:pPr>
              <w:pStyle w:val="TableText"/>
              <w:spacing w:before="123" w:line="195" w:lineRule="auto"/>
              <w:ind w:left="166"/>
              <w:rPr>
                <w:sz w:val="19"/>
                <w:szCs w:val="19"/>
              </w:rPr>
            </w:pPr>
            <w:r>
              <w:rPr>
                <w:spacing w:val="-2"/>
                <w:sz w:val="19"/>
                <w:szCs w:val="19"/>
              </w:rPr>
              <w:t>14.3</w:t>
            </w:r>
          </w:p>
        </w:tc>
        <w:tc>
          <w:tcPr>
            <w:tcW w:w="637" w:type="dxa"/>
            <w:vAlign w:val="top"/>
          </w:tcPr>
          <w:p>
            <w:pPr>
              <w:pStyle w:val="TableText"/>
              <w:spacing w:before="123" w:line="195" w:lineRule="auto"/>
              <w:ind w:left="165"/>
              <w:rPr>
                <w:sz w:val="19"/>
                <w:szCs w:val="19"/>
              </w:rPr>
            </w:pPr>
            <w:r>
              <w:rPr>
                <w:spacing w:val="-2"/>
                <w:sz w:val="19"/>
                <w:szCs w:val="19"/>
              </w:rPr>
              <w:t>14.0</w:t>
            </w:r>
          </w:p>
        </w:tc>
        <w:tc>
          <w:tcPr>
            <w:tcW w:w="637" w:type="dxa"/>
            <w:vAlign w:val="top"/>
          </w:tcPr>
          <w:p>
            <w:pPr>
              <w:pStyle w:val="TableText"/>
              <w:spacing w:before="123" w:line="195" w:lineRule="auto"/>
              <w:ind w:left="166"/>
              <w:rPr>
                <w:sz w:val="19"/>
                <w:szCs w:val="19"/>
              </w:rPr>
            </w:pPr>
            <w:r>
              <w:rPr>
                <w:spacing w:val="-2"/>
                <w:sz w:val="19"/>
                <w:szCs w:val="19"/>
              </w:rPr>
              <w:t>13.4</w:t>
            </w:r>
          </w:p>
        </w:tc>
        <w:tc>
          <w:tcPr>
            <w:tcW w:w="732" w:type="dxa"/>
            <w:vAlign w:val="top"/>
          </w:tcPr>
          <w:p>
            <w:pPr>
              <w:pStyle w:val="TableText"/>
              <w:spacing w:before="123" w:line="195" w:lineRule="auto"/>
              <w:ind w:left="211"/>
              <w:rPr>
                <w:sz w:val="19"/>
                <w:szCs w:val="19"/>
              </w:rPr>
            </w:pPr>
            <w:r>
              <w:rPr>
                <w:spacing w:val="-2"/>
                <w:sz w:val="19"/>
                <w:szCs w:val="19"/>
              </w:rPr>
              <w:t>12.7</w:t>
            </w:r>
          </w:p>
        </w:tc>
      </w:tr>
      <w:tr>
        <w:tblPrEx>
          <w:tblW w:w="9165" w:type="dxa"/>
          <w:tblInd w:w="2" w:type="dxa"/>
          <w:tblLayout w:type="fixed"/>
        </w:tblPrEx>
        <w:trPr>
          <w:trHeight w:val="374"/>
        </w:trPr>
        <w:tc>
          <w:tcPr>
            <w:tcW w:w="793" w:type="dxa"/>
            <w:vAlign w:val="top"/>
          </w:tcPr>
          <w:p>
            <w:pPr>
              <w:pStyle w:val="TableText"/>
              <w:spacing w:before="123" w:line="195" w:lineRule="auto"/>
              <w:ind w:left="222"/>
              <w:rPr>
                <w:sz w:val="19"/>
                <w:szCs w:val="19"/>
              </w:rPr>
            </w:pPr>
            <w:r>
              <w:rPr>
                <w:spacing w:val="3"/>
                <w:sz w:val="19"/>
                <w:szCs w:val="19"/>
              </w:rPr>
              <w:t>27.6</w:t>
            </w:r>
          </w:p>
        </w:tc>
        <w:tc>
          <w:tcPr>
            <w:tcW w:w="637" w:type="dxa"/>
            <w:vAlign w:val="top"/>
          </w:tcPr>
          <w:p>
            <w:pPr>
              <w:pStyle w:val="TableText"/>
              <w:spacing w:before="123" w:line="195" w:lineRule="auto"/>
              <w:ind w:left="161"/>
              <w:rPr>
                <w:sz w:val="19"/>
                <w:szCs w:val="19"/>
              </w:rPr>
            </w:pPr>
            <w:r>
              <w:rPr>
                <w:spacing w:val="-2"/>
                <w:sz w:val="19"/>
                <w:szCs w:val="19"/>
              </w:rPr>
              <w:t>19.7</w:t>
            </w:r>
          </w:p>
        </w:tc>
        <w:tc>
          <w:tcPr>
            <w:tcW w:w="637" w:type="dxa"/>
            <w:vAlign w:val="top"/>
          </w:tcPr>
          <w:p>
            <w:pPr>
              <w:pStyle w:val="TableText"/>
              <w:spacing w:before="123" w:line="195" w:lineRule="auto"/>
              <w:ind w:left="160"/>
              <w:rPr>
                <w:sz w:val="19"/>
                <w:szCs w:val="19"/>
              </w:rPr>
            </w:pPr>
            <w:r>
              <w:rPr>
                <w:spacing w:val="-2"/>
                <w:sz w:val="19"/>
                <w:szCs w:val="19"/>
              </w:rPr>
              <w:t>19.3</w:t>
            </w:r>
          </w:p>
        </w:tc>
        <w:tc>
          <w:tcPr>
            <w:tcW w:w="636" w:type="dxa"/>
            <w:vAlign w:val="top"/>
          </w:tcPr>
          <w:p>
            <w:pPr>
              <w:pStyle w:val="TableText"/>
              <w:spacing w:before="123" w:line="195" w:lineRule="auto"/>
              <w:ind w:left="162"/>
              <w:rPr>
                <w:sz w:val="19"/>
                <w:szCs w:val="19"/>
              </w:rPr>
            </w:pPr>
            <w:r>
              <w:rPr>
                <w:spacing w:val="-2"/>
                <w:sz w:val="19"/>
                <w:szCs w:val="19"/>
              </w:rPr>
              <w:t>18.7</w:t>
            </w:r>
          </w:p>
        </w:tc>
        <w:tc>
          <w:tcPr>
            <w:tcW w:w="637" w:type="dxa"/>
            <w:vAlign w:val="top"/>
          </w:tcPr>
          <w:p>
            <w:pPr>
              <w:pStyle w:val="TableText"/>
              <w:spacing w:before="123" w:line="195" w:lineRule="auto"/>
              <w:ind w:left="162"/>
              <w:rPr>
                <w:sz w:val="19"/>
                <w:szCs w:val="19"/>
              </w:rPr>
            </w:pPr>
            <w:r>
              <w:rPr>
                <w:spacing w:val="-2"/>
                <w:sz w:val="19"/>
                <w:szCs w:val="19"/>
              </w:rPr>
              <w:t>18.0</w:t>
            </w:r>
          </w:p>
        </w:tc>
        <w:tc>
          <w:tcPr>
            <w:tcW w:w="636" w:type="dxa"/>
            <w:vAlign w:val="top"/>
          </w:tcPr>
          <w:p>
            <w:pPr>
              <w:pStyle w:val="TableText"/>
              <w:spacing w:before="123" w:line="195" w:lineRule="auto"/>
              <w:ind w:left="163"/>
              <w:rPr>
                <w:sz w:val="19"/>
                <w:szCs w:val="19"/>
              </w:rPr>
            </w:pPr>
            <w:r>
              <w:rPr>
                <w:spacing w:val="-2"/>
                <w:sz w:val="19"/>
                <w:szCs w:val="19"/>
              </w:rPr>
              <w:t>17.2</w:t>
            </w:r>
          </w:p>
        </w:tc>
        <w:tc>
          <w:tcPr>
            <w:tcW w:w="637" w:type="dxa"/>
            <w:vAlign w:val="top"/>
          </w:tcPr>
          <w:p>
            <w:pPr>
              <w:pStyle w:val="TableText"/>
              <w:spacing w:before="123" w:line="195" w:lineRule="auto"/>
              <w:ind w:left="163"/>
              <w:rPr>
                <w:sz w:val="19"/>
                <w:szCs w:val="19"/>
              </w:rPr>
            </w:pPr>
            <w:r>
              <w:rPr>
                <w:spacing w:val="-2"/>
                <w:sz w:val="19"/>
                <w:szCs w:val="19"/>
              </w:rPr>
              <w:t>16.6</w:t>
            </w:r>
          </w:p>
        </w:tc>
        <w:tc>
          <w:tcPr>
            <w:tcW w:w="636" w:type="dxa"/>
            <w:vAlign w:val="top"/>
          </w:tcPr>
          <w:p>
            <w:pPr>
              <w:pStyle w:val="TableText"/>
              <w:spacing w:before="123" w:line="195" w:lineRule="auto"/>
              <w:ind w:left="165"/>
              <w:rPr>
                <w:sz w:val="19"/>
                <w:szCs w:val="19"/>
              </w:rPr>
            </w:pPr>
            <w:r>
              <w:rPr>
                <w:spacing w:val="-3"/>
                <w:sz w:val="19"/>
                <w:szCs w:val="19"/>
              </w:rPr>
              <w:t>16.</w:t>
            </w:r>
            <w:r>
              <w:rPr>
                <w:spacing w:val="-24"/>
                <w:sz w:val="19"/>
                <w:szCs w:val="19"/>
              </w:rPr>
              <w:t xml:space="preserve"> </w:t>
            </w:r>
            <w:r>
              <w:rPr>
                <w:spacing w:val="-3"/>
                <w:sz w:val="19"/>
                <w:szCs w:val="19"/>
              </w:rPr>
              <w:t>1</w:t>
            </w:r>
          </w:p>
        </w:tc>
        <w:tc>
          <w:tcPr>
            <w:tcW w:w="637" w:type="dxa"/>
            <w:vAlign w:val="top"/>
          </w:tcPr>
          <w:p>
            <w:pPr>
              <w:pStyle w:val="TableText"/>
              <w:spacing w:before="123" w:line="195" w:lineRule="auto"/>
              <w:ind w:left="165"/>
              <w:rPr>
                <w:sz w:val="19"/>
                <w:szCs w:val="19"/>
              </w:rPr>
            </w:pPr>
            <w:r>
              <w:rPr>
                <w:spacing w:val="-2"/>
                <w:sz w:val="19"/>
                <w:szCs w:val="19"/>
              </w:rPr>
              <w:t>15.4</w:t>
            </w:r>
          </w:p>
        </w:tc>
        <w:tc>
          <w:tcPr>
            <w:tcW w:w="636" w:type="dxa"/>
            <w:vAlign w:val="top"/>
          </w:tcPr>
          <w:p>
            <w:pPr>
              <w:pStyle w:val="TableText"/>
              <w:spacing w:before="123" w:line="195" w:lineRule="auto"/>
              <w:ind w:left="164"/>
              <w:rPr>
                <w:sz w:val="19"/>
                <w:szCs w:val="19"/>
              </w:rPr>
            </w:pPr>
            <w:r>
              <w:rPr>
                <w:spacing w:val="-3"/>
                <w:sz w:val="19"/>
                <w:szCs w:val="19"/>
              </w:rPr>
              <w:t>15.</w:t>
            </w:r>
            <w:r>
              <w:rPr>
                <w:spacing w:val="-23"/>
                <w:sz w:val="19"/>
                <w:szCs w:val="19"/>
              </w:rPr>
              <w:t xml:space="preserve"> </w:t>
            </w:r>
            <w:r>
              <w:rPr>
                <w:spacing w:val="-3"/>
                <w:sz w:val="19"/>
                <w:szCs w:val="19"/>
              </w:rPr>
              <w:t>1</w:t>
            </w:r>
          </w:p>
        </w:tc>
        <w:tc>
          <w:tcPr>
            <w:tcW w:w="637" w:type="dxa"/>
            <w:vAlign w:val="top"/>
          </w:tcPr>
          <w:p>
            <w:pPr>
              <w:pStyle w:val="TableText"/>
              <w:spacing w:before="123" w:line="195" w:lineRule="auto"/>
              <w:ind w:left="166"/>
              <w:rPr>
                <w:sz w:val="19"/>
                <w:szCs w:val="19"/>
              </w:rPr>
            </w:pPr>
            <w:r>
              <w:rPr>
                <w:spacing w:val="-2"/>
                <w:sz w:val="19"/>
                <w:szCs w:val="19"/>
              </w:rPr>
              <w:t>14.5</w:t>
            </w:r>
          </w:p>
        </w:tc>
        <w:tc>
          <w:tcPr>
            <w:tcW w:w="637" w:type="dxa"/>
            <w:vAlign w:val="top"/>
          </w:tcPr>
          <w:p>
            <w:pPr>
              <w:pStyle w:val="TableText"/>
              <w:spacing w:before="123" w:line="195" w:lineRule="auto"/>
              <w:ind w:left="165"/>
              <w:rPr>
                <w:sz w:val="19"/>
                <w:szCs w:val="19"/>
              </w:rPr>
            </w:pPr>
            <w:r>
              <w:rPr>
                <w:spacing w:val="-3"/>
                <w:sz w:val="19"/>
                <w:szCs w:val="19"/>
              </w:rPr>
              <w:t>14.</w:t>
            </w:r>
            <w:r>
              <w:rPr>
                <w:spacing w:val="-23"/>
                <w:sz w:val="19"/>
                <w:szCs w:val="19"/>
              </w:rPr>
              <w:t xml:space="preserve"> </w:t>
            </w:r>
            <w:r>
              <w:rPr>
                <w:spacing w:val="-3"/>
                <w:sz w:val="19"/>
                <w:szCs w:val="19"/>
              </w:rPr>
              <w:t>1</w:t>
            </w:r>
          </w:p>
        </w:tc>
        <w:tc>
          <w:tcPr>
            <w:tcW w:w="637" w:type="dxa"/>
            <w:vAlign w:val="top"/>
          </w:tcPr>
          <w:p>
            <w:pPr>
              <w:pStyle w:val="TableText"/>
              <w:spacing w:before="123" w:line="195" w:lineRule="auto"/>
              <w:ind w:left="166"/>
              <w:rPr>
                <w:sz w:val="19"/>
                <w:szCs w:val="19"/>
              </w:rPr>
            </w:pPr>
            <w:r>
              <w:rPr>
                <w:spacing w:val="-2"/>
                <w:sz w:val="19"/>
                <w:szCs w:val="19"/>
              </w:rPr>
              <w:t>13.6</w:t>
            </w:r>
          </w:p>
        </w:tc>
        <w:tc>
          <w:tcPr>
            <w:tcW w:w="732" w:type="dxa"/>
            <w:vAlign w:val="top"/>
          </w:tcPr>
          <w:p>
            <w:pPr>
              <w:pStyle w:val="TableText"/>
              <w:spacing w:before="123" w:line="195" w:lineRule="auto"/>
              <w:ind w:left="211"/>
              <w:rPr>
                <w:sz w:val="19"/>
                <w:szCs w:val="19"/>
              </w:rPr>
            </w:pPr>
            <w:r>
              <w:rPr>
                <w:spacing w:val="-2"/>
                <w:sz w:val="19"/>
                <w:szCs w:val="19"/>
              </w:rPr>
              <w:t>12.9</w:t>
            </w:r>
          </w:p>
        </w:tc>
      </w:tr>
      <w:tr>
        <w:tblPrEx>
          <w:tblW w:w="9165" w:type="dxa"/>
          <w:tblInd w:w="2" w:type="dxa"/>
          <w:tblLayout w:type="fixed"/>
        </w:tblPrEx>
        <w:trPr>
          <w:trHeight w:val="374"/>
        </w:trPr>
        <w:tc>
          <w:tcPr>
            <w:tcW w:w="793" w:type="dxa"/>
            <w:vAlign w:val="top"/>
          </w:tcPr>
          <w:p>
            <w:pPr>
              <w:pStyle w:val="TableText"/>
              <w:spacing w:before="124" w:line="195" w:lineRule="auto"/>
              <w:ind w:left="222"/>
              <w:rPr>
                <w:sz w:val="19"/>
                <w:szCs w:val="19"/>
              </w:rPr>
            </w:pPr>
            <w:r>
              <w:rPr>
                <w:spacing w:val="3"/>
                <w:sz w:val="19"/>
                <w:szCs w:val="19"/>
              </w:rPr>
              <w:t>27.8</w:t>
            </w:r>
          </w:p>
        </w:tc>
        <w:tc>
          <w:tcPr>
            <w:tcW w:w="637" w:type="dxa"/>
            <w:vAlign w:val="top"/>
          </w:tcPr>
          <w:p>
            <w:pPr>
              <w:pStyle w:val="TableText"/>
              <w:spacing w:before="124" w:line="195" w:lineRule="auto"/>
              <w:ind w:left="142"/>
              <w:rPr>
                <w:sz w:val="19"/>
                <w:szCs w:val="19"/>
              </w:rPr>
            </w:pPr>
            <w:r>
              <w:rPr>
                <w:spacing w:val="3"/>
                <w:sz w:val="19"/>
                <w:szCs w:val="19"/>
              </w:rPr>
              <w:t>20.0</w:t>
            </w:r>
          </w:p>
        </w:tc>
        <w:tc>
          <w:tcPr>
            <w:tcW w:w="637" w:type="dxa"/>
            <w:vAlign w:val="top"/>
          </w:tcPr>
          <w:p>
            <w:pPr>
              <w:pStyle w:val="TableText"/>
              <w:spacing w:before="124" w:line="195" w:lineRule="auto"/>
              <w:ind w:left="160"/>
              <w:rPr>
                <w:sz w:val="19"/>
                <w:szCs w:val="19"/>
              </w:rPr>
            </w:pPr>
            <w:r>
              <w:rPr>
                <w:spacing w:val="-2"/>
                <w:sz w:val="19"/>
                <w:szCs w:val="19"/>
              </w:rPr>
              <w:t>19.6</w:t>
            </w:r>
          </w:p>
        </w:tc>
        <w:tc>
          <w:tcPr>
            <w:tcW w:w="636" w:type="dxa"/>
            <w:vAlign w:val="top"/>
          </w:tcPr>
          <w:p>
            <w:pPr>
              <w:pStyle w:val="TableText"/>
              <w:spacing w:before="124" w:line="195" w:lineRule="auto"/>
              <w:ind w:left="162"/>
              <w:rPr>
                <w:sz w:val="19"/>
                <w:szCs w:val="19"/>
              </w:rPr>
            </w:pPr>
            <w:r>
              <w:rPr>
                <w:spacing w:val="-2"/>
                <w:sz w:val="19"/>
                <w:szCs w:val="19"/>
              </w:rPr>
              <w:t>19.0</w:t>
            </w:r>
          </w:p>
        </w:tc>
        <w:tc>
          <w:tcPr>
            <w:tcW w:w="637" w:type="dxa"/>
            <w:vAlign w:val="top"/>
          </w:tcPr>
          <w:p>
            <w:pPr>
              <w:pStyle w:val="TableText"/>
              <w:spacing w:before="124" w:line="195" w:lineRule="auto"/>
              <w:ind w:left="162"/>
              <w:rPr>
                <w:sz w:val="19"/>
                <w:szCs w:val="19"/>
              </w:rPr>
            </w:pPr>
            <w:r>
              <w:rPr>
                <w:spacing w:val="-2"/>
                <w:sz w:val="19"/>
                <w:szCs w:val="19"/>
              </w:rPr>
              <w:t>18.2</w:t>
            </w:r>
          </w:p>
        </w:tc>
        <w:tc>
          <w:tcPr>
            <w:tcW w:w="636" w:type="dxa"/>
            <w:vAlign w:val="top"/>
          </w:tcPr>
          <w:p>
            <w:pPr>
              <w:pStyle w:val="TableText"/>
              <w:spacing w:before="124" w:line="195" w:lineRule="auto"/>
              <w:ind w:left="163"/>
              <w:rPr>
                <w:sz w:val="19"/>
                <w:szCs w:val="19"/>
              </w:rPr>
            </w:pPr>
            <w:r>
              <w:rPr>
                <w:spacing w:val="-2"/>
                <w:sz w:val="19"/>
                <w:szCs w:val="19"/>
              </w:rPr>
              <w:t>17.4</w:t>
            </w:r>
          </w:p>
        </w:tc>
        <w:tc>
          <w:tcPr>
            <w:tcW w:w="637" w:type="dxa"/>
            <w:vAlign w:val="top"/>
          </w:tcPr>
          <w:p>
            <w:pPr>
              <w:pStyle w:val="TableText"/>
              <w:spacing w:before="124" w:line="195" w:lineRule="auto"/>
              <w:ind w:left="163"/>
              <w:rPr>
                <w:sz w:val="19"/>
                <w:szCs w:val="19"/>
              </w:rPr>
            </w:pPr>
            <w:r>
              <w:rPr>
                <w:spacing w:val="-2"/>
                <w:sz w:val="19"/>
                <w:szCs w:val="19"/>
              </w:rPr>
              <w:t>16.8</w:t>
            </w:r>
          </w:p>
        </w:tc>
        <w:tc>
          <w:tcPr>
            <w:tcW w:w="636" w:type="dxa"/>
            <w:vAlign w:val="top"/>
          </w:tcPr>
          <w:p>
            <w:pPr>
              <w:pStyle w:val="TableText"/>
              <w:spacing w:before="124" w:line="195" w:lineRule="auto"/>
              <w:ind w:left="165"/>
              <w:rPr>
                <w:sz w:val="19"/>
                <w:szCs w:val="19"/>
              </w:rPr>
            </w:pPr>
            <w:r>
              <w:rPr>
                <w:spacing w:val="-2"/>
                <w:sz w:val="19"/>
                <w:szCs w:val="19"/>
              </w:rPr>
              <w:t>16.3</w:t>
            </w:r>
          </w:p>
        </w:tc>
        <w:tc>
          <w:tcPr>
            <w:tcW w:w="637" w:type="dxa"/>
            <w:vAlign w:val="top"/>
          </w:tcPr>
          <w:p>
            <w:pPr>
              <w:pStyle w:val="TableText"/>
              <w:spacing w:before="124" w:line="195" w:lineRule="auto"/>
              <w:ind w:left="165"/>
              <w:rPr>
                <w:sz w:val="19"/>
                <w:szCs w:val="19"/>
              </w:rPr>
            </w:pPr>
            <w:r>
              <w:rPr>
                <w:spacing w:val="-2"/>
                <w:sz w:val="19"/>
                <w:szCs w:val="19"/>
              </w:rPr>
              <w:t>15.6</w:t>
            </w:r>
          </w:p>
        </w:tc>
        <w:tc>
          <w:tcPr>
            <w:tcW w:w="636" w:type="dxa"/>
            <w:vAlign w:val="top"/>
          </w:tcPr>
          <w:p>
            <w:pPr>
              <w:pStyle w:val="TableText"/>
              <w:spacing w:before="124" w:line="195" w:lineRule="auto"/>
              <w:ind w:left="164"/>
              <w:rPr>
                <w:sz w:val="19"/>
                <w:szCs w:val="19"/>
              </w:rPr>
            </w:pPr>
            <w:r>
              <w:rPr>
                <w:spacing w:val="-2"/>
                <w:sz w:val="19"/>
                <w:szCs w:val="19"/>
              </w:rPr>
              <w:t>15.3</w:t>
            </w:r>
          </w:p>
        </w:tc>
        <w:tc>
          <w:tcPr>
            <w:tcW w:w="637" w:type="dxa"/>
            <w:vAlign w:val="top"/>
          </w:tcPr>
          <w:p>
            <w:pPr>
              <w:pStyle w:val="TableText"/>
              <w:spacing w:before="124" w:line="195" w:lineRule="auto"/>
              <w:ind w:left="166"/>
              <w:rPr>
                <w:sz w:val="19"/>
                <w:szCs w:val="19"/>
              </w:rPr>
            </w:pPr>
            <w:r>
              <w:rPr>
                <w:spacing w:val="-2"/>
                <w:sz w:val="19"/>
                <w:szCs w:val="19"/>
              </w:rPr>
              <w:t>14.7</w:t>
            </w:r>
          </w:p>
        </w:tc>
        <w:tc>
          <w:tcPr>
            <w:tcW w:w="637" w:type="dxa"/>
            <w:vAlign w:val="top"/>
          </w:tcPr>
          <w:p>
            <w:pPr>
              <w:pStyle w:val="TableText"/>
              <w:spacing w:before="124" w:line="195" w:lineRule="auto"/>
              <w:ind w:left="165"/>
              <w:rPr>
                <w:sz w:val="19"/>
                <w:szCs w:val="19"/>
              </w:rPr>
            </w:pPr>
            <w:r>
              <w:rPr>
                <w:spacing w:val="-2"/>
                <w:sz w:val="19"/>
                <w:szCs w:val="19"/>
              </w:rPr>
              <w:t>14.2</w:t>
            </w:r>
          </w:p>
        </w:tc>
        <w:tc>
          <w:tcPr>
            <w:tcW w:w="637" w:type="dxa"/>
            <w:vAlign w:val="top"/>
          </w:tcPr>
          <w:p>
            <w:pPr>
              <w:pStyle w:val="TableText"/>
              <w:spacing w:before="124" w:line="195" w:lineRule="auto"/>
              <w:ind w:left="166"/>
              <w:rPr>
                <w:sz w:val="19"/>
                <w:szCs w:val="19"/>
              </w:rPr>
            </w:pPr>
            <w:r>
              <w:rPr>
                <w:spacing w:val="-2"/>
                <w:sz w:val="19"/>
                <w:szCs w:val="19"/>
              </w:rPr>
              <w:t>13.7</w:t>
            </w:r>
          </w:p>
        </w:tc>
        <w:tc>
          <w:tcPr>
            <w:tcW w:w="732" w:type="dxa"/>
            <w:vAlign w:val="top"/>
          </w:tcPr>
          <w:p>
            <w:pPr>
              <w:pStyle w:val="TableText"/>
              <w:spacing w:before="124" w:line="195" w:lineRule="auto"/>
              <w:ind w:left="211"/>
              <w:rPr>
                <w:sz w:val="19"/>
                <w:szCs w:val="19"/>
              </w:rPr>
            </w:pPr>
            <w:r>
              <w:rPr>
                <w:spacing w:val="-2"/>
                <w:sz w:val="19"/>
                <w:szCs w:val="19"/>
              </w:rPr>
              <w:t>13.0</w:t>
            </w:r>
          </w:p>
        </w:tc>
      </w:tr>
      <w:tr>
        <w:tblPrEx>
          <w:tblW w:w="9165" w:type="dxa"/>
          <w:tblInd w:w="2" w:type="dxa"/>
          <w:tblLayout w:type="fixed"/>
        </w:tblPrEx>
        <w:trPr>
          <w:trHeight w:val="374"/>
        </w:trPr>
        <w:tc>
          <w:tcPr>
            <w:tcW w:w="793" w:type="dxa"/>
            <w:vAlign w:val="top"/>
          </w:tcPr>
          <w:p>
            <w:pPr>
              <w:pStyle w:val="TableText"/>
              <w:spacing w:before="124" w:line="195" w:lineRule="auto"/>
              <w:ind w:left="222"/>
              <w:rPr>
                <w:sz w:val="19"/>
                <w:szCs w:val="19"/>
              </w:rPr>
            </w:pPr>
            <w:r>
              <w:rPr>
                <w:spacing w:val="3"/>
                <w:sz w:val="19"/>
                <w:szCs w:val="19"/>
              </w:rPr>
              <w:t>28.0</w:t>
            </w:r>
          </w:p>
        </w:tc>
        <w:tc>
          <w:tcPr>
            <w:tcW w:w="637" w:type="dxa"/>
            <w:vAlign w:val="top"/>
          </w:tcPr>
          <w:p>
            <w:pPr>
              <w:pStyle w:val="TableText"/>
              <w:spacing w:before="124" w:line="195" w:lineRule="auto"/>
              <w:ind w:left="142"/>
              <w:rPr>
                <w:sz w:val="19"/>
                <w:szCs w:val="19"/>
              </w:rPr>
            </w:pPr>
            <w:r>
              <w:rPr>
                <w:spacing w:val="3"/>
                <w:sz w:val="19"/>
                <w:szCs w:val="19"/>
              </w:rPr>
              <w:t>20.3</w:t>
            </w:r>
          </w:p>
        </w:tc>
        <w:tc>
          <w:tcPr>
            <w:tcW w:w="637" w:type="dxa"/>
            <w:vAlign w:val="top"/>
          </w:tcPr>
          <w:p>
            <w:pPr>
              <w:pStyle w:val="TableText"/>
              <w:spacing w:before="124" w:line="195" w:lineRule="auto"/>
              <w:ind w:left="160"/>
              <w:rPr>
                <w:sz w:val="19"/>
                <w:szCs w:val="19"/>
              </w:rPr>
            </w:pPr>
            <w:r>
              <w:rPr>
                <w:spacing w:val="-2"/>
                <w:sz w:val="19"/>
                <w:szCs w:val="19"/>
              </w:rPr>
              <w:t>19.7</w:t>
            </w:r>
          </w:p>
        </w:tc>
        <w:tc>
          <w:tcPr>
            <w:tcW w:w="636" w:type="dxa"/>
            <w:vAlign w:val="top"/>
          </w:tcPr>
          <w:p>
            <w:pPr>
              <w:pStyle w:val="TableText"/>
              <w:spacing w:before="124" w:line="195" w:lineRule="auto"/>
              <w:ind w:left="162"/>
              <w:rPr>
                <w:sz w:val="19"/>
                <w:szCs w:val="19"/>
              </w:rPr>
            </w:pPr>
            <w:r>
              <w:rPr>
                <w:spacing w:val="-2"/>
                <w:sz w:val="19"/>
                <w:szCs w:val="19"/>
              </w:rPr>
              <w:t>19.2</w:t>
            </w:r>
          </w:p>
        </w:tc>
        <w:tc>
          <w:tcPr>
            <w:tcW w:w="637" w:type="dxa"/>
            <w:vAlign w:val="top"/>
          </w:tcPr>
          <w:p>
            <w:pPr>
              <w:pStyle w:val="TableText"/>
              <w:spacing w:before="124" w:line="195" w:lineRule="auto"/>
              <w:ind w:left="162"/>
              <w:rPr>
                <w:sz w:val="19"/>
                <w:szCs w:val="19"/>
              </w:rPr>
            </w:pPr>
            <w:r>
              <w:rPr>
                <w:spacing w:val="-2"/>
                <w:sz w:val="19"/>
                <w:szCs w:val="19"/>
              </w:rPr>
              <w:t>18.4</w:t>
            </w:r>
          </w:p>
        </w:tc>
        <w:tc>
          <w:tcPr>
            <w:tcW w:w="636" w:type="dxa"/>
            <w:vAlign w:val="top"/>
          </w:tcPr>
          <w:p>
            <w:pPr>
              <w:pStyle w:val="TableText"/>
              <w:spacing w:before="124" w:line="195" w:lineRule="auto"/>
              <w:ind w:left="163"/>
              <w:rPr>
                <w:sz w:val="19"/>
                <w:szCs w:val="19"/>
              </w:rPr>
            </w:pPr>
            <w:r>
              <w:rPr>
                <w:spacing w:val="-2"/>
                <w:sz w:val="19"/>
                <w:szCs w:val="19"/>
              </w:rPr>
              <w:t>17.6</w:t>
            </w:r>
          </w:p>
        </w:tc>
        <w:tc>
          <w:tcPr>
            <w:tcW w:w="637" w:type="dxa"/>
            <w:vAlign w:val="top"/>
          </w:tcPr>
          <w:p>
            <w:pPr>
              <w:pStyle w:val="TableText"/>
              <w:spacing w:before="124" w:line="195" w:lineRule="auto"/>
              <w:ind w:left="163"/>
              <w:rPr>
                <w:sz w:val="19"/>
                <w:szCs w:val="19"/>
              </w:rPr>
            </w:pPr>
            <w:r>
              <w:rPr>
                <w:spacing w:val="-2"/>
                <w:sz w:val="19"/>
                <w:szCs w:val="19"/>
              </w:rPr>
              <w:t>17.0</w:t>
            </w:r>
          </w:p>
        </w:tc>
        <w:tc>
          <w:tcPr>
            <w:tcW w:w="636" w:type="dxa"/>
            <w:vAlign w:val="top"/>
          </w:tcPr>
          <w:p>
            <w:pPr>
              <w:pStyle w:val="TableText"/>
              <w:spacing w:before="124" w:line="195" w:lineRule="auto"/>
              <w:ind w:left="165"/>
              <w:rPr>
                <w:sz w:val="19"/>
                <w:szCs w:val="19"/>
              </w:rPr>
            </w:pPr>
            <w:r>
              <w:rPr>
                <w:spacing w:val="-2"/>
                <w:sz w:val="19"/>
                <w:szCs w:val="19"/>
              </w:rPr>
              <w:t>16.5</w:t>
            </w:r>
          </w:p>
        </w:tc>
        <w:tc>
          <w:tcPr>
            <w:tcW w:w="637" w:type="dxa"/>
            <w:vAlign w:val="top"/>
          </w:tcPr>
          <w:p>
            <w:pPr>
              <w:pStyle w:val="TableText"/>
              <w:spacing w:before="124" w:line="195" w:lineRule="auto"/>
              <w:ind w:left="165"/>
              <w:rPr>
                <w:sz w:val="19"/>
                <w:szCs w:val="19"/>
              </w:rPr>
            </w:pPr>
            <w:r>
              <w:rPr>
                <w:spacing w:val="-2"/>
                <w:sz w:val="19"/>
                <w:szCs w:val="19"/>
              </w:rPr>
              <w:t>15.8</w:t>
            </w:r>
          </w:p>
        </w:tc>
        <w:tc>
          <w:tcPr>
            <w:tcW w:w="636" w:type="dxa"/>
            <w:vAlign w:val="top"/>
          </w:tcPr>
          <w:p>
            <w:pPr>
              <w:pStyle w:val="TableText"/>
              <w:spacing w:before="124" w:line="195" w:lineRule="auto"/>
              <w:ind w:left="164"/>
              <w:rPr>
                <w:sz w:val="19"/>
                <w:szCs w:val="19"/>
              </w:rPr>
            </w:pPr>
            <w:r>
              <w:rPr>
                <w:spacing w:val="-2"/>
                <w:sz w:val="19"/>
                <w:szCs w:val="19"/>
              </w:rPr>
              <w:t>15.4</w:t>
            </w:r>
          </w:p>
        </w:tc>
        <w:tc>
          <w:tcPr>
            <w:tcW w:w="637" w:type="dxa"/>
            <w:vAlign w:val="top"/>
          </w:tcPr>
          <w:p>
            <w:pPr>
              <w:pStyle w:val="TableText"/>
              <w:spacing w:before="124" w:line="195" w:lineRule="auto"/>
              <w:ind w:left="166"/>
              <w:rPr>
                <w:sz w:val="19"/>
                <w:szCs w:val="19"/>
              </w:rPr>
            </w:pPr>
            <w:r>
              <w:rPr>
                <w:spacing w:val="-2"/>
                <w:sz w:val="19"/>
                <w:szCs w:val="19"/>
              </w:rPr>
              <w:t>14.8</w:t>
            </w:r>
          </w:p>
        </w:tc>
        <w:tc>
          <w:tcPr>
            <w:tcW w:w="637" w:type="dxa"/>
            <w:vAlign w:val="top"/>
          </w:tcPr>
          <w:p>
            <w:pPr>
              <w:pStyle w:val="TableText"/>
              <w:spacing w:before="124" w:line="195" w:lineRule="auto"/>
              <w:ind w:left="165"/>
              <w:rPr>
                <w:sz w:val="19"/>
                <w:szCs w:val="19"/>
              </w:rPr>
            </w:pPr>
            <w:r>
              <w:rPr>
                <w:spacing w:val="-2"/>
                <w:sz w:val="19"/>
                <w:szCs w:val="19"/>
              </w:rPr>
              <w:t>14.4</w:t>
            </w:r>
          </w:p>
        </w:tc>
        <w:tc>
          <w:tcPr>
            <w:tcW w:w="637" w:type="dxa"/>
            <w:vAlign w:val="top"/>
          </w:tcPr>
          <w:p>
            <w:pPr>
              <w:pStyle w:val="TableText"/>
              <w:spacing w:before="124" w:line="195" w:lineRule="auto"/>
              <w:ind w:left="166"/>
              <w:rPr>
                <w:sz w:val="19"/>
                <w:szCs w:val="19"/>
              </w:rPr>
            </w:pPr>
            <w:r>
              <w:rPr>
                <w:spacing w:val="-2"/>
                <w:sz w:val="19"/>
                <w:szCs w:val="19"/>
              </w:rPr>
              <w:t>13.9</w:t>
            </w:r>
          </w:p>
        </w:tc>
        <w:tc>
          <w:tcPr>
            <w:tcW w:w="732" w:type="dxa"/>
            <w:vAlign w:val="top"/>
          </w:tcPr>
          <w:p>
            <w:pPr>
              <w:pStyle w:val="TableText"/>
              <w:spacing w:before="124" w:line="195" w:lineRule="auto"/>
              <w:ind w:left="211"/>
              <w:rPr>
                <w:sz w:val="19"/>
                <w:szCs w:val="19"/>
              </w:rPr>
            </w:pPr>
            <w:r>
              <w:rPr>
                <w:spacing w:val="-2"/>
                <w:sz w:val="19"/>
                <w:szCs w:val="19"/>
              </w:rPr>
              <w:t>13.2</w:t>
            </w:r>
          </w:p>
        </w:tc>
      </w:tr>
      <w:tr>
        <w:tblPrEx>
          <w:tblW w:w="9165" w:type="dxa"/>
          <w:tblInd w:w="2" w:type="dxa"/>
          <w:tblLayout w:type="fixed"/>
        </w:tblPrEx>
        <w:trPr>
          <w:trHeight w:val="374"/>
        </w:trPr>
        <w:tc>
          <w:tcPr>
            <w:tcW w:w="793" w:type="dxa"/>
            <w:vAlign w:val="top"/>
          </w:tcPr>
          <w:p>
            <w:pPr>
              <w:pStyle w:val="TableText"/>
              <w:spacing w:before="124" w:line="195" w:lineRule="auto"/>
              <w:ind w:left="222"/>
              <w:rPr>
                <w:sz w:val="19"/>
                <w:szCs w:val="19"/>
              </w:rPr>
            </w:pPr>
            <w:r>
              <w:rPr>
                <w:spacing w:val="3"/>
                <w:sz w:val="19"/>
                <w:szCs w:val="19"/>
              </w:rPr>
              <w:t>28.2</w:t>
            </w:r>
          </w:p>
        </w:tc>
        <w:tc>
          <w:tcPr>
            <w:tcW w:w="637" w:type="dxa"/>
            <w:vAlign w:val="top"/>
          </w:tcPr>
          <w:p>
            <w:pPr>
              <w:pStyle w:val="TableText"/>
              <w:spacing w:before="124" w:line="195" w:lineRule="auto"/>
              <w:ind w:left="142"/>
              <w:rPr>
                <w:sz w:val="19"/>
                <w:szCs w:val="19"/>
              </w:rPr>
            </w:pPr>
            <w:r>
              <w:rPr>
                <w:spacing w:val="3"/>
                <w:sz w:val="19"/>
                <w:szCs w:val="19"/>
              </w:rPr>
              <w:t>20.6</w:t>
            </w:r>
          </w:p>
        </w:tc>
        <w:tc>
          <w:tcPr>
            <w:tcW w:w="637" w:type="dxa"/>
            <w:vAlign w:val="top"/>
          </w:tcPr>
          <w:p>
            <w:pPr>
              <w:pStyle w:val="TableText"/>
              <w:spacing w:before="124" w:line="195" w:lineRule="auto"/>
              <w:ind w:left="141"/>
              <w:rPr>
                <w:sz w:val="19"/>
                <w:szCs w:val="19"/>
              </w:rPr>
            </w:pPr>
            <w:r>
              <w:rPr>
                <w:spacing w:val="3"/>
                <w:sz w:val="19"/>
                <w:szCs w:val="19"/>
              </w:rPr>
              <w:t>20.0</w:t>
            </w:r>
          </w:p>
        </w:tc>
        <w:tc>
          <w:tcPr>
            <w:tcW w:w="636" w:type="dxa"/>
            <w:vAlign w:val="top"/>
          </w:tcPr>
          <w:p>
            <w:pPr>
              <w:pStyle w:val="TableText"/>
              <w:spacing w:before="124" w:line="195" w:lineRule="auto"/>
              <w:ind w:left="162"/>
              <w:rPr>
                <w:sz w:val="19"/>
                <w:szCs w:val="19"/>
              </w:rPr>
            </w:pPr>
            <w:r>
              <w:rPr>
                <w:spacing w:val="-2"/>
                <w:sz w:val="19"/>
                <w:szCs w:val="19"/>
              </w:rPr>
              <w:t>19.5</w:t>
            </w:r>
          </w:p>
        </w:tc>
        <w:tc>
          <w:tcPr>
            <w:tcW w:w="637" w:type="dxa"/>
            <w:vAlign w:val="top"/>
          </w:tcPr>
          <w:p>
            <w:pPr>
              <w:pStyle w:val="TableText"/>
              <w:spacing w:before="124" w:line="195" w:lineRule="auto"/>
              <w:ind w:left="162"/>
              <w:rPr>
                <w:sz w:val="19"/>
                <w:szCs w:val="19"/>
              </w:rPr>
            </w:pPr>
            <w:r>
              <w:rPr>
                <w:spacing w:val="-2"/>
                <w:sz w:val="19"/>
                <w:szCs w:val="19"/>
              </w:rPr>
              <w:t>18.6</w:t>
            </w:r>
          </w:p>
        </w:tc>
        <w:tc>
          <w:tcPr>
            <w:tcW w:w="636" w:type="dxa"/>
            <w:vAlign w:val="top"/>
          </w:tcPr>
          <w:p>
            <w:pPr>
              <w:pStyle w:val="TableText"/>
              <w:spacing w:before="124" w:line="195" w:lineRule="auto"/>
              <w:ind w:left="163"/>
              <w:rPr>
                <w:sz w:val="19"/>
                <w:szCs w:val="19"/>
              </w:rPr>
            </w:pPr>
            <w:r>
              <w:rPr>
                <w:spacing w:val="-2"/>
                <w:sz w:val="19"/>
                <w:szCs w:val="19"/>
              </w:rPr>
              <w:t>17.8</w:t>
            </w:r>
          </w:p>
        </w:tc>
        <w:tc>
          <w:tcPr>
            <w:tcW w:w="637" w:type="dxa"/>
            <w:vAlign w:val="top"/>
          </w:tcPr>
          <w:p>
            <w:pPr>
              <w:pStyle w:val="TableText"/>
              <w:spacing w:before="124" w:line="195" w:lineRule="auto"/>
              <w:ind w:left="163"/>
              <w:rPr>
                <w:sz w:val="19"/>
                <w:szCs w:val="19"/>
              </w:rPr>
            </w:pPr>
            <w:r>
              <w:rPr>
                <w:spacing w:val="-2"/>
                <w:sz w:val="19"/>
                <w:szCs w:val="19"/>
              </w:rPr>
              <w:t>17.2</w:t>
            </w:r>
          </w:p>
        </w:tc>
        <w:tc>
          <w:tcPr>
            <w:tcW w:w="636" w:type="dxa"/>
            <w:vAlign w:val="top"/>
          </w:tcPr>
          <w:p>
            <w:pPr>
              <w:pStyle w:val="TableText"/>
              <w:spacing w:before="124" w:line="195" w:lineRule="auto"/>
              <w:ind w:left="165"/>
              <w:rPr>
                <w:sz w:val="19"/>
                <w:szCs w:val="19"/>
              </w:rPr>
            </w:pPr>
            <w:r>
              <w:rPr>
                <w:spacing w:val="-2"/>
                <w:sz w:val="19"/>
                <w:szCs w:val="19"/>
              </w:rPr>
              <w:t>16.7</w:t>
            </w:r>
          </w:p>
        </w:tc>
        <w:tc>
          <w:tcPr>
            <w:tcW w:w="637" w:type="dxa"/>
            <w:vAlign w:val="top"/>
          </w:tcPr>
          <w:p>
            <w:pPr>
              <w:pStyle w:val="TableText"/>
              <w:spacing w:before="124" w:line="195" w:lineRule="auto"/>
              <w:ind w:left="165"/>
              <w:rPr>
                <w:sz w:val="19"/>
                <w:szCs w:val="19"/>
              </w:rPr>
            </w:pPr>
            <w:r>
              <w:rPr>
                <w:spacing w:val="-2"/>
                <w:sz w:val="19"/>
                <w:szCs w:val="19"/>
              </w:rPr>
              <w:t>16.0</w:t>
            </w:r>
          </w:p>
        </w:tc>
        <w:tc>
          <w:tcPr>
            <w:tcW w:w="636" w:type="dxa"/>
            <w:vAlign w:val="top"/>
          </w:tcPr>
          <w:p>
            <w:pPr>
              <w:pStyle w:val="TableText"/>
              <w:spacing w:before="124" w:line="195" w:lineRule="auto"/>
              <w:ind w:left="164"/>
              <w:rPr>
                <w:sz w:val="19"/>
                <w:szCs w:val="19"/>
              </w:rPr>
            </w:pPr>
            <w:r>
              <w:rPr>
                <w:spacing w:val="-2"/>
                <w:sz w:val="19"/>
                <w:szCs w:val="19"/>
              </w:rPr>
              <w:t>15.6</w:t>
            </w:r>
          </w:p>
        </w:tc>
        <w:tc>
          <w:tcPr>
            <w:tcW w:w="637" w:type="dxa"/>
            <w:vAlign w:val="top"/>
          </w:tcPr>
          <w:p>
            <w:pPr>
              <w:pStyle w:val="TableText"/>
              <w:spacing w:before="124" w:line="195" w:lineRule="auto"/>
              <w:ind w:left="166"/>
              <w:rPr>
                <w:sz w:val="19"/>
                <w:szCs w:val="19"/>
              </w:rPr>
            </w:pPr>
            <w:r>
              <w:rPr>
                <w:spacing w:val="-2"/>
                <w:sz w:val="19"/>
                <w:szCs w:val="19"/>
              </w:rPr>
              <w:t>15.0</w:t>
            </w:r>
          </w:p>
        </w:tc>
        <w:tc>
          <w:tcPr>
            <w:tcW w:w="637" w:type="dxa"/>
            <w:vAlign w:val="top"/>
          </w:tcPr>
          <w:p>
            <w:pPr>
              <w:pStyle w:val="TableText"/>
              <w:spacing w:before="124" w:line="195" w:lineRule="auto"/>
              <w:ind w:left="165"/>
              <w:rPr>
                <w:sz w:val="19"/>
                <w:szCs w:val="19"/>
              </w:rPr>
            </w:pPr>
            <w:r>
              <w:rPr>
                <w:spacing w:val="-2"/>
                <w:sz w:val="19"/>
                <w:szCs w:val="19"/>
              </w:rPr>
              <w:t>14.6</w:t>
            </w:r>
          </w:p>
        </w:tc>
        <w:tc>
          <w:tcPr>
            <w:tcW w:w="637" w:type="dxa"/>
            <w:vAlign w:val="top"/>
          </w:tcPr>
          <w:p>
            <w:pPr>
              <w:pStyle w:val="TableText"/>
              <w:spacing w:before="124" w:line="195" w:lineRule="auto"/>
              <w:ind w:left="166"/>
              <w:rPr>
                <w:sz w:val="19"/>
                <w:szCs w:val="19"/>
              </w:rPr>
            </w:pPr>
            <w:r>
              <w:rPr>
                <w:spacing w:val="-2"/>
                <w:sz w:val="19"/>
                <w:szCs w:val="19"/>
              </w:rPr>
              <w:t>14.0</w:t>
            </w:r>
          </w:p>
        </w:tc>
        <w:tc>
          <w:tcPr>
            <w:tcW w:w="732" w:type="dxa"/>
            <w:vAlign w:val="top"/>
          </w:tcPr>
          <w:p>
            <w:pPr>
              <w:pStyle w:val="TableText"/>
              <w:spacing w:before="124" w:line="195" w:lineRule="auto"/>
              <w:ind w:left="211"/>
              <w:rPr>
                <w:sz w:val="19"/>
                <w:szCs w:val="19"/>
              </w:rPr>
            </w:pPr>
            <w:r>
              <w:rPr>
                <w:spacing w:val="-2"/>
                <w:sz w:val="19"/>
                <w:szCs w:val="19"/>
              </w:rPr>
              <w:t>13.3</w:t>
            </w:r>
          </w:p>
        </w:tc>
      </w:tr>
      <w:tr>
        <w:tblPrEx>
          <w:tblW w:w="9165" w:type="dxa"/>
          <w:tblInd w:w="2" w:type="dxa"/>
          <w:tblLayout w:type="fixed"/>
        </w:tblPrEx>
        <w:trPr>
          <w:trHeight w:val="374"/>
        </w:trPr>
        <w:tc>
          <w:tcPr>
            <w:tcW w:w="793" w:type="dxa"/>
            <w:vAlign w:val="top"/>
          </w:tcPr>
          <w:p>
            <w:pPr>
              <w:pStyle w:val="TableText"/>
              <w:spacing w:before="124" w:line="195" w:lineRule="auto"/>
              <w:ind w:left="222"/>
              <w:rPr>
                <w:sz w:val="19"/>
                <w:szCs w:val="19"/>
              </w:rPr>
            </w:pPr>
            <w:r>
              <w:rPr>
                <w:spacing w:val="3"/>
                <w:sz w:val="19"/>
                <w:szCs w:val="19"/>
              </w:rPr>
              <w:t>28.4</w:t>
            </w:r>
          </w:p>
        </w:tc>
        <w:tc>
          <w:tcPr>
            <w:tcW w:w="637" w:type="dxa"/>
            <w:vAlign w:val="top"/>
          </w:tcPr>
          <w:p>
            <w:pPr>
              <w:pStyle w:val="TableText"/>
              <w:spacing w:before="124" w:line="195" w:lineRule="auto"/>
              <w:ind w:left="142"/>
              <w:rPr>
                <w:sz w:val="19"/>
                <w:szCs w:val="19"/>
              </w:rPr>
            </w:pPr>
            <w:r>
              <w:rPr>
                <w:spacing w:val="3"/>
                <w:sz w:val="19"/>
                <w:szCs w:val="19"/>
              </w:rPr>
              <w:t>20.9</w:t>
            </w:r>
          </w:p>
        </w:tc>
        <w:tc>
          <w:tcPr>
            <w:tcW w:w="637" w:type="dxa"/>
            <w:vAlign w:val="top"/>
          </w:tcPr>
          <w:p>
            <w:pPr>
              <w:pStyle w:val="TableText"/>
              <w:spacing w:before="124" w:line="195" w:lineRule="auto"/>
              <w:ind w:left="141"/>
              <w:rPr>
                <w:sz w:val="19"/>
                <w:szCs w:val="19"/>
              </w:rPr>
            </w:pPr>
            <w:r>
              <w:rPr>
                <w:spacing w:val="3"/>
                <w:sz w:val="19"/>
                <w:szCs w:val="19"/>
              </w:rPr>
              <w:t>20.3</w:t>
            </w:r>
          </w:p>
        </w:tc>
        <w:tc>
          <w:tcPr>
            <w:tcW w:w="636" w:type="dxa"/>
            <w:vAlign w:val="top"/>
          </w:tcPr>
          <w:p>
            <w:pPr>
              <w:pStyle w:val="TableText"/>
              <w:spacing w:before="124" w:line="195" w:lineRule="auto"/>
              <w:ind w:left="162"/>
              <w:rPr>
                <w:sz w:val="19"/>
                <w:szCs w:val="19"/>
              </w:rPr>
            </w:pPr>
            <w:r>
              <w:rPr>
                <w:spacing w:val="-2"/>
                <w:sz w:val="19"/>
                <w:szCs w:val="19"/>
              </w:rPr>
              <w:t>19.7</w:t>
            </w:r>
          </w:p>
        </w:tc>
        <w:tc>
          <w:tcPr>
            <w:tcW w:w="637" w:type="dxa"/>
            <w:vAlign w:val="top"/>
          </w:tcPr>
          <w:p>
            <w:pPr>
              <w:pStyle w:val="TableText"/>
              <w:spacing w:before="124" w:line="195" w:lineRule="auto"/>
              <w:ind w:left="162"/>
              <w:rPr>
                <w:sz w:val="19"/>
                <w:szCs w:val="19"/>
              </w:rPr>
            </w:pPr>
            <w:r>
              <w:rPr>
                <w:spacing w:val="-2"/>
                <w:sz w:val="19"/>
                <w:szCs w:val="19"/>
              </w:rPr>
              <w:t>18.8</w:t>
            </w:r>
          </w:p>
        </w:tc>
        <w:tc>
          <w:tcPr>
            <w:tcW w:w="636" w:type="dxa"/>
            <w:vAlign w:val="top"/>
          </w:tcPr>
          <w:p>
            <w:pPr>
              <w:pStyle w:val="TableText"/>
              <w:spacing w:before="124" w:line="195" w:lineRule="auto"/>
              <w:ind w:left="163"/>
              <w:rPr>
                <w:sz w:val="19"/>
                <w:szCs w:val="19"/>
              </w:rPr>
            </w:pPr>
            <w:r>
              <w:rPr>
                <w:spacing w:val="-2"/>
                <w:sz w:val="19"/>
                <w:szCs w:val="19"/>
              </w:rPr>
              <w:t>18.0</w:t>
            </w:r>
          </w:p>
        </w:tc>
        <w:tc>
          <w:tcPr>
            <w:tcW w:w="637" w:type="dxa"/>
            <w:vAlign w:val="top"/>
          </w:tcPr>
          <w:p>
            <w:pPr>
              <w:pStyle w:val="TableText"/>
              <w:spacing w:before="124" w:line="195" w:lineRule="auto"/>
              <w:ind w:left="163"/>
              <w:rPr>
                <w:sz w:val="19"/>
                <w:szCs w:val="19"/>
              </w:rPr>
            </w:pPr>
            <w:r>
              <w:rPr>
                <w:spacing w:val="-2"/>
                <w:sz w:val="19"/>
                <w:szCs w:val="19"/>
              </w:rPr>
              <w:t>17.4</w:t>
            </w:r>
          </w:p>
        </w:tc>
        <w:tc>
          <w:tcPr>
            <w:tcW w:w="636" w:type="dxa"/>
            <w:vAlign w:val="top"/>
          </w:tcPr>
          <w:p>
            <w:pPr>
              <w:pStyle w:val="TableText"/>
              <w:spacing w:before="124" w:line="195" w:lineRule="auto"/>
              <w:ind w:left="165"/>
              <w:rPr>
                <w:sz w:val="19"/>
                <w:szCs w:val="19"/>
              </w:rPr>
            </w:pPr>
            <w:r>
              <w:rPr>
                <w:spacing w:val="-2"/>
                <w:sz w:val="19"/>
                <w:szCs w:val="19"/>
              </w:rPr>
              <w:t>16.9</w:t>
            </w:r>
          </w:p>
        </w:tc>
        <w:tc>
          <w:tcPr>
            <w:tcW w:w="637" w:type="dxa"/>
            <w:vAlign w:val="top"/>
          </w:tcPr>
          <w:p>
            <w:pPr>
              <w:pStyle w:val="TableText"/>
              <w:spacing w:before="124" w:line="195" w:lineRule="auto"/>
              <w:ind w:left="165"/>
              <w:rPr>
                <w:sz w:val="19"/>
                <w:szCs w:val="19"/>
              </w:rPr>
            </w:pPr>
            <w:r>
              <w:rPr>
                <w:spacing w:val="-2"/>
                <w:sz w:val="19"/>
                <w:szCs w:val="19"/>
              </w:rPr>
              <w:t>16.2</w:t>
            </w:r>
          </w:p>
        </w:tc>
        <w:tc>
          <w:tcPr>
            <w:tcW w:w="636" w:type="dxa"/>
            <w:vAlign w:val="top"/>
          </w:tcPr>
          <w:p>
            <w:pPr>
              <w:pStyle w:val="TableText"/>
              <w:spacing w:before="124" w:line="195" w:lineRule="auto"/>
              <w:ind w:left="164"/>
              <w:rPr>
                <w:sz w:val="19"/>
                <w:szCs w:val="19"/>
              </w:rPr>
            </w:pPr>
            <w:r>
              <w:rPr>
                <w:spacing w:val="-2"/>
                <w:sz w:val="19"/>
                <w:szCs w:val="19"/>
              </w:rPr>
              <w:t>15.8</w:t>
            </w:r>
          </w:p>
        </w:tc>
        <w:tc>
          <w:tcPr>
            <w:tcW w:w="637" w:type="dxa"/>
            <w:vAlign w:val="top"/>
          </w:tcPr>
          <w:p>
            <w:pPr>
              <w:pStyle w:val="TableText"/>
              <w:spacing w:before="124" w:line="195" w:lineRule="auto"/>
              <w:ind w:left="166"/>
              <w:rPr>
                <w:sz w:val="19"/>
                <w:szCs w:val="19"/>
              </w:rPr>
            </w:pPr>
            <w:r>
              <w:rPr>
                <w:spacing w:val="-2"/>
                <w:sz w:val="19"/>
                <w:szCs w:val="19"/>
              </w:rPr>
              <w:t>15.2</w:t>
            </w:r>
          </w:p>
        </w:tc>
        <w:tc>
          <w:tcPr>
            <w:tcW w:w="637" w:type="dxa"/>
            <w:vAlign w:val="top"/>
          </w:tcPr>
          <w:p>
            <w:pPr>
              <w:pStyle w:val="TableText"/>
              <w:spacing w:before="124" w:line="195" w:lineRule="auto"/>
              <w:ind w:left="165"/>
              <w:rPr>
                <w:sz w:val="19"/>
                <w:szCs w:val="19"/>
              </w:rPr>
            </w:pPr>
            <w:r>
              <w:rPr>
                <w:spacing w:val="-2"/>
                <w:sz w:val="19"/>
                <w:szCs w:val="19"/>
              </w:rPr>
              <w:t>14.8</w:t>
            </w:r>
          </w:p>
        </w:tc>
        <w:tc>
          <w:tcPr>
            <w:tcW w:w="637" w:type="dxa"/>
            <w:vAlign w:val="top"/>
          </w:tcPr>
          <w:p>
            <w:pPr>
              <w:pStyle w:val="TableText"/>
              <w:spacing w:before="124" w:line="195" w:lineRule="auto"/>
              <w:ind w:left="166"/>
              <w:rPr>
                <w:sz w:val="19"/>
                <w:szCs w:val="19"/>
              </w:rPr>
            </w:pPr>
            <w:r>
              <w:rPr>
                <w:spacing w:val="-2"/>
                <w:sz w:val="19"/>
                <w:szCs w:val="19"/>
              </w:rPr>
              <w:t>14.2</w:t>
            </w:r>
          </w:p>
        </w:tc>
        <w:tc>
          <w:tcPr>
            <w:tcW w:w="732" w:type="dxa"/>
            <w:vAlign w:val="top"/>
          </w:tcPr>
          <w:p>
            <w:pPr>
              <w:pStyle w:val="TableText"/>
              <w:spacing w:before="124" w:line="195" w:lineRule="auto"/>
              <w:ind w:left="211"/>
              <w:rPr>
                <w:sz w:val="19"/>
                <w:szCs w:val="19"/>
              </w:rPr>
            </w:pPr>
            <w:r>
              <w:rPr>
                <w:spacing w:val="-2"/>
                <w:sz w:val="19"/>
                <w:szCs w:val="19"/>
              </w:rPr>
              <w:t>13.5</w:t>
            </w:r>
          </w:p>
        </w:tc>
      </w:tr>
      <w:tr>
        <w:tblPrEx>
          <w:tblW w:w="9165" w:type="dxa"/>
          <w:tblInd w:w="2" w:type="dxa"/>
          <w:tblLayout w:type="fixed"/>
        </w:tblPrEx>
        <w:trPr>
          <w:trHeight w:val="374"/>
        </w:trPr>
        <w:tc>
          <w:tcPr>
            <w:tcW w:w="793" w:type="dxa"/>
            <w:vAlign w:val="top"/>
          </w:tcPr>
          <w:p>
            <w:pPr>
              <w:pStyle w:val="TableText"/>
              <w:spacing w:before="124" w:line="195" w:lineRule="auto"/>
              <w:ind w:left="222"/>
              <w:rPr>
                <w:sz w:val="19"/>
                <w:szCs w:val="19"/>
              </w:rPr>
            </w:pPr>
            <w:r>
              <w:rPr>
                <w:spacing w:val="3"/>
                <w:sz w:val="19"/>
                <w:szCs w:val="19"/>
              </w:rPr>
              <w:t>28.6</w:t>
            </w:r>
          </w:p>
        </w:tc>
        <w:tc>
          <w:tcPr>
            <w:tcW w:w="637" w:type="dxa"/>
            <w:vAlign w:val="top"/>
          </w:tcPr>
          <w:p>
            <w:pPr>
              <w:pStyle w:val="TableText"/>
              <w:spacing w:before="124" w:line="195" w:lineRule="auto"/>
              <w:ind w:left="142"/>
              <w:rPr>
                <w:sz w:val="19"/>
                <w:szCs w:val="19"/>
              </w:rPr>
            </w:pPr>
            <w:r>
              <w:rPr>
                <w:spacing w:val="3"/>
                <w:sz w:val="19"/>
                <w:szCs w:val="19"/>
              </w:rPr>
              <w:t>21.2</w:t>
            </w:r>
          </w:p>
        </w:tc>
        <w:tc>
          <w:tcPr>
            <w:tcW w:w="637" w:type="dxa"/>
            <w:vAlign w:val="top"/>
          </w:tcPr>
          <w:p>
            <w:pPr>
              <w:pStyle w:val="TableText"/>
              <w:spacing w:before="124" w:line="195" w:lineRule="auto"/>
              <w:ind w:left="141"/>
              <w:rPr>
                <w:sz w:val="19"/>
                <w:szCs w:val="19"/>
              </w:rPr>
            </w:pPr>
            <w:r>
              <w:rPr>
                <w:spacing w:val="3"/>
                <w:sz w:val="19"/>
                <w:szCs w:val="19"/>
              </w:rPr>
              <w:t>20.6</w:t>
            </w:r>
          </w:p>
        </w:tc>
        <w:tc>
          <w:tcPr>
            <w:tcW w:w="636" w:type="dxa"/>
            <w:vAlign w:val="top"/>
          </w:tcPr>
          <w:p>
            <w:pPr>
              <w:pStyle w:val="TableText"/>
              <w:spacing w:before="124" w:line="195" w:lineRule="auto"/>
              <w:ind w:left="143"/>
              <w:rPr>
                <w:sz w:val="19"/>
                <w:szCs w:val="19"/>
              </w:rPr>
            </w:pPr>
            <w:r>
              <w:rPr>
                <w:spacing w:val="3"/>
                <w:sz w:val="19"/>
                <w:szCs w:val="19"/>
              </w:rPr>
              <w:t>20.0</w:t>
            </w:r>
          </w:p>
        </w:tc>
        <w:tc>
          <w:tcPr>
            <w:tcW w:w="637" w:type="dxa"/>
            <w:vAlign w:val="top"/>
          </w:tcPr>
          <w:p>
            <w:pPr>
              <w:pStyle w:val="TableText"/>
              <w:spacing w:before="124" w:line="195" w:lineRule="auto"/>
              <w:ind w:left="162"/>
              <w:rPr>
                <w:sz w:val="19"/>
                <w:szCs w:val="19"/>
              </w:rPr>
            </w:pPr>
            <w:r>
              <w:rPr>
                <w:spacing w:val="-3"/>
                <w:sz w:val="19"/>
                <w:szCs w:val="19"/>
              </w:rPr>
              <w:t>19.</w:t>
            </w:r>
            <w:r>
              <w:rPr>
                <w:spacing w:val="-23"/>
                <w:sz w:val="19"/>
                <w:szCs w:val="19"/>
              </w:rPr>
              <w:t xml:space="preserve"> </w:t>
            </w:r>
            <w:r>
              <w:rPr>
                <w:spacing w:val="-3"/>
                <w:sz w:val="19"/>
                <w:szCs w:val="19"/>
              </w:rPr>
              <w:t>1</w:t>
            </w:r>
          </w:p>
        </w:tc>
        <w:tc>
          <w:tcPr>
            <w:tcW w:w="636" w:type="dxa"/>
            <w:vAlign w:val="top"/>
          </w:tcPr>
          <w:p>
            <w:pPr>
              <w:pStyle w:val="TableText"/>
              <w:spacing w:before="124" w:line="195" w:lineRule="auto"/>
              <w:ind w:left="163"/>
              <w:rPr>
                <w:sz w:val="19"/>
                <w:szCs w:val="19"/>
              </w:rPr>
            </w:pPr>
            <w:r>
              <w:rPr>
                <w:spacing w:val="-2"/>
                <w:sz w:val="19"/>
                <w:szCs w:val="19"/>
              </w:rPr>
              <w:t>18.2</w:t>
            </w:r>
          </w:p>
        </w:tc>
        <w:tc>
          <w:tcPr>
            <w:tcW w:w="637" w:type="dxa"/>
            <w:vAlign w:val="top"/>
          </w:tcPr>
          <w:p>
            <w:pPr>
              <w:pStyle w:val="TableText"/>
              <w:spacing w:before="124" w:line="195" w:lineRule="auto"/>
              <w:ind w:left="163"/>
              <w:rPr>
                <w:sz w:val="19"/>
                <w:szCs w:val="19"/>
              </w:rPr>
            </w:pPr>
            <w:r>
              <w:rPr>
                <w:spacing w:val="-2"/>
                <w:sz w:val="19"/>
                <w:szCs w:val="19"/>
              </w:rPr>
              <w:t>17.6</w:t>
            </w:r>
          </w:p>
        </w:tc>
        <w:tc>
          <w:tcPr>
            <w:tcW w:w="636" w:type="dxa"/>
            <w:vAlign w:val="top"/>
          </w:tcPr>
          <w:p>
            <w:pPr>
              <w:pStyle w:val="TableText"/>
              <w:spacing w:before="124" w:line="195" w:lineRule="auto"/>
              <w:ind w:left="165"/>
              <w:rPr>
                <w:sz w:val="19"/>
                <w:szCs w:val="19"/>
              </w:rPr>
            </w:pPr>
            <w:r>
              <w:rPr>
                <w:spacing w:val="-3"/>
                <w:sz w:val="19"/>
                <w:szCs w:val="19"/>
              </w:rPr>
              <w:t>17.</w:t>
            </w:r>
            <w:r>
              <w:rPr>
                <w:spacing w:val="-24"/>
                <w:sz w:val="19"/>
                <w:szCs w:val="19"/>
              </w:rPr>
              <w:t xml:space="preserve"> </w:t>
            </w:r>
            <w:r>
              <w:rPr>
                <w:spacing w:val="-3"/>
                <w:sz w:val="19"/>
                <w:szCs w:val="19"/>
              </w:rPr>
              <w:t>1</w:t>
            </w:r>
          </w:p>
        </w:tc>
        <w:tc>
          <w:tcPr>
            <w:tcW w:w="637" w:type="dxa"/>
            <w:vAlign w:val="top"/>
          </w:tcPr>
          <w:p>
            <w:pPr>
              <w:pStyle w:val="TableText"/>
              <w:spacing w:before="124" w:line="195" w:lineRule="auto"/>
              <w:ind w:left="165"/>
              <w:rPr>
                <w:sz w:val="19"/>
                <w:szCs w:val="19"/>
              </w:rPr>
            </w:pPr>
            <w:r>
              <w:rPr>
                <w:spacing w:val="-2"/>
                <w:sz w:val="19"/>
                <w:szCs w:val="19"/>
              </w:rPr>
              <w:t>16.4</w:t>
            </w:r>
          </w:p>
        </w:tc>
        <w:tc>
          <w:tcPr>
            <w:tcW w:w="636" w:type="dxa"/>
            <w:vAlign w:val="top"/>
          </w:tcPr>
          <w:p>
            <w:pPr>
              <w:pStyle w:val="TableText"/>
              <w:spacing w:before="124" w:line="195" w:lineRule="auto"/>
              <w:ind w:left="164"/>
              <w:rPr>
                <w:sz w:val="19"/>
                <w:szCs w:val="19"/>
              </w:rPr>
            </w:pPr>
            <w:r>
              <w:rPr>
                <w:spacing w:val="-2"/>
                <w:sz w:val="19"/>
                <w:szCs w:val="19"/>
              </w:rPr>
              <w:t>16.0</w:t>
            </w:r>
          </w:p>
        </w:tc>
        <w:tc>
          <w:tcPr>
            <w:tcW w:w="637" w:type="dxa"/>
            <w:vAlign w:val="top"/>
          </w:tcPr>
          <w:p>
            <w:pPr>
              <w:pStyle w:val="TableText"/>
              <w:spacing w:before="124" w:line="195" w:lineRule="auto"/>
              <w:ind w:left="166"/>
              <w:rPr>
                <w:sz w:val="19"/>
                <w:szCs w:val="19"/>
              </w:rPr>
            </w:pPr>
            <w:r>
              <w:rPr>
                <w:spacing w:val="-2"/>
                <w:sz w:val="19"/>
                <w:szCs w:val="19"/>
              </w:rPr>
              <w:t>15.4</w:t>
            </w:r>
          </w:p>
        </w:tc>
        <w:tc>
          <w:tcPr>
            <w:tcW w:w="637" w:type="dxa"/>
            <w:vAlign w:val="top"/>
          </w:tcPr>
          <w:p>
            <w:pPr>
              <w:pStyle w:val="TableText"/>
              <w:spacing w:before="124" w:line="195" w:lineRule="auto"/>
              <w:ind w:left="165"/>
              <w:rPr>
                <w:sz w:val="19"/>
                <w:szCs w:val="19"/>
              </w:rPr>
            </w:pPr>
            <w:r>
              <w:rPr>
                <w:spacing w:val="-2"/>
                <w:sz w:val="19"/>
                <w:szCs w:val="19"/>
              </w:rPr>
              <w:t>15.0</w:t>
            </w:r>
          </w:p>
        </w:tc>
        <w:tc>
          <w:tcPr>
            <w:tcW w:w="637" w:type="dxa"/>
            <w:vAlign w:val="top"/>
          </w:tcPr>
          <w:p>
            <w:pPr>
              <w:pStyle w:val="TableText"/>
              <w:spacing w:before="124" w:line="195" w:lineRule="auto"/>
              <w:ind w:left="166"/>
              <w:rPr>
                <w:sz w:val="19"/>
                <w:szCs w:val="19"/>
              </w:rPr>
            </w:pPr>
            <w:r>
              <w:rPr>
                <w:spacing w:val="-2"/>
                <w:sz w:val="19"/>
                <w:szCs w:val="19"/>
              </w:rPr>
              <w:t>14.3</w:t>
            </w:r>
          </w:p>
        </w:tc>
        <w:tc>
          <w:tcPr>
            <w:tcW w:w="732" w:type="dxa"/>
            <w:vAlign w:val="top"/>
          </w:tcPr>
          <w:p>
            <w:pPr>
              <w:pStyle w:val="TableText"/>
              <w:spacing w:before="124" w:line="195" w:lineRule="auto"/>
              <w:ind w:left="211"/>
              <w:rPr>
                <w:sz w:val="19"/>
                <w:szCs w:val="19"/>
              </w:rPr>
            </w:pPr>
            <w:r>
              <w:rPr>
                <w:spacing w:val="-2"/>
                <w:sz w:val="19"/>
                <w:szCs w:val="19"/>
              </w:rPr>
              <w:t>13.6</w:t>
            </w:r>
          </w:p>
        </w:tc>
      </w:tr>
      <w:tr>
        <w:tblPrEx>
          <w:tblW w:w="9165" w:type="dxa"/>
          <w:tblInd w:w="2" w:type="dxa"/>
          <w:tblLayout w:type="fixed"/>
        </w:tblPrEx>
        <w:trPr>
          <w:trHeight w:val="374"/>
        </w:trPr>
        <w:tc>
          <w:tcPr>
            <w:tcW w:w="793" w:type="dxa"/>
            <w:vAlign w:val="top"/>
          </w:tcPr>
          <w:p>
            <w:pPr>
              <w:pStyle w:val="TableText"/>
              <w:spacing w:before="125" w:line="195" w:lineRule="auto"/>
              <w:ind w:left="222"/>
              <w:rPr>
                <w:sz w:val="19"/>
                <w:szCs w:val="19"/>
              </w:rPr>
            </w:pPr>
            <w:r>
              <w:rPr>
                <w:spacing w:val="3"/>
                <w:sz w:val="19"/>
                <w:szCs w:val="19"/>
              </w:rPr>
              <w:t>28.8</w:t>
            </w:r>
          </w:p>
        </w:tc>
        <w:tc>
          <w:tcPr>
            <w:tcW w:w="637" w:type="dxa"/>
            <w:vAlign w:val="top"/>
          </w:tcPr>
          <w:p>
            <w:pPr>
              <w:pStyle w:val="TableText"/>
              <w:spacing w:before="125" w:line="195" w:lineRule="auto"/>
              <w:ind w:left="142"/>
              <w:rPr>
                <w:sz w:val="19"/>
                <w:szCs w:val="19"/>
              </w:rPr>
            </w:pPr>
            <w:r>
              <w:rPr>
                <w:spacing w:val="3"/>
                <w:sz w:val="19"/>
                <w:szCs w:val="19"/>
              </w:rPr>
              <w:t>21.5</w:t>
            </w:r>
          </w:p>
        </w:tc>
        <w:tc>
          <w:tcPr>
            <w:tcW w:w="637" w:type="dxa"/>
            <w:vAlign w:val="top"/>
          </w:tcPr>
          <w:p>
            <w:pPr>
              <w:pStyle w:val="TableText"/>
              <w:spacing w:before="125" w:line="195" w:lineRule="auto"/>
              <w:ind w:left="141"/>
              <w:rPr>
                <w:sz w:val="19"/>
                <w:szCs w:val="19"/>
              </w:rPr>
            </w:pPr>
            <w:r>
              <w:rPr>
                <w:spacing w:val="3"/>
                <w:sz w:val="19"/>
                <w:szCs w:val="19"/>
              </w:rPr>
              <w:t>20.9</w:t>
            </w:r>
          </w:p>
        </w:tc>
        <w:tc>
          <w:tcPr>
            <w:tcW w:w="636" w:type="dxa"/>
            <w:vAlign w:val="top"/>
          </w:tcPr>
          <w:p>
            <w:pPr>
              <w:pStyle w:val="TableText"/>
              <w:spacing w:before="125" w:line="195" w:lineRule="auto"/>
              <w:ind w:left="143"/>
              <w:rPr>
                <w:sz w:val="19"/>
                <w:szCs w:val="19"/>
              </w:rPr>
            </w:pPr>
            <w:r>
              <w:rPr>
                <w:spacing w:val="3"/>
                <w:sz w:val="19"/>
                <w:szCs w:val="19"/>
              </w:rPr>
              <w:t>20.2</w:t>
            </w:r>
          </w:p>
        </w:tc>
        <w:tc>
          <w:tcPr>
            <w:tcW w:w="637" w:type="dxa"/>
            <w:vAlign w:val="top"/>
          </w:tcPr>
          <w:p>
            <w:pPr>
              <w:pStyle w:val="TableText"/>
              <w:spacing w:before="125" w:line="195" w:lineRule="auto"/>
              <w:ind w:left="162"/>
              <w:rPr>
                <w:sz w:val="19"/>
                <w:szCs w:val="19"/>
              </w:rPr>
            </w:pPr>
            <w:r>
              <w:rPr>
                <w:spacing w:val="-2"/>
                <w:sz w:val="19"/>
                <w:szCs w:val="19"/>
              </w:rPr>
              <w:t>19.4</w:t>
            </w:r>
          </w:p>
        </w:tc>
        <w:tc>
          <w:tcPr>
            <w:tcW w:w="636" w:type="dxa"/>
            <w:vAlign w:val="top"/>
          </w:tcPr>
          <w:p>
            <w:pPr>
              <w:pStyle w:val="TableText"/>
              <w:spacing w:before="125" w:line="195" w:lineRule="auto"/>
              <w:ind w:left="163"/>
              <w:rPr>
                <w:sz w:val="19"/>
                <w:szCs w:val="19"/>
              </w:rPr>
            </w:pPr>
            <w:r>
              <w:rPr>
                <w:spacing w:val="-2"/>
                <w:sz w:val="19"/>
                <w:szCs w:val="19"/>
              </w:rPr>
              <w:t>18.5</w:t>
            </w:r>
          </w:p>
        </w:tc>
        <w:tc>
          <w:tcPr>
            <w:tcW w:w="637" w:type="dxa"/>
            <w:vAlign w:val="top"/>
          </w:tcPr>
          <w:p>
            <w:pPr>
              <w:pStyle w:val="TableText"/>
              <w:spacing w:before="125" w:line="195" w:lineRule="auto"/>
              <w:ind w:left="163"/>
              <w:rPr>
                <w:sz w:val="19"/>
                <w:szCs w:val="19"/>
              </w:rPr>
            </w:pPr>
            <w:r>
              <w:rPr>
                <w:spacing w:val="-2"/>
                <w:sz w:val="19"/>
                <w:szCs w:val="19"/>
              </w:rPr>
              <w:t>17.8</w:t>
            </w:r>
          </w:p>
        </w:tc>
        <w:tc>
          <w:tcPr>
            <w:tcW w:w="636" w:type="dxa"/>
            <w:vAlign w:val="top"/>
          </w:tcPr>
          <w:p>
            <w:pPr>
              <w:pStyle w:val="TableText"/>
              <w:spacing w:before="125" w:line="195" w:lineRule="auto"/>
              <w:ind w:left="165"/>
              <w:rPr>
                <w:sz w:val="19"/>
                <w:szCs w:val="19"/>
              </w:rPr>
            </w:pPr>
            <w:r>
              <w:rPr>
                <w:spacing w:val="-2"/>
                <w:sz w:val="19"/>
                <w:szCs w:val="19"/>
              </w:rPr>
              <w:t>17.3</w:t>
            </w:r>
          </w:p>
        </w:tc>
        <w:tc>
          <w:tcPr>
            <w:tcW w:w="637" w:type="dxa"/>
            <w:vAlign w:val="top"/>
          </w:tcPr>
          <w:p>
            <w:pPr>
              <w:pStyle w:val="TableText"/>
              <w:spacing w:before="125" w:line="195" w:lineRule="auto"/>
              <w:ind w:left="165"/>
              <w:rPr>
                <w:sz w:val="19"/>
                <w:szCs w:val="19"/>
              </w:rPr>
            </w:pPr>
            <w:r>
              <w:rPr>
                <w:spacing w:val="-2"/>
                <w:sz w:val="19"/>
                <w:szCs w:val="19"/>
              </w:rPr>
              <w:t>16.6</w:t>
            </w:r>
          </w:p>
        </w:tc>
        <w:tc>
          <w:tcPr>
            <w:tcW w:w="636" w:type="dxa"/>
            <w:vAlign w:val="top"/>
          </w:tcPr>
          <w:p>
            <w:pPr>
              <w:pStyle w:val="TableText"/>
              <w:spacing w:before="125" w:line="195" w:lineRule="auto"/>
              <w:ind w:left="164"/>
              <w:rPr>
                <w:sz w:val="19"/>
                <w:szCs w:val="19"/>
              </w:rPr>
            </w:pPr>
            <w:r>
              <w:rPr>
                <w:spacing w:val="-2"/>
                <w:sz w:val="19"/>
                <w:szCs w:val="19"/>
              </w:rPr>
              <w:t>16.2</w:t>
            </w:r>
          </w:p>
        </w:tc>
        <w:tc>
          <w:tcPr>
            <w:tcW w:w="637" w:type="dxa"/>
            <w:vAlign w:val="top"/>
          </w:tcPr>
          <w:p>
            <w:pPr>
              <w:pStyle w:val="TableText"/>
              <w:spacing w:before="125" w:line="195" w:lineRule="auto"/>
              <w:ind w:left="166"/>
              <w:rPr>
                <w:sz w:val="19"/>
                <w:szCs w:val="19"/>
              </w:rPr>
            </w:pPr>
            <w:r>
              <w:rPr>
                <w:spacing w:val="-2"/>
                <w:sz w:val="19"/>
                <w:szCs w:val="19"/>
              </w:rPr>
              <w:t>15.6</w:t>
            </w:r>
          </w:p>
        </w:tc>
        <w:tc>
          <w:tcPr>
            <w:tcW w:w="637" w:type="dxa"/>
            <w:vAlign w:val="top"/>
          </w:tcPr>
          <w:p>
            <w:pPr>
              <w:pStyle w:val="TableText"/>
              <w:spacing w:before="125" w:line="195" w:lineRule="auto"/>
              <w:ind w:left="165"/>
              <w:rPr>
                <w:sz w:val="19"/>
                <w:szCs w:val="19"/>
              </w:rPr>
            </w:pPr>
            <w:r>
              <w:rPr>
                <w:spacing w:val="-2"/>
                <w:sz w:val="19"/>
                <w:szCs w:val="19"/>
              </w:rPr>
              <w:t>15.2</w:t>
            </w:r>
          </w:p>
        </w:tc>
        <w:tc>
          <w:tcPr>
            <w:tcW w:w="637" w:type="dxa"/>
            <w:vAlign w:val="top"/>
          </w:tcPr>
          <w:p>
            <w:pPr>
              <w:pStyle w:val="TableText"/>
              <w:spacing w:before="125" w:line="195" w:lineRule="auto"/>
              <w:ind w:left="166"/>
              <w:rPr>
                <w:sz w:val="19"/>
                <w:szCs w:val="19"/>
              </w:rPr>
            </w:pPr>
            <w:r>
              <w:rPr>
                <w:spacing w:val="-2"/>
                <w:sz w:val="19"/>
                <w:szCs w:val="19"/>
              </w:rPr>
              <w:t>14.5</w:t>
            </w:r>
          </w:p>
        </w:tc>
        <w:tc>
          <w:tcPr>
            <w:tcW w:w="732" w:type="dxa"/>
            <w:vAlign w:val="top"/>
          </w:tcPr>
          <w:p>
            <w:pPr>
              <w:pStyle w:val="TableText"/>
              <w:spacing w:before="125" w:line="195" w:lineRule="auto"/>
              <w:ind w:left="211"/>
              <w:rPr>
                <w:sz w:val="19"/>
                <w:szCs w:val="19"/>
              </w:rPr>
            </w:pPr>
            <w:r>
              <w:rPr>
                <w:spacing w:val="-2"/>
                <w:sz w:val="19"/>
                <w:szCs w:val="19"/>
              </w:rPr>
              <w:t>13.8</w:t>
            </w:r>
          </w:p>
        </w:tc>
      </w:tr>
      <w:tr>
        <w:tblPrEx>
          <w:tblW w:w="9165" w:type="dxa"/>
          <w:tblInd w:w="2" w:type="dxa"/>
          <w:tblLayout w:type="fixed"/>
        </w:tblPrEx>
        <w:trPr>
          <w:trHeight w:val="374"/>
        </w:trPr>
        <w:tc>
          <w:tcPr>
            <w:tcW w:w="793" w:type="dxa"/>
            <w:vAlign w:val="top"/>
          </w:tcPr>
          <w:p>
            <w:pPr>
              <w:pStyle w:val="TableText"/>
              <w:spacing w:before="125" w:line="195" w:lineRule="auto"/>
              <w:ind w:left="222"/>
              <w:rPr>
                <w:sz w:val="19"/>
                <w:szCs w:val="19"/>
              </w:rPr>
            </w:pPr>
            <w:r>
              <w:rPr>
                <w:spacing w:val="3"/>
                <w:sz w:val="19"/>
                <w:szCs w:val="19"/>
              </w:rPr>
              <w:t>29.0</w:t>
            </w:r>
          </w:p>
        </w:tc>
        <w:tc>
          <w:tcPr>
            <w:tcW w:w="637" w:type="dxa"/>
            <w:vAlign w:val="top"/>
          </w:tcPr>
          <w:p>
            <w:pPr>
              <w:pStyle w:val="TableText"/>
              <w:spacing w:before="125" w:line="195" w:lineRule="auto"/>
              <w:ind w:left="142"/>
              <w:rPr>
                <w:sz w:val="19"/>
                <w:szCs w:val="19"/>
              </w:rPr>
            </w:pPr>
            <w:r>
              <w:rPr>
                <w:spacing w:val="3"/>
                <w:sz w:val="19"/>
                <w:szCs w:val="19"/>
              </w:rPr>
              <w:t>21.8</w:t>
            </w:r>
          </w:p>
        </w:tc>
        <w:tc>
          <w:tcPr>
            <w:tcW w:w="637" w:type="dxa"/>
            <w:vAlign w:val="top"/>
          </w:tcPr>
          <w:p>
            <w:pPr>
              <w:pStyle w:val="TableText"/>
              <w:spacing w:before="125" w:line="195" w:lineRule="auto"/>
              <w:ind w:left="141"/>
              <w:rPr>
                <w:sz w:val="19"/>
                <w:szCs w:val="19"/>
              </w:rPr>
            </w:pPr>
            <w:r>
              <w:rPr>
                <w:spacing w:val="2"/>
                <w:sz w:val="19"/>
                <w:szCs w:val="19"/>
              </w:rPr>
              <w:t>21.</w:t>
            </w:r>
            <w:r>
              <w:rPr>
                <w:spacing w:val="-23"/>
                <w:sz w:val="19"/>
                <w:szCs w:val="19"/>
              </w:rPr>
              <w:t xml:space="preserve"> </w:t>
            </w:r>
            <w:r>
              <w:rPr>
                <w:spacing w:val="2"/>
                <w:sz w:val="19"/>
                <w:szCs w:val="19"/>
              </w:rPr>
              <w:t>1</w:t>
            </w:r>
          </w:p>
        </w:tc>
        <w:tc>
          <w:tcPr>
            <w:tcW w:w="636" w:type="dxa"/>
            <w:vAlign w:val="top"/>
          </w:tcPr>
          <w:p>
            <w:pPr>
              <w:pStyle w:val="TableText"/>
              <w:spacing w:before="125" w:line="195" w:lineRule="auto"/>
              <w:ind w:left="143"/>
              <w:rPr>
                <w:sz w:val="19"/>
                <w:szCs w:val="19"/>
              </w:rPr>
            </w:pPr>
            <w:r>
              <w:rPr>
                <w:spacing w:val="3"/>
                <w:sz w:val="19"/>
                <w:szCs w:val="19"/>
              </w:rPr>
              <w:t>20.5</w:t>
            </w:r>
          </w:p>
        </w:tc>
        <w:tc>
          <w:tcPr>
            <w:tcW w:w="637" w:type="dxa"/>
            <w:vAlign w:val="top"/>
          </w:tcPr>
          <w:p>
            <w:pPr>
              <w:pStyle w:val="TableText"/>
              <w:spacing w:before="125" w:line="195" w:lineRule="auto"/>
              <w:ind w:left="162"/>
              <w:rPr>
                <w:sz w:val="19"/>
                <w:szCs w:val="19"/>
              </w:rPr>
            </w:pPr>
            <w:r>
              <w:rPr>
                <w:spacing w:val="-2"/>
                <w:sz w:val="19"/>
                <w:szCs w:val="19"/>
              </w:rPr>
              <w:t>19.6</w:t>
            </w:r>
          </w:p>
        </w:tc>
        <w:tc>
          <w:tcPr>
            <w:tcW w:w="636" w:type="dxa"/>
            <w:vAlign w:val="top"/>
          </w:tcPr>
          <w:p>
            <w:pPr>
              <w:pStyle w:val="TableText"/>
              <w:spacing w:before="125" w:line="195" w:lineRule="auto"/>
              <w:ind w:left="163"/>
              <w:rPr>
                <w:sz w:val="19"/>
                <w:szCs w:val="19"/>
              </w:rPr>
            </w:pPr>
            <w:r>
              <w:rPr>
                <w:spacing w:val="-2"/>
                <w:sz w:val="19"/>
                <w:szCs w:val="19"/>
              </w:rPr>
              <w:t>18.7</w:t>
            </w:r>
          </w:p>
        </w:tc>
        <w:tc>
          <w:tcPr>
            <w:tcW w:w="637" w:type="dxa"/>
            <w:vAlign w:val="top"/>
          </w:tcPr>
          <w:p>
            <w:pPr>
              <w:pStyle w:val="TableText"/>
              <w:spacing w:before="125" w:line="195" w:lineRule="auto"/>
              <w:ind w:left="163"/>
              <w:rPr>
                <w:sz w:val="19"/>
                <w:szCs w:val="19"/>
              </w:rPr>
            </w:pPr>
            <w:r>
              <w:rPr>
                <w:spacing w:val="-3"/>
                <w:sz w:val="19"/>
                <w:szCs w:val="19"/>
              </w:rPr>
              <w:t>18.</w:t>
            </w:r>
            <w:r>
              <w:rPr>
                <w:spacing w:val="-23"/>
                <w:sz w:val="19"/>
                <w:szCs w:val="19"/>
              </w:rPr>
              <w:t xml:space="preserve"> </w:t>
            </w:r>
            <w:r>
              <w:rPr>
                <w:spacing w:val="-3"/>
                <w:sz w:val="19"/>
                <w:szCs w:val="19"/>
              </w:rPr>
              <w:t>1</w:t>
            </w:r>
          </w:p>
        </w:tc>
        <w:tc>
          <w:tcPr>
            <w:tcW w:w="636" w:type="dxa"/>
            <w:vAlign w:val="top"/>
          </w:tcPr>
          <w:p>
            <w:pPr>
              <w:pStyle w:val="TableText"/>
              <w:spacing w:before="125" w:line="195" w:lineRule="auto"/>
              <w:ind w:left="165"/>
              <w:rPr>
                <w:sz w:val="19"/>
                <w:szCs w:val="19"/>
              </w:rPr>
            </w:pPr>
            <w:r>
              <w:rPr>
                <w:spacing w:val="-2"/>
                <w:sz w:val="19"/>
                <w:szCs w:val="19"/>
              </w:rPr>
              <w:t>17.5</w:t>
            </w:r>
          </w:p>
        </w:tc>
        <w:tc>
          <w:tcPr>
            <w:tcW w:w="637" w:type="dxa"/>
            <w:vAlign w:val="top"/>
          </w:tcPr>
          <w:p>
            <w:pPr>
              <w:pStyle w:val="TableText"/>
              <w:spacing w:before="125" w:line="195" w:lineRule="auto"/>
              <w:ind w:left="165"/>
              <w:rPr>
                <w:sz w:val="19"/>
                <w:szCs w:val="19"/>
              </w:rPr>
            </w:pPr>
            <w:r>
              <w:rPr>
                <w:spacing w:val="-2"/>
                <w:sz w:val="19"/>
                <w:szCs w:val="19"/>
              </w:rPr>
              <w:t>16.8</w:t>
            </w:r>
          </w:p>
        </w:tc>
        <w:tc>
          <w:tcPr>
            <w:tcW w:w="636" w:type="dxa"/>
            <w:vAlign w:val="top"/>
          </w:tcPr>
          <w:p>
            <w:pPr>
              <w:pStyle w:val="TableText"/>
              <w:spacing w:before="125" w:line="195" w:lineRule="auto"/>
              <w:ind w:left="164"/>
              <w:rPr>
                <w:sz w:val="19"/>
                <w:szCs w:val="19"/>
              </w:rPr>
            </w:pPr>
            <w:r>
              <w:rPr>
                <w:spacing w:val="-2"/>
                <w:sz w:val="19"/>
                <w:szCs w:val="19"/>
              </w:rPr>
              <w:t>16.4</w:t>
            </w:r>
          </w:p>
        </w:tc>
        <w:tc>
          <w:tcPr>
            <w:tcW w:w="637" w:type="dxa"/>
            <w:vAlign w:val="top"/>
          </w:tcPr>
          <w:p>
            <w:pPr>
              <w:pStyle w:val="TableText"/>
              <w:spacing w:before="125" w:line="195" w:lineRule="auto"/>
              <w:ind w:left="166"/>
              <w:rPr>
                <w:sz w:val="19"/>
                <w:szCs w:val="19"/>
              </w:rPr>
            </w:pPr>
            <w:r>
              <w:rPr>
                <w:spacing w:val="-2"/>
                <w:sz w:val="19"/>
                <w:szCs w:val="19"/>
              </w:rPr>
              <w:t>15.8</w:t>
            </w:r>
          </w:p>
        </w:tc>
        <w:tc>
          <w:tcPr>
            <w:tcW w:w="637" w:type="dxa"/>
            <w:vAlign w:val="top"/>
          </w:tcPr>
          <w:p>
            <w:pPr>
              <w:pStyle w:val="TableText"/>
              <w:spacing w:before="125" w:line="195" w:lineRule="auto"/>
              <w:ind w:left="165"/>
              <w:rPr>
                <w:sz w:val="19"/>
                <w:szCs w:val="19"/>
              </w:rPr>
            </w:pPr>
            <w:r>
              <w:rPr>
                <w:spacing w:val="-2"/>
                <w:sz w:val="19"/>
                <w:szCs w:val="19"/>
              </w:rPr>
              <w:t>15.4</w:t>
            </w:r>
          </w:p>
        </w:tc>
        <w:tc>
          <w:tcPr>
            <w:tcW w:w="637" w:type="dxa"/>
            <w:vAlign w:val="top"/>
          </w:tcPr>
          <w:p>
            <w:pPr>
              <w:pStyle w:val="TableText"/>
              <w:spacing w:before="125" w:line="195" w:lineRule="auto"/>
              <w:ind w:left="166"/>
              <w:rPr>
                <w:sz w:val="19"/>
                <w:szCs w:val="19"/>
              </w:rPr>
            </w:pPr>
            <w:r>
              <w:rPr>
                <w:spacing w:val="-2"/>
                <w:sz w:val="19"/>
                <w:szCs w:val="19"/>
              </w:rPr>
              <w:t>14.6</w:t>
            </w:r>
          </w:p>
        </w:tc>
        <w:tc>
          <w:tcPr>
            <w:tcW w:w="732" w:type="dxa"/>
            <w:vAlign w:val="top"/>
          </w:tcPr>
          <w:p>
            <w:pPr>
              <w:pStyle w:val="TableText"/>
              <w:spacing w:before="125" w:line="195" w:lineRule="auto"/>
              <w:ind w:left="211"/>
              <w:rPr>
                <w:sz w:val="19"/>
                <w:szCs w:val="19"/>
              </w:rPr>
            </w:pPr>
            <w:r>
              <w:rPr>
                <w:spacing w:val="-2"/>
                <w:sz w:val="19"/>
                <w:szCs w:val="19"/>
              </w:rPr>
              <w:t>13.9</w:t>
            </w:r>
          </w:p>
        </w:tc>
      </w:tr>
      <w:tr>
        <w:tblPrEx>
          <w:tblW w:w="9165" w:type="dxa"/>
          <w:tblInd w:w="2" w:type="dxa"/>
          <w:tblLayout w:type="fixed"/>
        </w:tblPrEx>
        <w:trPr>
          <w:trHeight w:val="374"/>
        </w:trPr>
        <w:tc>
          <w:tcPr>
            <w:tcW w:w="793" w:type="dxa"/>
            <w:vAlign w:val="top"/>
          </w:tcPr>
          <w:p>
            <w:pPr>
              <w:pStyle w:val="TableText"/>
              <w:spacing w:before="125" w:line="195" w:lineRule="auto"/>
              <w:ind w:left="222"/>
              <w:rPr>
                <w:sz w:val="19"/>
                <w:szCs w:val="19"/>
              </w:rPr>
            </w:pPr>
            <w:r>
              <w:rPr>
                <w:spacing w:val="3"/>
                <w:sz w:val="19"/>
                <w:szCs w:val="19"/>
              </w:rPr>
              <w:t>29.2</w:t>
            </w:r>
          </w:p>
        </w:tc>
        <w:tc>
          <w:tcPr>
            <w:tcW w:w="637" w:type="dxa"/>
            <w:vAlign w:val="top"/>
          </w:tcPr>
          <w:p>
            <w:pPr>
              <w:pStyle w:val="TableText"/>
              <w:spacing w:before="125" w:line="195" w:lineRule="auto"/>
              <w:ind w:left="142"/>
              <w:rPr>
                <w:sz w:val="19"/>
                <w:szCs w:val="19"/>
              </w:rPr>
            </w:pPr>
            <w:r>
              <w:rPr>
                <w:spacing w:val="2"/>
                <w:sz w:val="19"/>
                <w:szCs w:val="19"/>
              </w:rPr>
              <w:t>22.</w:t>
            </w:r>
            <w:r>
              <w:rPr>
                <w:spacing w:val="-23"/>
                <w:sz w:val="19"/>
                <w:szCs w:val="19"/>
              </w:rPr>
              <w:t xml:space="preserve"> </w:t>
            </w:r>
            <w:r>
              <w:rPr>
                <w:spacing w:val="2"/>
                <w:sz w:val="19"/>
                <w:szCs w:val="19"/>
              </w:rPr>
              <w:t>1</w:t>
            </w:r>
          </w:p>
        </w:tc>
        <w:tc>
          <w:tcPr>
            <w:tcW w:w="637" w:type="dxa"/>
            <w:vAlign w:val="top"/>
          </w:tcPr>
          <w:p>
            <w:pPr>
              <w:pStyle w:val="TableText"/>
              <w:spacing w:before="125" w:line="195" w:lineRule="auto"/>
              <w:ind w:left="141"/>
              <w:rPr>
                <w:sz w:val="19"/>
                <w:szCs w:val="19"/>
              </w:rPr>
            </w:pPr>
            <w:r>
              <w:rPr>
                <w:spacing w:val="3"/>
                <w:sz w:val="19"/>
                <w:szCs w:val="19"/>
              </w:rPr>
              <w:t>21.4</w:t>
            </w:r>
          </w:p>
        </w:tc>
        <w:tc>
          <w:tcPr>
            <w:tcW w:w="636" w:type="dxa"/>
            <w:vAlign w:val="top"/>
          </w:tcPr>
          <w:p>
            <w:pPr>
              <w:pStyle w:val="TableText"/>
              <w:spacing w:before="125" w:line="195" w:lineRule="auto"/>
              <w:ind w:left="143"/>
              <w:rPr>
                <w:sz w:val="19"/>
                <w:szCs w:val="19"/>
              </w:rPr>
            </w:pPr>
            <w:r>
              <w:rPr>
                <w:spacing w:val="3"/>
                <w:sz w:val="19"/>
                <w:szCs w:val="19"/>
              </w:rPr>
              <w:t>20.8</w:t>
            </w:r>
          </w:p>
        </w:tc>
        <w:tc>
          <w:tcPr>
            <w:tcW w:w="637" w:type="dxa"/>
            <w:vAlign w:val="top"/>
          </w:tcPr>
          <w:p>
            <w:pPr>
              <w:pStyle w:val="TableText"/>
              <w:spacing w:before="125" w:line="195" w:lineRule="auto"/>
              <w:ind w:left="162"/>
              <w:rPr>
                <w:sz w:val="19"/>
                <w:szCs w:val="19"/>
              </w:rPr>
            </w:pPr>
            <w:r>
              <w:rPr>
                <w:spacing w:val="-2"/>
                <w:sz w:val="19"/>
                <w:szCs w:val="19"/>
              </w:rPr>
              <w:t>19.9</w:t>
            </w:r>
          </w:p>
        </w:tc>
        <w:tc>
          <w:tcPr>
            <w:tcW w:w="636" w:type="dxa"/>
            <w:vAlign w:val="top"/>
          </w:tcPr>
          <w:p>
            <w:pPr>
              <w:pStyle w:val="TableText"/>
              <w:spacing w:before="125" w:line="195" w:lineRule="auto"/>
              <w:ind w:left="163"/>
              <w:rPr>
                <w:sz w:val="19"/>
                <w:szCs w:val="19"/>
              </w:rPr>
            </w:pPr>
            <w:r>
              <w:rPr>
                <w:spacing w:val="-2"/>
                <w:sz w:val="19"/>
                <w:szCs w:val="19"/>
              </w:rPr>
              <w:t>19.0</w:t>
            </w:r>
          </w:p>
        </w:tc>
        <w:tc>
          <w:tcPr>
            <w:tcW w:w="637" w:type="dxa"/>
            <w:vAlign w:val="top"/>
          </w:tcPr>
          <w:p>
            <w:pPr>
              <w:pStyle w:val="TableText"/>
              <w:spacing w:before="125" w:line="195" w:lineRule="auto"/>
              <w:ind w:left="163"/>
              <w:rPr>
                <w:sz w:val="19"/>
                <w:szCs w:val="19"/>
              </w:rPr>
            </w:pPr>
            <w:r>
              <w:rPr>
                <w:spacing w:val="-2"/>
                <w:sz w:val="19"/>
                <w:szCs w:val="19"/>
              </w:rPr>
              <w:t>18.3</w:t>
            </w:r>
          </w:p>
        </w:tc>
        <w:tc>
          <w:tcPr>
            <w:tcW w:w="636" w:type="dxa"/>
            <w:vAlign w:val="top"/>
          </w:tcPr>
          <w:p>
            <w:pPr>
              <w:pStyle w:val="TableText"/>
              <w:spacing w:before="125" w:line="195" w:lineRule="auto"/>
              <w:ind w:left="165"/>
              <w:rPr>
                <w:sz w:val="19"/>
                <w:szCs w:val="19"/>
              </w:rPr>
            </w:pPr>
            <w:r>
              <w:rPr>
                <w:spacing w:val="-2"/>
                <w:sz w:val="19"/>
                <w:szCs w:val="19"/>
              </w:rPr>
              <w:t>17.7</w:t>
            </w:r>
          </w:p>
        </w:tc>
        <w:tc>
          <w:tcPr>
            <w:tcW w:w="637" w:type="dxa"/>
            <w:vAlign w:val="top"/>
          </w:tcPr>
          <w:p>
            <w:pPr>
              <w:pStyle w:val="TableText"/>
              <w:spacing w:before="125" w:line="195" w:lineRule="auto"/>
              <w:ind w:left="165"/>
              <w:rPr>
                <w:sz w:val="19"/>
                <w:szCs w:val="19"/>
              </w:rPr>
            </w:pPr>
            <w:r>
              <w:rPr>
                <w:spacing w:val="-2"/>
                <w:sz w:val="19"/>
                <w:szCs w:val="19"/>
              </w:rPr>
              <w:t>17.0</w:t>
            </w:r>
          </w:p>
        </w:tc>
        <w:tc>
          <w:tcPr>
            <w:tcW w:w="636" w:type="dxa"/>
            <w:vAlign w:val="top"/>
          </w:tcPr>
          <w:p>
            <w:pPr>
              <w:pStyle w:val="TableText"/>
              <w:spacing w:before="125" w:line="195" w:lineRule="auto"/>
              <w:ind w:left="164"/>
              <w:rPr>
                <w:sz w:val="19"/>
                <w:szCs w:val="19"/>
              </w:rPr>
            </w:pPr>
            <w:r>
              <w:rPr>
                <w:spacing w:val="-2"/>
                <w:sz w:val="19"/>
                <w:szCs w:val="19"/>
              </w:rPr>
              <w:t>16.6</w:t>
            </w:r>
          </w:p>
        </w:tc>
        <w:tc>
          <w:tcPr>
            <w:tcW w:w="637" w:type="dxa"/>
            <w:vAlign w:val="top"/>
          </w:tcPr>
          <w:p>
            <w:pPr>
              <w:pStyle w:val="TableText"/>
              <w:spacing w:before="125" w:line="195" w:lineRule="auto"/>
              <w:ind w:left="166"/>
              <w:rPr>
                <w:sz w:val="19"/>
                <w:szCs w:val="19"/>
              </w:rPr>
            </w:pPr>
            <w:r>
              <w:rPr>
                <w:spacing w:val="-2"/>
                <w:sz w:val="19"/>
                <w:szCs w:val="19"/>
              </w:rPr>
              <w:t>16.0</w:t>
            </w:r>
          </w:p>
        </w:tc>
        <w:tc>
          <w:tcPr>
            <w:tcW w:w="637" w:type="dxa"/>
            <w:vAlign w:val="top"/>
          </w:tcPr>
          <w:p>
            <w:pPr>
              <w:pStyle w:val="TableText"/>
              <w:spacing w:before="125" w:line="195" w:lineRule="auto"/>
              <w:ind w:left="165"/>
              <w:rPr>
                <w:sz w:val="19"/>
                <w:szCs w:val="19"/>
              </w:rPr>
            </w:pPr>
            <w:r>
              <w:rPr>
                <w:spacing w:val="-2"/>
                <w:sz w:val="19"/>
                <w:szCs w:val="19"/>
              </w:rPr>
              <w:t>15.6</w:t>
            </w:r>
          </w:p>
        </w:tc>
        <w:tc>
          <w:tcPr>
            <w:tcW w:w="637" w:type="dxa"/>
            <w:vAlign w:val="top"/>
          </w:tcPr>
          <w:p>
            <w:pPr>
              <w:pStyle w:val="TableText"/>
              <w:spacing w:before="125" w:line="195" w:lineRule="auto"/>
              <w:ind w:left="166"/>
              <w:rPr>
                <w:sz w:val="19"/>
                <w:szCs w:val="19"/>
              </w:rPr>
            </w:pPr>
            <w:r>
              <w:rPr>
                <w:spacing w:val="-2"/>
                <w:sz w:val="19"/>
                <w:szCs w:val="19"/>
              </w:rPr>
              <w:t>14.8</w:t>
            </w:r>
          </w:p>
        </w:tc>
        <w:tc>
          <w:tcPr>
            <w:tcW w:w="732" w:type="dxa"/>
            <w:vAlign w:val="top"/>
          </w:tcPr>
          <w:p>
            <w:pPr>
              <w:pStyle w:val="TableText"/>
              <w:spacing w:before="125" w:line="195" w:lineRule="auto"/>
              <w:ind w:left="211"/>
              <w:rPr>
                <w:sz w:val="19"/>
                <w:szCs w:val="19"/>
              </w:rPr>
            </w:pPr>
            <w:r>
              <w:rPr>
                <w:spacing w:val="-3"/>
                <w:sz w:val="19"/>
                <w:szCs w:val="19"/>
              </w:rPr>
              <w:t>14.</w:t>
            </w:r>
            <w:r>
              <w:rPr>
                <w:spacing w:val="-23"/>
                <w:sz w:val="19"/>
                <w:szCs w:val="19"/>
              </w:rPr>
              <w:t xml:space="preserve"> </w:t>
            </w:r>
            <w:r>
              <w:rPr>
                <w:spacing w:val="-3"/>
                <w:sz w:val="19"/>
                <w:szCs w:val="19"/>
              </w:rPr>
              <w:t>1</w:t>
            </w:r>
          </w:p>
        </w:tc>
      </w:tr>
      <w:tr>
        <w:tblPrEx>
          <w:tblW w:w="9165" w:type="dxa"/>
          <w:tblInd w:w="2" w:type="dxa"/>
          <w:tblLayout w:type="fixed"/>
        </w:tblPrEx>
        <w:trPr>
          <w:trHeight w:val="374"/>
        </w:trPr>
        <w:tc>
          <w:tcPr>
            <w:tcW w:w="793" w:type="dxa"/>
            <w:vAlign w:val="top"/>
          </w:tcPr>
          <w:p>
            <w:pPr>
              <w:pStyle w:val="TableText"/>
              <w:spacing w:before="123" w:line="195" w:lineRule="auto"/>
              <w:ind w:left="222"/>
              <w:rPr>
                <w:sz w:val="19"/>
                <w:szCs w:val="19"/>
              </w:rPr>
            </w:pPr>
            <w:r>
              <w:rPr>
                <w:spacing w:val="3"/>
                <w:sz w:val="19"/>
                <w:szCs w:val="19"/>
              </w:rPr>
              <w:t>29.4</w:t>
            </w:r>
          </w:p>
        </w:tc>
        <w:tc>
          <w:tcPr>
            <w:tcW w:w="637" w:type="dxa"/>
            <w:vAlign w:val="top"/>
          </w:tcPr>
          <w:p>
            <w:pPr>
              <w:pStyle w:val="TableText"/>
              <w:spacing w:before="123" w:line="195" w:lineRule="auto"/>
              <w:ind w:left="142"/>
              <w:rPr>
                <w:sz w:val="19"/>
                <w:szCs w:val="19"/>
              </w:rPr>
            </w:pPr>
            <w:r>
              <w:rPr>
                <w:spacing w:val="3"/>
                <w:sz w:val="19"/>
                <w:szCs w:val="19"/>
              </w:rPr>
              <w:t>22.4</w:t>
            </w:r>
          </w:p>
        </w:tc>
        <w:tc>
          <w:tcPr>
            <w:tcW w:w="637" w:type="dxa"/>
            <w:vAlign w:val="top"/>
          </w:tcPr>
          <w:p>
            <w:pPr>
              <w:pStyle w:val="TableText"/>
              <w:spacing w:before="123" w:line="195" w:lineRule="auto"/>
              <w:ind w:left="141"/>
              <w:rPr>
                <w:sz w:val="19"/>
                <w:szCs w:val="19"/>
              </w:rPr>
            </w:pPr>
            <w:r>
              <w:rPr>
                <w:spacing w:val="3"/>
                <w:sz w:val="19"/>
                <w:szCs w:val="19"/>
              </w:rPr>
              <w:t>21.7</w:t>
            </w:r>
          </w:p>
        </w:tc>
        <w:tc>
          <w:tcPr>
            <w:tcW w:w="636" w:type="dxa"/>
            <w:vAlign w:val="top"/>
          </w:tcPr>
          <w:p>
            <w:pPr>
              <w:pStyle w:val="TableText"/>
              <w:spacing w:before="123" w:line="195" w:lineRule="auto"/>
              <w:ind w:left="143"/>
              <w:rPr>
                <w:sz w:val="19"/>
                <w:szCs w:val="19"/>
              </w:rPr>
            </w:pPr>
            <w:r>
              <w:rPr>
                <w:spacing w:val="2"/>
                <w:sz w:val="19"/>
                <w:szCs w:val="19"/>
              </w:rPr>
              <w:t>21.</w:t>
            </w:r>
            <w:r>
              <w:rPr>
                <w:spacing w:val="-23"/>
                <w:sz w:val="19"/>
                <w:szCs w:val="19"/>
              </w:rPr>
              <w:t xml:space="preserve"> </w:t>
            </w:r>
            <w:r>
              <w:rPr>
                <w:spacing w:val="2"/>
                <w:sz w:val="19"/>
                <w:szCs w:val="19"/>
              </w:rPr>
              <w:t>1</w:t>
            </w:r>
          </w:p>
        </w:tc>
        <w:tc>
          <w:tcPr>
            <w:tcW w:w="637" w:type="dxa"/>
            <w:vAlign w:val="top"/>
          </w:tcPr>
          <w:p>
            <w:pPr>
              <w:pStyle w:val="TableText"/>
              <w:spacing w:before="123" w:line="195" w:lineRule="auto"/>
              <w:ind w:left="143"/>
              <w:rPr>
                <w:sz w:val="19"/>
                <w:szCs w:val="19"/>
              </w:rPr>
            </w:pPr>
            <w:r>
              <w:rPr>
                <w:spacing w:val="3"/>
                <w:sz w:val="19"/>
                <w:szCs w:val="19"/>
              </w:rPr>
              <w:t>20.2</w:t>
            </w:r>
          </w:p>
        </w:tc>
        <w:tc>
          <w:tcPr>
            <w:tcW w:w="636" w:type="dxa"/>
            <w:vAlign w:val="top"/>
          </w:tcPr>
          <w:p>
            <w:pPr>
              <w:pStyle w:val="TableText"/>
              <w:spacing w:before="123" w:line="195" w:lineRule="auto"/>
              <w:ind w:left="163"/>
              <w:rPr>
                <w:sz w:val="19"/>
                <w:szCs w:val="19"/>
              </w:rPr>
            </w:pPr>
            <w:r>
              <w:rPr>
                <w:spacing w:val="-2"/>
                <w:sz w:val="19"/>
                <w:szCs w:val="19"/>
              </w:rPr>
              <w:t>19.3</w:t>
            </w:r>
          </w:p>
        </w:tc>
        <w:tc>
          <w:tcPr>
            <w:tcW w:w="637" w:type="dxa"/>
            <w:vAlign w:val="top"/>
          </w:tcPr>
          <w:p>
            <w:pPr>
              <w:pStyle w:val="TableText"/>
              <w:spacing w:before="123" w:line="195" w:lineRule="auto"/>
              <w:ind w:left="163"/>
              <w:rPr>
                <w:sz w:val="19"/>
                <w:szCs w:val="19"/>
              </w:rPr>
            </w:pPr>
            <w:r>
              <w:rPr>
                <w:spacing w:val="-2"/>
                <w:sz w:val="19"/>
                <w:szCs w:val="19"/>
              </w:rPr>
              <w:t>18.6</w:t>
            </w:r>
          </w:p>
        </w:tc>
        <w:tc>
          <w:tcPr>
            <w:tcW w:w="636" w:type="dxa"/>
            <w:vAlign w:val="top"/>
          </w:tcPr>
          <w:p>
            <w:pPr>
              <w:pStyle w:val="TableText"/>
              <w:spacing w:before="123" w:line="195" w:lineRule="auto"/>
              <w:ind w:left="165"/>
              <w:rPr>
                <w:sz w:val="19"/>
                <w:szCs w:val="19"/>
              </w:rPr>
            </w:pPr>
            <w:r>
              <w:rPr>
                <w:spacing w:val="-2"/>
                <w:sz w:val="19"/>
                <w:szCs w:val="19"/>
              </w:rPr>
              <w:t>17.9</w:t>
            </w:r>
          </w:p>
        </w:tc>
        <w:tc>
          <w:tcPr>
            <w:tcW w:w="637" w:type="dxa"/>
            <w:vAlign w:val="top"/>
          </w:tcPr>
          <w:p>
            <w:pPr>
              <w:pStyle w:val="TableText"/>
              <w:spacing w:before="123" w:line="195" w:lineRule="auto"/>
              <w:ind w:left="165"/>
              <w:rPr>
                <w:sz w:val="19"/>
                <w:szCs w:val="19"/>
              </w:rPr>
            </w:pPr>
            <w:r>
              <w:rPr>
                <w:spacing w:val="-2"/>
                <w:sz w:val="19"/>
                <w:szCs w:val="19"/>
              </w:rPr>
              <w:t>17.2</w:t>
            </w:r>
          </w:p>
        </w:tc>
        <w:tc>
          <w:tcPr>
            <w:tcW w:w="636" w:type="dxa"/>
            <w:vAlign w:val="top"/>
          </w:tcPr>
          <w:p>
            <w:pPr>
              <w:pStyle w:val="TableText"/>
              <w:spacing w:before="123" w:line="195" w:lineRule="auto"/>
              <w:ind w:left="164"/>
              <w:rPr>
                <w:sz w:val="19"/>
                <w:szCs w:val="19"/>
              </w:rPr>
            </w:pPr>
            <w:r>
              <w:rPr>
                <w:spacing w:val="-2"/>
                <w:sz w:val="19"/>
                <w:szCs w:val="19"/>
              </w:rPr>
              <w:t>16.8</w:t>
            </w:r>
          </w:p>
        </w:tc>
        <w:tc>
          <w:tcPr>
            <w:tcW w:w="637" w:type="dxa"/>
            <w:vAlign w:val="top"/>
          </w:tcPr>
          <w:p>
            <w:pPr>
              <w:pStyle w:val="TableText"/>
              <w:spacing w:before="123" w:line="195" w:lineRule="auto"/>
              <w:ind w:left="166"/>
              <w:rPr>
                <w:sz w:val="19"/>
                <w:szCs w:val="19"/>
              </w:rPr>
            </w:pPr>
            <w:r>
              <w:rPr>
                <w:spacing w:val="-2"/>
                <w:sz w:val="19"/>
                <w:szCs w:val="19"/>
              </w:rPr>
              <w:t>16.2</w:t>
            </w:r>
          </w:p>
        </w:tc>
        <w:tc>
          <w:tcPr>
            <w:tcW w:w="637" w:type="dxa"/>
            <w:vAlign w:val="top"/>
          </w:tcPr>
          <w:p>
            <w:pPr>
              <w:pStyle w:val="TableText"/>
              <w:spacing w:before="123" w:line="195" w:lineRule="auto"/>
              <w:ind w:left="165"/>
              <w:rPr>
                <w:sz w:val="19"/>
                <w:szCs w:val="19"/>
              </w:rPr>
            </w:pPr>
            <w:r>
              <w:rPr>
                <w:spacing w:val="-2"/>
                <w:sz w:val="19"/>
                <w:szCs w:val="19"/>
              </w:rPr>
              <w:t>15.8</w:t>
            </w:r>
          </w:p>
        </w:tc>
        <w:tc>
          <w:tcPr>
            <w:tcW w:w="637" w:type="dxa"/>
            <w:vAlign w:val="top"/>
          </w:tcPr>
          <w:p>
            <w:pPr>
              <w:pStyle w:val="TableText"/>
              <w:spacing w:before="123" w:line="195" w:lineRule="auto"/>
              <w:ind w:left="166"/>
              <w:rPr>
                <w:sz w:val="19"/>
                <w:szCs w:val="19"/>
              </w:rPr>
            </w:pPr>
            <w:r>
              <w:rPr>
                <w:spacing w:val="-2"/>
                <w:sz w:val="19"/>
                <w:szCs w:val="19"/>
              </w:rPr>
              <w:t>15.0</w:t>
            </w:r>
          </w:p>
        </w:tc>
        <w:tc>
          <w:tcPr>
            <w:tcW w:w="732" w:type="dxa"/>
            <w:vAlign w:val="top"/>
          </w:tcPr>
          <w:p>
            <w:pPr>
              <w:pStyle w:val="TableText"/>
              <w:spacing w:before="123" w:line="195" w:lineRule="auto"/>
              <w:ind w:left="211"/>
              <w:rPr>
                <w:sz w:val="19"/>
                <w:szCs w:val="19"/>
              </w:rPr>
            </w:pPr>
            <w:r>
              <w:rPr>
                <w:spacing w:val="-2"/>
                <w:sz w:val="19"/>
                <w:szCs w:val="19"/>
              </w:rPr>
              <w:t>14.2</w:t>
            </w:r>
          </w:p>
        </w:tc>
      </w:tr>
      <w:tr>
        <w:tblPrEx>
          <w:tblW w:w="9165" w:type="dxa"/>
          <w:tblInd w:w="2" w:type="dxa"/>
          <w:tblLayout w:type="fixed"/>
        </w:tblPrEx>
        <w:trPr>
          <w:trHeight w:val="374"/>
        </w:trPr>
        <w:tc>
          <w:tcPr>
            <w:tcW w:w="793" w:type="dxa"/>
            <w:vAlign w:val="top"/>
          </w:tcPr>
          <w:p>
            <w:pPr>
              <w:pStyle w:val="TableText"/>
              <w:spacing w:before="123" w:line="195" w:lineRule="auto"/>
              <w:ind w:left="222"/>
              <w:rPr>
                <w:sz w:val="19"/>
                <w:szCs w:val="19"/>
              </w:rPr>
            </w:pPr>
            <w:r>
              <w:rPr>
                <w:spacing w:val="3"/>
                <w:sz w:val="19"/>
                <w:szCs w:val="19"/>
              </w:rPr>
              <w:t>29.6</w:t>
            </w:r>
          </w:p>
        </w:tc>
        <w:tc>
          <w:tcPr>
            <w:tcW w:w="637" w:type="dxa"/>
            <w:vAlign w:val="top"/>
          </w:tcPr>
          <w:p>
            <w:pPr>
              <w:pStyle w:val="TableText"/>
              <w:spacing w:before="123" w:line="195" w:lineRule="auto"/>
              <w:ind w:left="142"/>
              <w:rPr>
                <w:sz w:val="19"/>
                <w:szCs w:val="19"/>
              </w:rPr>
            </w:pPr>
            <w:r>
              <w:rPr>
                <w:spacing w:val="3"/>
                <w:sz w:val="19"/>
                <w:szCs w:val="19"/>
              </w:rPr>
              <w:t>22.7</w:t>
            </w:r>
          </w:p>
        </w:tc>
        <w:tc>
          <w:tcPr>
            <w:tcW w:w="637" w:type="dxa"/>
            <w:vAlign w:val="top"/>
          </w:tcPr>
          <w:p>
            <w:pPr>
              <w:pStyle w:val="TableText"/>
              <w:spacing w:before="123" w:line="195" w:lineRule="auto"/>
              <w:ind w:left="141"/>
              <w:rPr>
                <w:sz w:val="19"/>
                <w:szCs w:val="19"/>
              </w:rPr>
            </w:pPr>
            <w:r>
              <w:rPr>
                <w:spacing w:val="3"/>
                <w:sz w:val="19"/>
                <w:szCs w:val="19"/>
              </w:rPr>
              <w:t>22.0</w:t>
            </w:r>
          </w:p>
        </w:tc>
        <w:tc>
          <w:tcPr>
            <w:tcW w:w="636" w:type="dxa"/>
            <w:vAlign w:val="top"/>
          </w:tcPr>
          <w:p>
            <w:pPr>
              <w:pStyle w:val="TableText"/>
              <w:spacing w:before="123" w:line="195" w:lineRule="auto"/>
              <w:ind w:left="143"/>
              <w:rPr>
                <w:sz w:val="19"/>
                <w:szCs w:val="19"/>
              </w:rPr>
            </w:pPr>
            <w:r>
              <w:rPr>
                <w:spacing w:val="3"/>
                <w:sz w:val="19"/>
                <w:szCs w:val="19"/>
              </w:rPr>
              <w:t>21.3</w:t>
            </w:r>
          </w:p>
        </w:tc>
        <w:tc>
          <w:tcPr>
            <w:tcW w:w="637" w:type="dxa"/>
            <w:vAlign w:val="top"/>
          </w:tcPr>
          <w:p>
            <w:pPr>
              <w:pStyle w:val="TableText"/>
              <w:spacing w:before="123" w:line="195" w:lineRule="auto"/>
              <w:ind w:left="143"/>
              <w:rPr>
                <w:sz w:val="19"/>
                <w:szCs w:val="19"/>
              </w:rPr>
            </w:pPr>
            <w:r>
              <w:rPr>
                <w:spacing w:val="3"/>
                <w:sz w:val="19"/>
                <w:szCs w:val="19"/>
              </w:rPr>
              <w:t>20.4</w:t>
            </w:r>
          </w:p>
        </w:tc>
        <w:tc>
          <w:tcPr>
            <w:tcW w:w="636" w:type="dxa"/>
            <w:vAlign w:val="top"/>
          </w:tcPr>
          <w:p>
            <w:pPr>
              <w:pStyle w:val="TableText"/>
              <w:spacing w:before="123" w:line="195" w:lineRule="auto"/>
              <w:ind w:left="163"/>
              <w:rPr>
                <w:sz w:val="19"/>
                <w:szCs w:val="19"/>
              </w:rPr>
            </w:pPr>
            <w:r>
              <w:rPr>
                <w:spacing w:val="-2"/>
                <w:sz w:val="19"/>
                <w:szCs w:val="19"/>
              </w:rPr>
              <w:t>19.5</w:t>
            </w:r>
          </w:p>
        </w:tc>
        <w:tc>
          <w:tcPr>
            <w:tcW w:w="637" w:type="dxa"/>
            <w:vAlign w:val="top"/>
          </w:tcPr>
          <w:p>
            <w:pPr>
              <w:pStyle w:val="TableText"/>
              <w:spacing w:before="123" w:line="195" w:lineRule="auto"/>
              <w:ind w:left="163"/>
              <w:rPr>
                <w:sz w:val="19"/>
                <w:szCs w:val="19"/>
              </w:rPr>
            </w:pPr>
            <w:r>
              <w:rPr>
                <w:spacing w:val="-2"/>
                <w:sz w:val="19"/>
                <w:szCs w:val="19"/>
              </w:rPr>
              <w:t>18.8</w:t>
            </w:r>
          </w:p>
        </w:tc>
        <w:tc>
          <w:tcPr>
            <w:tcW w:w="636" w:type="dxa"/>
            <w:vAlign w:val="top"/>
          </w:tcPr>
          <w:p>
            <w:pPr>
              <w:pStyle w:val="TableText"/>
              <w:spacing w:before="123" w:line="195" w:lineRule="auto"/>
              <w:ind w:left="165"/>
              <w:rPr>
                <w:sz w:val="19"/>
                <w:szCs w:val="19"/>
              </w:rPr>
            </w:pPr>
            <w:r>
              <w:rPr>
                <w:spacing w:val="-2"/>
                <w:sz w:val="19"/>
                <w:szCs w:val="19"/>
              </w:rPr>
              <w:t>18.2</w:t>
            </w:r>
          </w:p>
        </w:tc>
        <w:tc>
          <w:tcPr>
            <w:tcW w:w="637" w:type="dxa"/>
            <w:vAlign w:val="top"/>
          </w:tcPr>
          <w:p>
            <w:pPr>
              <w:pStyle w:val="TableText"/>
              <w:spacing w:before="123" w:line="195" w:lineRule="auto"/>
              <w:ind w:left="165"/>
              <w:rPr>
                <w:sz w:val="19"/>
                <w:szCs w:val="19"/>
              </w:rPr>
            </w:pPr>
            <w:r>
              <w:rPr>
                <w:spacing w:val="-2"/>
                <w:sz w:val="19"/>
                <w:szCs w:val="19"/>
              </w:rPr>
              <w:t>17.5</w:t>
            </w:r>
          </w:p>
        </w:tc>
        <w:tc>
          <w:tcPr>
            <w:tcW w:w="636" w:type="dxa"/>
            <w:vAlign w:val="top"/>
          </w:tcPr>
          <w:p>
            <w:pPr>
              <w:pStyle w:val="TableText"/>
              <w:spacing w:before="123" w:line="195" w:lineRule="auto"/>
              <w:ind w:left="164"/>
              <w:rPr>
                <w:sz w:val="19"/>
                <w:szCs w:val="19"/>
              </w:rPr>
            </w:pPr>
            <w:r>
              <w:rPr>
                <w:spacing w:val="-2"/>
                <w:sz w:val="19"/>
                <w:szCs w:val="19"/>
              </w:rPr>
              <w:t>17.0</w:t>
            </w:r>
          </w:p>
        </w:tc>
        <w:tc>
          <w:tcPr>
            <w:tcW w:w="637" w:type="dxa"/>
            <w:vAlign w:val="top"/>
          </w:tcPr>
          <w:p>
            <w:pPr>
              <w:pStyle w:val="TableText"/>
              <w:spacing w:before="123" w:line="195" w:lineRule="auto"/>
              <w:ind w:left="166"/>
              <w:rPr>
                <w:sz w:val="19"/>
                <w:szCs w:val="19"/>
              </w:rPr>
            </w:pPr>
            <w:r>
              <w:rPr>
                <w:spacing w:val="-2"/>
                <w:sz w:val="19"/>
                <w:szCs w:val="19"/>
              </w:rPr>
              <w:t>16.4</w:t>
            </w:r>
          </w:p>
        </w:tc>
        <w:tc>
          <w:tcPr>
            <w:tcW w:w="637" w:type="dxa"/>
            <w:vAlign w:val="top"/>
          </w:tcPr>
          <w:p>
            <w:pPr>
              <w:pStyle w:val="TableText"/>
              <w:spacing w:before="123" w:line="195" w:lineRule="auto"/>
              <w:ind w:left="165"/>
              <w:rPr>
                <w:sz w:val="19"/>
                <w:szCs w:val="19"/>
              </w:rPr>
            </w:pPr>
            <w:r>
              <w:rPr>
                <w:spacing w:val="-2"/>
                <w:sz w:val="19"/>
                <w:szCs w:val="19"/>
              </w:rPr>
              <w:t>16.0</w:t>
            </w:r>
          </w:p>
        </w:tc>
        <w:tc>
          <w:tcPr>
            <w:tcW w:w="637" w:type="dxa"/>
            <w:vAlign w:val="top"/>
          </w:tcPr>
          <w:p>
            <w:pPr>
              <w:pStyle w:val="TableText"/>
              <w:spacing w:before="123" w:line="195" w:lineRule="auto"/>
              <w:ind w:left="166"/>
              <w:rPr>
                <w:sz w:val="19"/>
                <w:szCs w:val="19"/>
              </w:rPr>
            </w:pPr>
            <w:r>
              <w:rPr>
                <w:spacing w:val="-3"/>
                <w:sz w:val="19"/>
                <w:szCs w:val="19"/>
              </w:rPr>
              <w:t>15.</w:t>
            </w:r>
            <w:r>
              <w:rPr>
                <w:spacing w:val="-24"/>
                <w:sz w:val="19"/>
                <w:szCs w:val="19"/>
              </w:rPr>
              <w:t xml:space="preserve"> </w:t>
            </w:r>
            <w:r>
              <w:rPr>
                <w:spacing w:val="-3"/>
                <w:sz w:val="19"/>
                <w:szCs w:val="19"/>
              </w:rPr>
              <w:t>1</w:t>
            </w:r>
          </w:p>
        </w:tc>
        <w:tc>
          <w:tcPr>
            <w:tcW w:w="732" w:type="dxa"/>
            <w:vAlign w:val="top"/>
          </w:tcPr>
          <w:p>
            <w:pPr>
              <w:pStyle w:val="TableText"/>
              <w:spacing w:before="123" w:line="195" w:lineRule="auto"/>
              <w:ind w:left="211"/>
              <w:rPr>
                <w:sz w:val="19"/>
                <w:szCs w:val="19"/>
              </w:rPr>
            </w:pPr>
            <w:r>
              <w:rPr>
                <w:spacing w:val="-2"/>
                <w:sz w:val="19"/>
                <w:szCs w:val="19"/>
              </w:rPr>
              <w:t>14.4</w:t>
            </w:r>
          </w:p>
        </w:tc>
      </w:tr>
      <w:tr>
        <w:tblPrEx>
          <w:tblW w:w="9165" w:type="dxa"/>
          <w:tblInd w:w="2" w:type="dxa"/>
          <w:tblLayout w:type="fixed"/>
        </w:tblPrEx>
        <w:trPr>
          <w:trHeight w:val="374"/>
        </w:trPr>
        <w:tc>
          <w:tcPr>
            <w:tcW w:w="793" w:type="dxa"/>
            <w:vAlign w:val="top"/>
          </w:tcPr>
          <w:p>
            <w:pPr>
              <w:pStyle w:val="TableText"/>
              <w:spacing w:before="123" w:line="195" w:lineRule="auto"/>
              <w:ind w:left="222"/>
              <w:rPr>
                <w:sz w:val="19"/>
                <w:szCs w:val="19"/>
              </w:rPr>
            </w:pPr>
            <w:r>
              <w:rPr>
                <w:spacing w:val="3"/>
                <w:sz w:val="19"/>
                <w:szCs w:val="19"/>
              </w:rPr>
              <w:t>29.8</w:t>
            </w:r>
          </w:p>
        </w:tc>
        <w:tc>
          <w:tcPr>
            <w:tcW w:w="637" w:type="dxa"/>
            <w:vAlign w:val="top"/>
          </w:tcPr>
          <w:p>
            <w:pPr>
              <w:pStyle w:val="TableText"/>
              <w:spacing w:before="123" w:line="195" w:lineRule="auto"/>
              <w:ind w:left="142"/>
              <w:rPr>
                <w:sz w:val="19"/>
                <w:szCs w:val="19"/>
              </w:rPr>
            </w:pPr>
            <w:r>
              <w:rPr>
                <w:spacing w:val="3"/>
                <w:sz w:val="19"/>
                <w:szCs w:val="19"/>
              </w:rPr>
              <w:t>23.0</w:t>
            </w:r>
          </w:p>
        </w:tc>
        <w:tc>
          <w:tcPr>
            <w:tcW w:w="637" w:type="dxa"/>
            <w:vAlign w:val="top"/>
          </w:tcPr>
          <w:p>
            <w:pPr>
              <w:pStyle w:val="TableText"/>
              <w:spacing w:before="123" w:line="195" w:lineRule="auto"/>
              <w:ind w:left="141"/>
              <w:rPr>
                <w:sz w:val="19"/>
                <w:szCs w:val="19"/>
              </w:rPr>
            </w:pPr>
            <w:r>
              <w:rPr>
                <w:spacing w:val="3"/>
                <w:sz w:val="19"/>
                <w:szCs w:val="19"/>
              </w:rPr>
              <w:t>22.3</w:t>
            </w:r>
          </w:p>
        </w:tc>
        <w:tc>
          <w:tcPr>
            <w:tcW w:w="636" w:type="dxa"/>
            <w:vAlign w:val="top"/>
          </w:tcPr>
          <w:p>
            <w:pPr>
              <w:pStyle w:val="TableText"/>
              <w:spacing w:before="123" w:line="195" w:lineRule="auto"/>
              <w:ind w:left="143"/>
              <w:rPr>
                <w:sz w:val="19"/>
                <w:szCs w:val="19"/>
              </w:rPr>
            </w:pPr>
            <w:r>
              <w:rPr>
                <w:spacing w:val="3"/>
                <w:sz w:val="19"/>
                <w:szCs w:val="19"/>
              </w:rPr>
              <w:t>21.6</w:t>
            </w:r>
          </w:p>
        </w:tc>
        <w:tc>
          <w:tcPr>
            <w:tcW w:w="637" w:type="dxa"/>
            <w:vAlign w:val="top"/>
          </w:tcPr>
          <w:p>
            <w:pPr>
              <w:pStyle w:val="TableText"/>
              <w:spacing w:before="123" w:line="195" w:lineRule="auto"/>
              <w:ind w:left="143"/>
              <w:rPr>
                <w:sz w:val="19"/>
                <w:szCs w:val="19"/>
              </w:rPr>
            </w:pPr>
            <w:r>
              <w:rPr>
                <w:spacing w:val="3"/>
                <w:sz w:val="19"/>
                <w:szCs w:val="19"/>
              </w:rPr>
              <w:t>20.7</w:t>
            </w:r>
          </w:p>
        </w:tc>
        <w:tc>
          <w:tcPr>
            <w:tcW w:w="636" w:type="dxa"/>
            <w:vAlign w:val="top"/>
          </w:tcPr>
          <w:p>
            <w:pPr>
              <w:pStyle w:val="TableText"/>
              <w:spacing w:before="123" w:line="195" w:lineRule="auto"/>
              <w:ind w:left="163"/>
              <w:rPr>
                <w:sz w:val="19"/>
                <w:szCs w:val="19"/>
              </w:rPr>
            </w:pPr>
            <w:r>
              <w:rPr>
                <w:spacing w:val="-2"/>
                <w:sz w:val="19"/>
                <w:szCs w:val="19"/>
              </w:rPr>
              <w:t>19.8</w:t>
            </w:r>
          </w:p>
        </w:tc>
        <w:tc>
          <w:tcPr>
            <w:tcW w:w="637" w:type="dxa"/>
            <w:vAlign w:val="top"/>
          </w:tcPr>
          <w:p>
            <w:pPr>
              <w:pStyle w:val="TableText"/>
              <w:spacing w:before="123" w:line="195" w:lineRule="auto"/>
              <w:ind w:left="163"/>
              <w:rPr>
                <w:sz w:val="19"/>
                <w:szCs w:val="19"/>
              </w:rPr>
            </w:pPr>
            <w:r>
              <w:rPr>
                <w:spacing w:val="-3"/>
                <w:sz w:val="19"/>
                <w:szCs w:val="19"/>
              </w:rPr>
              <w:t>19.</w:t>
            </w:r>
            <w:r>
              <w:rPr>
                <w:spacing w:val="-23"/>
                <w:sz w:val="19"/>
                <w:szCs w:val="19"/>
              </w:rPr>
              <w:t xml:space="preserve"> </w:t>
            </w:r>
            <w:r>
              <w:rPr>
                <w:spacing w:val="-3"/>
                <w:sz w:val="19"/>
                <w:szCs w:val="19"/>
              </w:rPr>
              <w:t>1</w:t>
            </w:r>
          </w:p>
        </w:tc>
        <w:tc>
          <w:tcPr>
            <w:tcW w:w="636" w:type="dxa"/>
            <w:vAlign w:val="top"/>
          </w:tcPr>
          <w:p>
            <w:pPr>
              <w:pStyle w:val="TableText"/>
              <w:spacing w:before="123" w:line="195" w:lineRule="auto"/>
              <w:ind w:left="165"/>
              <w:rPr>
                <w:sz w:val="19"/>
                <w:szCs w:val="19"/>
              </w:rPr>
            </w:pPr>
            <w:r>
              <w:rPr>
                <w:spacing w:val="-2"/>
                <w:sz w:val="19"/>
                <w:szCs w:val="19"/>
              </w:rPr>
              <w:t>18.4</w:t>
            </w:r>
          </w:p>
        </w:tc>
        <w:tc>
          <w:tcPr>
            <w:tcW w:w="637" w:type="dxa"/>
            <w:vAlign w:val="top"/>
          </w:tcPr>
          <w:p>
            <w:pPr>
              <w:pStyle w:val="TableText"/>
              <w:spacing w:before="123" w:line="195" w:lineRule="auto"/>
              <w:ind w:left="165"/>
              <w:rPr>
                <w:sz w:val="19"/>
                <w:szCs w:val="19"/>
              </w:rPr>
            </w:pPr>
            <w:r>
              <w:rPr>
                <w:spacing w:val="-2"/>
                <w:sz w:val="19"/>
                <w:szCs w:val="19"/>
              </w:rPr>
              <w:t>17.7</w:t>
            </w:r>
          </w:p>
        </w:tc>
        <w:tc>
          <w:tcPr>
            <w:tcW w:w="636" w:type="dxa"/>
            <w:vAlign w:val="top"/>
          </w:tcPr>
          <w:p>
            <w:pPr>
              <w:pStyle w:val="TableText"/>
              <w:spacing w:before="123" w:line="195" w:lineRule="auto"/>
              <w:ind w:left="164"/>
              <w:rPr>
                <w:sz w:val="19"/>
                <w:szCs w:val="19"/>
              </w:rPr>
            </w:pPr>
            <w:r>
              <w:rPr>
                <w:spacing w:val="-2"/>
                <w:sz w:val="19"/>
                <w:szCs w:val="19"/>
              </w:rPr>
              <w:t>17.2</w:t>
            </w:r>
          </w:p>
        </w:tc>
        <w:tc>
          <w:tcPr>
            <w:tcW w:w="637" w:type="dxa"/>
            <w:vAlign w:val="top"/>
          </w:tcPr>
          <w:p>
            <w:pPr>
              <w:pStyle w:val="TableText"/>
              <w:spacing w:before="123" w:line="195" w:lineRule="auto"/>
              <w:ind w:left="166"/>
              <w:rPr>
                <w:sz w:val="19"/>
                <w:szCs w:val="19"/>
              </w:rPr>
            </w:pPr>
            <w:r>
              <w:rPr>
                <w:spacing w:val="-2"/>
                <w:sz w:val="19"/>
                <w:szCs w:val="19"/>
              </w:rPr>
              <w:t>16.6</w:t>
            </w:r>
          </w:p>
        </w:tc>
        <w:tc>
          <w:tcPr>
            <w:tcW w:w="637" w:type="dxa"/>
            <w:vAlign w:val="top"/>
          </w:tcPr>
          <w:p>
            <w:pPr>
              <w:pStyle w:val="TableText"/>
              <w:spacing w:before="123" w:line="195" w:lineRule="auto"/>
              <w:ind w:left="165"/>
              <w:rPr>
                <w:sz w:val="19"/>
                <w:szCs w:val="19"/>
              </w:rPr>
            </w:pPr>
            <w:r>
              <w:rPr>
                <w:spacing w:val="-2"/>
                <w:sz w:val="19"/>
                <w:szCs w:val="19"/>
              </w:rPr>
              <w:t>16.2</w:t>
            </w:r>
          </w:p>
        </w:tc>
        <w:tc>
          <w:tcPr>
            <w:tcW w:w="637" w:type="dxa"/>
            <w:vAlign w:val="top"/>
          </w:tcPr>
          <w:p>
            <w:pPr>
              <w:pStyle w:val="TableText"/>
              <w:spacing w:before="123" w:line="195" w:lineRule="auto"/>
              <w:ind w:left="166"/>
              <w:rPr>
                <w:sz w:val="19"/>
                <w:szCs w:val="19"/>
              </w:rPr>
            </w:pPr>
            <w:r>
              <w:rPr>
                <w:spacing w:val="-2"/>
                <w:sz w:val="19"/>
                <w:szCs w:val="19"/>
              </w:rPr>
              <w:t>15.3</w:t>
            </w:r>
          </w:p>
        </w:tc>
        <w:tc>
          <w:tcPr>
            <w:tcW w:w="732" w:type="dxa"/>
            <w:vAlign w:val="top"/>
          </w:tcPr>
          <w:p>
            <w:pPr>
              <w:pStyle w:val="TableText"/>
              <w:spacing w:before="123" w:line="195" w:lineRule="auto"/>
              <w:ind w:left="211"/>
              <w:rPr>
                <w:sz w:val="19"/>
                <w:szCs w:val="19"/>
              </w:rPr>
            </w:pPr>
            <w:r>
              <w:rPr>
                <w:spacing w:val="-2"/>
                <w:sz w:val="19"/>
                <w:szCs w:val="19"/>
              </w:rPr>
              <w:t>14.5</w:t>
            </w:r>
          </w:p>
        </w:tc>
      </w:tr>
      <w:tr>
        <w:tblPrEx>
          <w:tblW w:w="9165" w:type="dxa"/>
          <w:tblInd w:w="2" w:type="dxa"/>
          <w:tblLayout w:type="fixed"/>
        </w:tblPrEx>
        <w:trPr>
          <w:trHeight w:val="374"/>
        </w:trPr>
        <w:tc>
          <w:tcPr>
            <w:tcW w:w="793" w:type="dxa"/>
            <w:vAlign w:val="top"/>
          </w:tcPr>
          <w:p>
            <w:pPr>
              <w:pStyle w:val="TableText"/>
              <w:spacing w:before="123" w:line="195" w:lineRule="auto"/>
              <w:ind w:left="226"/>
              <w:rPr>
                <w:sz w:val="19"/>
                <w:szCs w:val="19"/>
              </w:rPr>
            </w:pPr>
            <w:r>
              <w:rPr>
                <w:spacing w:val="2"/>
                <w:sz w:val="19"/>
                <w:szCs w:val="19"/>
              </w:rPr>
              <w:t>30.0</w:t>
            </w:r>
          </w:p>
        </w:tc>
        <w:tc>
          <w:tcPr>
            <w:tcW w:w="637" w:type="dxa"/>
            <w:vAlign w:val="top"/>
          </w:tcPr>
          <w:p>
            <w:pPr>
              <w:pStyle w:val="TableText"/>
              <w:spacing w:before="123" w:line="195" w:lineRule="auto"/>
              <w:ind w:left="142"/>
              <w:rPr>
                <w:sz w:val="19"/>
                <w:szCs w:val="19"/>
              </w:rPr>
            </w:pPr>
            <w:r>
              <w:rPr>
                <w:spacing w:val="3"/>
                <w:sz w:val="19"/>
                <w:szCs w:val="19"/>
              </w:rPr>
              <w:t>23.3</w:t>
            </w:r>
          </w:p>
        </w:tc>
        <w:tc>
          <w:tcPr>
            <w:tcW w:w="637" w:type="dxa"/>
            <w:vAlign w:val="top"/>
          </w:tcPr>
          <w:p>
            <w:pPr>
              <w:pStyle w:val="TableText"/>
              <w:spacing w:before="123" w:line="195" w:lineRule="auto"/>
              <w:ind w:left="141"/>
              <w:rPr>
                <w:sz w:val="19"/>
                <w:szCs w:val="19"/>
              </w:rPr>
            </w:pPr>
            <w:r>
              <w:rPr>
                <w:spacing w:val="3"/>
                <w:sz w:val="19"/>
                <w:szCs w:val="19"/>
              </w:rPr>
              <w:t>22.6</w:t>
            </w:r>
          </w:p>
        </w:tc>
        <w:tc>
          <w:tcPr>
            <w:tcW w:w="636" w:type="dxa"/>
            <w:vAlign w:val="top"/>
          </w:tcPr>
          <w:p>
            <w:pPr>
              <w:pStyle w:val="TableText"/>
              <w:spacing w:before="123" w:line="195" w:lineRule="auto"/>
              <w:ind w:left="143"/>
              <w:rPr>
                <w:sz w:val="19"/>
                <w:szCs w:val="19"/>
              </w:rPr>
            </w:pPr>
            <w:r>
              <w:rPr>
                <w:spacing w:val="3"/>
                <w:sz w:val="19"/>
                <w:szCs w:val="19"/>
              </w:rPr>
              <w:t>21.9</w:t>
            </w:r>
          </w:p>
        </w:tc>
        <w:tc>
          <w:tcPr>
            <w:tcW w:w="637" w:type="dxa"/>
            <w:vAlign w:val="top"/>
          </w:tcPr>
          <w:p>
            <w:pPr>
              <w:pStyle w:val="TableText"/>
              <w:spacing w:before="123" w:line="195" w:lineRule="auto"/>
              <w:ind w:left="143"/>
              <w:rPr>
                <w:sz w:val="19"/>
                <w:szCs w:val="19"/>
              </w:rPr>
            </w:pPr>
            <w:r>
              <w:rPr>
                <w:spacing w:val="3"/>
                <w:sz w:val="19"/>
                <w:szCs w:val="19"/>
              </w:rPr>
              <w:t>21.0</w:t>
            </w:r>
          </w:p>
        </w:tc>
        <w:tc>
          <w:tcPr>
            <w:tcW w:w="636" w:type="dxa"/>
            <w:vAlign w:val="top"/>
          </w:tcPr>
          <w:p>
            <w:pPr>
              <w:pStyle w:val="TableText"/>
              <w:spacing w:before="123" w:line="195" w:lineRule="auto"/>
              <w:ind w:left="144"/>
              <w:rPr>
                <w:sz w:val="19"/>
                <w:szCs w:val="19"/>
              </w:rPr>
            </w:pPr>
            <w:r>
              <w:rPr>
                <w:spacing w:val="3"/>
                <w:sz w:val="19"/>
                <w:szCs w:val="19"/>
              </w:rPr>
              <w:t>20.0</w:t>
            </w:r>
          </w:p>
        </w:tc>
        <w:tc>
          <w:tcPr>
            <w:tcW w:w="637" w:type="dxa"/>
            <w:vAlign w:val="top"/>
          </w:tcPr>
          <w:p>
            <w:pPr>
              <w:pStyle w:val="TableText"/>
              <w:spacing w:before="123" w:line="195" w:lineRule="auto"/>
              <w:ind w:left="163"/>
              <w:rPr>
                <w:sz w:val="19"/>
                <w:szCs w:val="19"/>
              </w:rPr>
            </w:pPr>
            <w:r>
              <w:rPr>
                <w:spacing w:val="-2"/>
                <w:sz w:val="19"/>
                <w:szCs w:val="19"/>
              </w:rPr>
              <w:t>19.3</w:t>
            </w:r>
          </w:p>
        </w:tc>
        <w:tc>
          <w:tcPr>
            <w:tcW w:w="636" w:type="dxa"/>
            <w:vAlign w:val="top"/>
          </w:tcPr>
          <w:p>
            <w:pPr>
              <w:pStyle w:val="TableText"/>
              <w:spacing w:before="123" w:line="195" w:lineRule="auto"/>
              <w:ind w:left="165"/>
              <w:rPr>
                <w:sz w:val="19"/>
                <w:szCs w:val="19"/>
              </w:rPr>
            </w:pPr>
            <w:r>
              <w:rPr>
                <w:spacing w:val="-2"/>
                <w:sz w:val="19"/>
                <w:szCs w:val="19"/>
              </w:rPr>
              <w:t>18.6</w:t>
            </w:r>
          </w:p>
        </w:tc>
        <w:tc>
          <w:tcPr>
            <w:tcW w:w="637" w:type="dxa"/>
            <w:vAlign w:val="top"/>
          </w:tcPr>
          <w:p>
            <w:pPr>
              <w:pStyle w:val="TableText"/>
              <w:spacing w:before="123" w:line="195" w:lineRule="auto"/>
              <w:ind w:left="165"/>
              <w:rPr>
                <w:sz w:val="19"/>
                <w:szCs w:val="19"/>
              </w:rPr>
            </w:pPr>
            <w:r>
              <w:rPr>
                <w:spacing w:val="-2"/>
                <w:sz w:val="19"/>
                <w:szCs w:val="19"/>
              </w:rPr>
              <w:t>17.9</w:t>
            </w:r>
          </w:p>
        </w:tc>
        <w:tc>
          <w:tcPr>
            <w:tcW w:w="636" w:type="dxa"/>
            <w:vAlign w:val="top"/>
          </w:tcPr>
          <w:p>
            <w:pPr>
              <w:pStyle w:val="TableText"/>
              <w:spacing w:before="123" w:line="195" w:lineRule="auto"/>
              <w:ind w:left="164"/>
              <w:rPr>
                <w:sz w:val="19"/>
                <w:szCs w:val="19"/>
              </w:rPr>
            </w:pPr>
            <w:r>
              <w:rPr>
                <w:spacing w:val="-2"/>
                <w:sz w:val="19"/>
                <w:szCs w:val="19"/>
              </w:rPr>
              <w:t>17.4</w:t>
            </w:r>
          </w:p>
        </w:tc>
        <w:tc>
          <w:tcPr>
            <w:tcW w:w="637" w:type="dxa"/>
            <w:vAlign w:val="top"/>
          </w:tcPr>
          <w:p>
            <w:pPr>
              <w:pStyle w:val="TableText"/>
              <w:spacing w:before="123" w:line="195" w:lineRule="auto"/>
              <w:ind w:left="166"/>
              <w:rPr>
                <w:sz w:val="19"/>
                <w:szCs w:val="19"/>
              </w:rPr>
            </w:pPr>
            <w:r>
              <w:rPr>
                <w:spacing w:val="-2"/>
                <w:sz w:val="19"/>
                <w:szCs w:val="19"/>
              </w:rPr>
              <w:t>16.8</w:t>
            </w:r>
          </w:p>
        </w:tc>
        <w:tc>
          <w:tcPr>
            <w:tcW w:w="637" w:type="dxa"/>
            <w:vAlign w:val="top"/>
          </w:tcPr>
          <w:p>
            <w:pPr>
              <w:pStyle w:val="TableText"/>
              <w:spacing w:before="123" w:line="195" w:lineRule="auto"/>
              <w:ind w:left="165"/>
              <w:rPr>
                <w:sz w:val="19"/>
                <w:szCs w:val="19"/>
              </w:rPr>
            </w:pPr>
            <w:r>
              <w:rPr>
                <w:spacing w:val="-2"/>
                <w:sz w:val="19"/>
                <w:szCs w:val="19"/>
              </w:rPr>
              <w:t>16.4</w:t>
            </w:r>
          </w:p>
        </w:tc>
        <w:tc>
          <w:tcPr>
            <w:tcW w:w="637" w:type="dxa"/>
            <w:vAlign w:val="top"/>
          </w:tcPr>
          <w:p>
            <w:pPr>
              <w:pStyle w:val="TableText"/>
              <w:spacing w:before="123" w:line="195" w:lineRule="auto"/>
              <w:ind w:left="166"/>
              <w:rPr>
                <w:sz w:val="19"/>
                <w:szCs w:val="19"/>
              </w:rPr>
            </w:pPr>
            <w:r>
              <w:rPr>
                <w:spacing w:val="-2"/>
                <w:sz w:val="19"/>
                <w:szCs w:val="19"/>
              </w:rPr>
              <w:t>15.4</w:t>
            </w:r>
          </w:p>
        </w:tc>
        <w:tc>
          <w:tcPr>
            <w:tcW w:w="732" w:type="dxa"/>
            <w:vAlign w:val="top"/>
          </w:tcPr>
          <w:p>
            <w:pPr>
              <w:pStyle w:val="TableText"/>
              <w:spacing w:before="123" w:line="195" w:lineRule="auto"/>
              <w:ind w:left="211"/>
              <w:rPr>
                <w:sz w:val="19"/>
                <w:szCs w:val="19"/>
              </w:rPr>
            </w:pPr>
            <w:r>
              <w:rPr>
                <w:spacing w:val="-2"/>
                <w:sz w:val="19"/>
                <w:szCs w:val="19"/>
              </w:rPr>
              <w:t>14.7</w:t>
            </w:r>
          </w:p>
        </w:tc>
      </w:tr>
      <w:tr>
        <w:tblPrEx>
          <w:tblW w:w="9165" w:type="dxa"/>
          <w:tblInd w:w="2" w:type="dxa"/>
          <w:tblLayout w:type="fixed"/>
        </w:tblPrEx>
        <w:trPr>
          <w:trHeight w:val="374"/>
        </w:trPr>
        <w:tc>
          <w:tcPr>
            <w:tcW w:w="793" w:type="dxa"/>
            <w:vAlign w:val="top"/>
          </w:tcPr>
          <w:p>
            <w:pPr>
              <w:pStyle w:val="TableText"/>
              <w:spacing w:before="124" w:line="195" w:lineRule="auto"/>
              <w:ind w:left="226"/>
              <w:rPr>
                <w:sz w:val="19"/>
                <w:szCs w:val="19"/>
              </w:rPr>
            </w:pPr>
            <w:r>
              <w:rPr>
                <w:spacing w:val="2"/>
                <w:sz w:val="19"/>
                <w:szCs w:val="19"/>
              </w:rPr>
              <w:t>30.2</w:t>
            </w:r>
          </w:p>
        </w:tc>
        <w:tc>
          <w:tcPr>
            <w:tcW w:w="637" w:type="dxa"/>
            <w:vAlign w:val="top"/>
          </w:tcPr>
          <w:p>
            <w:pPr>
              <w:pStyle w:val="TableText"/>
              <w:spacing w:before="124" w:line="195" w:lineRule="auto"/>
              <w:ind w:left="142"/>
              <w:rPr>
                <w:sz w:val="19"/>
                <w:szCs w:val="19"/>
              </w:rPr>
            </w:pPr>
            <w:r>
              <w:rPr>
                <w:spacing w:val="3"/>
                <w:sz w:val="19"/>
                <w:szCs w:val="19"/>
              </w:rPr>
              <w:t>23.6</w:t>
            </w:r>
          </w:p>
        </w:tc>
        <w:tc>
          <w:tcPr>
            <w:tcW w:w="637" w:type="dxa"/>
            <w:vAlign w:val="top"/>
          </w:tcPr>
          <w:p>
            <w:pPr>
              <w:pStyle w:val="TableText"/>
              <w:spacing w:before="124" w:line="195" w:lineRule="auto"/>
              <w:ind w:left="141"/>
              <w:rPr>
                <w:sz w:val="19"/>
                <w:szCs w:val="19"/>
              </w:rPr>
            </w:pPr>
            <w:r>
              <w:rPr>
                <w:spacing w:val="3"/>
                <w:sz w:val="19"/>
                <w:szCs w:val="19"/>
              </w:rPr>
              <w:t>22.9</w:t>
            </w:r>
          </w:p>
        </w:tc>
        <w:tc>
          <w:tcPr>
            <w:tcW w:w="636" w:type="dxa"/>
            <w:vAlign w:val="top"/>
          </w:tcPr>
          <w:p>
            <w:pPr>
              <w:pStyle w:val="TableText"/>
              <w:spacing w:before="124" w:line="195" w:lineRule="auto"/>
              <w:ind w:left="143"/>
              <w:rPr>
                <w:sz w:val="19"/>
                <w:szCs w:val="19"/>
              </w:rPr>
            </w:pPr>
            <w:r>
              <w:rPr>
                <w:spacing w:val="3"/>
                <w:sz w:val="19"/>
                <w:szCs w:val="19"/>
              </w:rPr>
              <w:t>22.2</w:t>
            </w:r>
          </w:p>
        </w:tc>
        <w:tc>
          <w:tcPr>
            <w:tcW w:w="637" w:type="dxa"/>
            <w:vAlign w:val="top"/>
          </w:tcPr>
          <w:p>
            <w:pPr>
              <w:pStyle w:val="TableText"/>
              <w:spacing w:before="124" w:line="195" w:lineRule="auto"/>
              <w:ind w:left="143"/>
              <w:rPr>
                <w:sz w:val="19"/>
                <w:szCs w:val="19"/>
              </w:rPr>
            </w:pPr>
            <w:r>
              <w:rPr>
                <w:spacing w:val="3"/>
                <w:sz w:val="19"/>
                <w:szCs w:val="19"/>
              </w:rPr>
              <w:t>21.2</w:t>
            </w:r>
          </w:p>
        </w:tc>
        <w:tc>
          <w:tcPr>
            <w:tcW w:w="636" w:type="dxa"/>
            <w:vAlign w:val="top"/>
          </w:tcPr>
          <w:p>
            <w:pPr>
              <w:pStyle w:val="TableText"/>
              <w:spacing w:before="124" w:line="195" w:lineRule="auto"/>
              <w:ind w:left="144"/>
              <w:rPr>
                <w:sz w:val="19"/>
                <w:szCs w:val="19"/>
              </w:rPr>
            </w:pPr>
            <w:r>
              <w:rPr>
                <w:spacing w:val="3"/>
                <w:sz w:val="19"/>
                <w:szCs w:val="19"/>
              </w:rPr>
              <w:t>20.3</w:t>
            </w:r>
          </w:p>
        </w:tc>
        <w:tc>
          <w:tcPr>
            <w:tcW w:w="637" w:type="dxa"/>
            <w:vAlign w:val="top"/>
          </w:tcPr>
          <w:p>
            <w:pPr>
              <w:pStyle w:val="TableText"/>
              <w:spacing w:before="124" w:line="195" w:lineRule="auto"/>
              <w:ind w:left="163"/>
              <w:rPr>
                <w:sz w:val="19"/>
                <w:szCs w:val="19"/>
              </w:rPr>
            </w:pPr>
            <w:r>
              <w:rPr>
                <w:spacing w:val="-2"/>
                <w:sz w:val="19"/>
                <w:szCs w:val="19"/>
              </w:rPr>
              <w:t>19.6</w:t>
            </w:r>
          </w:p>
        </w:tc>
        <w:tc>
          <w:tcPr>
            <w:tcW w:w="636" w:type="dxa"/>
            <w:vAlign w:val="top"/>
          </w:tcPr>
          <w:p>
            <w:pPr>
              <w:pStyle w:val="TableText"/>
              <w:spacing w:before="124" w:line="195" w:lineRule="auto"/>
              <w:ind w:left="165"/>
              <w:rPr>
                <w:sz w:val="19"/>
                <w:szCs w:val="19"/>
              </w:rPr>
            </w:pPr>
            <w:r>
              <w:rPr>
                <w:spacing w:val="-2"/>
                <w:sz w:val="19"/>
                <w:szCs w:val="19"/>
              </w:rPr>
              <w:t>18.9</w:t>
            </w:r>
          </w:p>
        </w:tc>
        <w:tc>
          <w:tcPr>
            <w:tcW w:w="637" w:type="dxa"/>
            <w:vAlign w:val="top"/>
          </w:tcPr>
          <w:p>
            <w:pPr>
              <w:pStyle w:val="TableText"/>
              <w:spacing w:before="124" w:line="195" w:lineRule="auto"/>
              <w:ind w:left="165"/>
              <w:rPr>
                <w:sz w:val="19"/>
                <w:szCs w:val="19"/>
              </w:rPr>
            </w:pPr>
            <w:r>
              <w:rPr>
                <w:spacing w:val="-2"/>
                <w:sz w:val="19"/>
                <w:szCs w:val="19"/>
              </w:rPr>
              <w:t>18.2</w:t>
            </w:r>
          </w:p>
        </w:tc>
        <w:tc>
          <w:tcPr>
            <w:tcW w:w="636" w:type="dxa"/>
            <w:vAlign w:val="top"/>
          </w:tcPr>
          <w:p>
            <w:pPr>
              <w:pStyle w:val="TableText"/>
              <w:spacing w:before="124" w:line="195" w:lineRule="auto"/>
              <w:ind w:left="164"/>
              <w:rPr>
                <w:sz w:val="19"/>
                <w:szCs w:val="19"/>
              </w:rPr>
            </w:pPr>
            <w:r>
              <w:rPr>
                <w:spacing w:val="-2"/>
                <w:sz w:val="19"/>
                <w:szCs w:val="19"/>
              </w:rPr>
              <w:t>17.6</w:t>
            </w:r>
          </w:p>
        </w:tc>
        <w:tc>
          <w:tcPr>
            <w:tcW w:w="637" w:type="dxa"/>
            <w:vAlign w:val="top"/>
          </w:tcPr>
          <w:p>
            <w:pPr>
              <w:pStyle w:val="TableText"/>
              <w:spacing w:before="124" w:line="195" w:lineRule="auto"/>
              <w:ind w:left="166"/>
              <w:rPr>
                <w:sz w:val="19"/>
                <w:szCs w:val="19"/>
              </w:rPr>
            </w:pPr>
            <w:r>
              <w:rPr>
                <w:spacing w:val="-2"/>
                <w:sz w:val="19"/>
                <w:szCs w:val="19"/>
              </w:rPr>
              <w:t>17.0</w:t>
            </w:r>
          </w:p>
        </w:tc>
        <w:tc>
          <w:tcPr>
            <w:tcW w:w="637" w:type="dxa"/>
            <w:vAlign w:val="top"/>
          </w:tcPr>
          <w:p>
            <w:pPr>
              <w:pStyle w:val="TableText"/>
              <w:spacing w:before="124" w:line="195" w:lineRule="auto"/>
              <w:ind w:left="165"/>
              <w:rPr>
                <w:sz w:val="19"/>
                <w:szCs w:val="19"/>
              </w:rPr>
            </w:pPr>
            <w:r>
              <w:rPr>
                <w:spacing w:val="-2"/>
                <w:sz w:val="19"/>
                <w:szCs w:val="19"/>
              </w:rPr>
              <w:t>16.6</w:t>
            </w:r>
          </w:p>
        </w:tc>
        <w:tc>
          <w:tcPr>
            <w:tcW w:w="637" w:type="dxa"/>
            <w:vAlign w:val="top"/>
          </w:tcPr>
          <w:p>
            <w:pPr>
              <w:pStyle w:val="TableText"/>
              <w:spacing w:before="124" w:line="195" w:lineRule="auto"/>
              <w:ind w:left="166"/>
              <w:rPr>
                <w:sz w:val="19"/>
                <w:szCs w:val="19"/>
              </w:rPr>
            </w:pPr>
            <w:r>
              <w:rPr>
                <w:spacing w:val="-2"/>
                <w:sz w:val="19"/>
                <w:szCs w:val="19"/>
              </w:rPr>
              <w:t>15.6</w:t>
            </w:r>
          </w:p>
        </w:tc>
        <w:tc>
          <w:tcPr>
            <w:tcW w:w="732" w:type="dxa"/>
            <w:vAlign w:val="top"/>
          </w:tcPr>
          <w:p>
            <w:pPr>
              <w:pStyle w:val="TableText"/>
              <w:spacing w:before="124" w:line="195" w:lineRule="auto"/>
              <w:ind w:left="211"/>
              <w:rPr>
                <w:sz w:val="19"/>
                <w:szCs w:val="19"/>
              </w:rPr>
            </w:pPr>
            <w:r>
              <w:rPr>
                <w:spacing w:val="-2"/>
                <w:sz w:val="19"/>
                <w:szCs w:val="19"/>
              </w:rPr>
              <w:t>14.9</w:t>
            </w:r>
          </w:p>
        </w:tc>
      </w:tr>
      <w:tr>
        <w:tblPrEx>
          <w:tblW w:w="9165" w:type="dxa"/>
          <w:tblInd w:w="2" w:type="dxa"/>
          <w:tblLayout w:type="fixed"/>
        </w:tblPrEx>
        <w:trPr>
          <w:trHeight w:val="374"/>
        </w:trPr>
        <w:tc>
          <w:tcPr>
            <w:tcW w:w="793" w:type="dxa"/>
            <w:vAlign w:val="top"/>
          </w:tcPr>
          <w:p>
            <w:pPr>
              <w:pStyle w:val="TableText"/>
              <w:spacing w:before="124" w:line="195" w:lineRule="auto"/>
              <w:ind w:left="226"/>
              <w:rPr>
                <w:sz w:val="19"/>
                <w:szCs w:val="19"/>
              </w:rPr>
            </w:pPr>
            <w:r>
              <w:rPr>
                <w:spacing w:val="2"/>
                <w:sz w:val="19"/>
                <w:szCs w:val="19"/>
              </w:rPr>
              <w:t>30.4</w:t>
            </w:r>
          </w:p>
        </w:tc>
        <w:tc>
          <w:tcPr>
            <w:tcW w:w="637" w:type="dxa"/>
            <w:vAlign w:val="top"/>
          </w:tcPr>
          <w:p>
            <w:pPr>
              <w:pStyle w:val="TableText"/>
              <w:spacing w:before="124" w:line="195" w:lineRule="auto"/>
              <w:ind w:left="142"/>
              <w:rPr>
                <w:sz w:val="19"/>
                <w:szCs w:val="19"/>
              </w:rPr>
            </w:pPr>
            <w:r>
              <w:rPr>
                <w:spacing w:val="3"/>
                <w:sz w:val="19"/>
                <w:szCs w:val="19"/>
              </w:rPr>
              <w:t>23.9</w:t>
            </w:r>
          </w:p>
        </w:tc>
        <w:tc>
          <w:tcPr>
            <w:tcW w:w="637" w:type="dxa"/>
            <w:vAlign w:val="top"/>
          </w:tcPr>
          <w:p>
            <w:pPr>
              <w:pStyle w:val="TableText"/>
              <w:spacing w:before="124" w:line="195" w:lineRule="auto"/>
              <w:ind w:left="141"/>
              <w:rPr>
                <w:sz w:val="19"/>
                <w:szCs w:val="19"/>
              </w:rPr>
            </w:pPr>
            <w:r>
              <w:rPr>
                <w:spacing w:val="3"/>
                <w:sz w:val="19"/>
                <w:szCs w:val="19"/>
              </w:rPr>
              <w:t>23.2</w:t>
            </w:r>
          </w:p>
        </w:tc>
        <w:tc>
          <w:tcPr>
            <w:tcW w:w="636" w:type="dxa"/>
            <w:vAlign w:val="top"/>
          </w:tcPr>
          <w:p>
            <w:pPr>
              <w:pStyle w:val="TableText"/>
              <w:spacing w:before="124" w:line="195" w:lineRule="auto"/>
              <w:ind w:left="143"/>
              <w:rPr>
                <w:sz w:val="19"/>
                <w:szCs w:val="19"/>
              </w:rPr>
            </w:pPr>
            <w:r>
              <w:rPr>
                <w:spacing w:val="3"/>
                <w:sz w:val="19"/>
                <w:szCs w:val="19"/>
              </w:rPr>
              <w:t>22.5</w:t>
            </w:r>
          </w:p>
        </w:tc>
        <w:tc>
          <w:tcPr>
            <w:tcW w:w="637" w:type="dxa"/>
            <w:vAlign w:val="top"/>
          </w:tcPr>
          <w:p>
            <w:pPr>
              <w:pStyle w:val="TableText"/>
              <w:spacing w:before="124" w:line="195" w:lineRule="auto"/>
              <w:ind w:left="143"/>
              <w:rPr>
                <w:sz w:val="19"/>
                <w:szCs w:val="19"/>
              </w:rPr>
            </w:pPr>
            <w:r>
              <w:rPr>
                <w:spacing w:val="3"/>
                <w:sz w:val="19"/>
                <w:szCs w:val="19"/>
              </w:rPr>
              <w:t>21.5</w:t>
            </w:r>
          </w:p>
        </w:tc>
        <w:tc>
          <w:tcPr>
            <w:tcW w:w="636" w:type="dxa"/>
            <w:vAlign w:val="top"/>
          </w:tcPr>
          <w:p>
            <w:pPr>
              <w:pStyle w:val="TableText"/>
              <w:spacing w:before="124" w:line="195" w:lineRule="auto"/>
              <w:ind w:left="144"/>
              <w:rPr>
                <w:sz w:val="19"/>
                <w:szCs w:val="19"/>
              </w:rPr>
            </w:pPr>
            <w:r>
              <w:rPr>
                <w:spacing w:val="3"/>
                <w:sz w:val="19"/>
                <w:szCs w:val="19"/>
              </w:rPr>
              <w:t>20.6</w:t>
            </w:r>
          </w:p>
        </w:tc>
        <w:tc>
          <w:tcPr>
            <w:tcW w:w="637" w:type="dxa"/>
            <w:vAlign w:val="top"/>
          </w:tcPr>
          <w:p>
            <w:pPr>
              <w:pStyle w:val="TableText"/>
              <w:spacing w:before="124" w:line="195" w:lineRule="auto"/>
              <w:ind w:left="163"/>
              <w:rPr>
                <w:sz w:val="19"/>
                <w:szCs w:val="19"/>
              </w:rPr>
            </w:pPr>
            <w:r>
              <w:rPr>
                <w:spacing w:val="-2"/>
                <w:sz w:val="19"/>
                <w:szCs w:val="19"/>
              </w:rPr>
              <w:t>19.8</w:t>
            </w:r>
          </w:p>
        </w:tc>
        <w:tc>
          <w:tcPr>
            <w:tcW w:w="636" w:type="dxa"/>
            <w:vAlign w:val="top"/>
          </w:tcPr>
          <w:p>
            <w:pPr>
              <w:pStyle w:val="TableText"/>
              <w:spacing w:before="124" w:line="195" w:lineRule="auto"/>
              <w:ind w:left="165"/>
              <w:rPr>
                <w:sz w:val="19"/>
                <w:szCs w:val="19"/>
              </w:rPr>
            </w:pPr>
            <w:r>
              <w:rPr>
                <w:spacing w:val="-3"/>
                <w:sz w:val="19"/>
                <w:szCs w:val="19"/>
              </w:rPr>
              <w:t>19.</w:t>
            </w:r>
            <w:r>
              <w:rPr>
                <w:spacing w:val="-24"/>
                <w:sz w:val="19"/>
                <w:szCs w:val="19"/>
              </w:rPr>
              <w:t xml:space="preserve"> </w:t>
            </w:r>
            <w:r>
              <w:rPr>
                <w:spacing w:val="-3"/>
                <w:sz w:val="19"/>
                <w:szCs w:val="19"/>
              </w:rPr>
              <w:t>1</w:t>
            </w:r>
          </w:p>
        </w:tc>
        <w:tc>
          <w:tcPr>
            <w:tcW w:w="637" w:type="dxa"/>
            <w:vAlign w:val="top"/>
          </w:tcPr>
          <w:p>
            <w:pPr>
              <w:pStyle w:val="TableText"/>
              <w:spacing w:before="124" w:line="195" w:lineRule="auto"/>
              <w:ind w:left="165"/>
              <w:rPr>
                <w:sz w:val="19"/>
                <w:szCs w:val="19"/>
              </w:rPr>
            </w:pPr>
            <w:r>
              <w:rPr>
                <w:spacing w:val="-2"/>
                <w:sz w:val="19"/>
                <w:szCs w:val="19"/>
              </w:rPr>
              <w:t>18.4</w:t>
            </w:r>
          </w:p>
        </w:tc>
        <w:tc>
          <w:tcPr>
            <w:tcW w:w="636" w:type="dxa"/>
            <w:vAlign w:val="top"/>
          </w:tcPr>
          <w:p>
            <w:pPr>
              <w:pStyle w:val="TableText"/>
              <w:spacing w:before="124" w:line="195" w:lineRule="auto"/>
              <w:ind w:left="164"/>
              <w:rPr>
                <w:sz w:val="19"/>
                <w:szCs w:val="19"/>
              </w:rPr>
            </w:pPr>
            <w:r>
              <w:rPr>
                <w:spacing w:val="-2"/>
                <w:sz w:val="19"/>
                <w:szCs w:val="19"/>
              </w:rPr>
              <w:t>17.8</w:t>
            </w:r>
          </w:p>
        </w:tc>
        <w:tc>
          <w:tcPr>
            <w:tcW w:w="637" w:type="dxa"/>
            <w:vAlign w:val="top"/>
          </w:tcPr>
          <w:p>
            <w:pPr>
              <w:pStyle w:val="TableText"/>
              <w:spacing w:before="124" w:line="195" w:lineRule="auto"/>
              <w:ind w:left="166"/>
              <w:rPr>
                <w:sz w:val="19"/>
                <w:szCs w:val="19"/>
              </w:rPr>
            </w:pPr>
            <w:r>
              <w:rPr>
                <w:spacing w:val="-2"/>
                <w:sz w:val="19"/>
                <w:szCs w:val="19"/>
              </w:rPr>
              <w:t>17.2</w:t>
            </w:r>
          </w:p>
        </w:tc>
        <w:tc>
          <w:tcPr>
            <w:tcW w:w="637" w:type="dxa"/>
            <w:vAlign w:val="top"/>
          </w:tcPr>
          <w:p>
            <w:pPr>
              <w:pStyle w:val="TableText"/>
              <w:spacing w:before="124" w:line="195" w:lineRule="auto"/>
              <w:ind w:left="165"/>
              <w:rPr>
                <w:sz w:val="19"/>
                <w:szCs w:val="19"/>
              </w:rPr>
            </w:pPr>
            <w:r>
              <w:rPr>
                <w:spacing w:val="-2"/>
                <w:sz w:val="19"/>
                <w:szCs w:val="19"/>
              </w:rPr>
              <w:t>16.8</w:t>
            </w:r>
          </w:p>
        </w:tc>
        <w:tc>
          <w:tcPr>
            <w:tcW w:w="637" w:type="dxa"/>
            <w:vAlign w:val="top"/>
          </w:tcPr>
          <w:p>
            <w:pPr>
              <w:pStyle w:val="TableText"/>
              <w:spacing w:before="124" w:line="195" w:lineRule="auto"/>
              <w:ind w:left="166"/>
              <w:rPr>
                <w:sz w:val="19"/>
                <w:szCs w:val="19"/>
              </w:rPr>
            </w:pPr>
            <w:r>
              <w:rPr>
                <w:spacing w:val="-2"/>
                <w:sz w:val="19"/>
                <w:szCs w:val="19"/>
              </w:rPr>
              <w:t>15.8</w:t>
            </w:r>
          </w:p>
        </w:tc>
        <w:tc>
          <w:tcPr>
            <w:tcW w:w="732" w:type="dxa"/>
            <w:vAlign w:val="top"/>
          </w:tcPr>
          <w:p>
            <w:pPr>
              <w:pStyle w:val="TableText"/>
              <w:spacing w:before="124" w:line="195" w:lineRule="auto"/>
              <w:ind w:left="211"/>
              <w:rPr>
                <w:sz w:val="19"/>
                <w:szCs w:val="19"/>
              </w:rPr>
            </w:pPr>
            <w:r>
              <w:rPr>
                <w:spacing w:val="-3"/>
                <w:sz w:val="19"/>
                <w:szCs w:val="19"/>
              </w:rPr>
              <w:t>15.</w:t>
            </w:r>
            <w:r>
              <w:rPr>
                <w:spacing w:val="-23"/>
                <w:sz w:val="19"/>
                <w:szCs w:val="19"/>
              </w:rPr>
              <w:t xml:space="preserve"> </w:t>
            </w:r>
            <w:r>
              <w:rPr>
                <w:spacing w:val="-3"/>
                <w:sz w:val="19"/>
                <w:szCs w:val="19"/>
              </w:rPr>
              <w:t>1</w:t>
            </w:r>
          </w:p>
        </w:tc>
      </w:tr>
      <w:tr>
        <w:tblPrEx>
          <w:tblW w:w="9165" w:type="dxa"/>
          <w:tblInd w:w="2" w:type="dxa"/>
          <w:tblLayout w:type="fixed"/>
        </w:tblPrEx>
        <w:trPr>
          <w:trHeight w:val="374"/>
        </w:trPr>
        <w:tc>
          <w:tcPr>
            <w:tcW w:w="793" w:type="dxa"/>
            <w:vAlign w:val="top"/>
          </w:tcPr>
          <w:p>
            <w:pPr>
              <w:pStyle w:val="TableText"/>
              <w:spacing w:before="124" w:line="195" w:lineRule="auto"/>
              <w:ind w:left="226"/>
              <w:rPr>
                <w:sz w:val="19"/>
                <w:szCs w:val="19"/>
              </w:rPr>
            </w:pPr>
            <w:r>
              <w:rPr>
                <w:spacing w:val="2"/>
                <w:sz w:val="19"/>
                <w:szCs w:val="19"/>
              </w:rPr>
              <w:t>30.6</w:t>
            </w:r>
          </w:p>
        </w:tc>
        <w:tc>
          <w:tcPr>
            <w:tcW w:w="637" w:type="dxa"/>
            <w:vAlign w:val="top"/>
          </w:tcPr>
          <w:p>
            <w:pPr>
              <w:pStyle w:val="TableText"/>
              <w:spacing w:before="124" w:line="195" w:lineRule="auto"/>
              <w:ind w:left="142"/>
              <w:rPr>
                <w:sz w:val="19"/>
                <w:szCs w:val="19"/>
              </w:rPr>
            </w:pPr>
            <w:r>
              <w:rPr>
                <w:spacing w:val="3"/>
                <w:sz w:val="19"/>
                <w:szCs w:val="19"/>
              </w:rPr>
              <w:t>24.3</w:t>
            </w:r>
          </w:p>
        </w:tc>
        <w:tc>
          <w:tcPr>
            <w:tcW w:w="637" w:type="dxa"/>
            <w:vAlign w:val="top"/>
          </w:tcPr>
          <w:p>
            <w:pPr>
              <w:pStyle w:val="TableText"/>
              <w:spacing w:before="124" w:line="195" w:lineRule="auto"/>
              <w:ind w:left="141"/>
              <w:rPr>
                <w:sz w:val="19"/>
                <w:szCs w:val="19"/>
              </w:rPr>
            </w:pPr>
            <w:r>
              <w:rPr>
                <w:spacing w:val="3"/>
                <w:sz w:val="19"/>
                <w:szCs w:val="19"/>
              </w:rPr>
              <w:t>23.6</w:t>
            </w:r>
          </w:p>
        </w:tc>
        <w:tc>
          <w:tcPr>
            <w:tcW w:w="636" w:type="dxa"/>
            <w:vAlign w:val="top"/>
          </w:tcPr>
          <w:p>
            <w:pPr>
              <w:pStyle w:val="TableText"/>
              <w:spacing w:before="124" w:line="195" w:lineRule="auto"/>
              <w:ind w:left="143"/>
              <w:rPr>
                <w:sz w:val="19"/>
                <w:szCs w:val="19"/>
              </w:rPr>
            </w:pPr>
            <w:r>
              <w:rPr>
                <w:spacing w:val="3"/>
                <w:sz w:val="19"/>
                <w:szCs w:val="19"/>
              </w:rPr>
              <w:t>22.8</w:t>
            </w:r>
          </w:p>
        </w:tc>
        <w:tc>
          <w:tcPr>
            <w:tcW w:w="637" w:type="dxa"/>
            <w:vAlign w:val="top"/>
          </w:tcPr>
          <w:p>
            <w:pPr>
              <w:pStyle w:val="TableText"/>
              <w:spacing w:before="124" w:line="195" w:lineRule="auto"/>
              <w:ind w:left="143"/>
              <w:rPr>
                <w:sz w:val="19"/>
                <w:szCs w:val="19"/>
              </w:rPr>
            </w:pPr>
            <w:r>
              <w:rPr>
                <w:spacing w:val="3"/>
                <w:sz w:val="19"/>
                <w:szCs w:val="19"/>
              </w:rPr>
              <w:t>21.9</w:t>
            </w:r>
          </w:p>
        </w:tc>
        <w:tc>
          <w:tcPr>
            <w:tcW w:w="636" w:type="dxa"/>
            <w:vAlign w:val="top"/>
          </w:tcPr>
          <w:p>
            <w:pPr>
              <w:pStyle w:val="TableText"/>
              <w:spacing w:before="124" w:line="195" w:lineRule="auto"/>
              <w:ind w:left="144"/>
              <w:rPr>
                <w:sz w:val="19"/>
                <w:szCs w:val="19"/>
              </w:rPr>
            </w:pPr>
            <w:r>
              <w:rPr>
                <w:spacing w:val="3"/>
                <w:sz w:val="19"/>
                <w:szCs w:val="19"/>
              </w:rPr>
              <w:t>20.9</w:t>
            </w:r>
          </w:p>
        </w:tc>
        <w:tc>
          <w:tcPr>
            <w:tcW w:w="637" w:type="dxa"/>
            <w:vAlign w:val="top"/>
          </w:tcPr>
          <w:p>
            <w:pPr>
              <w:pStyle w:val="TableText"/>
              <w:spacing w:before="124" w:line="195" w:lineRule="auto"/>
              <w:ind w:left="144"/>
              <w:rPr>
                <w:sz w:val="19"/>
                <w:szCs w:val="19"/>
              </w:rPr>
            </w:pPr>
            <w:r>
              <w:rPr>
                <w:spacing w:val="3"/>
                <w:sz w:val="19"/>
                <w:szCs w:val="19"/>
              </w:rPr>
              <w:t>20.2</w:t>
            </w:r>
          </w:p>
        </w:tc>
        <w:tc>
          <w:tcPr>
            <w:tcW w:w="636" w:type="dxa"/>
            <w:vAlign w:val="top"/>
          </w:tcPr>
          <w:p>
            <w:pPr>
              <w:pStyle w:val="TableText"/>
              <w:spacing w:before="124" w:line="195" w:lineRule="auto"/>
              <w:ind w:left="165"/>
              <w:rPr>
                <w:sz w:val="19"/>
                <w:szCs w:val="19"/>
              </w:rPr>
            </w:pPr>
            <w:r>
              <w:rPr>
                <w:spacing w:val="-2"/>
                <w:sz w:val="19"/>
                <w:szCs w:val="19"/>
              </w:rPr>
              <w:t>19.4</w:t>
            </w:r>
          </w:p>
        </w:tc>
        <w:tc>
          <w:tcPr>
            <w:tcW w:w="637" w:type="dxa"/>
            <w:vAlign w:val="top"/>
          </w:tcPr>
          <w:p>
            <w:pPr>
              <w:pStyle w:val="TableText"/>
              <w:spacing w:before="124" w:line="195" w:lineRule="auto"/>
              <w:ind w:left="165"/>
              <w:rPr>
                <w:sz w:val="19"/>
                <w:szCs w:val="19"/>
              </w:rPr>
            </w:pPr>
            <w:r>
              <w:rPr>
                <w:spacing w:val="-2"/>
                <w:sz w:val="19"/>
                <w:szCs w:val="19"/>
              </w:rPr>
              <w:t>18.7</w:t>
            </w:r>
          </w:p>
        </w:tc>
        <w:tc>
          <w:tcPr>
            <w:tcW w:w="636" w:type="dxa"/>
            <w:vAlign w:val="top"/>
          </w:tcPr>
          <w:p>
            <w:pPr>
              <w:pStyle w:val="TableText"/>
              <w:spacing w:before="124" w:line="195" w:lineRule="auto"/>
              <w:ind w:left="164"/>
              <w:rPr>
                <w:sz w:val="19"/>
                <w:szCs w:val="19"/>
              </w:rPr>
            </w:pPr>
            <w:r>
              <w:rPr>
                <w:spacing w:val="-2"/>
                <w:sz w:val="19"/>
                <w:szCs w:val="19"/>
              </w:rPr>
              <w:t>18.0</w:t>
            </w:r>
          </w:p>
        </w:tc>
        <w:tc>
          <w:tcPr>
            <w:tcW w:w="637" w:type="dxa"/>
            <w:vAlign w:val="top"/>
          </w:tcPr>
          <w:p>
            <w:pPr>
              <w:pStyle w:val="TableText"/>
              <w:spacing w:before="124" w:line="195" w:lineRule="auto"/>
              <w:ind w:left="166"/>
              <w:rPr>
                <w:sz w:val="19"/>
                <w:szCs w:val="19"/>
              </w:rPr>
            </w:pPr>
            <w:r>
              <w:rPr>
                <w:spacing w:val="-2"/>
                <w:sz w:val="19"/>
                <w:szCs w:val="19"/>
              </w:rPr>
              <w:t>17.5</w:t>
            </w:r>
          </w:p>
        </w:tc>
        <w:tc>
          <w:tcPr>
            <w:tcW w:w="637" w:type="dxa"/>
            <w:vAlign w:val="top"/>
          </w:tcPr>
          <w:p>
            <w:pPr>
              <w:pStyle w:val="TableText"/>
              <w:spacing w:before="124" w:line="195" w:lineRule="auto"/>
              <w:ind w:left="165"/>
              <w:rPr>
                <w:sz w:val="19"/>
                <w:szCs w:val="19"/>
              </w:rPr>
            </w:pPr>
            <w:r>
              <w:rPr>
                <w:spacing w:val="-2"/>
                <w:sz w:val="19"/>
                <w:szCs w:val="19"/>
              </w:rPr>
              <w:t>17.0</w:t>
            </w:r>
          </w:p>
        </w:tc>
        <w:tc>
          <w:tcPr>
            <w:tcW w:w="637" w:type="dxa"/>
            <w:vAlign w:val="top"/>
          </w:tcPr>
          <w:p>
            <w:pPr>
              <w:pStyle w:val="TableText"/>
              <w:spacing w:before="124" w:line="195" w:lineRule="auto"/>
              <w:ind w:left="166"/>
              <w:rPr>
                <w:sz w:val="19"/>
                <w:szCs w:val="19"/>
              </w:rPr>
            </w:pPr>
            <w:r>
              <w:rPr>
                <w:spacing w:val="-2"/>
                <w:sz w:val="19"/>
                <w:szCs w:val="19"/>
              </w:rPr>
              <w:t>16.0</w:t>
            </w:r>
          </w:p>
        </w:tc>
        <w:tc>
          <w:tcPr>
            <w:tcW w:w="732" w:type="dxa"/>
            <w:vAlign w:val="top"/>
          </w:tcPr>
          <w:p>
            <w:pPr>
              <w:pStyle w:val="TableText"/>
              <w:spacing w:before="124" w:line="195" w:lineRule="auto"/>
              <w:ind w:left="211"/>
              <w:rPr>
                <w:sz w:val="19"/>
                <w:szCs w:val="19"/>
              </w:rPr>
            </w:pPr>
            <w:r>
              <w:rPr>
                <w:spacing w:val="-2"/>
                <w:sz w:val="19"/>
                <w:szCs w:val="19"/>
              </w:rPr>
              <w:t>15.2</w:t>
            </w:r>
          </w:p>
        </w:tc>
      </w:tr>
      <w:tr>
        <w:tblPrEx>
          <w:tblW w:w="9165" w:type="dxa"/>
          <w:tblInd w:w="2" w:type="dxa"/>
          <w:tblLayout w:type="fixed"/>
        </w:tblPrEx>
        <w:trPr>
          <w:trHeight w:val="374"/>
        </w:trPr>
        <w:tc>
          <w:tcPr>
            <w:tcW w:w="793" w:type="dxa"/>
            <w:vAlign w:val="top"/>
          </w:tcPr>
          <w:p>
            <w:pPr>
              <w:pStyle w:val="TableText"/>
              <w:spacing w:before="124" w:line="195" w:lineRule="auto"/>
              <w:ind w:left="226"/>
              <w:rPr>
                <w:sz w:val="19"/>
                <w:szCs w:val="19"/>
              </w:rPr>
            </w:pPr>
            <w:r>
              <w:rPr>
                <w:spacing w:val="2"/>
                <w:sz w:val="19"/>
                <w:szCs w:val="19"/>
              </w:rPr>
              <w:t>30.8</w:t>
            </w:r>
          </w:p>
        </w:tc>
        <w:tc>
          <w:tcPr>
            <w:tcW w:w="637" w:type="dxa"/>
            <w:vAlign w:val="top"/>
          </w:tcPr>
          <w:p>
            <w:pPr>
              <w:pStyle w:val="TableText"/>
              <w:spacing w:before="124" w:line="195" w:lineRule="auto"/>
              <w:ind w:left="142"/>
              <w:rPr>
                <w:sz w:val="19"/>
                <w:szCs w:val="19"/>
              </w:rPr>
            </w:pPr>
            <w:r>
              <w:rPr>
                <w:spacing w:val="3"/>
                <w:sz w:val="19"/>
                <w:szCs w:val="19"/>
              </w:rPr>
              <w:t>24.6</w:t>
            </w:r>
          </w:p>
        </w:tc>
        <w:tc>
          <w:tcPr>
            <w:tcW w:w="637" w:type="dxa"/>
            <w:vAlign w:val="top"/>
          </w:tcPr>
          <w:p>
            <w:pPr>
              <w:pStyle w:val="TableText"/>
              <w:spacing w:before="124" w:line="195" w:lineRule="auto"/>
              <w:ind w:left="141"/>
              <w:rPr>
                <w:sz w:val="19"/>
                <w:szCs w:val="19"/>
              </w:rPr>
            </w:pPr>
            <w:r>
              <w:rPr>
                <w:spacing w:val="3"/>
                <w:sz w:val="19"/>
                <w:szCs w:val="19"/>
              </w:rPr>
              <w:t>23.9</w:t>
            </w:r>
          </w:p>
        </w:tc>
        <w:tc>
          <w:tcPr>
            <w:tcW w:w="636" w:type="dxa"/>
            <w:vAlign w:val="top"/>
          </w:tcPr>
          <w:p>
            <w:pPr>
              <w:pStyle w:val="TableText"/>
              <w:spacing w:before="124" w:line="195" w:lineRule="auto"/>
              <w:ind w:left="143"/>
              <w:rPr>
                <w:sz w:val="19"/>
                <w:szCs w:val="19"/>
              </w:rPr>
            </w:pPr>
            <w:r>
              <w:rPr>
                <w:spacing w:val="2"/>
                <w:sz w:val="19"/>
                <w:szCs w:val="19"/>
              </w:rPr>
              <w:t>23.</w:t>
            </w:r>
            <w:r>
              <w:rPr>
                <w:spacing w:val="-23"/>
                <w:sz w:val="19"/>
                <w:szCs w:val="19"/>
              </w:rPr>
              <w:t xml:space="preserve"> </w:t>
            </w:r>
            <w:r>
              <w:rPr>
                <w:spacing w:val="2"/>
                <w:sz w:val="19"/>
                <w:szCs w:val="19"/>
              </w:rPr>
              <w:t>1</w:t>
            </w:r>
          </w:p>
        </w:tc>
        <w:tc>
          <w:tcPr>
            <w:tcW w:w="637" w:type="dxa"/>
            <w:vAlign w:val="top"/>
          </w:tcPr>
          <w:p>
            <w:pPr>
              <w:pStyle w:val="TableText"/>
              <w:spacing w:before="124" w:line="195" w:lineRule="auto"/>
              <w:ind w:left="143"/>
              <w:rPr>
                <w:sz w:val="19"/>
                <w:szCs w:val="19"/>
              </w:rPr>
            </w:pPr>
            <w:r>
              <w:rPr>
                <w:spacing w:val="2"/>
                <w:sz w:val="19"/>
                <w:szCs w:val="19"/>
              </w:rPr>
              <w:t>22.</w:t>
            </w:r>
            <w:r>
              <w:rPr>
                <w:spacing w:val="-23"/>
                <w:sz w:val="19"/>
                <w:szCs w:val="19"/>
              </w:rPr>
              <w:t xml:space="preserve"> </w:t>
            </w:r>
            <w:r>
              <w:rPr>
                <w:spacing w:val="2"/>
                <w:sz w:val="19"/>
                <w:szCs w:val="19"/>
              </w:rPr>
              <w:t>1</w:t>
            </w:r>
          </w:p>
        </w:tc>
        <w:tc>
          <w:tcPr>
            <w:tcW w:w="636" w:type="dxa"/>
            <w:vAlign w:val="top"/>
          </w:tcPr>
          <w:p>
            <w:pPr>
              <w:pStyle w:val="TableText"/>
              <w:spacing w:before="124" w:line="195" w:lineRule="auto"/>
              <w:ind w:left="144"/>
              <w:rPr>
                <w:sz w:val="19"/>
                <w:szCs w:val="19"/>
              </w:rPr>
            </w:pPr>
            <w:r>
              <w:rPr>
                <w:spacing w:val="3"/>
                <w:sz w:val="19"/>
                <w:szCs w:val="19"/>
              </w:rPr>
              <w:t>21.2</w:t>
            </w:r>
          </w:p>
        </w:tc>
        <w:tc>
          <w:tcPr>
            <w:tcW w:w="637" w:type="dxa"/>
            <w:vAlign w:val="top"/>
          </w:tcPr>
          <w:p>
            <w:pPr>
              <w:pStyle w:val="TableText"/>
              <w:spacing w:before="124" w:line="195" w:lineRule="auto"/>
              <w:ind w:left="144"/>
              <w:rPr>
                <w:sz w:val="19"/>
                <w:szCs w:val="19"/>
              </w:rPr>
            </w:pPr>
            <w:r>
              <w:rPr>
                <w:spacing w:val="3"/>
                <w:sz w:val="19"/>
                <w:szCs w:val="19"/>
              </w:rPr>
              <w:t>20.4</w:t>
            </w:r>
          </w:p>
        </w:tc>
        <w:tc>
          <w:tcPr>
            <w:tcW w:w="636" w:type="dxa"/>
            <w:vAlign w:val="top"/>
          </w:tcPr>
          <w:p>
            <w:pPr>
              <w:pStyle w:val="TableText"/>
              <w:spacing w:before="124" w:line="195" w:lineRule="auto"/>
              <w:ind w:left="165"/>
              <w:rPr>
                <w:sz w:val="19"/>
                <w:szCs w:val="19"/>
              </w:rPr>
            </w:pPr>
            <w:r>
              <w:rPr>
                <w:spacing w:val="-2"/>
                <w:sz w:val="19"/>
                <w:szCs w:val="19"/>
              </w:rPr>
              <w:t>19.7</w:t>
            </w:r>
          </w:p>
        </w:tc>
        <w:tc>
          <w:tcPr>
            <w:tcW w:w="637" w:type="dxa"/>
            <w:vAlign w:val="top"/>
          </w:tcPr>
          <w:p>
            <w:pPr>
              <w:pStyle w:val="TableText"/>
              <w:spacing w:before="124" w:line="195" w:lineRule="auto"/>
              <w:ind w:left="165"/>
              <w:rPr>
                <w:sz w:val="19"/>
                <w:szCs w:val="19"/>
              </w:rPr>
            </w:pPr>
            <w:r>
              <w:rPr>
                <w:spacing w:val="-2"/>
                <w:sz w:val="19"/>
                <w:szCs w:val="19"/>
              </w:rPr>
              <w:t>18.9</w:t>
            </w:r>
          </w:p>
        </w:tc>
        <w:tc>
          <w:tcPr>
            <w:tcW w:w="636" w:type="dxa"/>
            <w:vAlign w:val="top"/>
          </w:tcPr>
          <w:p>
            <w:pPr>
              <w:pStyle w:val="TableText"/>
              <w:spacing w:before="124" w:line="195" w:lineRule="auto"/>
              <w:ind w:left="164"/>
              <w:rPr>
                <w:sz w:val="19"/>
                <w:szCs w:val="19"/>
              </w:rPr>
            </w:pPr>
            <w:r>
              <w:rPr>
                <w:spacing w:val="-2"/>
                <w:sz w:val="19"/>
                <w:szCs w:val="19"/>
              </w:rPr>
              <w:t>18.2</w:t>
            </w:r>
          </w:p>
        </w:tc>
        <w:tc>
          <w:tcPr>
            <w:tcW w:w="637" w:type="dxa"/>
            <w:vAlign w:val="top"/>
          </w:tcPr>
          <w:p>
            <w:pPr>
              <w:pStyle w:val="TableText"/>
              <w:spacing w:before="124" w:line="195" w:lineRule="auto"/>
              <w:ind w:left="166"/>
              <w:rPr>
                <w:sz w:val="19"/>
                <w:szCs w:val="19"/>
              </w:rPr>
            </w:pPr>
            <w:r>
              <w:rPr>
                <w:spacing w:val="-2"/>
                <w:sz w:val="19"/>
                <w:szCs w:val="19"/>
              </w:rPr>
              <w:t>17.7</w:t>
            </w:r>
          </w:p>
        </w:tc>
        <w:tc>
          <w:tcPr>
            <w:tcW w:w="637" w:type="dxa"/>
            <w:vAlign w:val="top"/>
          </w:tcPr>
          <w:p>
            <w:pPr>
              <w:pStyle w:val="TableText"/>
              <w:spacing w:before="124" w:line="195" w:lineRule="auto"/>
              <w:ind w:left="165"/>
              <w:rPr>
                <w:sz w:val="19"/>
                <w:szCs w:val="19"/>
              </w:rPr>
            </w:pPr>
            <w:r>
              <w:rPr>
                <w:spacing w:val="-2"/>
                <w:sz w:val="19"/>
                <w:szCs w:val="19"/>
              </w:rPr>
              <w:t>17.2</w:t>
            </w:r>
          </w:p>
        </w:tc>
        <w:tc>
          <w:tcPr>
            <w:tcW w:w="637" w:type="dxa"/>
            <w:vAlign w:val="top"/>
          </w:tcPr>
          <w:p>
            <w:pPr>
              <w:pStyle w:val="TableText"/>
              <w:spacing w:before="124" w:line="195" w:lineRule="auto"/>
              <w:ind w:left="166"/>
              <w:rPr>
                <w:sz w:val="19"/>
                <w:szCs w:val="19"/>
              </w:rPr>
            </w:pPr>
            <w:r>
              <w:rPr>
                <w:spacing w:val="-2"/>
                <w:sz w:val="19"/>
                <w:szCs w:val="19"/>
              </w:rPr>
              <w:t>16.2</w:t>
            </w:r>
          </w:p>
        </w:tc>
        <w:tc>
          <w:tcPr>
            <w:tcW w:w="732" w:type="dxa"/>
            <w:vAlign w:val="top"/>
          </w:tcPr>
          <w:p>
            <w:pPr>
              <w:pStyle w:val="TableText"/>
              <w:spacing w:before="124" w:line="195" w:lineRule="auto"/>
              <w:ind w:left="211"/>
              <w:rPr>
                <w:sz w:val="19"/>
                <w:szCs w:val="19"/>
              </w:rPr>
            </w:pPr>
            <w:r>
              <w:rPr>
                <w:spacing w:val="-2"/>
                <w:sz w:val="19"/>
                <w:szCs w:val="19"/>
              </w:rPr>
              <w:t>15.4</w:t>
            </w:r>
          </w:p>
        </w:tc>
      </w:tr>
    </w:tbl>
    <w:p>
      <w:pPr>
        <w:sectPr>
          <w:footerReference w:type="default" r:id="rId190"/>
          <w:pgSz w:w="11907" w:h="16840"/>
          <w:pgMar w:top="1431" w:right="1052" w:bottom="1254" w:left="1684" w:header="0" w:footer="1092" w:gutter="0"/>
          <w:pgNumType w:start="43"/>
          <w:cols w:space="708"/>
        </w:sectPr>
      </w:pPr>
    </w:p>
    <w:tbl>
      <w:tblPr>
        <w:tblStyle w:val="TableNormal7"/>
        <w:tblW w:w="91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3"/>
        <w:gridCol w:w="637"/>
        <w:gridCol w:w="637"/>
        <w:gridCol w:w="636"/>
        <w:gridCol w:w="637"/>
        <w:gridCol w:w="636"/>
        <w:gridCol w:w="637"/>
        <w:gridCol w:w="636"/>
        <w:gridCol w:w="637"/>
        <w:gridCol w:w="636"/>
        <w:gridCol w:w="637"/>
        <w:gridCol w:w="637"/>
        <w:gridCol w:w="637"/>
        <w:gridCol w:w="732"/>
      </w:tblGrid>
      <w:tr>
        <w:tblPrEx>
          <w:tblW w:w="91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4"/>
        </w:trPr>
        <w:tc>
          <w:tcPr>
            <w:tcW w:w="793" w:type="dxa"/>
            <w:vAlign w:val="top"/>
          </w:tcPr>
          <w:p>
            <w:pPr>
              <w:pStyle w:val="TableText"/>
              <w:spacing w:before="124" w:line="195" w:lineRule="auto"/>
              <w:ind w:left="226"/>
              <w:rPr>
                <w:sz w:val="19"/>
                <w:szCs w:val="19"/>
              </w:rPr>
            </w:pPr>
            <w:r>
              <w:rPr>
                <w:spacing w:val="2"/>
                <w:sz w:val="19"/>
                <w:szCs w:val="19"/>
              </w:rPr>
              <w:t>31.0</w:t>
            </w:r>
          </w:p>
        </w:tc>
        <w:tc>
          <w:tcPr>
            <w:tcW w:w="637" w:type="dxa"/>
            <w:vAlign w:val="top"/>
          </w:tcPr>
          <w:p>
            <w:pPr>
              <w:pStyle w:val="TableText"/>
              <w:spacing w:before="124" w:line="195" w:lineRule="auto"/>
              <w:ind w:left="142"/>
              <w:rPr>
                <w:sz w:val="19"/>
                <w:szCs w:val="19"/>
              </w:rPr>
            </w:pPr>
            <w:r>
              <w:rPr>
                <w:spacing w:val="3"/>
                <w:sz w:val="19"/>
                <w:szCs w:val="19"/>
              </w:rPr>
              <w:t>24.9</w:t>
            </w:r>
          </w:p>
        </w:tc>
        <w:tc>
          <w:tcPr>
            <w:tcW w:w="637" w:type="dxa"/>
            <w:vAlign w:val="top"/>
          </w:tcPr>
          <w:p>
            <w:pPr>
              <w:pStyle w:val="TableText"/>
              <w:spacing w:before="124" w:line="195" w:lineRule="auto"/>
              <w:ind w:left="141"/>
              <w:rPr>
                <w:sz w:val="19"/>
                <w:szCs w:val="19"/>
              </w:rPr>
            </w:pPr>
            <w:r>
              <w:rPr>
                <w:spacing w:val="3"/>
                <w:sz w:val="19"/>
                <w:szCs w:val="19"/>
              </w:rPr>
              <w:t>24.2</w:t>
            </w:r>
          </w:p>
        </w:tc>
        <w:tc>
          <w:tcPr>
            <w:tcW w:w="636" w:type="dxa"/>
            <w:vAlign w:val="top"/>
          </w:tcPr>
          <w:p>
            <w:pPr>
              <w:pStyle w:val="TableText"/>
              <w:spacing w:before="124" w:line="195" w:lineRule="auto"/>
              <w:ind w:left="143"/>
              <w:rPr>
                <w:sz w:val="19"/>
                <w:szCs w:val="19"/>
              </w:rPr>
            </w:pPr>
            <w:r>
              <w:rPr>
                <w:spacing w:val="3"/>
                <w:sz w:val="19"/>
                <w:szCs w:val="19"/>
              </w:rPr>
              <w:t>23.4</w:t>
            </w:r>
          </w:p>
        </w:tc>
        <w:tc>
          <w:tcPr>
            <w:tcW w:w="637" w:type="dxa"/>
            <w:vAlign w:val="top"/>
          </w:tcPr>
          <w:p>
            <w:pPr>
              <w:pStyle w:val="TableText"/>
              <w:spacing w:before="124" w:line="195" w:lineRule="auto"/>
              <w:ind w:left="143"/>
              <w:rPr>
                <w:sz w:val="19"/>
                <w:szCs w:val="19"/>
              </w:rPr>
            </w:pPr>
            <w:r>
              <w:rPr>
                <w:spacing w:val="3"/>
                <w:sz w:val="19"/>
                <w:szCs w:val="19"/>
              </w:rPr>
              <w:t>22.4</w:t>
            </w:r>
          </w:p>
        </w:tc>
        <w:tc>
          <w:tcPr>
            <w:tcW w:w="636" w:type="dxa"/>
            <w:vAlign w:val="top"/>
          </w:tcPr>
          <w:p>
            <w:pPr>
              <w:pStyle w:val="TableText"/>
              <w:spacing w:before="124" w:line="195" w:lineRule="auto"/>
              <w:ind w:left="144"/>
              <w:rPr>
                <w:sz w:val="19"/>
                <w:szCs w:val="19"/>
              </w:rPr>
            </w:pPr>
            <w:r>
              <w:rPr>
                <w:spacing w:val="3"/>
                <w:sz w:val="19"/>
                <w:szCs w:val="19"/>
              </w:rPr>
              <w:t>21.4</w:t>
            </w:r>
          </w:p>
        </w:tc>
        <w:tc>
          <w:tcPr>
            <w:tcW w:w="637" w:type="dxa"/>
            <w:vAlign w:val="top"/>
          </w:tcPr>
          <w:p>
            <w:pPr>
              <w:pStyle w:val="TableText"/>
              <w:spacing w:before="124" w:line="195" w:lineRule="auto"/>
              <w:ind w:left="144"/>
              <w:rPr>
                <w:sz w:val="19"/>
                <w:szCs w:val="19"/>
              </w:rPr>
            </w:pPr>
            <w:r>
              <w:rPr>
                <w:spacing w:val="3"/>
                <w:sz w:val="19"/>
                <w:szCs w:val="19"/>
              </w:rPr>
              <w:t>20.7</w:t>
            </w:r>
          </w:p>
        </w:tc>
        <w:tc>
          <w:tcPr>
            <w:tcW w:w="636" w:type="dxa"/>
            <w:vAlign w:val="top"/>
          </w:tcPr>
          <w:p>
            <w:pPr>
              <w:pStyle w:val="TableText"/>
              <w:spacing w:before="124" w:line="195" w:lineRule="auto"/>
              <w:ind w:left="165"/>
              <w:rPr>
                <w:sz w:val="19"/>
                <w:szCs w:val="19"/>
              </w:rPr>
            </w:pPr>
            <w:r>
              <w:rPr>
                <w:spacing w:val="-2"/>
                <w:sz w:val="19"/>
                <w:szCs w:val="19"/>
              </w:rPr>
              <w:t>19.9</w:t>
            </w:r>
          </w:p>
        </w:tc>
        <w:tc>
          <w:tcPr>
            <w:tcW w:w="637" w:type="dxa"/>
            <w:vAlign w:val="top"/>
          </w:tcPr>
          <w:p>
            <w:pPr>
              <w:pStyle w:val="TableText"/>
              <w:spacing w:before="124" w:line="195" w:lineRule="auto"/>
              <w:ind w:left="165"/>
              <w:rPr>
                <w:sz w:val="19"/>
                <w:szCs w:val="19"/>
              </w:rPr>
            </w:pPr>
            <w:r>
              <w:rPr>
                <w:spacing w:val="-2"/>
                <w:sz w:val="19"/>
                <w:szCs w:val="19"/>
              </w:rPr>
              <w:t>19.2</w:t>
            </w:r>
          </w:p>
        </w:tc>
        <w:tc>
          <w:tcPr>
            <w:tcW w:w="636" w:type="dxa"/>
            <w:vAlign w:val="top"/>
          </w:tcPr>
          <w:p>
            <w:pPr>
              <w:pStyle w:val="TableText"/>
              <w:spacing w:before="124" w:line="195" w:lineRule="auto"/>
              <w:ind w:left="164"/>
              <w:rPr>
                <w:sz w:val="19"/>
                <w:szCs w:val="19"/>
              </w:rPr>
            </w:pPr>
            <w:r>
              <w:rPr>
                <w:spacing w:val="-2"/>
                <w:sz w:val="19"/>
                <w:szCs w:val="19"/>
              </w:rPr>
              <w:t>18.4</w:t>
            </w:r>
          </w:p>
        </w:tc>
        <w:tc>
          <w:tcPr>
            <w:tcW w:w="637" w:type="dxa"/>
            <w:vAlign w:val="top"/>
          </w:tcPr>
          <w:p>
            <w:pPr>
              <w:pStyle w:val="TableText"/>
              <w:spacing w:before="124" w:line="195" w:lineRule="auto"/>
              <w:ind w:left="166"/>
              <w:rPr>
                <w:sz w:val="19"/>
                <w:szCs w:val="19"/>
              </w:rPr>
            </w:pPr>
            <w:r>
              <w:rPr>
                <w:spacing w:val="-2"/>
                <w:sz w:val="19"/>
                <w:szCs w:val="19"/>
              </w:rPr>
              <w:t>17.9</w:t>
            </w:r>
          </w:p>
        </w:tc>
        <w:tc>
          <w:tcPr>
            <w:tcW w:w="637" w:type="dxa"/>
            <w:vAlign w:val="top"/>
          </w:tcPr>
          <w:p>
            <w:pPr>
              <w:pStyle w:val="TableText"/>
              <w:spacing w:before="124" w:line="195" w:lineRule="auto"/>
              <w:ind w:left="165"/>
              <w:rPr>
                <w:sz w:val="19"/>
                <w:szCs w:val="19"/>
              </w:rPr>
            </w:pPr>
            <w:r>
              <w:rPr>
                <w:spacing w:val="-2"/>
                <w:sz w:val="19"/>
                <w:szCs w:val="19"/>
              </w:rPr>
              <w:t>17.4</w:t>
            </w:r>
          </w:p>
        </w:tc>
        <w:tc>
          <w:tcPr>
            <w:tcW w:w="637" w:type="dxa"/>
            <w:vAlign w:val="top"/>
          </w:tcPr>
          <w:p>
            <w:pPr>
              <w:pStyle w:val="TableText"/>
              <w:spacing w:before="124" w:line="195" w:lineRule="auto"/>
              <w:ind w:left="166"/>
              <w:rPr>
                <w:sz w:val="19"/>
                <w:szCs w:val="19"/>
              </w:rPr>
            </w:pPr>
            <w:r>
              <w:rPr>
                <w:spacing w:val="-2"/>
                <w:sz w:val="19"/>
                <w:szCs w:val="19"/>
              </w:rPr>
              <w:t>16.4</w:t>
            </w:r>
          </w:p>
        </w:tc>
        <w:tc>
          <w:tcPr>
            <w:tcW w:w="732" w:type="dxa"/>
            <w:vAlign w:val="top"/>
          </w:tcPr>
          <w:p>
            <w:pPr>
              <w:pStyle w:val="TableText"/>
              <w:spacing w:before="124" w:line="195" w:lineRule="auto"/>
              <w:ind w:left="211"/>
              <w:rPr>
                <w:sz w:val="19"/>
                <w:szCs w:val="19"/>
              </w:rPr>
            </w:pPr>
            <w:r>
              <w:rPr>
                <w:spacing w:val="-2"/>
                <w:sz w:val="19"/>
                <w:szCs w:val="19"/>
              </w:rPr>
              <w:t>15.5</w:t>
            </w:r>
          </w:p>
        </w:tc>
      </w:tr>
      <w:tr>
        <w:tblPrEx>
          <w:tblW w:w="9165" w:type="dxa"/>
          <w:tblInd w:w="2" w:type="dxa"/>
          <w:tblLayout w:type="fixed"/>
        </w:tblPrEx>
        <w:trPr>
          <w:trHeight w:val="374"/>
        </w:trPr>
        <w:tc>
          <w:tcPr>
            <w:tcW w:w="793" w:type="dxa"/>
            <w:vAlign w:val="top"/>
          </w:tcPr>
          <w:p>
            <w:pPr>
              <w:pStyle w:val="TableText"/>
              <w:spacing w:before="125" w:line="195" w:lineRule="auto"/>
              <w:ind w:left="226"/>
              <w:rPr>
                <w:sz w:val="19"/>
                <w:szCs w:val="19"/>
              </w:rPr>
            </w:pPr>
            <w:r>
              <w:rPr>
                <w:spacing w:val="2"/>
                <w:sz w:val="19"/>
                <w:szCs w:val="19"/>
              </w:rPr>
              <w:t>31.2</w:t>
            </w:r>
          </w:p>
        </w:tc>
        <w:tc>
          <w:tcPr>
            <w:tcW w:w="637" w:type="dxa"/>
            <w:vAlign w:val="top"/>
          </w:tcPr>
          <w:p>
            <w:pPr>
              <w:pStyle w:val="TableText"/>
              <w:spacing w:before="125" w:line="195" w:lineRule="auto"/>
              <w:ind w:left="142"/>
              <w:rPr>
                <w:sz w:val="19"/>
                <w:szCs w:val="19"/>
              </w:rPr>
            </w:pPr>
            <w:r>
              <w:rPr>
                <w:spacing w:val="3"/>
                <w:sz w:val="19"/>
                <w:szCs w:val="19"/>
              </w:rPr>
              <w:t>25.2</w:t>
            </w:r>
          </w:p>
        </w:tc>
        <w:tc>
          <w:tcPr>
            <w:tcW w:w="637" w:type="dxa"/>
            <w:vAlign w:val="top"/>
          </w:tcPr>
          <w:p>
            <w:pPr>
              <w:pStyle w:val="TableText"/>
              <w:spacing w:before="125" w:line="195" w:lineRule="auto"/>
              <w:ind w:left="141"/>
              <w:rPr>
                <w:sz w:val="19"/>
                <w:szCs w:val="19"/>
              </w:rPr>
            </w:pPr>
            <w:r>
              <w:rPr>
                <w:spacing w:val="3"/>
                <w:sz w:val="19"/>
                <w:szCs w:val="19"/>
              </w:rPr>
              <w:t>24.4</w:t>
            </w:r>
          </w:p>
        </w:tc>
        <w:tc>
          <w:tcPr>
            <w:tcW w:w="636" w:type="dxa"/>
            <w:vAlign w:val="top"/>
          </w:tcPr>
          <w:p>
            <w:pPr>
              <w:pStyle w:val="TableText"/>
              <w:spacing w:before="125" w:line="195" w:lineRule="auto"/>
              <w:ind w:left="143"/>
              <w:rPr>
                <w:sz w:val="19"/>
                <w:szCs w:val="19"/>
              </w:rPr>
            </w:pPr>
            <w:r>
              <w:rPr>
                <w:spacing w:val="3"/>
                <w:sz w:val="19"/>
                <w:szCs w:val="19"/>
              </w:rPr>
              <w:t>23.7</w:t>
            </w:r>
          </w:p>
        </w:tc>
        <w:tc>
          <w:tcPr>
            <w:tcW w:w="637" w:type="dxa"/>
            <w:vAlign w:val="top"/>
          </w:tcPr>
          <w:p>
            <w:pPr>
              <w:pStyle w:val="TableText"/>
              <w:spacing w:before="125" w:line="195" w:lineRule="auto"/>
              <w:ind w:left="143"/>
              <w:rPr>
                <w:sz w:val="19"/>
                <w:szCs w:val="19"/>
              </w:rPr>
            </w:pPr>
            <w:r>
              <w:rPr>
                <w:spacing w:val="3"/>
                <w:sz w:val="19"/>
                <w:szCs w:val="19"/>
              </w:rPr>
              <w:t>22.7</w:t>
            </w:r>
          </w:p>
        </w:tc>
        <w:tc>
          <w:tcPr>
            <w:tcW w:w="636" w:type="dxa"/>
            <w:vAlign w:val="top"/>
          </w:tcPr>
          <w:p>
            <w:pPr>
              <w:pStyle w:val="TableText"/>
              <w:spacing w:before="125" w:line="195" w:lineRule="auto"/>
              <w:ind w:left="144"/>
              <w:rPr>
                <w:sz w:val="19"/>
                <w:szCs w:val="19"/>
              </w:rPr>
            </w:pPr>
            <w:r>
              <w:rPr>
                <w:spacing w:val="3"/>
                <w:sz w:val="19"/>
                <w:szCs w:val="19"/>
              </w:rPr>
              <w:t>21.7</w:t>
            </w:r>
          </w:p>
        </w:tc>
        <w:tc>
          <w:tcPr>
            <w:tcW w:w="637" w:type="dxa"/>
            <w:vAlign w:val="top"/>
          </w:tcPr>
          <w:p>
            <w:pPr>
              <w:pStyle w:val="TableText"/>
              <w:spacing w:before="125" w:line="195" w:lineRule="auto"/>
              <w:ind w:left="144"/>
              <w:rPr>
                <w:sz w:val="19"/>
                <w:szCs w:val="19"/>
              </w:rPr>
            </w:pPr>
            <w:r>
              <w:rPr>
                <w:spacing w:val="3"/>
                <w:sz w:val="19"/>
                <w:szCs w:val="19"/>
              </w:rPr>
              <w:t>20.9</w:t>
            </w:r>
          </w:p>
        </w:tc>
        <w:tc>
          <w:tcPr>
            <w:tcW w:w="636" w:type="dxa"/>
            <w:vAlign w:val="top"/>
          </w:tcPr>
          <w:p>
            <w:pPr>
              <w:pStyle w:val="TableText"/>
              <w:spacing w:before="125" w:line="195" w:lineRule="auto"/>
              <w:ind w:left="145"/>
              <w:rPr>
                <w:sz w:val="19"/>
                <w:szCs w:val="19"/>
              </w:rPr>
            </w:pPr>
            <w:r>
              <w:rPr>
                <w:spacing w:val="3"/>
                <w:sz w:val="19"/>
                <w:szCs w:val="19"/>
              </w:rPr>
              <w:t>20.2</w:t>
            </w:r>
          </w:p>
        </w:tc>
        <w:tc>
          <w:tcPr>
            <w:tcW w:w="637" w:type="dxa"/>
            <w:vAlign w:val="top"/>
          </w:tcPr>
          <w:p>
            <w:pPr>
              <w:pStyle w:val="TableText"/>
              <w:spacing w:before="125" w:line="195" w:lineRule="auto"/>
              <w:ind w:left="165"/>
              <w:rPr>
                <w:sz w:val="19"/>
                <w:szCs w:val="19"/>
              </w:rPr>
            </w:pPr>
            <w:r>
              <w:rPr>
                <w:spacing w:val="-2"/>
                <w:sz w:val="19"/>
                <w:szCs w:val="19"/>
              </w:rPr>
              <w:t>19.4</w:t>
            </w:r>
          </w:p>
        </w:tc>
        <w:tc>
          <w:tcPr>
            <w:tcW w:w="636" w:type="dxa"/>
            <w:vAlign w:val="top"/>
          </w:tcPr>
          <w:p>
            <w:pPr>
              <w:pStyle w:val="TableText"/>
              <w:spacing w:before="125" w:line="195" w:lineRule="auto"/>
              <w:ind w:left="164"/>
              <w:rPr>
                <w:sz w:val="19"/>
                <w:szCs w:val="19"/>
              </w:rPr>
            </w:pPr>
            <w:r>
              <w:rPr>
                <w:spacing w:val="-2"/>
                <w:sz w:val="19"/>
                <w:szCs w:val="19"/>
              </w:rPr>
              <w:t>18.6</w:t>
            </w:r>
          </w:p>
        </w:tc>
        <w:tc>
          <w:tcPr>
            <w:tcW w:w="637" w:type="dxa"/>
            <w:vAlign w:val="top"/>
          </w:tcPr>
          <w:p>
            <w:pPr>
              <w:pStyle w:val="TableText"/>
              <w:spacing w:before="125" w:line="195" w:lineRule="auto"/>
              <w:ind w:left="166"/>
              <w:rPr>
                <w:sz w:val="19"/>
                <w:szCs w:val="19"/>
              </w:rPr>
            </w:pPr>
            <w:r>
              <w:rPr>
                <w:spacing w:val="-2"/>
                <w:sz w:val="19"/>
                <w:szCs w:val="19"/>
              </w:rPr>
              <w:t>18.2</w:t>
            </w:r>
          </w:p>
        </w:tc>
        <w:tc>
          <w:tcPr>
            <w:tcW w:w="637" w:type="dxa"/>
            <w:vAlign w:val="top"/>
          </w:tcPr>
          <w:p>
            <w:pPr>
              <w:pStyle w:val="TableText"/>
              <w:spacing w:before="125" w:line="195" w:lineRule="auto"/>
              <w:ind w:left="165"/>
              <w:rPr>
                <w:sz w:val="19"/>
                <w:szCs w:val="19"/>
              </w:rPr>
            </w:pPr>
            <w:r>
              <w:rPr>
                <w:spacing w:val="-2"/>
                <w:sz w:val="19"/>
                <w:szCs w:val="19"/>
              </w:rPr>
              <w:t>17.6</w:t>
            </w:r>
          </w:p>
        </w:tc>
        <w:tc>
          <w:tcPr>
            <w:tcW w:w="637" w:type="dxa"/>
            <w:vAlign w:val="top"/>
          </w:tcPr>
          <w:p>
            <w:pPr>
              <w:pStyle w:val="TableText"/>
              <w:spacing w:before="125" w:line="195" w:lineRule="auto"/>
              <w:ind w:left="166"/>
              <w:rPr>
                <w:sz w:val="19"/>
                <w:szCs w:val="19"/>
              </w:rPr>
            </w:pPr>
            <w:r>
              <w:rPr>
                <w:spacing w:val="-2"/>
                <w:sz w:val="19"/>
                <w:szCs w:val="19"/>
              </w:rPr>
              <w:t>16.6</w:t>
            </w:r>
          </w:p>
        </w:tc>
        <w:tc>
          <w:tcPr>
            <w:tcW w:w="732" w:type="dxa"/>
            <w:vAlign w:val="top"/>
          </w:tcPr>
          <w:p>
            <w:pPr>
              <w:pStyle w:val="TableText"/>
              <w:spacing w:before="125" w:line="195" w:lineRule="auto"/>
              <w:ind w:left="211"/>
              <w:rPr>
                <w:sz w:val="19"/>
                <w:szCs w:val="19"/>
              </w:rPr>
            </w:pPr>
            <w:r>
              <w:rPr>
                <w:spacing w:val="-2"/>
                <w:sz w:val="19"/>
                <w:szCs w:val="19"/>
              </w:rPr>
              <w:t>15.7</w:t>
            </w:r>
          </w:p>
        </w:tc>
      </w:tr>
      <w:tr>
        <w:tblPrEx>
          <w:tblW w:w="9165" w:type="dxa"/>
          <w:tblInd w:w="2" w:type="dxa"/>
          <w:tblLayout w:type="fixed"/>
        </w:tblPrEx>
        <w:trPr>
          <w:trHeight w:val="374"/>
        </w:trPr>
        <w:tc>
          <w:tcPr>
            <w:tcW w:w="793" w:type="dxa"/>
            <w:vAlign w:val="top"/>
          </w:tcPr>
          <w:p>
            <w:pPr>
              <w:pStyle w:val="TableText"/>
              <w:spacing w:before="125" w:line="195" w:lineRule="auto"/>
              <w:ind w:left="226"/>
              <w:rPr>
                <w:sz w:val="19"/>
                <w:szCs w:val="19"/>
              </w:rPr>
            </w:pPr>
            <w:r>
              <w:rPr>
                <w:spacing w:val="2"/>
                <w:sz w:val="19"/>
                <w:szCs w:val="19"/>
              </w:rPr>
              <w:t>31.4</w:t>
            </w:r>
          </w:p>
        </w:tc>
        <w:tc>
          <w:tcPr>
            <w:tcW w:w="637" w:type="dxa"/>
            <w:vAlign w:val="top"/>
          </w:tcPr>
          <w:p>
            <w:pPr>
              <w:pStyle w:val="TableText"/>
              <w:spacing w:before="125" w:line="195" w:lineRule="auto"/>
              <w:ind w:left="142"/>
              <w:rPr>
                <w:sz w:val="19"/>
                <w:szCs w:val="19"/>
              </w:rPr>
            </w:pPr>
            <w:r>
              <w:rPr>
                <w:spacing w:val="3"/>
                <w:sz w:val="19"/>
                <w:szCs w:val="19"/>
              </w:rPr>
              <w:t>25.6</w:t>
            </w:r>
          </w:p>
        </w:tc>
        <w:tc>
          <w:tcPr>
            <w:tcW w:w="637" w:type="dxa"/>
            <w:vAlign w:val="top"/>
          </w:tcPr>
          <w:p>
            <w:pPr>
              <w:pStyle w:val="TableText"/>
              <w:spacing w:before="125" w:line="195" w:lineRule="auto"/>
              <w:ind w:left="141"/>
              <w:rPr>
                <w:sz w:val="19"/>
                <w:szCs w:val="19"/>
              </w:rPr>
            </w:pPr>
            <w:r>
              <w:rPr>
                <w:spacing w:val="3"/>
                <w:sz w:val="19"/>
                <w:szCs w:val="19"/>
              </w:rPr>
              <w:t>24.8</w:t>
            </w:r>
          </w:p>
        </w:tc>
        <w:tc>
          <w:tcPr>
            <w:tcW w:w="636" w:type="dxa"/>
            <w:vAlign w:val="top"/>
          </w:tcPr>
          <w:p>
            <w:pPr>
              <w:pStyle w:val="TableText"/>
              <w:spacing w:before="125" w:line="195" w:lineRule="auto"/>
              <w:ind w:left="143"/>
              <w:rPr>
                <w:sz w:val="19"/>
                <w:szCs w:val="19"/>
              </w:rPr>
            </w:pPr>
            <w:r>
              <w:rPr>
                <w:spacing w:val="2"/>
                <w:sz w:val="19"/>
                <w:szCs w:val="19"/>
              </w:rPr>
              <w:t>24.</w:t>
            </w:r>
            <w:r>
              <w:rPr>
                <w:spacing w:val="-23"/>
                <w:sz w:val="19"/>
                <w:szCs w:val="19"/>
              </w:rPr>
              <w:t xml:space="preserve"> </w:t>
            </w:r>
            <w:r>
              <w:rPr>
                <w:spacing w:val="2"/>
                <w:sz w:val="19"/>
                <w:szCs w:val="19"/>
              </w:rPr>
              <w:t>1</w:t>
            </w:r>
          </w:p>
        </w:tc>
        <w:tc>
          <w:tcPr>
            <w:tcW w:w="637" w:type="dxa"/>
            <w:vAlign w:val="top"/>
          </w:tcPr>
          <w:p>
            <w:pPr>
              <w:pStyle w:val="TableText"/>
              <w:spacing w:before="125" w:line="195" w:lineRule="auto"/>
              <w:ind w:left="143"/>
              <w:rPr>
                <w:sz w:val="19"/>
                <w:szCs w:val="19"/>
              </w:rPr>
            </w:pPr>
            <w:r>
              <w:rPr>
                <w:spacing w:val="3"/>
                <w:sz w:val="19"/>
                <w:szCs w:val="19"/>
              </w:rPr>
              <w:t>23.0</w:t>
            </w:r>
          </w:p>
        </w:tc>
        <w:tc>
          <w:tcPr>
            <w:tcW w:w="636" w:type="dxa"/>
            <w:vAlign w:val="top"/>
          </w:tcPr>
          <w:p>
            <w:pPr>
              <w:pStyle w:val="TableText"/>
              <w:spacing w:before="125" w:line="195" w:lineRule="auto"/>
              <w:ind w:left="144"/>
              <w:rPr>
                <w:sz w:val="19"/>
                <w:szCs w:val="19"/>
              </w:rPr>
            </w:pPr>
            <w:r>
              <w:rPr>
                <w:spacing w:val="3"/>
                <w:sz w:val="19"/>
                <w:szCs w:val="19"/>
              </w:rPr>
              <w:t>22.0</w:t>
            </w:r>
          </w:p>
        </w:tc>
        <w:tc>
          <w:tcPr>
            <w:tcW w:w="637" w:type="dxa"/>
            <w:vAlign w:val="top"/>
          </w:tcPr>
          <w:p>
            <w:pPr>
              <w:pStyle w:val="TableText"/>
              <w:spacing w:before="125" w:line="195" w:lineRule="auto"/>
              <w:ind w:left="144"/>
              <w:rPr>
                <w:sz w:val="19"/>
                <w:szCs w:val="19"/>
              </w:rPr>
            </w:pPr>
            <w:r>
              <w:rPr>
                <w:spacing w:val="3"/>
                <w:sz w:val="19"/>
                <w:szCs w:val="19"/>
              </w:rPr>
              <w:t>21.2</w:t>
            </w:r>
          </w:p>
        </w:tc>
        <w:tc>
          <w:tcPr>
            <w:tcW w:w="636" w:type="dxa"/>
            <w:vAlign w:val="top"/>
          </w:tcPr>
          <w:p>
            <w:pPr>
              <w:pStyle w:val="TableText"/>
              <w:spacing w:before="125" w:line="195" w:lineRule="auto"/>
              <w:ind w:left="145"/>
              <w:rPr>
                <w:sz w:val="19"/>
                <w:szCs w:val="19"/>
              </w:rPr>
            </w:pPr>
            <w:r>
              <w:rPr>
                <w:spacing w:val="3"/>
                <w:sz w:val="19"/>
                <w:szCs w:val="19"/>
              </w:rPr>
              <w:t>20.5</w:t>
            </w:r>
          </w:p>
        </w:tc>
        <w:tc>
          <w:tcPr>
            <w:tcW w:w="637" w:type="dxa"/>
            <w:vAlign w:val="top"/>
          </w:tcPr>
          <w:p>
            <w:pPr>
              <w:pStyle w:val="TableText"/>
              <w:spacing w:before="125" w:line="195" w:lineRule="auto"/>
              <w:ind w:left="165"/>
              <w:rPr>
                <w:sz w:val="19"/>
                <w:szCs w:val="19"/>
              </w:rPr>
            </w:pPr>
            <w:r>
              <w:rPr>
                <w:spacing w:val="-2"/>
                <w:sz w:val="19"/>
                <w:szCs w:val="19"/>
              </w:rPr>
              <w:t>19.7</w:t>
            </w:r>
          </w:p>
        </w:tc>
        <w:tc>
          <w:tcPr>
            <w:tcW w:w="636" w:type="dxa"/>
            <w:vAlign w:val="top"/>
          </w:tcPr>
          <w:p>
            <w:pPr>
              <w:pStyle w:val="TableText"/>
              <w:spacing w:before="125" w:line="195" w:lineRule="auto"/>
              <w:ind w:left="164"/>
              <w:rPr>
                <w:sz w:val="19"/>
                <w:szCs w:val="19"/>
              </w:rPr>
            </w:pPr>
            <w:r>
              <w:rPr>
                <w:spacing w:val="-2"/>
                <w:sz w:val="19"/>
                <w:szCs w:val="19"/>
              </w:rPr>
              <w:t>18.9</w:t>
            </w:r>
          </w:p>
        </w:tc>
        <w:tc>
          <w:tcPr>
            <w:tcW w:w="637" w:type="dxa"/>
            <w:vAlign w:val="top"/>
          </w:tcPr>
          <w:p>
            <w:pPr>
              <w:pStyle w:val="TableText"/>
              <w:spacing w:before="125" w:line="195" w:lineRule="auto"/>
              <w:ind w:left="166"/>
              <w:rPr>
                <w:sz w:val="19"/>
                <w:szCs w:val="19"/>
              </w:rPr>
            </w:pPr>
            <w:r>
              <w:rPr>
                <w:spacing w:val="-2"/>
                <w:sz w:val="19"/>
                <w:szCs w:val="19"/>
              </w:rPr>
              <w:t>18.4</w:t>
            </w:r>
          </w:p>
        </w:tc>
        <w:tc>
          <w:tcPr>
            <w:tcW w:w="637" w:type="dxa"/>
            <w:vAlign w:val="top"/>
          </w:tcPr>
          <w:p>
            <w:pPr>
              <w:pStyle w:val="TableText"/>
              <w:spacing w:before="125" w:line="195" w:lineRule="auto"/>
              <w:ind w:left="165"/>
              <w:rPr>
                <w:sz w:val="19"/>
                <w:szCs w:val="19"/>
              </w:rPr>
            </w:pPr>
            <w:r>
              <w:rPr>
                <w:spacing w:val="-2"/>
                <w:sz w:val="19"/>
                <w:szCs w:val="19"/>
              </w:rPr>
              <w:t>17.8</w:t>
            </w:r>
          </w:p>
        </w:tc>
        <w:tc>
          <w:tcPr>
            <w:tcW w:w="637" w:type="dxa"/>
            <w:vAlign w:val="top"/>
          </w:tcPr>
          <w:p>
            <w:pPr>
              <w:pStyle w:val="TableText"/>
              <w:spacing w:before="125" w:line="195" w:lineRule="auto"/>
              <w:ind w:left="166"/>
              <w:rPr>
                <w:sz w:val="19"/>
                <w:szCs w:val="19"/>
              </w:rPr>
            </w:pPr>
            <w:r>
              <w:rPr>
                <w:spacing w:val="-2"/>
                <w:sz w:val="19"/>
                <w:szCs w:val="19"/>
              </w:rPr>
              <w:t>16.9</w:t>
            </w:r>
          </w:p>
        </w:tc>
        <w:tc>
          <w:tcPr>
            <w:tcW w:w="732" w:type="dxa"/>
            <w:vAlign w:val="top"/>
          </w:tcPr>
          <w:p>
            <w:pPr>
              <w:pStyle w:val="TableText"/>
              <w:spacing w:before="125" w:line="195" w:lineRule="auto"/>
              <w:ind w:left="211"/>
              <w:rPr>
                <w:sz w:val="19"/>
                <w:szCs w:val="19"/>
              </w:rPr>
            </w:pPr>
            <w:r>
              <w:rPr>
                <w:spacing w:val="-2"/>
                <w:sz w:val="19"/>
                <w:szCs w:val="19"/>
              </w:rPr>
              <w:t>15.8</w:t>
            </w:r>
          </w:p>
        </w:tc>
      </w:tr>
      <w:tr>
        <w:tblPrEx>
          <w:tblW w:w="9165" w:type="dxa"/>
          <w:tblInd w:w="2" w:type="dxa"/>
          <w:tblLayout w:type="fixed"/>
        </w:tblPrEx>
        <w:trPr>
          <w:trHeight w:val="374"/>
        </w:trPr>
        <w:tc>
          <w:tcPr>
            <w:tcW w:w="793" w:type="dxa"/>
            <w:vAlign w:val="top"/>
          </w:tcPr>
          <w:p>
            <w:pPr>
              <w:pStyle w:val="TableText"/>
              <w:spacing w:before="125" w:line="195" w:lineRule="auto"/>
              <w:ind w:left="226"/>
              <w:rPr>
                <w:sz w:val="19"/>
                <w:szCs w:val="19"/>
              </w:rPr>
            </w:pPr>
            <w:r>
              <w:rPr>
                <w:spacing w:val="2"/>
                <w:sz w:val="19"/>
                <w:szCs w:val="19"/>
              </w:rPr>
              <w:t>31.6</w:t>
            </w:r>
          </w:p>
        </w:tc>
        <w:tc>
          <w:tcPr>
            <w:tcW w:w="637" w:type="dxa"/>
            <w:vAlign w:val="top"/>
          </w:tcPr>
          <w:p>
            <w:pPr>
              <w:pStyle w:val="TableText"/>
              <w:spacing w:before="125" w:line="195" w:lineRule="auto"/>
              <w:ind w:left="142"/>
              <w:rPr>
                <w:sz w:val="19"/>
                <w:szCs w:val="19"/>
              </w:rPr>
            </w:pPr>
            <w:r>
              <w:rPr>
                <w:spacing w:val="3"/>
                <w:sz w:val="19"/>
                <w:szCs w:val="19"/>
              </w:rPr>
              <w:t>25.9</w:t>
            </w:r>
          </w:p>
        </w:tc>
        <w:tc>
          <w:tcPr>
            <w:tcW w:w="637" w:type="dxa"/>
            <w:vAlign w:val="top"/>
          </w:tcPr>
          <w:p>
            <w:pPr>
              <w:pStyle w:val="TableText"/>
              <w:spacing w:before="125" w:line="195" w:lineRule="auto"/>
              <w:ind w:left="141"/>
              <w:rPr>
                <w:sz w:val="19"/>
                <w:szCs w:val="19"/>
              </w:rPr>
            </w:pPr>
            <w:r>
              <w:rPr>
                <w:spacing w:val="2"/>
                <w:sz w:val="19"/>
                <w:szCs w:val="19"/>
              </w:rPr>
              <w:t>25.</w:t>
            </w:r>
            <w:r>
              <w:rPr>
                <w:spacing w:val="-23"/>
                <w:sz w:val="19"/>
                <w:szCs w:val="19"/>
              </w:rPr>
              <w:t xml:space="preserve"> </w:t>
            </w:r>
            <w:r>
              <w:rPr>
                <w:spacing w:val="2"/>
                <w:sz w:val="19"/>
                <w:szCs w:val="19"/>
              </w:rPr>
              <w:t>1</w:t>
            </w:r>
          </w:p>
        </w:tc>
        <w:tc>
          <w:tcPr>
            <w:tcW w:w="636" w:type="dxa"/>
            <w:vAlign w:val="top"/>
          </w:tcPr>
          <w:p>
            <w:pPr>
              <w:pStyle w:val="TableText"/>
              <w:spacing w:before="125" w:line="195" w:lineRule="auto"/>
              <w:ind w:left="143"/>
              <w:rPr>
                <w:sz w:val="19"/>
                <w:szCs w:val="19"/>
              </w:rPr>
            </w:pPr>
            <w:r>
              <w:rPr>
                <w:spacing w:val="3"/>
                <w:sz w:val="19"/>
                <w:szCs w:val="19"/>
              </w:rPr>
              <w:t>24.3</w:t>
            </w:r>
          </w:p>
        </w:tc>
        <w:tc>
          <w:tcPr>
            <w:tcW w:w="637" w:type="dxa"/>
            <w:vAlign w:val="top"/>
          </w:tcPr>
          <w:p>
            <w:pPr>
              <w:pStyle w:val="TableText"/>
              <w:spacing w:before="125" w:line="195" w:lineRule="auto"/>
              <w:ind w:left="143"/>
              <w:rPr>
                <w:sz w:val="19"/>
                <w:szCs w:val="19"/>
              </w:rPr>
            </w:pPr>
            <w:r>
              <w:rPr>
                <w:spacing w:val="3"/>
                <w:sz w:val="19"/>
                <w:szCs w:val="19"/>
              </w:rPr>
              <w:t>23.3</w:t>
            </w:r>
          </w:p>
        </w:tc>
        <w:tc>
          <w:tcPr>
            <w:tcW w:w="636" w:type="dxa"/>
            <w:vAlign w:val="top"/>
          </w:tcPr>
          <w:p>
            <w:pPr>
              <w:pStyle w:val="TableText"/>
              <w:spacing w:before="125" w:line="195" w:lineRule="auto"/>
              <w:ind w:left="144"/>
              <w:rPr>
                <w:sz w:val="19"/>
                <w:szCs w:val="19"/>
              </w:rPr>
            </w:pPr>
            <w:r>
              <w:rPr>
                <w:spacing w:val="3"/>
                <w:sz w:val="19"/>
                <w:szCs w:val="19"/>
              </w:rPr>
              <w:t>22.3</w:t>
            </w:r>
          </w:p>
        </w:tc>
        <w:tc>
          <w:tcPr>
            <w:tcW w:w="637" w:type="dxa"/>
            <w:vAlign w:val="top"/>
          </w:tcPr>
          <w:p>
            <w:pPr>
              <w:pStyle w:val="TableText"/>
              <w:spacing w:before="125" w:line="195" w:lineRule="auto"/>
              <w:ind w:left="144"/>
              <w:rPr>
                <w:sz w:val="19"/>
                <w:szCs w:val="19"/>
              </w:rPr>
            </w:pPr>
            <w:r>
              <w:rPr>
                <w:spacing w:val="3"/>
                <w:sz w:val="19"/>
                <w:szCs w:val="19"/>
              </w:rPr>
              <w:t>21.5</w:t>
            </w:r>
          </w:p>
        </w:tc>
        <w:tc>
          <w:tcPr>
            <w:tcW w:w="636" w:type="dxa"/>
            <w:vAlign w:val="top"/>
          </w:tcPr>
          <w:p>
            <w:pPr>
              <w:pStyle w:val="TableText"/>
              <w:spacing w:before="125" w:line="195" w:lineRule="auto"/>
              <w:ind w:left="145"/>
              <w:rPr>
                <w:sz w:val="19"/>
                <w:szCs w:val="19"/>
              </w:rPr>
            </w:pPr>
            <w:r>
              <w:rPr>
                <w:spacing w:val="3"/>
                <w:sz w:val="19"/>
                <w:szCs w:val="19"/>
              </w:rPr>
              <w:t>20.7</w:t>
            </w:r>
          </w:p>
        </w:tc>
        <w:tc>
          <w:tcPr>
            <w:tcW w:w="637" w:type="dxa"/>
            <w:vAlign w:val="top"/>
          </w:tcPr>
          <w:p>
            <w:pPr>
              <w:pStyle w:val="TableText"/>
              <w:spacing w:before="125" w:line="195" w:lineRule="auto"/>
              <w:ind w:left="165"/>
              <w:rPr>
                <w:sz w:val="19"/>
                <w:szCs w:val="19"/>
              </w:rPr>
            </w:pPr>
            <w:r>
              <w:rPr>
                <w:spacing w:val="-2"/>
                <w:sz w:val="19"/>
                <w:szCs w:val="19"/>
              </w:rPr>
              <w:t>19.9</w:t>
            </w:r>
          </w:p>
        </w:tc>
        <w:tc>
          <w:tcPr>
            <w:tcW w:w="636" w:type="dxa"/>
            <w:vAlign w:val="top"/>
          </w:tcPr>
          <w:p>
            <w:pPr>
              <w:pStyle w:val="TableText"/>
              <w:spacing w:before="125" w:line="195" w:lineRule="auto"/>
              <w:ind w:left="164"/>
              <w:rPr>
                <w:sz w:val="19"/>
                <w:szCs w:val="19"/>
              </w:rPr>
            </w:pPr>
            <w:r>
              <w:rPr>
                <w:spacing w:val="-2"/>
                <w:sz w:val="19"/>
                <w:szCs w:val="19"/>
              </w:rPr>
              <w:t>19.2</w:t>
            </w:r>
          </w:p>
        </w:tc>
        <w:tc>
          <w:tcPr>
            <w:tcW w:w="637" w:type="dxa"/>
            <w:vAlign w:val="top"/>
          </w:tcPr>
          <w:p>
            <w:pPr>
              <w:pStyle w:val="TableText"/>
              <w:spacing w:before="125" w:line="195" w:lineRule="auto"/>
              <w:ind w:left="166"/>
              <w:rPr>
                <w:sz w:val="19"/>
                <w:szCs w:val="19"/>
              </w:rPr>
            </w:pPr>
            <w:r>
              <w:rPr>
                <w:spacing w:val="-2"/>
                <w:sz w:val="19"/>
                <w:szCs w:val="19"/>
              </w:rPr>
              <w:t>18.6</w:t>
            </w:r>
          </w:p>
        </w:tc>
        <w:tc>
          <w:tcPr>
            <w:tcW w:w="637" w:type="dxa"/>
            <w:vAlign w:val="top"/>
          </w:tcPr>
          <w:p>
            <w:pPr>
              <w:pStyle w:val="TableText"/>
              <w:spacing w:before="125" w:line="195" w:lineRule="auto"/>
              <w:ind w:left="165"/>
              <w:rPr>
                <w:sz w:val="19"/>
                <w:szCs w:val="19"/>
              </w:rPr>
            </w:pPr>
            <w:r>
              <w:rPr>
                <w:spacing w:val="-2"/>
                <w:sz w:val="19"/>
                <w:szCs w:val="19"/>
              </w:rPr>
              <w:t>18.0</w:t>
            </w:r>
          </w:p>
        </w:tc>
        <w:tc>
          <w:tcPr>
            <w:tcW w:w="637" w:type="dxa"/>
            <w:vAlign w:val="top"/>
          </w:tcPr>
          <w:p>
            <w:pPr>
              <w:pStyle w:val="TableText"/>
              <w:spacing w:before="125" w:line="195" w:lineRule="auto"/>
              <w:ind w:left="166"/>
              <w:rPr>
                <w:sz w:val="19"/>
                <w:szCs w:val="19"/>
              </w:rPr>
            </w:pPr>
            <w:r>
              <w:rPr>
                <w:spacing w:val="-3"/>
                <w:sz w:val="19"/>
                <w:szCs w:val="19"/>
              </w:rPr>
              <w:t>17.</w:t>
            </w:r>
            <w:r>
              <w:rPr>
                <w:spacing w:val="-24"/>
                <w:sz w:val="19"/>
                <w:szCs w:val="19"/>
              </w:rPr>
              <w:t xml:space="preserve"> </w:t>
            </w:r>
            <w:r>
              <w:rPr>
                <w:spacing w:val="-3"/>
                <w:sz w:val="19"/>
                <w:szCs w:val="19"/>
              </w:rPr>
              <w:t>1</w:t>
            </w:r>
          </w:p>
        </w:tc>
        <w:tc>
          <w:tcPr>
            <w:tcW w:w="732" w:type="dxa"/>
            <w:vAlign w:val="top"/>
          </w:tcPr>
          <w:p>
            <w:pPr>
              <w:pStyle w:val="TableText"/>
              <w:spacing w:before="125" w:line="195" w:lineRule="auto"/>
              <w:ind w:left="211"/>
              <w:rPr>
                <w:sz w:val="19"/>
                <w:szCs w:val="19"/>
              </w:rPr>
            </w:pPr>
            <w:r>
              <w:rPr>
                <w:spacing w:val="-2"/>
                <w:sz w:val="19"/>
                <w:szCs w:val="19"/>
              </w:rPr>
              <w:t>16.0</w:t>
            </w:r>
          </w:p>
        </w:tc>
      </w:tr>
      <w:tr>
        <w:tblPrEx>
          <w:tblW w:w="9165" w:type="dxa"/>
          <w:tblInd w:w="2" w:type="dxa"/>
          <w:tblLayout w:type="fixed"/>
        </w:tblPrEx>
        <w:trPr>
          <w:trHeight w:val="374"/>
        </w:trPr>
        <w:tc>
          <w:tcPr>
            <w:tcW w:w="793" w:type="dxa"/>
            <w:vAlign w:val="top"/>
          </w:tcPr>
          <w:p>
            <w:pPr>
              <w:pStyle w:val="TableText"/>
              <w:spacing w:before="123" w:line="195" w:lineRule="auto"/>
              <w:ind w:left="226"/>
              <w:rPr>
                <w:sz w:val="19"/>
                <w:szCs w:val="19"/>
              </w:rPr>
            </w:pPr>
            <w:r>
              <w:rPr>
                <w:spacing w:val="2"/>
                <w:sz w:val="19"/>
                <w:szCs w:val="19"/>
              </w:rPr>
              <w:t>31.8</w:t>
            </w:r>
          </w:p>
        </w:tc>
        <w:tc>
          <w:tcPr>
            <w:tcW w:w="637" w:type="dxa"/>
            <w:vAlign w:val="top"/>
          </w:tcPr>
          <w:p>
            <w:pPr>
              <w:pStyle w:val="TableText"/>
              <w:spacing w:before="123" w:line="195" w:lineRule="auto"/>
              <w:ind w:left="142"/>
              <w:rPr>
                <w:sz w:val="19"/>
                <w:szCs w:val="19"/>
              </w:rPr>
            </w:pPr>
            <w:r>
              <w:rPr>
                <w:spacing w:val="3"/>
                <w:sz w:val="19"/>
                <w:szCs w:val="19"/>
              </w:rPr>
              <w:t>26.2</w:t>
            </w:r>
          </w:p>
        </w:tc>
        <w:tc>
          <w:tcPr>
            <w:tcW w:w="637" w:type="dxa"/>
            <w:vAlign w:val="top"/>
          </w:tcPr>
          <w:p>
            <w:pPr>
              <w:pStyle w:val="TableText"/>
              <w:spacing w:before="123" w:line="195" w:lineRule="auto"/>
              <w:ind w:left="141"/>
              <w:rPr>
                <w:sz w:val="19"/>
                <w:szCs w:val="19"/>
              </w:rPr>
            </w:pPr>
            <w:r>
              <w:rPr>
                <w:spacing w:val="3"/>
                <w:sz w:val="19"/>
                <w:szCs w:val="19"/>
              </w:rPr>
              <w:t>25.4</w:t>
            </w:r>
          </w:p>
        </w:tc>
        <w:tc>
          <w:tcPr>
            <w:tcW w:w="636" w:type="dxa"/>
            <w:vAlign w:val="top"/>
          </w:tcPr>
          <w:p>
            <w:pPr>
              <w:pStyle w:val="TableText"/>
              <w:spacing w:before="123" w:line="195" w:lineRule="auto"/>
              <w:ind w:left="143"/>
              <w:rPr>
                <w:sz w:val="19"/>
                <w:szCs w:val="19"/>
              </w:rPr>
            </w:pPr>
            <w:r>
              <w:rPr>
                <w:spacing w:val="3"/>
                <w:sz w:val="19"/>
                <w:szCs w:val="19"/>
              </w:rPr>
              <w:t>24.6</w:t>
            </w:r>
          </w:p>
        </w:tc>
        <w:tc>
          <w:tcPr>
            <w:tcW w:w="637" w:type="dxa"/>
            <w:vAlign w:val="top"/>
          </w:tcPr>
          <w:p>
            <w:pPr>
              <w:pStyle w:val="TableText"/>
              <w:spacing w:before="123" w:line="195" w:lineRule="auto"/>
              <w:ind w:left="143"/>
              <w:rPr>
                <w:sz w:val="19"/>
                <w:szCs w:val="19"/>
              </w:rPr>
            </w:pPr>
            <w:r>
              <w:rPr>
                <w:spacing w:val="3"/>
                <w:sz w:val="19"/>
                <w:szCs w:val="19"/>
              </w:rPr>
              <w:t>23.6</w:t>
            </w:r>
          </w:p>
        </w:tc>
        <w:tc>
          <w:tcPr>
            <w:tcW w:w="636" w:type="dxa"/>
            <w:vAlign w:val="top"/>
          </w:tcPr>
          <w:p>
            <w:pPr>
              <w:pStyle w:val="TableText"/>
              <w:spacing w:before="123" w:line="195" w:lineRule="auto"/>
              <w:ind w:left="144"/>
              <w:rPr>
                <w:sz w:val="19"/>
                <w:szCs w:val="19"/>
              </w:rPr>
            </w:pPr>
            <w:r>
              <w:rPr>
                <w:spacing w:val="3"/>
                <w:sz w:val="19"/>
                <w:szCs w:val="19"/>
              </w:rPr>
              <w:t>22.5</w:t>
            </w:r>
          </w:p>
        </w:tc>
        <w:tc>
          <w:tcPr>
            <w:tcW w:w="637" w:type="dxa"/>
            <w:vAlign w:val="top"/>
          </w:tcPr>
          <w:p>
            <w:pPr>
              <w:pStyle w:val="TableText"/>
              <w:spacing w:before="123" w:line="195" w:lineRule="auto"/>
              <w:ind w:left="144"/>
              <w:rPr>
                <w:sz w:val="19"/>
                <w:szCs w:val="19"/>
              </w:rPr>
            </w:pPr>
            <w:r>
              <w:rPr>
                <w:spacing w:val="3"/>
                <w:sz w:val="19"/>
                <w:szCs w:val="19"/>
              </w:rPr>
              <w:t>21.7</w:t>
            </w:r>
          </w:p>
        </w:tc>
        <w:tc>
          <w:tcPr>
            <w:tcW w:w="636" w:type="dxa"/>
            <w:vAlign w:val="top"/>
          </w:tcPr>
          <w:p>
            <w:pPr>
              <w:pStyle w:val="TableText"/>
              <w:spacing w:before="123" w:line="195" w:lineRule="auto"/>
              <w:ind w:left="145"/>
              <w:rPr>
                <w:sz w:val="19"/>
                <w:szCs w:val="19"/>
              </w:rPr>
            </w:pPr>
            <w:r>
              <w:rPr>
                <w:spacing w:val="3"/>
                <w:sz w:val="19"/>
                <w:szCs w:val="19"/>
              </w:rPr>
              <w:t>21.0</w:t>
            </w:r>
          </w:p>
        </w:tc>
        <w:tc>
          <w:tcPr>
            <w:tcW w:w="637" w:type="dxa"/>
            <w:vAlign w:val="top"/>
          </w:tcPr>
          <w:p>
            <w:pPr>
              <w:pStyle w:val="TableText"/>
              <w:spacing w:before="123" w:line="195" w:lineRule="auto"/>
              <w:ind w:left="145"/>
              <w:rPr>
                <w:sz w:val="19"/>
                <w:szCs w:val="19"/>
              </w:rPr>
            </w:pPr>
            <w:r>
              <w:rPr>
                <w:spacing w:val="3"/>
                <w:sz w:val="19"/>
                <w:szCs w:val="19"/>
              </w:rPr>
              <w:t>20.2</w:t>
            </w:r>
          </w:p>
        </w:tc>
        <w:tc>
          <w:tcPr>
            <w:tcW w:w="636" w:type="dxa"/>
            <w:vAlign w:val="top"/>
          </w:tcPr>
          <w:p>
            <w:pPr>
              <w:pStyle w:val="TableText"/>
              <w:spacing w:before="123" w:line="195" w:lineRule="auto"/>
              <w:ind w:left="164"/>
              <w:rPr>
                <w:sz w:val="19"/>
                <w:szCs w:val="19"/>
              </w:rPr>
            </w:pPr>
            <w:r>
              <w:rPr>
                <w:spacing w:val="-2"/>
                <w:sz w:val="19"/>
                <w:szCs w:val="19"/>
              </w:rPr>
              <w:t>19.4</w:t>
            </w:r>
          </w:p>
        </w:tc>
        <w:tc>
          <w:tcPr>
            <w:tcW w:w="637" w:type="dxa"/>
            <w:vAlign w:val="top"/>
          </w:tcPr>
          <w:p>
            <w:pPr>
              <w:pStyle w:val="TableText"/>
              <w:spacing w:before="123" w:line="195" w:lineRule="auto"/>
              <w:ind w:left="166"/>
              <w:rPr>
                <w:sz w:val="19"/>
                <w:szCs w:val="19"/>
              </w:rPr>
            </w:pPr>
            <w:r>
              <w:rPr>
                <w:spacing w:val="-2"/>
                <w:sz w:val="19"/>
                <w:szCs w:val="19"/>
              </w:rPr>
              <w:t>18.9</w:t>
            </w:r>
          </w:p>
        </w:tc>
        <w:tc>
          <w:tcPr>
            <w:tcW w:w="637" w:type="dxa"/>
            <w:vAlign w:val="top"/>
          </w:tcPr>
          <w:p>
            <w:pPr>
              <w:pStyle w:val="TableText"/>
              <w:spacing w:before="123" w:line="195" w:lineRule="auto"/>
              <w:ind w:left="165"/>
              <w:rPr>
                <w:sz w:val="19"/>
                <w:szCs w:val="19"/>
              </w:rPr>
            </w:pPr>
            <w:r>
              <w:rPr>
                <w:spacing w:val="-2"/>
                <w:sz w:val="19"/>
                <w:szCs w:val="19"/>
              </w:rPr>
              <w:t>18.2</w:t>
            </w:r>
          </w:p>
        </w:tc>
        <w:tc>
          <w:tcPr>
            <w:tcW w:w="637" w:type="dxa"/>
            <w:vAlign w:val="top"/>
          </w:tcPr>
          <w:p>
            <w:pPr>
              <w:pStyle w:val="TableText"/>
              <w:spacing w:before="123" w:line="195" w:lineRule="auto"/>
              <w:ind w:left="166"/>
              <w:rPr>
                <w:sz w:val="19"/>
                <w:szCs w:val="19"/>
              </w:rPr>
            </w:pPr>
            <w:r>
              <w:rPr>
                <w:spacing w:val="-2"/>
                <w:sz w:val="19"/>
                <w:szCs w:val="19"/>
              </w:rPr>
              <w:t>17.3</w:t>
            </w:r>
          </w:p>
        </w:tc>
        <w:tc>
          <w:tcPr>
            <w:tcW w:w="732" w:type="dxa"/>
            <w:vAlign w:val="top"/>
          </w:tcPr>
          <w:p>
            <w:pPr>
              <w:pStyle w:val="TableText"/>
              <w:spacing w:before="123" w:line="195" w:lineRule="auto"/>
              <w:ind w:left="211"/>
              <w:rPr>
                <w:sz w:val="19"/>
                <w:szCs w:val="19"/>
              </w:rPr>
            </w:pPr>
            <w:r>
              <w:rPr>
                <w:spacing w:val="-2"/>
                <w:sz w:val="19"/>
                <w:szCs w:val="19"/>
              </w:rPr>
              <w:t>16.2</w:t>
            </w:r>
          </w:p>
        </w:tc>
      </w:tr>
      <w:tr>
        <w:tblPrEx>
          <w:tblW w:w="9165" w:type="dxa"/>
          <w:tblInd w:w="2" w:type="dxa"/>
          <w:tblLayout w:type="fixed"/>
        </w:tblPrEx>
        <w:trPr>
          <w:trHeight w:val="374"/>
        </w:trPr>
        <w:tc>
          <w:tcPr>
            <w:tcW w:w="793" w:type="dxa"/>
            <w:vAlign w:val="top"/>
          </w:tcPr>
          <w:p>
            <w:pPr>
              <w:pStyle w:val="TableText"/>
              <w:spacing w:before="123" w:line="195" w:lineRule="auto"/>
              <w:ind w:left="226"/>
              <w:rPr>
                <w:sz w:val="19"/>
                <w:szCs w:val="19"/>
              </w:rPr>
            </w:pPr>
            <w:r>
              <w:rPr>
                <w:spacing w:val="2"/>
                <w:sz w:val="19"/>
                <w:szCs w:val="19"/>
              </w:rPr>
              <w:t>32.0</w:t>
            </w:r>
          </w:p>
        </w:tc>
        <w:tc>
          <w:tcPr>
            <w:tcW w:w="637" w:type="dxa"/>
            <w:vAlign w:val="top"/>
          </w:tcPr>
          <w:p>
            <w:pPr>
              <w:pStyle w:val="TableText"/>
              <w:spacing w:before="123" w:line="195" w:lineRule="auto"/>
              <w:ind w:left="142"/>
              <w:rPr>
                <w:sz w:val="19"/>
                <w:szCs w:val="19"/>
              </w:rPr>
            </w:pPr>
            <w:r>
              <w:rPr>
                <w:spacing w:val="3"/>
                <w:sz w:val="19"/>
                <w:szCs w:val="19"/>
              </w:rPr>
              <w:t>26.5</w:t>
            </w:r>
          </w:p>
        </w:tc>
        <w:tc>
          <w:tcPr>
            <w:tcW w:w="637" w:type="dxa"/>
            <w:vAlign w:val="top"/>
          </w:tcPr>
          <w:p>
            <w:pPr>
              <w:pStyle w:val="TableText"/>
              <w:spacing w:before="123" w:line="195" w:lineRule="auto"/>
              <w:ind w:left="141"/>
              <w:rPr>
                <w:sz w:val="19"/>
                <w:szCs w:val="19"/>
              </w:rPr>
            </w:pPr>
            <w:r>
              <w:rPr>
                <w:spacing w:val="3"/>
                <w:sz w:val="19"/>
                <w:szCs w:val="19"/>
              </w:rPr>
              <w:t>25.7</w:t>
            </w:r>
          </w:p>
        </w:tc>
        <w:tc>
          <w:tcPr>
            <w:tcW w:w="636" w:type="dxa"/>
            <w:vAlign w:val="top"/>
          </w:tcPr>
          <w:p>
            <w:pPr>
              <w:pStyle w:val="TableText"/>
              <w:spacing w:before="123" w:line="195" w:lineRule="auto"/>
              <w:ind w:left="143"/>
              <w:rPr>
                <w:sz w:val="19"/>
                <w:szCs w:val="19"/>
              </w:rPr>
            </w:pPr>
            <w:r>
              <w:rPr>
                <w:spacing w:val="3"/>
                <w:sz w:val="19"/>
                <w:szCs w:val="19"/>
              </w:rPr>
              <w:t>24.9</w:t>
            </w:r>
          </w:p>
        </w:tc>
        <w:tc>
          <w:tcPr>
            <w:tcW w:w="637" w:type="dxa"/>
            <w:vAlign w:val="top"/>
          </w:tcPr>
          <w:p>
            <w:pPr>
              <w:pStyle w:val="TableText"/>
              <w:spacing w:before="123" w:line="195" w:lineRule="auto"/>
              <w:ind w:left="143"/>
              <w:rPr>
                <w:sz w:val="19"/>
                <w:szCs w:val="19"/>
              </w:rPr>
            </w:pPr>
            <w:r>
              <w:rPr>
                <w:spacing w:val="3"/>
                <w:sz w:val="19"/>
                <w:szCs w:val="19"/>
              </w:rPr>
              <w:t>23.9</w:t>
            </w:r>
          </w:p>
        </w:tc>
        <w:tc>
          <w:tcPr>
            <w:tcW w:w="636" w:type="dxa"/>
            <w:vAlign w:val="top"/>
          </w:tcPr>
          <w:p>
            <w:pPr>
              <w:pStyle w:val="TableText"/>
              <w:spacing w:before="123" w:line="195" w:lineRule="auto"/>
              <w:ind w:left="144"/>
              <w:rPr>
                <w:sz w:val="19"/>
                <w:szCs w:val="19"/>
              </w:rPr>
            </w:pPr>
            <w:r>
              <w:rPr>
                <w:spacing w:val="3"/>
                <w:sz w:val="19"/>
                <w:szCs w:val="19"/>
              </w:rPr>
              <w:t>22.8</w:t>
            </w:r>
          </w:p>
        </w:tc>
        <w:tc>
          <w:tcPr>
            <w:tcW w:w="637" w:type="dxa"/>
            <w:vAlign w:val="top"/>
          </w:tcPr>
          <w:p>
            <w:pPr>
              <w:pStyle w:val="TableText"/>
              <w:spacing w:before="123" w:line="195" w:lineRule="auto"/>
              <w:ind w:left="144"/>
              <w:rPr>
                <w:sz w:val="19"/>
                <w:szCs w:val="19"/>
              </w:rPr>
            </w:pPr>
            <w:r>
              <w:rPr>
                <w:spacing w:val="3"/>
                <w:sz w:val="19"/>
                <w:szCs w:val="19"/>
              </w:rPr>
              <w:t>22.0</w:t>
            </w:r>
          </w:p>
        </w:tc>
        <w:tc>
          <w:tcPr>
            <w:tcW w:w="636" w:type="dxa"/>
            <w:vAlign w:val="top"/>
          </w:tcPr>
          <w:p>
            <w:pPr>
              <w:pStyle w:val="TableText"/>
              <w:spacing w:before="123" w:line="195" w:lineRule="auto"/>
              <w:ind w:left="145"/>
              <w:rPr>
                <w:sz w:val="19"/>
                <w:szCs w:val="19"/>
              </w:rPr>
            </w:pPr>
            <w:r>
              <w:rPr>
                <w:spacing w:val="3"/>
                <w:sz w:val="19"/>
                <w:szCs w:val="19"/>
              </w:rPr>
              <w:t>21.2</w:t>
            </w:r>
          </w:p>
        </w:tc>
        <w:tc>
          <w:tcPr>
            <w:tcW w:w="637" w:type="dxa"/>
            <w:vAlign w:val="top"/>
          </w:tcPr>
          <w:p>
            <w:pPr>
              <w:pStyle w:val="TableText"/>
              <w:spacing w:before="123" w:line="195" w:lineRule="auto"/>
              <w:ind w:left="145"/>
              <w:rPr>
                <w:sz w:val="19"/>
                <w:szCs w:val="19"/>
              </w:rPr>
            </w:pPr>
            <w:r>
              <w:rPr>
                <w:spacing w:val="3"/>
                <w:sz w:val="19"/>
                <w:szCs w:val="19"/>
              </w:rPr>
              <w:t>20.4</w:t>
            </w:r>
          </w:p>
        </w:tc>
        <w:tc>
          <w:tcPr>
            <w:tcW w:w="636" w:type="dxa"/>
            <w:vAlign w:val="top"/>
          </w:tcPr>
          <w:p>
            <w:pPr>
              <w:pStyle w:val="TableText"/>
              <w:spacing w:before="123" w:line="195" w:lineRule="auto"/>
              <w:ind w:left="164"/>
              <w:rPr>
                <w:sz w:val="19"/>
                <w:szCs w:val="19"/>
              </w:rPr>
            </w:pPr>
            <w:r>
              <w:rPr>
                <w:spacing w:val="-2"/>
                <w:sz w:val="19"/>
                <w:szCs w:val="19"/>
              </w:rPr>
              <w:t>19.6</w:t>
            </w:r>
          </w:p>
        </w:tc>
        <w:tc>
          <w:tcPr>
            <w:tcW w:w="637" w:type="dxa"/>
            <w:vAlign w:val="top"/>
          </w:tcPr>
          <w:p>
            <w:pPr>
              <w:pStyle w:val="TableText"/>
              <w:spacing w:before="123" w:line="195" w:lineRule="auto"/>
              <w:ind w:left="166"/>
              <w:rPr>
                <w:sz w:val="19"/>
                <w:szCs w:val="19"/>
              </w:rPr>
            </w:pPr>
            <w:r>
              <w:rPr>
                <w:spacing w:val="-2"/>
                <w:sz w:val="19"/>
                <w:szCs w:val="19"/>
              </w:rPr>
              <w:t>19.1</w:t>
            </w:r>
          </w:p>
        </w:tc>
        <w:tc>
          <w:tcPr>
            <w:tcW w:w="637" w:type="dxa"/>
            <w:vAlign w:val="top"/>
          </w:tcPr>
          <w:p>
            <w:pPr>
              <w:pStyle w:val="TableText"/>
              <w:spacing w:before="123" w:line="195" w:lineRule="auto"/>
              <w:ind w:left="165"/>
              <w:rPr>
                <w:sz w:val="19"/>
                <w:szCs w:val="19"/>
              </w:rPr>
            </w:pPr>
            <w:r>
              <w:rPr>
                <w:spacing w:val="-2"/>
                <w:sz w:val="19"/>
                <w:szCs w:val="19"/>
              </w:rPr>
              <w:t>18.4</w:t>
            </w:r>
          </w:p>
        </w:tc>
        <w:tc>
          <w:tcPr>
            <w:tcW w:w="637" w:type="dxa"/>
            <w:vAlign w:val="top"/>
          </w:tcPr>
          <w:p>
            <w:pPr>
              <w:pStyle w:val="TableText"/>
              <w:spacing w:before="123" w:line="195" w:lineRule="auto"/>
              <w:ind w:left="166"/>
              <w:rPr>
                <w:sz w:val="19"/>
                <w:szCs w:val="19"/>
              </w:rPr>
            </w:pPr>
            <w:r>
              <w:rPr>
                <w:spacing w:val="-2"/>
                <w:sz w:val="19"/>
                <w:szCs w:val="19"/>
              </w:rPr>
              <w:t>17.5</w:t>
            </w:r>
          </w:p>
        </w:tc>
        <w:tc>
          <w:tcPr>
            <w:tcW w:w="732" w:type="dxa"/>
            <w:vAlign w:val="top"/>
          </w:tcPr>
          <w:p>
            <w:pPr>
              <w:pStyle w:val="TableText"/>
              <w:spacing w:before="123" w:line="195" w:lineRule="auto"/>
              <w:ind w:left="211"/>
              <w:rPr>
                <w:sz w:val="19"/>
                <w:szCs w:val="19"/>
              </w:rPr>
            </w:pPr>
            <w:r>
              <w:rPr>
                <w:spacing w:val="-2"/>
                <w:sz w:val="19"/>
                <w:szCs w:val="19"/>
              </w:rPr>
              <w:t>16.4</w:t>
            </w:r>
          </w:p>
        </w:tc>
      </w:tr>
      <w:tr>
        <w:tblPrEx>
          <w:tblW w:w="9165" w:type="dxa"/>
          <w:tblInd w:w="2" w:type="dxa"/>
          <w:tblLayout w:type="fixed"/>
        </w:tblPrEx>
        <w:trPr>
          <w:trHeight w:val="376"/>
        </w:trPr>
        <w:tc>
          <w:tcPr>
            <w:tcW w:w="793" w:type="dxa"/>
            <w:vAlign w:val="top"/>
          </w:tcPr>
          <w:p>
            <w:pPr>
              <w:pStyle w:val="TableText"/>
              <w:spacing w:before="123" w:line="195" w:lineRule="auto"/>
              <w:ind w:left="226"/>
              <w:rPr>
                <w:sz w:val="19"/>
                <w:szCs w:val="19"/>
              </w:rPr>
            </w:pPr>
            <w:r>
              <w:rPr>
                <w:spacing w:val="2"/>
                <w:sz w:val="19"/>
                <w:szCs w:val="19"/>
              </w:rPr>
              <w:t>32.2</w:t>
            </w:r>
          </w:p>
        </w:tc>
        <w:tc>
          <w:tcPr>
            <w:tcW w:w="637" w:type="dxa"/>
            <w:vAlign w:val="top"/>
          </w:tcPr>
          <w:p>
            <w:pPr>
              <w:pStyle w:val="TableText"/>
              <w:spacing w:before="123" w:line="195" w:lineRule="auto"/>
              <w:ind w:left="142"/>
              <w:rPr>
                <w:sz w:val="19"/>
                <w:szCs w:val="19"/>
              </w:rPr>
            </w:pPr>
            <w:r>
              <w:rPr>
                <w:spacing w:val="3"/>
                <w:sz w:val="19"/>
                <w:szCs w:val="19"/>
              </w:rPr>
              <w:t>26.9</w:t>
            </w:r>
          </w:p>
        </w:tc>
        <w:tc>
          <w:tcPr>
            <w:tcW w:w="637" w:type="dxa"/>
            <w:vAlign w:val="top"/>
          </w:tcPr>
          <w:p>
            <w:pPr>
              <w:pStyle w:val="TableText"/>
              <w:spacing w:before="123" w:line="195" w:lineRule="auto"/>
              <w:ind w:left="141"/>
              <w:rPr>
                <w:sz w:val="19"/>
                <w:szCs w:val="19"/>
              </w:rPr>
            </w:pPr>
            <w:r>
              <w:rPr>
                <w:spacing w:val="2"/>
                <w:sz w:val="19"/>
                <w:szCs w:val="19"/>
              </w:rPr>
              <w:t>26.</w:t>
            </w:r>
            <w:r>
              <w:rPr>
                <w:spacing w:val="-23"/>
                <w:sz w:val="19"/>
                <w:szCs w:val="19"/>
              </w:rPr>
              <w:t xml:space="preserve"> </w:t>
            </w:r>
            <w:r>
              <w:rPr>
                <w:spacing w:val="2"/>
                <w:sz w:val="19"/>
                <w:szCs w:val="19"/>
              </w:rPr>
              <w:t>1</w:t>
            </w:r>
          </w:p>
        </w:tc>
        <w:tc>
          <w:tcPr>
            <w:tcW w:w="636" w:type="dxa"/>
            <w:vAlign w:val="top"/>
          </w:tcPr>
          <w:p>
            <w:pPr>
              <w:pStyle w:val="TableText"/>
              <w:spacing w:before="123" w:line="195" w:lineRule="auto"/>
              <w:ind w:left="143"/>
              <w:rPr>
                <w:sz w:val="19"/>
                <w:szCs w:val="19"/>
              </w:rPr>
            </w:pPr>
            <w:r>
              <w:rPr>
                <w:spacing w:val="3"/>
                <w:sz w:val="19"/>
                <w:szCs w:val="19"/>
              </w:rPr>
              <w:t>25.3</w:t>
            </w:r>
          </w:p>
        </w:tc>
        <w:tc>
          <w:tcPr>
            <w:tcW w:w="637" w:type="dxa"/>
            <w:vAlign w:val="top"/>
          </w:tcPr>
          <w:p>
            <w:pPr>
              <w:pStyle w:val="TableText"/>
              <w:spacing w:before="123" w:line="195" w:lineRule="auto"/>
              <w:ind w:left="143"/>
              <w:rPr>
                <w:sz w:val="19"/>
                <w:szCs w:val="19"/>
              </w:rPr>
            </w:pPr>
            <w:r>
              <w:rPr>
                <w:spacing w:val="3"/>
                <w:sz w:val="19"/>
                <w:szCs w:val="19"/>
              </w:rPr>
              <w:t>24.2</w:t>
            </w:r>
          </w:p>
        </w:tc>
        <w:tc>
          <w:tcPr>
            <w:tcW w:w="636" w:type="dxa"/>
            <w:vAlign w:val="top"/>
          </w:tcPr>
          <w:p>
            <w:pPr>
              <w:pStyle w:val="TableText"/>
              <w:spacing w:before="123" w:line="195" w:lineRule="auto"/>
              <w:ind w:left="144"/>
              <w:rPr>
                <w:sz w:val="19"/>
                <w:szCs w:val="19"/>
              </w:rPr>
            </w:pPr>
            <w:r>
              <w:rPr>
                <w:spacing w:val="3"/>
                <w:sz w:val="19"/>
                <w:szCs w:val="19"/>
              </w:rPr>
              <w:t>23.1</w:t>
            </w:r>
          </w:p>
        </w:tc>
        <w:tc>
          <w:tcPr>
            <w:tcW w:w="637" w:type="dxa"/>
            <w:vAlign w:val="top"/>
          </w:tcPr>
          <w:p>
            <w:pPr>
              <w:pStyle w:val="TableText"/>
              <w:spacing w:before="123" w:line="195" w:lineRule="auto"/>
              <w:ind w:left="144"/>
              <w:rPr>
                <w:sz w:val="19"/>
                <w:szCs w:val="19"/>
              </w:rPr>
            </w:pPr>
            <w:r>
              <w:rPr>
                <w:spacing w:val="3"/>
                <w:sz w:val="19"/>
                <w:szCs w:val="19"/>
              </w:rPr>
              <w:t>22.3</w:t>
            </w:r>
          </w:p>
        </w:tc>
        <w:tc>
          <w:tcPr>
            <w:tcW w:w="636" w:type="dxa"/>
            <w:vAlign w:val="top"/>
          </w:tcPr>
          <w:p>
            <w:pPr>
              <w:pStyle w:val="TableText"/>
              <w:spacing w:before="123" w:line="195" w:lineRule="auto"/>
              <w:ind w:left="145"/>
              <w:rPr>
                <w:sz w:val="19"/>
                <w:szCs w:val="19"/>
              </w:rPr>
            </w:pPr>
            <w:r>
              <w:rPr>
                <w:spacing w:val="3"/>
                <w:sz w:val="19"/>
                <w:szCs w:val="19"/>
              </w:rPr>
              <w:t>21.5</w:t>
            </w:r>
          </w:p>
        </w:tc>
        <w:tc>
          <w:tcPr>
            <w:tcW w:w="637" w:type="dxa"/>
            <w:vAlign w:val="top"/>
          </w:tcPr>
          <w:p>
            <w:pPr>
              <w:pStyle w:val="TableText"/>
              <w:spacing w:before="123" w:line="195" w:lineRule="auto"/>
              <w:ind w:left="145"/>
              <w:rPr>
                <w:sz w:val="19"/>
                <w:szCs w:val="19"/>
              </w:rPr>
            </w:pPr>
            <w:r>
              <w:rPr>
                <w:spacing w:val="3"/>
                <w:sz w:val="19"/>
                <w:szCs w:val="19"/>
              </w:rPr>
              <w:t>20.7</w:t>
            </w:r>
          </w:p>
        </w:tc>
        <w:tc>
          <w:tcPr>
            <w:tcW w:w="636" w:type="dxa"/>
            <w:vAlign w:val="top"/>
          </w:tcPr>
          <w:p>
            <w:pPr>
              <w:pStyle w:val="TableText"/>
              <w:spacing w:before="123" w:line="195" w:lineRule="auto"/>
              <w:ind w:left="164"/>
              <w:rPr>
                <w:sz w:val="19"/>
                <w:szCs w:val="19"/>
              </w:rPr>
            </w:pPr>
            <w:r>
              <w:rPr>
                <w:spacing w:val="-2"/>
                <w:sz w:val="19"/>
                <w:szCs w:val="19"/>
              </w:rPr>
              <w:t>19.9</w:t>
            </w:r>
          </w:p>
        </w:tc>
        <w:tc>
          <w:tcPr>
            <w:tcW w:w="637" w:type="dxa"/>
            <w:vAlign w:val="top"/>
          </w:tcPr>
          <w:p>
            <w:pPr>
              <w:pStyle w:val="TableText"/>
              <w:spacing w:before="123" w:line="195" w:lineRule="auto"/>
              <w:ind w:left="166"/>
              <w:rPr>
                <w:sz w:val="19"/>
                <w:szCs w:val="19"/>
              </w:rPr>
            </w:pPr>
            <w:r>
              <w:rPr>
                <w:spacing w:val="-2"/>
                <w:sz w:val="19"/>
                <w:szCs w:val="19"/>
              </w:rPr>
              <w:t>19.4</w:t>
            </w:r>
          </w:p>
        </w:tc>
        <w:tc>
          <w:tcPr>
            <w:tcW w:w="637" w:type="dxa"/>
            <w:vAlign w:val="top"/>
          </w:tcPr>
          <w:p>
            <w:pPr>
              <w:pStyle w:val="TableText"/>
              <w:spacing w:before="123" w:line="195" w:lineRule="auto"/>
              <w:ind w:left="165"/>
              <w:rPr>
                <w:sz w:val="19"/>
                <w:szCs w:val="19"/>
              </w:rPr>
            </w:pPr>
            <w:r>
              <w:rPr>
                <w:spacing w:val="-2"/>
                <w:sz w:val="19"/>
                <w:szCs w:val="19"/>
              </w:rPr>
              <w:t>18.6</w:t>
            </w:r>
          </w:p>
        </w:tc>
        <w:tc>
          <w:tcPr>
            <w:tcW w:w="637" w:type="dxa"/>
            <w:vAlign w:val="top"/>
          </w:tcPr>
          <w:p>
            <w:pPr>
              <w:pStyle w:val="TableText"/>
              <w:spacing w:before="123" w:line="195" w:lineRule="auto"/>
              <w:ind w:left="166"/>
              <w:rPr>
                <w:sz w:val="19"/>
                <w:szCs w:val="19"/>
              </w:rPr>
            </w:pPr>
            <w:r>
              <w:rPr>
                <w:spacing w:val="-2"/>
                <w:sz w:val="19"/>
                <w:szCs w:val="19"/>
              </w:rPr>
              <w:t>17.7</w:t>
            </w:r>
          </w:p>
        </w:tc>
        <w:tc>
          <w:tcPr>
            <w:tcW w:w="732" w:type="dxa"/>
            <w:vAlign w:val="top"/>
          </w:tcPr>
          <w:p>
            <w:pPr>
              <w:pStyle w:val="TableText"/>
              <w:spacing w:before="123" w:line="195" w:lineRule="auto"/>
              <w:ind w:left="211"/>
              <w:rPr>
                <w:sz w:val="19"/>
                <w:szCs w:val="19"/>
              </w:rPr>
            </w:pPr>
            <w:r>
              <w:rPr>
                <w:spacing w:val="-2"/>
                <w:sz w:val="19"/>
                <w:szCs w:val="19"/>
              </w:rPr>
              <w:t>16.6</w:t>
            </w:r>
          </w:p>
        </w:tc>
      </w:tr>
    </w:tbl>
    <w:p>
      <w:pPr>
        <w:rPr>
          <w:rFonts w:ascii="Arial"/>
          <w:sz w:val="21"/>
        </w:rPr>
      </w:pPr>
    </w:p>
    <w:p>
      <w:pPr>
        <w:rPr>
          <w:rFonts w:ascii="Arial" w:eastAsia="Arial" w:hAnsi="Arial" w:cs="Arial"/>
          <w:sz w:val="21"/>
          <w:szCs w:val="21"/>
        </w:rPr>
        <w:sectPr>
          <w:footerReference w:type="default" r:id="rId191"/>
          <w:type w:val="nextPage"/>
          <w:pgSz w:w="11907" w:h="16840"/>
          <w:pgMar w:top="1431" w:right="1052" w:bottom="1254" w:left="1684" w:header="0" w:footer="1092" w:gutter="0"/>
          <w:pgNumType w:start="44"/>
          <w:cols w:space="708"/>
          <w:titlePg w:val="0"/>
        </w:sectPr>
      </w:pPr>
    </w:p>
    <w:p>
      <w:pPr>
        <w:pStyle w:val="BodyText"/>
        <w:spacing w:before="83" w:line="221" w:lineRule="auto"/>
        <w:ind w:left="4239"/>
        <w:rPr>
          <w:rFonts w:ascii="Times New Roman" w:eastAsia="Times New Roman" w:hAnsi="Times New Roman" w:cs="Times New Roman"/>
          <w:sz w:val="24"/>
          <w:szCs w:val="24"/>
        </w:rPr>
      </w:pPr>
      <w:r>
        <w:rPr>
          <w:b/>
          <w:bCs/>
          <w:spacing w:val="-6"/>
          <w:sz w:val="24"/>
          <w:szCs w:val="24"/>
        </w:rPr>
        <w:t>续表</w:t>
      </w:r>
      <w:r>
        <w:rPr>
          <w:spacing w:val="-56"/>
          <w:sz w:val="24"/>
          <w:szCs w:val="24"/>
        </w:rPr>
        <w:t xml:space="preserve"> </w:t>
      </w:r>
      <w:r>
        <w:rPr>
          <w:rFonts w:ascii="Times New Roman" w:eastAsia="Times New Roman" w:hAnsi="Times New Roman" w:cs="Times New Roman"/>
          <w:b/>
          <w:bCs/>
          <w:spacing w:val="-6"/>
          <w:sz w:val="24"/>
          <w:szCs w:val="24"/>
        </w:rPr>
        <w:t>A</w:t>
      </w:r>
    </w:p>
    <w:tbl>
      <w:tblPr>
        <w:tblStyle w:val="TableNormal8"/>
        <w:tblW w:w="91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3"/>
        <w:gridCol w:w="637"/>
        <w:gridCol w:w="637"/>
        <w:gridCol w:w="636"/>
        <w:gridCol w:w="637"/>
        <w:gridCol w:w="636"/>
        <w:gridCol w:w="637"/>
        <w:gridCol w:w="636"/>
        <w:gridCol w:w="637"/>
        <w:gridCol w:w="636"/>
        <w:gridCol w:w="637"/>
        <w:gridCol w:w="637"/>
        <w:gridCol w:w="637"/>
        <w:gridCol w:w="732"/>
      </w:tblGrid>
      <w:tr>
        <w:tblPrEx>
          <w:tblW w:w="91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8"/>
        </w:trPr>
        <w:tc>
          <w:tcPr>
            <w:tcW w:w="793" w:type="dxa"/>
            <w:vMerge w:val="restart"/>
            <w:tcBorders>
              <w:bottom w:val="nil"/>
            </w:tcBorders>
            <w:vAlign w:val="top"/>
          </w:tcPr>
          <w:p>
            <w:pPr>
              <w:pStyle w:val="TableText"/>
              <w:spacing w:before="157" w:line="278" w:lineRule="auto"/>
              <w:ind w:left="149" w:right="141" w:firstLine="49"/>
              <w:jc w:val="both"/>
              <w:rPr>
                <w:sz w:val="12"/>
                <w:szCs w:val="12"/>
              </w:rPr>
            </w:pPr>
            <w:r>
              <w:rPr>
                <w:rFonts w:ascii="SimSun" w:eastAsia="SimSun" w:hAnsi="SimSun" w:cs="SimSun"/>
                <w:b/>
                <w:bCs/>
                <w:spacing w:val="4"/>
                <w:sz w:val="19"/>
                <w:szCs w:val="19"/>
              </w:rPr>
              <w:t>平均</w:t>
            </w:r>
            <w:r>
              <w:rPr>
                <w:rFonts w:ascii="SimSun" w:eastAsia="SimSun" w:hAnsi="SimSun" w:cs="SimSun"/>
                <w:sz w:val="19"/>
                <w:szCs w:val="19"/>
              </w:rPr>
              <w:t xml:space="preserve"> </w:t>
            </w:r>
            <w:r>
              <w:rPr>
                <w:rFonts w:ascii="SimSun" w:eastAsia="SimSun" w:hAnsi="SimSun" w:cs="SimSun"/>
                <w:b/>
                <w:bCs/>
                <w:spacing w:val="29"/>
                <w:sz w:val="19"/>
                <w:szCs w:val="19"/>
              </w:rPr>
              <w:t>回弹</w:t>
            </w:r>
            <w:r>
              <w:rPr>
                <w:rFonts w:ascii="SimSun" w:eastAsia="SimSun" w:hAnsi="SimSun" w:cs="SimSun"/>
                <w:sz w:val="19"/>
                <w:szCs w:val="19"/>
              </w:rPr>
              <w:t xml:space="preserve"> </w:t>
            </w:r>
            <w:r>
              <w:rPr>
                <w:rFonts w:ascii="SimSun" w:eastAsia="SimSun" w:hAnsi="SimSun" w:cs="SimSun"/>
                <w:b/>
                <w:bCs/>
                <w:spacing w:val="12"/>
                <w:sz w:val="19"/>
                <w:szCs w:val="19"/>
              </w:rPr>
              <w:t>值</w:t>
            </w:r>
            <w:r>
              <w:rPr>
                <w:rFonts w:ascii="SimSun" w:eastAsia="SimSun" w:hAnsi="SimSun" w:cs="SimSun"/>
                <w:spacing w:val="-41"/>
                <w:sz w:val="19"/>
                <w:szCs w:val="19"/>
              </w:rPr>
              <w:t xml:space="preserve"> </w:t>
            </w:r>
            <w:r>
              <w:rPr>
                <w:b/>
                <w:bCs/>
                <w:sz w:val="19"/>
                <w:szCs w:val="19"/>
              </w:rPr>
              <w:t>R</w:t>
            </w:r>
            <w:r>
              <w:rPr>
                <w:b/>
                <w:bCs/>
                <w:position w:val="-1"/>
                <w:sz w:val="12"/>
                <w:szCs w:val="12"/>
              </w:rPr>
              <w:t>m</w:t>
            </w:r>
          </w:p>
        </w:tc>
        <w:tc>
          <w:tcPr>
            <w:tcW w:w="4456" w:type="dxa"/>
            <w:gridSpan w:val="7"/>
            <w:tcBorders>
              <w:right w:val="nil"/>
            </w:tcBorders>
            <w:vAlign w:val="top"/>
          </w:tcPr>
          <w:p>
            <w:pPr>
              <w:spacing w:before="86" w:line="229" w:lineRule="auto"/>
              <w:ind w:left="2398"/>
              <w:rPr>
                <w:rFonts w:ascii="SimSun" w:eastAsia="SimSun" w:hAnsi="SimSun" w:cs="SimSun"/>
                <w:sz w:val="19"/>
                <w:szCs w:val="19"/>
              </w:rPr>
            </w:pPr>
            <w:r>
              <w:rPr>
                <w:rFonts w:ascii="SimSun" w:eastAsia="SimSun" w:hAnsi="SimSun" w:cs="SimSun"/>
                <w:b/>
                <w:bCs/>
                <w:spacing w:val="7"/>
                <w:sz w:val="19"/>
                <w:szCs w:val="19"/>
              </w:rPr>
              <w:t>测区混凝土强度换算值</w:t>
            </w:r>
          </w:p>
        </w:tc>
        <w:tc>
          <w:tcPr>
            <w:tcW w:w="3916" w:type="dxa"/>
            <w:gridSpan w:val="6"/>
            <w:tcBorders>
              <w:left w:val="nil"/>
            </w:tcBorders>
            <w:vAlign w:val="top"/>
          </w:tcPr>
          <w:p>
            <w:pPr>
              <w:pStyle w:val="TableText"/>
              <w:spacing w:before="86" w:line="223" w:lineRule="auto"/>
              <w:ind w:left="342"/>
              <w:rPr>
                <w:rFonts w:ascii="SimSun" w:eastAsia="SimSun" w:hAnsi="SimSun" w:cs="SimSun"/>
                <w:sz w:val="19"/>
                <w:szCs w:val="19"/>
              </w:rPr>
            </w:pPr>
            <w:r>
              <w:rPr>
                <w:rFonts w:ascii="Cambria Math" w:eastAsia="Cambria Math" w:hAnsi="Cambria Math" w:cs="Cambria Math"/>
                <w:position w:val="-3"/>
              </w:rPr>
              <w:drawing>
                <wp:inline distT="0" distB="0" distL="0" distR="0">
                  <wp:extent cx="76395" cy="117267"/>
                  <wp:effectExtent l="0" t="0" r="0" b="0"/>
                  <wp:docPr id="600" name="IM 600"/>
                  <wp:cNvGraphicFramePr/>
                  <a:graphic xmlns:a="http://schemas.openxmlformats.org/drawingml/2006/main">
                    <a:graphicData uri="http://schemas.openxmlformats.org/drawingml/2006/picture">
                      <pic:pic xmlns:pic="http://schemas.openxmlformats.org/drawingml/2006/picture">
                        <pic:nvPicPr>
                          <pic:cNvPr id="600" name="IM 600"/>
                          <pic:cNvPicPr/>
                        </pic:nvPicPr>
                        <pic:blipFill>
                          <a:blip xmlns:r="http://schemas.openxmlformats.org/officeDocument/2006/relationships" r:embed="rId186"/>
                          <a:stretch>
                            <a:fillRect/>
                          </a:stretch>
                        </pic:blipFill>
                        <pic:spPr>
                          <a:xfrm>
                            <a:off x="0" y="0"/>
                            <a:ext cx="76395" cy="117267"/>
                          </a:xfrm>
                          <a:prstGeom prst="rect">
                            <a:avLst/>
                          </a:prstGeom>
                        </pic:spPr>
                      </pic:pic>
                    </a:graphicData>
                  </a:graphic>
                </wp:inline>
              </w:drawing>
            </w:r>
            <w:r>
              <w:rPr>
                <w:rFonts w:ascii="Cambria Math" w:eastAsia="Cambria Math" w:hAnsi="Cambria Math" w:cs="Cambria Math"/>
                <w:position w:val="-4"/>
              </w:rPr>
              <w:drawing>
                <wp:inline distT="0" distB="0" distL="0" distR="0">
                  <wp:extent cx="41493" cy="125434"/>
                  <wp:effectExtent l="0" t="0" r="0" b="0"/>
                  <wp:docPr id="602" name="IM 602"/>
                  <wp:cNvGraphicFramePr/>
                  <a:graphic xmlns:a="http://schemas.openxmlformats.org/drawingml/2006/main">
                    <a:graphicData uri="http://schemas.openxmlformats.org/drawingml/2006/picture">
                      <pic:pic xmlns:pic="http://schemas.openxmlformats.org/drawingml/2006/picture">
                        <pic:nvPicPr>
                          <pic:cNvPr id="602" name="IM 602"/>
                          <pic:cNvPicPr/>
                        </pic:nvPicPr>
                        <pic:blipFill>
                          <a:blip xmlns:r="http://schemas.openxmlformats.org/officeDocument/2006/relationships" r:embed="rId187"/>
                          <a:stretch>
                            <a:fillRect/>
                          </a:stretch>
                        </pic:blipFill>
                        <pic:spPr>
                          <a:xfrm>
                            <a:off x="0" y="0"/>
                            <a:ext cx="41493" cy="125434"/>
                          </a:xfrm>
                          <a:prstGeom prst="rect">
                            <a:avLst/>
                          </a:prstGeom>
                        </pic:spPr>
                      </pic:pic>
                    </a:graphicData>
                  </a:graphic>
                </wp:inline>
              </w:drawing>
            </w:r>
            <w:r>
              <w:rPr>
                <w:rFonts w:ascii="Cambria Math" w:eastAsia="Cambria Math" w:hAnsi="Cambria Math" w:cs="Cambria Math"/>
                <w:position w:val="-4"/>
              </w:rPr>
              <w:drawing>
                <wp:inline distT="0" distB="0" distL="0" distR="0">
                  <wp:extent cx="59059" cy="44662"/>
                  <wp:effectExtent l="0" t="0" r="0" b="0"/>
                  <wp:docPr id="604" name="IM 604"/>
                  <wp:cNvGraphicFramePr/>
                  <a:graphic xmlns:a="http://schemas.openxmlformats.org/drawingml/2006/main">
                    <a:graphicData uri="http://schemas.openxmlformats.org/drawingml/2006/picture">
                      <pic:pic xmlns:pic="http://schemas.openxmlformats.org/drawingml/2006/picture">
                        <pic:nvPicPr>
                          <pic:cNvPr id="604" name="IM 604"/>
                          <pic:cNvPicPr/>
                        </pic:nvPicPr>
                        <pic:blipFill>
                          <a:blip xmlns:r="http://schemas.openxmlformats.org/officeDocument/2006/relationships" r:embed="rId188"/>
                          <a:stretch>
                            <a:fillRect/>
                          </a:stretch>
                        </pic:blipFill>
                        <pic:spPr>
                          <a:xfrm>
                            <a:off x="0" y="0"/>
                            <a:ext cx="59059" cy="44662"/>
                          </a:xfrm>
                          <a:prstGeom prst="rect">
                            <a:avLst/>
                          </a:prstGeom>
                        </pic:spPr>
                      </pic:pic>
                    </a:graphicData>
                  </a:graphic>
                </wp:inline>
              </w:drawing>
            </w:r>
            <w:r>
              <w:rPr>
                <w:rFonts w:ascii="Cambria Math" w:eastAsia="Cambria Math" w:hAnsi="Cambria Math" w:cs="Cambria Math"/>
                <w:spacing w:val="14"/>
                <w:position w:val="-4"/>
              </w:rPr>
              <w:t>,</w:t>
            </w:r>
            <w:r>
              <w:rPr>
                <w:position w:val="-4"/>
              </w:rPr>
              <w:drawing>
                <wp:inline distT="0" distB="0" distL="0" distR="0">
                  <wp:extent cx="25541" cy="61432"/>
                  <wp:effectExtent l="0" t="0" r="0" b="0"/>
                  <wp:docPr id="606" name="IM 606"/>
                  <wp:cNvGraphicFramePr/>
                  <a:graphic xmlns:a="http://schemas.openxmlformats.org/drawingml/2006/main">
                    <a:graphicData uri="http://schemas.openxmlformats.org/drawingml/2006/picture">
                      <pic:pic xmlns:pic="http://schemas.openxmlformats.org/drawingml/2006/picture">
                        <pic:nvPicPr>
                          <pic:cNvPr id="606" name="IM 606"/>
                          <pic:cNvPicPr/>
                        </pic:nvPicPr>
                        <pic:blipFill>
                          <a:blip xmlns:r="http://schemas.openxmlformats.org/officeDocument/2006/relationships" r:embed="rId189"/>
                          <a:stretch>
                            <a:fillRect/>
                          </a:stretch>
                        </pic:blipFill>
                        <pic:spPr>
                          <a:xfrm>
                            <a:off x="0" y="0"/>
                            <a:ext cx="25541" cy="61432"/>
                          </a:xfrm>
                          <a:prstGeom prst="rect">
                            <a:avLst/>
                          </a:prstGeom>
                        </pic:spPr>
                      </pic:pic>
                    </a:graphicData>
                  </a:graphic>
                </wp:inline>
              </w:drawing>
            </w:r>
            <w:r>
              <w:rPr>
                <w:rFonts w:ascii="SimSun" w:eastAsia="SimSun" w:hAnsi="SimSun" w:cs="SimSun"/>
                <w:b/>
                <w:bCs/>
                <w:spacing w:val="14"/>
                <w:sz w:val="19"/>
                <w:szCs w:val="19"/>
              </w:rPr>
              <w:t>（</w:t>
            </w:r>
            <w:r>
              <w:rPr>
                <w:b/>
                <w:bCs/>
                <w:sz w:val="19"/>
                <w:szCs w:val="19"/>
              </w:rPr>
              <w:t>MPa</w:t>
            </w:r>
            <w:r>
              <w:rPr>
                <w:rFonts w:ascii="SimSun" w:eastAsia="SimSun" w:hAnsi="SimSun" w:cs="SimSun"/>
                <w:b/>
                <w:bCs/>
                <w:spacing w:val="14"/>
                <w:sz w:val="19"/>
                <w:szCs w:val="19"/>
              </w:rPr>
              <w:t>）</w:t>
            </w:r>
          </w:p>
        </w:tc>
      </w:tr>
      <w:tr>
        <w:tblPrEx>
          <w:tblW w:w="9165" w:type="dxa"/>
          <w:tblInd w:w="2" w:type="dxa"/>
          <w:tblLayout w:type="fixed"/>
        </w:tblPrEx>
        <w:trPr>
          <w:trHeight w:val="373"/>
        </w:trPr>
        <w:tc>
          <w:tcPr>
            <w:tcW w:w="793" w:type="dxa"/>
            <w:vMerge/>
            <w:tcBorders>
              <w:top w:val="nil"/>
              <w:bottom w:val="nil"/>
            </w:tcBorders>
            <w:vAlign w:val="top"/>
          </w:tcPr>
          <w:p>
            <w:pPr>
              <w:rPr>
                <w:rFonts w:ascii="Arial"/>
                <w:sz w:val="21"/>
              </w:rPr>
            </w:pPr>
          </w:p>
        </w:tc>
        <w:tc>
          <w:tcPr>
            <w:tcW w:w="8372" w:type="dxa"/>
            <w:gridSpan w:val="13"/>
            <w:vAlign w:val="top"/>
          </w:tcPr>
          <w:p>
            <w:pPr>
              <w:pStyle w:val="TableText"/>
              <w:spacing w:before="85" w:line="229" w:lineRule="auto"/>
              <w:ind w:left="2984"/>
              <w:rPr>
                <w:rFonts w:ascii="SimSun" w:eastAsia="SimSun" w:hAnsi="SimSun" w:cs="SimSun"/>
                <w:sz w:val="19"/>
                <w:szCs w:val="19"/>
              </w:rPr>
            </w:pPr>
            <w:r>
              <w:rPr>
                <w:rFonts w:ascii="SimSun" w:eastAsia="SimSun" w:hAnsi="SimSun" w:cs="SimSun"/>
                <w:b/>
                <w:bCs/>
                <w:spacing w:val="8"/>
                <w:sz w:val="19"/>
                <w:szCs w:val="19"/>
              </w:rPr>
              <w:t>平均碳化深度值</w:t>
            </w:r>
            <w:r>
              <w:rPr>
                <w:rFonts w:ascii="SimSun" w:eastAsia="SimSun" w:hAnsi="SimSun" w:cs="SimSun"/>
                <w:spacing w:val="-35"/>
                <w:sz w:val="19"/>
                <w:szCs w:val="19"/>
              </w:rPr>
              <w:t xml:space="preserve"> </w:t>
            </w:r>
            <w:r>
              <w:rPr>
                <w:b/>
                <w:bCs/>
                <w:sz w:val="19"/>
                <w:szCs w:val="19"/>
              </w:rPr>
              <w:t>d</w:t>
            </w:r>
            <w:r>
              <w:rPr>
                <w:b/>
                <w:bCs/>
                <w:position w:val="-1"/>
                <w:sz w:val="12"/>
                <w:szCs w:val="12"/>
              </w:rPr>
              <w:t>m</w:t>
            </w:r>
            <w:r>
              <w:rPr>
                <w:rFonts w:ascii="SimSun" w:eastAsia="SimSun" w:hAnsi="SimSun" w:cs="SimSun"/>
                <w:b/>
                <w:bCs/>
                <w:spacing w:val="8"/>
                <w:sz w:val="19"/>
                <w:szCs w:val="19"/>
              </w:rPr>
              <w:t>（</w:t>
            </w:r>
            <w:r>
              <w:rPr>
                <w:b/>
                <w:bCs/>
                <w:sz w:val="19"/>
                <w:szCs w:val="19"/>
              </w:rPr>
              <w:t>mm</w:t>
            </w:r>
            <w:r>
              <w:rPr>
                <w:rFonts w:ascii="SimSun" w:eastAsia="SimSun" w:hAnsi="SimSun" w:cs="SimSun"/>
                <w:b/>
                <w:bCs/>
                <w:spacing w:val="8"/>
                <w:sz w:val="19"/>
                <w:szCs w:val="19"/>
              </w:rPr>
              <w:t>）</w:t>
            </w:r>
          </w:p>
        </w:tc>
      </w:tr>
      <w:tr>
        <w:tblPrEx>
          <w:tblW w:w="9165" w:type="dxa"/>
          <w:tblInd w:w="2" w:type="dxa"/>
          <w:tblLayout w:type="fixed"/>
        </w:tblPrEx>
        <w:trPr>
          <w:trHeight w:val="374"/>
        </w:trPr>
        <w:tc>
          <w:tcPr>
            <w:tcW w:w="793" w:type="dxa"/>
            <w:vMerge/>
            <w:tcBorders>
              <w:top w:val="nil"/>
            </w:tcBorders>
            <w:vAlign w:val="top"/>
          </w:tcPr>
          <w:p>
            <w:pPr>
              <w:rPr>
                <w:rFonts w:ascii="Arial"/>
                <w:sz w:val="21"/>
              </w:rPr>
            </w:pPr>
          </w:p>
        </w:tc>
        <w:tc>
          <w:tcPr>
            <w:tcW w:w="637" w:type="dxa"/>
            <w:vAlign w:val="top"/>
          </w:tcPr>
          <w:p>
            <w:pPr>
              <w:pStyle w:val="TableText"/>
              <w:spacing w:before="121" w:line="195" w:lineRule="auto"/>
              <w:ind w:left="196"/>
              <w:rPr>
                <w:sz w:val="19"/>
                <w:szCs w:val="19"/>
              </w:rPr>
            </w:pPr>
            <w:r>
              <w:rPr>
                <w:b/>
                <w:bCs/>
                <w:spacing w:val="2"/>
                <w:sz w:val="19"/>
                <w:szCs w:val="19"/>
              </w:rPr>
              <w:t>0.0</w:t>
            </w:r>
          </w:p>
        </w:tc>
        <w:tc>
          <w:tcPr>
            <w:tcW w:w="637" w:type="dxa"/>
            <w:vAlign w:val="top"/>
          </w:tcPr>
          <w:p>
            <w:pPr>
              <w:pStyle w:val="TableText"/>
              <w:spacing w:before="121" w:line="195" w:lineRule="auto"/>
              <w:ind w:left="195"/>
              <w:rPr>
                <w:sz w:val="19"/>
                <w:szCs w:val="19"/>
              </w:rPr>
            </w:pPr>
            <w:r>
              <w:rPr>
                <w:b/>
                <w:bCs/>
                <w:spacing w:val="2"/>
                <w:sz w:val="19"/>
                <w:szCs w:val="19"/>
              </w:rPr>
              <w:t>0.5</w:t>
            </w:r>
          </w:p>
        </w:tc>
        <w:tc>
          <w:tcPr>
            <w:tcW w:w="636" w:type="dxa"/>
            <w:vAlign w:val="top"/>
          </w:tcPr>
          <w:p>
            <w:pPr>
              <w:pStyle w:val="TableText"/>
              <w:spacing w:before="121" w:line="195" w:lineRule="auto"/>
              <w:ind w:left="202"/>
              <w:rPr>
                <w:sz w:val="19"/>
                <w:szCs w:val="19"/>
              </w:rPr>
            </w:pPr>
            <w:r>
              <w:rPr>
                <w:b/>
                <w:bCs/>
                <w:sz w:val="19"/>
                <w:szCs w:val="19"/>
              </w:rPr>
              <w:t>1.0</w:t>
            </w:r>
          </w:p>
        </w:tc>
        <w:tc>
          <w:tcPr>
            <w:tcW w:w="637" w:type="dxa"/>
            <w:vAlign w:val="top"/>
          </w:tcPr>
          <w:p>
            <w:pPr>
              <w:pStyle w:val="TableText"/>
              <w:spacing w:before="121" w:line="195" w:lineRule="auto"/>
              <w:ind w:left="202"/>
              <w:rPr>
                <w:sz w:val="19"/>
                <w:szCs w:val="19"/>
              </w:rPr>
            </w:pPr>
            <w:r>
              <w:rPr>
                <w:b/>
                <w:bCs/>
                <w:sz w:val="19"/>
                <w:szCs w:val="19"/>
              </w:rPr>
              <w:t>1.5</w:t>
            </w:r>
          </w:p>
        </w:tc>
        <w:tc>
          <w:tcPr>
            <w:tcW w:w="636" w:type="dxa"/>
            <w:vAlign w:val="top"/>
          </w:tcPr>
          <w:p>
            <w:pPr>
              <w:pStyle w:val="TableText"/>
              <w:spacing w:before="121" w:line="195" w:lineRule="auto"/>
              <w:ind w:left="195"/>
              <w:rPr>
                <w:sz w:val="19"/>
                <w:szCs w:val="19"/>
              </w:rPr>
            </w:pPr>
            <w:r>
              <w:rPr>
                <w:b/>
                <w:bCs/>
                <w:spacing w:val="2"/>
                <w:sz w:val="19"/>
                <w:szCs w:val="19"/>
              </w:rPr>
              <w:t>2.0</w:t>
            </w:r>
          </w:p>
        </w:tc>
        <w:tc>
          <w:tcPr>
            <w:tcW w:w="637" w:type="dxa"/>
            <w:vAlign w:val="top"/>
          </w:tcPr>
          <w:p>
            <w:pPr>
              <w:pStyle w:val="TableText"/>
              <w:spacing w:before="121" w:line="195" w:lineRule="auto"/>
              <w:ind w:left="195"/>
              <w:rPr>
                <w:sz w:val="19"/>
                <w:szCs w:val="19"/>
              </w:rPr>
            </w:pPr>
            <w:r>
              <w:rPr>
                <w:b/>
                <w:bCs/>
                <w:spacing w:val="2"/>
                <w:sz w:val="19"/>
                <w:szCs w:val="19"/>
              </w:rPr>
              <w:t>2.5</w:t>
            </w:r>
          </w:p>
        </w:tc>
        <w:tc>
          <w:tcPr>
            <w:tcW w:w="636" w:type="dxa"/>
            <w:vAlign w:val="top"/>
          </w:tcPr>
          <w:p>
            <w:pPr>
              <w:pStyle w:val="TableText"/>
              <w:spacing w:before="121" w:line="195" w:lineRule="auto"/>
              <w:ind w:left="192"/>
              <w:rPr>
                <w:sz w:val="19"/>
                <w:szCs w:val="19"/>
              </w:rPr>
            </w:pPr>
            <w:r>
              <w:rPr>
                <w:b/>
                <w:bCs/>
                <w:spacing w:val="3"/>
                <w:sz w:val="19"/>
                <w:szCs w:val="19"/>
              </w:rPr>
              <w:t>3.0</w:t>
            </w:r>
          </w:p>
        </w:tc>
        <w:tc>
          <w:tcPr>
            <w:tcW w:w="637" w:type="dxa"/>
            <w:vAlign w:val="top"/>
          </w:tcPr>
          <w:p>
            <w:pPr>
              <w:pStyle w:val="TableText"/>
              <w:spacing w:before="121" w:line="195" w:lineRule="auto"/>
              <w:ind w:left="195"/>
              <w:rPr>
                <w:sz w:val="19"/>
                <w:szCs w:val="19"/>
              </w:rPr>
            </w:pPr>
            <w:r>
              <w:rPr>
                <w:b/>
                <w:bCs/>
                <w:spacing w:val="3"/>
                <w:sz w:val="19"/>
                <w:szCs w:val="19"/>
              </w:rPr>
              <w:t>3.5</w:t>
            </w:r>
          </w:p>
        </w:tc>
        <w:tc>
          <w:tcPr>
            <w:tcW w:w="636" w:type="dxa"/>
            <w:vAlign w:val="top"/>
          </w:tcPr>
          <w:p>
            <w:pPr>
              <w:pStyle w:val="TableText"/>
              <w:spacing w:before="121" w:line="195" w:lineRule="auto"/>
              <w:ind w:left="196"/>
              <w:rPr>
                <w:sz w:val="19"/>
                <w:szCs w:val="19"/>
              </w:rPr>
            </w:pPr>
            <w:r>
              <w:rPr>
                <w:b/>
                <w:bCs/>
                <w:spacing w:val="2"/>
                <w:sz w:val="19"/>
                <w:szCs w:val="19"/>
              </w:rPr>
              <w:t>4.0</w:t>
            </w:r>
          </w:p>
        </w:tc>
        <w:tc>
          <w:tcPr>
            <w:tcW w:w="637" w:type="dxa"/>
            <w:vAlign w:val="top"/>
          </w:tcPr>
          <w:p>
            <w:pPr>
              <w:pStyle w:val="TableText"/>
              <w:spacing w:before="121" w:line="195" w:lineRule="auto"/>
              <w:ind w:left="198"/>
              <w:rPr>
                <w:sz w:val="19"/>
                <w:szCs w:val="19"/>
              </w:rPr>
            </w:pPr>
            <w:r>
              <w:rPr>
                <w:b/>
                <w:bCs/>
                <w:spacing w:val="2"/>
                <w:sz w:val="19"/>
                <w:szCs w:val="19"/>
              </w:rPr>
              <w:t>4.5</w:t>
            </w:r>
          </w:p>
        </w:tc>
        <w:tc>
          <w:tcPr>
            <w:tcW w:w="637" w:type="dxa"/>
            <w:vAlign w:val="top"/>
          </w:tcPr>
          <w:p>
            <w:pPr>
              <w:pStyle w:val="TableText"/>
              <w:spacing w:before="121" w:line="195" w:lineRule="auto"/>
              <w:ind w:left="199"/>
              <w:rPr>
                <w:sz w:val="19"/>
                <w:szCs w:val="19"/>
              </w:rPr>
            </w:pPr>
            <w:r>
              <w:rPr>
                <w:b/>
                <w:bCs/>
                <w:spacing w:val="2"/>
                <w:sz w:val="19"/>
                <w:szCs w:val="19"/>
              </w:rPr>
              <w:t>5.0</w:t>
            </w:r>
          </w:p>
        </w:tc>
        <w:tc>
          <w:tcPr>
            <w:tcW w:w="637" w:type="dxa"/>
            <w:vAlign w:val="top"/>
          </w:tcPr>
          <w:p>
            <w:pPr>
              <w:pStyle w:val="TableText"/>
              <w:spacing w:before="123" w:line="192" w:lineRule="auto"/>
              <w:ind w:left="198"/>
              <w:rPr>
                <w:sz w:val="19"/>
                <w:szCs w:val="19"/>
              </w:rPr>
            </w:pPr>
            <w:r>
              <w:rPr>
                <w:b/>
                <w:bCs/>
                <w:spacing w:val="2"/>
                <w:sz w:val="19"/>
                <w:szCs w:val="19"/>
              </w:rPr>
              <w:t>5.5</w:t>
            </w:r>
          </w:p>
        </w:tc>
        <w:tc>
          <w:tcPr>
            <w:tcW w:w="732" w:type="dxa"/>
            <w:vAlign w:val="top"/>
          </w:tcPr>
          <w:p>
            <w:pPr>
              <w:pStyle w:val="TableText"/>
              <w:spacing w:before="120" w:line="196" w:lineRule="auto"/>
              <w:ind w:left="184"/>
              <w:rPr>
                <w:sz w:val="19"/>
                <w:szCs w:val="19"/>
              </w:rPr>
            </w:pPr>
            <w:r>
              <w:rPr>
                <w:b/>
                <w:bCs/>
                <w:spacing w:val="4"/>
                <w:sz w:val="19"/>
                <w:szCs w:val="19"/>
              </w:rPr>
              <w:t>≥6.0</w:t>
            </w:r>
          </w:p>
        </w:tc>
      </w:tr>
      <w:tr>
        <w:tblPrEx>
          <w:tblW w:w="9165" w:type="dxa"/>
          <w:tblInd w:w="2" w:type="dxa"/>
          <w:tblLayout w:type="fixed"/>
        </w:tblPrEx>
        <w:trPr>
          <w:trHeight w:val="373"/>
        </w:trPr>
        <w:tc>
          <w:tcPr>
            <w:tcW w:w="793" w:type="dxa"/>
            <w:vAlign w:val="top"/>
          </w:tcPr>
          <w:p>
            <w:pPr>
              <w:pStyle w:val="TableText"/>
              <w:spacing w:before="121" w:line="195" w:lineRule="auto"/>
              <w:ind w:left="226"/>
              <w:rPr>
                <w:sz w:val="19"/>
                <w:szCs w:val="19"/>
              </w:rPr>
            </w:pPr>
            <w:r>
              <w:rPr>
                <w:spacing w:val="2"/>
                <w:sz w:val="19"/>
                <w:szCs w:val="19"/>
              </w:rPr>
              <w:t>32.4</w:t>
            </w:r>
          </w:p>
        </w:tc>
        <w:tc>
          <w:tcPr>
            <w:tcW w:w="637" w:type="dxa"/>
            <w:vAlign w:val="top"/>
          </w:tcPr>
          <w:p>
            <w:pPr>
              <w:pStyle w:val="TableText"/>
              <w:spacing w:before="121" w:line="195" w:lineRule="auto"/>
              <w:ind w:left="142"/>
              <w:rPr>
                <w:sz w:val="19"/>
                <w:szCs w:val="19"/>
              </w:rPr>
            </w:pPr>
            <w:r>
              <w:rPr>
                <w:spacing w:val="3"/>
                <w:sz w:val="19"/>
                <w:szCs w:val="19"/>
              </w:rPr>
              <w:t>27.2</w:t>
            </w:r>
          </w:p>
        </w:tc>
        <w:tc>
          <w:tcPr>
            <w:tcW w:w="637" w:type="dxa"/>
            <w:vAlign w:val="top"/>
          </w:tcPr>
          <w:p>
            <w:pPr>
              <w:pStyle w:val="TableText"/>
              <w:spacing w:before="121" w:line="195" w:lineRule="auto"/>
              <w:ind w:left="141"/>
              <w:rPr>
                <w:sz w:val="19"/>
                <w:szCs w:val="19"/>
              </w:rPr>
            </w:pPr>
            <w:r>
              <w:rPr>
                <w:spacing w:val="3"/>
                <w:sz w:val="19"/>
                <w:szCs w:val="19"/>
              </w:rPr>
              <w:t>26.4</w:t>
            </w:r>
          </w:p>
        </w:tc>
        <w:tc>
          <w:tcPr>
            <w:tcW w:w="636" w:type="dxa"/>
            <w:vAlign w:val="top"/>
          </w:tcPr>
          <w:p>
            <w:pPr>
              <w:pStyle w:val="TableText"/>
              <w:spacing w:before="121" w:line="195" w:lineRule="auto"/>
              <w:ind w:left="143"/>
              <w:rPr>
                <w:sz w:val="19"/>
                <w:szCs w:val="19"/>
              </w:rPr>
            </w:pPr>
            <w:r>
              <w:rPr>
                <w:spacing w:val="3"/>
                <w:sz w:val="19"/>
                <w:szCs w:val="19"/>
              </w:rPr>
              <w:t>25.6</w:t>
            </w:r>
          </w:p>
        </w:tc>
        <w:tc>
          <w:tcPr>
            <w:tcW w:w="637" w:type="dxa"/>
            <w:vAlign w:val="top"/>
          </w:tcPr>
          <w:p>
            <w:pPr>
              <w:pStyle w:val="TableText"/>
              <w:spacing w:before="121" w:line="195" w:lineRule="auto"/>
              <w:ind w:left="143"/>
              <w:rPr>
                <w:sz w:val="19"/>
                <w:szCs w:val="19"/>
              </w:rPr>
            </w:pPr>
            <w:r>
              <w:rPr>
                <w:spacing w:val="3"/>
                <w:sz w:val="19"/>
                <w:szCs w:val="19"/>
              </w:rPr>
              <w:t>24.5</w:t>
            </w:r>
          </w:p>
        </w:tc>
        <w:tc>
          <w:tcPr>
            <w:tcW w:w="636" w:type="dxa"/>
            <w:vAlign w:val="top"/>
          </w:tcPr>
          <w:p>
            <w:pPr>
              <w:pStyle w:val="TableText"/>
              <w:spacing w:before="121" w:line="195" w:lineRule="auto"/>
              <w:ind w:left="144"/>
              <w:rPr>
                <w:sz w:val="19"/>
                <w:szCs w:val="19"/>
              </w:rPr>
            </w:pPr>
            <w:r>
              <w:rPr>
                <w:spacing w:val="3"/>
                <w:sz w:val="19"/>
                <w:szCs w:val="19"/>
              </w:rPr>
              <w:t>23.4</w:t>
            </w:r>
          </w:p>
        </w:tc>
        <w:tc>
          <w:tcPr>
            <w:tcW w:w="637" w:type="dxa"/>
            <w:vAlign w:val="top"/>
          </w:tcPr>
          <w:p>
            <w:pPr>
              <w:pStyle w:val="TableText"/>
              <w:spacing w:before="121" w:line="195" w:lineRule="auto"/>
              <w:ind w:left="144"/>
              <w:rPr>
                <w:sz w:val="19"/>
                <w:szCs w:val="19"/>
              </w:rPr>
            </w:pPr>
            <w:r>
              <w:rPr>
                <w:spacing w:val="3"/>
                <w:sz w:val="19"/>
                <w:szCs w:val="19"/>
              </w:rPr>
              <w:t>22.6</w:t>
            </w:r>
          </w:p>
        </w:tc>
        <w:tc>
          <w:tcPr>
            <w:tcW w:w="636" w:type="dxa"/>
            <w:vAlign w:val="top"/>
          </w:tcPr>
          <w:p>
            <w:pPr>
              <w:pStyle w:val="TableText"/>
              <w:spacing w:before="121" w:line="195" w:lineRule="auto"/>
              <w:ind w:left="145"/>
              <w:rPr>
                <w:sz w:val="19"/>
                <w:szCs w:val="19"/>
              </w:rPr>
            </w:pPr>
            <w:r>
              <w:rPr>
                <w:spacing w:val="3"/>
                <w:sz w:val="19"/>
                <w:szCs w:val="19"/>
              </w:rPr>
              <w:t>21.8</w:t>
            </w:r>
          </w:p>
        </w:tc>
        <w:tc>
          <w:tcPr>
            <w:tcW w:w="637" w:type="dxa"/>
            <w:vAlign w:val="top"/>
          </w:tcPr>
          <w:p>
            <w:pPr>
              <w:pStyle w:val="TableText"/>
              <w:spacing w:before="121" w:line="195" w:lineRule="auto"/>
              <w:ind w:left="145"/>
              <w:rPr>
                <w:sz w:val="19"/>
                <w:szCs w:val="19"/>
              </w:rPr>
            </w:pPr>
            <w:r>
              <w:rPr>
                <w:spacing w:val="3"/>
                <w:sz w:val="19"/>
                <w:szCs w:val="19"/>
              </w:rPr>
              <w:t>20.9</w:t>
            </w:r>
          </w:p>
        </w:tc>
        <w:tc>
          <w:tcPr>
            <w:tcW w:w="636" w:type="dxa"/>
            <w:vAlign w:val="top"/>
          </w:tcPr>
          <w:p>
            <w:pPr>
              <w:pStyle w:val="TableText"/>
              <w:spacing w:before="121" w:line="195" w:lineRule="auto"/>
              <w:ind w:left="144"/>
              <w:rPr>
                <w:sz w:val="19"/>
                <w:szCs w:val="19"/>
              </w:rPr>
            </w:pPr>
            <w:r>
              <w:rPr>
                <w:spacing w:val="2"/>
                <w:sz w:val="19"/>
                <w:szCs w:val="19"/>
              </w:rPr>
              <w:t>20.</w:t>
            </w:r>
            <w:r>
              <w:rPr>
                <w:spacing w:val="-23"/>
                <w:sz w:val="19"/>
                <w:szCs w:val="19"/>
              </w:rPr>
              <w:t xml:space="preserve"> </w:t>
            </w:r>
            <w:r>
              <w:rPr>
                <w:spacing w:val="2"/>
                <w:sz w:val="19"/>
                <w:szCs w:val="19"/>
              </w:rPr>
              <w:t>1</w:t>
            </w:r>
          </w:p>
        </w:tc>
        <w:tc>
          <w:tcPr>
            <w:tcW w:w="637" w:type="dxa"/>
            <w:vAlign w:val="top"/>
          </w:tcPr>
          <w:p>
            <w:pPr>
              <w:pStyle w:val="TableText"/>
              <w:spacing w:before="121" w:line="195" w:lineRule="auto"/>
              <w:ind w:left="166"/>
              <w:rPr>
                <w:sz w:val="19"/>
                <w:szCs w:val="19"/>
              </w:rPr>
            </w:pPr>
            <w:r>
              <w:rPr>
                <w:spacing w:val="-2"/>
                <w:sz w:val="19"/>
                <w:szCs w:val="19"/>
              </w:rPr>
              <w:t>19.6</w:t>
            </w:r>
          </w:p>
        </w:tc>
        <w:tc>
          <w:tcPr>
            <w:tcW w:w="637" w:type="dxa"/>
            <w:vAlign w:val="top"/>
          </w:tcPr>
          <w:p>
            <w:pPr>
              <w:pStyle w:val="TableText"/>
              <w:spacing w:before="121" w:line="195" w:lineRule="auto"/>
              <w:ind w:left="165"/>
              <w:rPr>
                <w:sz w:val="19"/>
                <w:szCs w:val="19"/>
              </w:rPr>
            </w:pPr>
            <w:r>
              <w:rPr>
                <w:spacing w:val="-2"/>
                <w:sz w:val="19"/>
                <w:szCs w:val="19"/>
              </w:rPr>
              <w:t>18.8</w:t>
            </w:r>
          </w:p>
        </w:tc>
        <w:tc>
          <w:tcPr>
            <w:tcW w:w="637" w:type="dxa"/>
            <w:vAlign w:val="top"/>
          </w:tcPr>
          <w:p>
            <w:pPr>
              <w:pStyle w:val="TableText"/>
              <w:spacing w:before="121" w:line="195" w:lineRule="auto"/>
              <w:ind w:left="166"/>
              <w:rPr>
                <w:sz w:val="19"/>
                <w:szCs w:val="19"/>
              </w:rPr>
            </w:pPr>
            <w:r>
              <w:rPr>
                <w:spacing w:val="-2"/>
                <w:sz w:val="19"/>
                <w:szCs w:val="19"/>
              </w:rPr>
              <w:t>17.9</w:t>
            </w:r>
          </w:p>
        </w:tc>
        <w:tc>
          <w:tcPr>
            <w:tcW w:w="732" w:type="dxa"/>
            <w:vAlign w:val="top"/>
          </w:tcPr>
          <w:p>
            <w:pPr>
              <w:pStyle w:val="TableText"/>
              <w:spacing w:before="121" w:line="195" w:lineRule="auto"/>
              <w:ind w:left="211"/>
              <w:rPr>
                <w:sz w:val="19"/>
                <w:szCs w:val="19"/>
              </w:rPr>
            </w:pPr>
            <w:r>
              <w:rPr>
                <w:spacing w:val="-2"/>
                <w:sz w:val="19"/>
                <w:szCs w:val="19"/>
              </w:rPr>
              <w:t>16.8</w:t>
            </w:r>
          </w:p>
        </w:tc>
      </w:tr>
      <w:tr>
        <w:tblPrEx>
          <w:tblW w:w="9165" w:type="dxa"/>
          <w:tblInd w:w="2" w:type="dxa"/>
          <w:tblLayout w:type="fixed"/>
        </w:tblPrEx>
        <w:trPr>
          <w:trHeight w:val="373"/>
        </w:trPr>
        <w:tc>
          <w:tcPr>
            <w:tcW w:w="793" w:type="dxa"/>
            <w:vAlign w:val="top"/>
          </w:tcPr>
          <w:p>
            <w:pPr>
              <w:pStyle w:val="TableText"/>
              <w:spacing w:before="122" w:line="195" w:lineRule="auto"/>
              <w:ind w:left="226"/>
              <w:rPr>
                <w:sz w:val="19"/>
                <w:szCs w:val="19"/>
              </w:rPr>
            </w:pPr>
            <w:r>
              <w:rPr>
                <w:spacing w:val="2"/>
                <w:sz w:val="19"/>
                <w:szCs w:val="19"/>
              </w:rPr>
              <w:t>32.6</w:t>
            </w:r>
          </w:p>
        </w:tc>
        <w:tc>
          <w:tcPr>
            <w:tcW w:w="637" w:type="dxa"/>
            <w:vAlign w:val="top"/>
          </w:tcPr>
          <w:p>
            <w:pPr>
              <w:pStyle w:val="TableText"/>
              <w:spacing w:before="122" w:line="195" w:lineRule="auto"/>
              <w:ind w:left="142"/>
              <w:rPr>
                <w:sz w:val="19"/>
                <w:szCs w:val="19"/>
              </w:rPr>
            </w:pPr>
            <w:r>
              <w:rPr>
                <w:spacing w:val="3"/>
                <w:sz w:val="19"/>
                <w:szCs w:val="19"/>
              </w:rPr>
              <w:t>27.6</w:t>
            </w:r>
          </w:p>
        </w:tc>
        <w:tc>
          <w:tcPr>
            <w:tcW w:w="637" w:type="dxa"/>
            <w:vAlign w:val="top"/>
          </w:tcPr>
          <w:p>
            <w:pPr>
              <w:pStyle w:val="TableText"/>
              <w:spacing w:before="122" w:line="195" w:lineRule="auto"/>
              <w:ind w:left="141"/>
              <w:rPr>
                <w:sz w:val="19"/>
                <w:szCs w:val="19"/>
              </w:rPr>
            </w:pPr>
            <w:r>
              <w:rPr>
                <w:spacing w:val="3"/>
                <w:sz w:val="19"/>
                <w:szCs w:val="19"/>
              </w:rPr>
              <w:t>26.8</w:t>
            </w:r>
          </w:p>
        </w:tc>
        <w:tc>
          <w:tcPr>
            <w:tcW w:w="636" w:type="dxa"/>
            <w:vAlign w:val="top"/>
          </w:tcPr>
          <w:p>
            <w:pPr>
              <w:pStyle w:val="TableText"/>
              <w:spacing w:before="122" w:line="195" w:lineRule="auto"/>
              <w:ind w:left="143"/>
              <w:rPr>
                <w:sz w:val="19"/>
                <w:szCs w:val="19"/>
              </w:rPr>
            </w:pPr>
            <w:r>
              <w:rPr>
                <w:spacing w:val="3"/>
                <w:sz w:val="19"/>
                <w:szCs w:val="19"/>
              </w:rPr>
              <w:t>25.9</w:t>
            </w:r>
          </w:p>
        </w:tc>
        <w:tc>
          <w:tcPr>
            <w:tcW w:w="637" w:type="dxa"/>
            <w:vAlign w:val="top"/>
          </w:tcPr>
          <w:p>
            <w:pPr>
              <w:pStyle w:val="TableText"/>
              <w:spacing w:before="122" w:line="195" w:lineRule="auto"/>
              <w:ind w:left="143"/>
              <w:rPr>
                <w:sz w:val="19"/>
                <w:szCs w:val="19"/>
              </w:rPr>
            </w:pPr>
            <w:r>
              <w:rPr>
                <w:spacing w:val="3"/>
                <w:sz w:val="19"/>
                <w:szCs w:val="19"/>
              </w:rPr>
              <w:t>24.8</w:t>
            </w:r>
          </w:p>
        </w:tc>
        <w:tc>
          <w:tcPr>
            <w:tcW w:w="636" w:type="dxa"/>
            <w:vAlign w:val="top"/>
          </w:tcPr>
          <w:p>
            <w:pPr>
              <w:pStyle w:val="TableText"/>
              <w:spacing w:before="122" w:line="195" w:lineRule="auto"/>
              <w:ind w:left="144"/>
              <w:rPr>
                <w:sz w:val="19"/>
                <w:szCs w:val="19"/>
              </w:rPr>
            </w:pPr>
            <w:r>
              <w:rPr>
                <w:spacing w:val="3"/>
                <w:sz w:val="19"/>
                <w:szCs w:val="19"/>
              </w:rPr>
              <w:t>23.7</w:t>
            </w:r>
          </w:p>
        </w:tc>
        <w:tc>
          <w:tcPr>
            <w:tcW w:w="637" w:type="dxa"/>
            <w:vAlign w:val="top"/>
          </w:tcPr>
          <w:p>
            <w:pPr>
              <w:pStyle w:val="TableText"/>
              <w:spacing w:before="122" w:line="195" w:lineRule="auto"/>
              <w:ind w:left="144"/>
              <w:rPr>
                <w:sz w:val="19"/>
                <w:szCs w:val="19"/>
              </w:rPr>
            </w:pPr>
            <w:r>
              <w:rPr>
                <w:spacing w:val="3"/>
                <w:sz w:val="19"/>
                <w:szCs w:val="19"/>
              </w:rPr>
              <w:t>22.9</w:t>
            </w:r>
          </w:p>
        </w:tc>
        <w:tc>
          <w:tcPr>
            <w:tcW w:w="636" w:type="dxa"/>
            <w:vAlign w:val="top"/>
          </w:tcPr>
          <w:p>
            <w:pPr>
              <w:pStyle w:val="TableText"/>
              <w:spacing w:before="122" w:line="195" w:lineRule="auto"/>
              <w:ind w:left="145"/>
              <w:rPr>
                <w:sz w:val="19"/>
                <w:szCs w:val="19"/>
              </w:rPr>
            </w:pPr>
            <w:r>
              <w:rPr>
                <w:spacing w:val="1"/>
                <w:sz w:val="19"/>
                <w:szCs w:val="19"/>
              </w:rPr>
              <w:t>22.</w:t>
            </w:r>
            <w:r>
              <w:rPr>
                <w:spacing w:val="-22"/>
                <w:sz w:val="19"/>
                <w:szCs w:val="19"/>
              </w:rPr>
              <w:t xml:space="preserve"> </w:t>
            </w:r>
            <w:r>
              <w:rPr>
                <w:spacing w:val="1"/>
                <w:sz w:val="19"/>
                <w:szCs w:val="19"/>
              </w:rPr>
              <w:t>1</w:t>
            </w:r>
          </w:p>
        </w:tc>
        <w:tc>
          <w:tcPr>
            <w:tcW w:w="637" w:type="dxa"/>
            <w:vAlign w:val="top"/>
          </w:tcPr>
          <w:p>
            <w:pPr>
              <w:pStyle w:val="TableText"/>
              <w:spacing w:before="122" w:line="195" w:lineRule="auto"/>
              <w:ind w:left="145"/>
              <w:rPr>
                <w:sz w:val="19"/>
                <w:szCs w:val="19"/>
              </w:rPr>
            </w:pPr>
            <w:r>
              <w:rPr>
                <w:spacing w:val="3"/>
                <w:sz w:val="19"/>
                <w:szCs w:val="19"/>
              </w:rPr>
              <w:t>21.3</w:t>
            </w:r>
          </w:p>
        </w:tc>
        <w:tc>
          <w:tcPr>
            <w:tcW w:w="636" w:type="dxa"/>
            <w:vAlign w:val="top"/>
          </w:tcPr>
          <w:p>
            <w:pPr>
              <w:pStyle w:val="TableText"/>
              <w:spacing w:before="122" w:line="195" w:lineRule="auto"/>
              <w:ind w:left="144"/>
              <w:rPr>
                <w:sz w:val="19"/>
                <w:szCs w:val="19"/>
              </w:rPr>
            </w:pPr>
            <w:r>
              <w:rPr>
                <w:spacing w:val="3"/>
                <w:sz w:val="19"/>
                <w:szCs w:val="19"/>
              </w:rPr>
              <w:t>20.4</w:t>
            </w:r>
          </w:p>
        </w:tc>
        <w:tc>
          <w:tcPr>
            <w:tcW w:w="637" w:type="dxa"/>
            <w:vAlign w:val="top"/>
          </w:tcPr>
          <w:p>
            <w:pPr>
              <w:pStyle w:val="TableText"/>
              <w:spacing w:before="122" w:line="195" w:lineRule="auto"/>
              <w:ind w:left="166"/>
              <w:rPr>
                <w:sz w:val="19"/>
                <w:szCs w:val="19"/>
              </w:rPr>
            </w:pPr>
            <w:r>
              <w:rPr>
                <w:spacing w:val="-2"/>
                <w:sz w:val="19"/>
                <w:szCs w:val="19"/>
              </w:rPr>
              <w:t>19.9</w:t>
            </w:r>
          </w:p>
        </w:tc>
        <w:tc>
          <w:tcPr>
            <w:tcW w:w="637" w:type="dxa"/>
            <w:vAlign w:val="top"/>
          </w:tcPr>
          <w:p>
            <w:pPr>
              <w:pStyle w:val="TableText"/>
              <w:spacing w:before="122" w:line="195" w:lineRule="auto"/>
              <w:ind w:left="165"/>
              <w:rPr>
                <w:sz w:val="19"/>
                <w:szCs w:val="19"/>
              </w:rPr>
            </w:pPr>
            <w:r>
              <w:rPr>
                <w:spacing w:val="-2"/>
                <w:sz w:val="19"/>
                <w:szCs w:val="19"/>
              </w:rPr>
              <w:t>19.0</w:t>
            </w:r>
          </w:p>
        </w:tc>
        <w:tc>
          <w:tcPr>
            <w:tcW w:w="637" w:type="dxa"/>
            <w:vAlign w:val="top"/>
          </w:tcPr>
          <w:p>
            <w:pPr>
              <w:pStyle w:val="TableText"/>
              <w:spacing w:before="122" w:line="195" w:lineRule="auto"/>
              <w:ind w:left="166"/>
              <w:rPr>
                <w:sz w:val="19"/>
                <w:szCs w:val="19"/>
              </w:rPr>
            </w:pPr>
            <w:r>
              <w:rPr>
                <w:spacing w:val="-3"/>
                <w:sz w:val="19"/>
                <w:szCs w:val="19"/>
              </w:rPr>
              <w:t>18.</w:t>
            </w:r>
            <w:r>
              <w:rPr>
                <w:spacing w:val="-24"/>
                <w:sz w:val="19"/>
                <w:szCs w:val="19"/>
              </w:rPr>
              <w:t xml:space="preserve"> </w:t>
            </w:r>
            <w:r>
              <w:rPr>
                <w:spacing w:val="-3"/>
                <w:sz w:val="19"/>
                <w:szCs w:val="19"/>
              </w:rPr>
              <w:t>1</w:t>
            </w:r>
          </w:p>
        </w:tc>
        <w:tc>
          <w:tcPr>
            <w:tcW w:w="732" w:type="dxa"/>
            <w:vAlign w:val="top"/>
          </w:tcPr>
          <w:p>
            <w:pPr>
              <w:pStyle w:val="TableText"/>
              <w:spacing w:before="122" w:line="195" w:lineRule="auto"/>
              <w:ind w:left="211"/>
              <w:rPr>
                <w:sz w:val="19"/>
                <w:szCs w:val="19"/>
              </w:rPr>
            </w:pPr>
            <w:r>
              <w:rPr>
                <w:spacing w:val="-2"/>
                <w:sz w:val="19"/>
                <w:szCs w:val="19"/>
              </w:rPr>
              <w:t>17.0</w:t>
            </w:r>
          </w:p>
        </w:tc>
      </w:tr>
      <w:tr>
        <w:tblPrEx>
          <w:tblW w:w="9165" w:type="dxa"/>
          <w:tblInd w:w="2" w:type="dxa"/>
          <w:tblLayout w:type="fixed"/>
        </w:tblPrEx>
        <w:trPr>
          <w:trHeight w:val="374"/>
        </w:trPr>
        <w:tc>
          <w:tcPr>
            <w:tcW w:w="793" w:type="dxa"/>
            <w:vAlign w:val="top"/>
          </w:tcPr>
          <w:p>
            <w:pPr>
              <w:pStyle w:val="TableText"/>
              <w:spacing w:before="123" w:line="195" w:lineRule="auto"/>
              <w:ind w:left="226"/>
              <w:rPr>
                <w:sz w:val="19"/>
                <w:szCs w:val="19"/>
              </w:rPr>
            </w:pPr>
            <w:r>
              <w:rPr>
                <w:spacing w:val="2"/>
                <w:sz w:val="19"/>
                <w:szCs w:val="19"/>
              </w:rPr>
              <w:t>32.8</w:t>
            </w:r>
          </w:p>
        </w:tc>
        <w:tc>
          <w:tcPr>
            <w:tcW w:w="637" w:type="dxa"/>
            <w:vAlign w:val="top"/>
          </w:tcPr>
          <w:p>
            <w:pPr>
              <w:pStyle w:val="TableText"/>
              <w:spacing w:before="123" w:line="195" w:lineRule="auto"/>
              <w:ind w:left="142"/>
              <w:rPr>
                <w:sz w:val="19"/>
                <w:szCs w:val="19"/>
              </w:rPr>
            </w:pPr>
            <w:r>
              <w:rPr>
                <w:spacing w:val="3"/>
                <w:sz w:val="19"/>
                <w:szCs w:val="19"/>
              </w:rPr>
              <w:t>27.9</w:t>
            </w:r>
          </w:p>
        </w:tc>
        <w:tc>
          <w:tcPr>
            <w:tcW w:w="637" w:type="dxa"/>
            <w:vAlign w:val="top"/>
          </w:tcPr>
          <w:p>
            <w:pPr>
              <w:pStyle w:val="TableText"/>
              <w:spacing w:before="123" w:line="195" w:lineRule="auto"/>
              <w:ind w:left="141"/>
              <w:rPr>
                <w:sz w:val="19"/>
                <w:szCs w:val="19"/>
              </w:rPr>
            </w:pPr>
            <w:r>
              <w:rPr>
                <w:spacing w:val="2"/>
                <w:sz w:val="19"/>
                <w:szCs w:val="19"/>
              </w:rPr>
              <w:t>27.</w:t>
            </w:r>
            <w:r>
              <w:rPr>
                <w:spacing w:val="-23"/>
                <w:sz w:val="19"/>
                <w:szCs w:val="19"/>
              </w:rPr>
              <w:t xml:space="preserve"> </w:t>
            </w:r>
            <w:r>
              <w:rPr>
                <w:spacing w:val="2"/>
                <w:sz w:val="19"/>
                <w:szCs w:val="19"/>
              </w:rPr>
              <w:t>1</w:t>
            </w:r>
          </w:p>
        </w:tc>
        <w:tc>
          <w:tcPr>
            <w:tcW w:w="636" w:type="dxa"/>
            <w:vAlign w:val="top"/>
          </w:tcPr>
          <w:p>
            <w:pPr>
              <w:pStyle w:val="TableText"/>
              <w:spacing w:before="123" w:line="195" w:lineRule="auto"/>
              <w:ind w:left="143"/>
              <w:rPr>
                <w:sz w:val="19"/>
                <w:szCs w:val="19"/>
              </w:rPr>
            </w:pPr>
            <w:r>
              <w:rPr>
                <w:spacing w:val="3"/>
                <w:sz w:val="19"/>
                <w:szCs w:val="19"/>
              </w:rPr>
              <w:t>26.2</w:t>
            </w:r>
          </w:p>
        </w:tc>
        <w:tc>
          <w:tcPr>
            <w:tcW w:w="637" w:type="dxa"/>
            <w:vAlign w:val="top"/>
          </w:tcPr>
          <w:p>
            <w:pPr>
              <w:pStyle w:val="TableText"/>
              <w:spacing w:before="123" w:line="195" w:lineRule="auto"/>
              <w:ind w:left="143"/>
              <w:rPr>
                <w:sz w:val="19"/>
                <w:szCs w:val="19"/>
              </w:rPr>
            </w:pPr>
            <w:r>
              <w:rPr>
                <w:spacing w:val="2"/>
                <w:sz w:val="19"/>
                <w:szCs w:val="19"/>
              </w:rPr>
              <w:t>25.</w:t>
            </w:r>
            <w:r>
              <w:rPr>
                <w:spacing w:val="-23"/>
                <w:sz w:val="19"/>
                <w:szCs w:val="19"/>
              </w:rPr>
              <w:t xml:space="preserve"> </w:t>
            </w:r>
            <w:r>
              <w:rPr>
                <w:spacing w:val="2"/>
                <w:sz w:val="19"/>
                <w:szCs w:val="19"/>
              </w:rPr>
              <w:t>1</w:t>
            </w:r>
          </w:p>
        </w:tc>
        <w:tc>
          <w:tcPr>
            <w:tcW w:w="636" w:type="dxa"/>
            <w:vAlign w:val="top"/>
          </w:tcPr>
          <w:p>
            <w:pPr>
              <w:pStyle w:val="TableText"/>
              <w:spacing w:before="123" w:line="195" w:lineRule="auto"/>
              <w:ind w:left="144"/>
              <w:rPr>
                <w:sz w:val="19"/>
                <w:szCs w:val="19"/>
              </w:rPr>
            </w:pPr>
            <w:r>
              <w:rPr>
                <w:spacing w:val="3"/>
                <w:sz w:val="19"/>
                <w:szCs w:val="19"/>
              </w:rPr>
              <w:t>24.0</w:t>
            </w:r>
          </w:p>
        </w:tc>
        <w:tc>
          <w:tcPr>
            <w:tcW w:w="637" w:type="dxa"/>
            <w:vAlign w:val="top"/>
          </w:tcPr>
          <w:p>
            <w:pPr>
              <w:pStyle w:val="TableText"/>
              <w:spacing w:before="123" w:line="195" w:lineRule="auto"/>
              <w:ind w:left="144"/>
              <w:rPr>
                <w:sz w:val="19"/>
                <w:szCs w:val="19"/>
              </w:rPr>
            </w:pPr>
            <w:r>
              <w:rPr>
                <w:spacing w:val="3"/>
                <w:sz w:val="19"/>
                <w:szCs w:val="19"/>
              </w:rPr>
              <w:t>23.2</w:t>
            </w:r>
          </w:p>
        </w:tc>
        <w:tc>
          <w:tcPr>
            <w:tcW w:w="636" w:type="dxa"/>
            <w:vAlign w:val="top"/>
          </w:tcPr>
          <w:p>
            <w:pPr>
              <w:pStyle w:val="TableText"/>
              <w:spacing w:before="123" w:line="195" w:lineRule="auto"/>
              <w:ind w:left="145"/>
              <w:rPr>
                <w:sz w:val="19"/>
                <w:szCs w:val="19"/>
              </w:rPr>
            </w:pPr>
            <w:r>
              <w:rPr>
                <w:spacing w:val="3"/>
                <w:sz w:val="19"/>
                <w:szCs w:val="19"/>
              </w:rPr>
              <w:t>22.3</w:t>
            </w:r>
          </w:p>
        </w:tc>
        <w:tc>
          <w:tcPr>
            <w:tcW w:w="637" w:type="dxa"/>
            <w:vAlign w:val="top"/>
          </w:tcPr>
          <w:p>
            <w:pPr>
              <w:pStyle w:val="TableText"/>
              <w:spacing w:before="123" w:line="195" w:lineRule="auto"/>
              <w:ind w:left="145"/>
              <w:rPr>
                <w:sz w:val="19"/>
                <w:szCs w:val="19"/>
              </w:rPr>
            </w:pPr>
            <w:r>
              <w:rPr>
                <w:spacing w:val="3"/>
                <w:sz w:val="19"/>
                <w:szCs w:val="19"/>
              </w:rPr>
              <w:t>21.5</w:t>
            </w:r>
          </w:p>
        </w:tc>
        <w:tc>
          <w:tcPr>
            <w:tcW w:w="636" w:type="dxa"/>
            <w:vAlign w:val="top"/>
          </w:tcPr>
          <w:p>
            <w:pPr>
              <w:pStyle w:val="TableText"/>
              <w:spacing w:before="123" w:line="195" w:lineRule="auto"/>
              <w:ind w:left="144"/>
              <w:rPr>
                <w:sz w:val="19"/>
                <w:szCs w:val="19"/>
              </w:rPr>
            </w:pPr>
            <w:r>
              <w:rPr>
                <w:spacing w:val="3"/>
                <w:sz w:val="19"/>
                <w:szCs w:val="19"/>
              </w:rPr>
              <w:t>20.6</w:t>
            </w:r>
          </w:p>
        </w:tc>
        <w:tc>
          <w:tcPr>
            <w:tcW w:w="637" w:type="dxa"/>
            <w:vAlign w:val="top"/>
          </w:tcPr>
          <w:p>
            <w:pPr>
              <w:pStyle w:val="TableText"/>
              <w:spacing w:before="123" w:line="195" w:lineRule="auto"/>
              <w:ind w:left="147"/>
              <w:rPr>
                <w:sz w:val="19"/>
                <w:szCs w:val="19"/>
              </w:rPr>
            </w:pPr>
            <w:r>
              <w:rPr>
                <w:spacing w:val="3"/>
                <w:sz w:val="19"/>
                <w:szCs w:val="19"/>
              </w:rPr>
              <w:t>20.1</w:t>
            </w:r>
          </w:p>
        </w:tc>
        <w:tc>
          <w:tcPr>
            <w:tcW w:w="637" w:type="dxa"/>
            <w:vAlign w:val="top"/>
          </w:tcPr>
          <w:p>
            <w:pPr>
              <w:pStyle w:val="TableText"/>
              <w:spacing w:before="123" w:line="195" w:lineRule="auto"/>
              <w:ind w:left="165"/>
              <w:rPr>
                <w:sz w:val="19"/>
                <w:szCs w:val="19"/>
              </w:rPr>
            </w:pPr>
            <w:r>
              <w:rPr>
                <w:spacing w:val="-2"/>
                <w:sz w:val="19"/>
                <w:szCs w:val="19"/>
              </w:rPr>
              <w:t>19.2</w:t>
            </w:r>
          </w:p>
        </w:tc>
        <w:tc>
          <w:tcPr>
            <w:tcW w:w="637" w:type="dxa"/>
            <w:vAlign w:val="top"/>
          </w:tcPr>
          <w:p>
            <w:pPr>
              <w:pStyle w:val="TableText"/>
              <w:spacing w:before="123" w:line="195" w:lineRule="auto"/>
              <w:ind w:left="166"/>
              <w:rPr>
                <w:sz w:val="19"/>
                <w:szCs w:val="19"/>
              </w:rPr>
            </w:pPr>
            <w:r>
              <w:rPr>
                <w:spacing w:val="-2"/>
                <w:sz w:val="19"/>
                <w:szCs w:val="19"/>
              </w:rPr>
              <w:t>18.3</w:t>
            </w:r>
          </w:p>
        </w:tc>
        <w:tc>
          <w:tcPr>
            <w:tcW w:w="732" w:type="dxa"/>
            <w:vAlign w:val="top"/>
          </w:tcPr>
          <w:p>
            <w:pPr>
              <w:pStyle w:val="TableText"/>
              <w:spacing w:before="123" w:line="195" w:lineRule="auto"/>
              <w:ind w:left="211"/>
              <w:rPr>
                <w:sz w:val="19"/>
                <w:szCs w:val="19"/>
              </w:rPr>
            </w:pPr>
            <w:r>
              <w:rPr>
                <w:spacing w:val="-2"/>
                <w:sz w:val="19"/>
                <w:szCs w:val="19"/>
              </w:rPr>
              <w:t>17.2</w:t>
            </w:r>
          </w:p>
        </w:tc>
      </w:tr>
      <w:tr>
        <w:tblPrEx>
          <w:tblW w:w="9165" w:type="dxa"/>
          <w:tblInd w:w="2" w:type="dxa"/>
          <w:tblLayout w:type="fixed"/>
        </w:tblPrEx>
        <w:trPr>
          <w:trHeight w:val="373"/>
        </w:trPr>
        <w:tc>
          <w:tcPr>
            <w:tcW w:w="793" w:type="dxa"/>
            <w:vAlign w:val="top"/>
          </w:tcPr>
          <w:p>
            <w:pPr>
              <w:pStyle w:val="TableText"/>
              <w:spacing w:before="123" w:line="195" w:lineRule="auto"/>
              <w:ind w:left="226"/>
              <w:rPr>
                <w:sz w:val="19"/>
                <w:szCs w:val="19"/>
              </w:rPr>
            </w:pPr>
            <w:r>
              <w:rPr>
                <w:spacing w:val="2"/>
                <w:sz w:val="19"/>
                <w:szCs w:val="19"/>
              </w:rPr>
              <w:t>33.0</w:t>
            </w:r>
          </w:p>
        </w:tc>
        <w:tc>
          <w:tcPr>
            <w:tcW w:w="637" w:type="dxa"/>
            <w:vAlign w:val="top"/>
          </w:tcPr>
          <w:p>
            <w:pPr>
              <w:pStyle w:val="TableText"/>
              <w:spacing w:before="123" w:line="195" w:lineRule="auto"/>
              <w:ind w:left="142"/>
              <w:rPr>
                <w:sz w:val="19"/>
                <w:szCs w:val="19"/>
              </w:rPr>
            </w:pPr>
            <w:r>
              <w:rPr>
                <w:spacing w:val="3"/>
                <w:sz w:val="19"/>
                <w:szCs w:val="19"/>
              </w:rPr>
              <w:t>28.2</w:t>
            </w:r>
          </w:p>
        </w:tc>
        <w:tc>
          <w:tcPr>
            <w:tcW w:w="637" w:type="dxa"/>
            <w:vAlign w:val="top"/>
          </w:tcPr>
          <w:p>
            <w:pPr>
              <w:pStyle w:val="TableText"/>
              <w:spacing w:before="123" w:line="195" w:lineRule="auto"/>
              <w:ind w:left="141"/>
              <w:rPr>
                <w:sz w:val="19"/>
                <w:szCs w:val="19"/>
              </w:rPr>
            </w:pPr>
            <w:r>
              <w:rPr>
                <w:spacing w:val="3"/>
                <w:sz w:val="19"/>
                <w:szCs w:val="19"/>
              </w:rPr>
              <w:t>27.4</w:t>
            </w:r>
          </w:p>
        </w:tc>
        <w:tc>
          <w:tcPr>
            <w:tcW w:w="636" w:type="dxa"/>
            <w:vAlign w:val="top"/>
          </w:tcPr>
          <w:p>
            <w:pPr>
              <w:pStyle w:val="TableText"/>
              <w:spacing w:before="123" w:line="195" w:lineRule="auto"/>
              <w:ind w:left="143"/>
              <w:rPr>
                <w:sz w:val="19"/>
                <w:szCs w:val="19"/>
              </w:rPr>
            </w:pPr>
            <w:r>
              <w:rPr>
                <w:spacing w:val="3"/>
                <w:sz w:val="19"/>
                <w:szCs w:val="19"/>
              </w:rPr>
              <w:t>26.5</w:t>
            </w:r>
          </w:p>
        </w:tc>
        <w:tc>
          <w:tcPr>
            <w:tcW w:w="637" w:type="dxa"/>
            <w:vAlign w:val="top"/>
          </w:tcPr>
          <w:p>
            <w:pPr>
              <w:pStyle w:val="TableText"/>
              <w:spacing w:before="123" w:line="195" w:lineRule="auto"/>
              <w:ind w:left="143"/>
              <w:rPr>
                <w:sz w:val="19"/>
                <w:szCs w:val="19"/>
              </w:rPr>
            </w:pPr>
            <w:r>
              <w:rPr>
                <w:spacing w:val="3"/>
                <w:sz w:val="19"/>
                <w:szCs w:val="19"/>
              </w:rPr>
              <w:t>25.4</w:t>
            </w:r>
          </w:p>
        </w:tc>
        <w:tc>
          <w:tcPr>
            <w:tcW w:w="636" w:type="dxa"/>
            <w:vAlign w:val="top"/>
          </w:tcPr>
          <w:p>
            <w:pPr>
              <w:pStyle w:val="TableText"/>
              <w:spacing w:before="123" w:line="195" w:lineRule="auto"/>
              <w:ind w:left="144"/>
              <w:rPr>
                <w:sz w:val="19"/>
                <w:szCs w:val="19"/>
              </w:rPr>
            </w:pPr>
            <w:r>
              <w:rPr>
                <w:spacing w:val="3"/>
                <w:sz w:val="19"/>
                <w:szCs w:val="19"/>
              </w:rPr>
              <w:t>24.3</w:t>
            </w:r>
          </w:p>
        </w:tc>
        <w:tc>
          <w:tcPr>
            <w:tcW w:w="637" w:type="dxa"/>
            <w:vAlign w:val="top"/>
          </w:tcPr>
          <w:p>
            <w:pPr>
              <w:pStyle w:val="TableText"/>
              <w:spacing w:before="123" w:line="195" w:lineRule="auto"/>
              <w:ind w:left="144"/>
              <w:rPr>
                <w:sz w:val="19"/>
                <w:szCs w:val="19"/>
              </w:rPr>
            </w:pPr>
            <w:r>
              <w:rPr>
                <w:spacing w:val="3"/>
                <w:sz w:val="19"/>
                <w:szCs w:val="19"/>
              </w:rPr>
              <w:t>23.4</w:t>
            </w:r>
          </w:p>
        </w:tc>
        <w:tc>
          <w:tcPr>
            <w:tcW w:w="636" w:type="dxa"/>
            <w:vAlign w:val="top"/>
          </w:tcPr>
          <w:p>
            <w:pPr>
              <w:pStyle w:val="TableText"/>
              <w:spacing w:before="123" w:line="195" w:lineRule="auto"/>
              <w:ind w:left="145"/>
              <w:rPr>
                <w:sz w:val="19"/>
                <w:szCs w:val="19"/>
              </w:rPr>
            </w:pPr>
            <w:r>
              <w:rPr>
                <w:spacing w:val="3"/>
                <w:sz w:val="19"/>
                <w:szCs w:val="19"/>
              </w:rPr>
              <w:t>22.6</w:t>
            </w:r>
          </w:p>
        </w:tc>
        <w:tc>
          <w:tcPr>
            <w:tcW w:w="637" w:type="dxa"/>
            <w:vAlign w:val="top"/>
          </w:tcPr>
          <w:p>
            <w:pPr>
              <w:pStyle w:val="TableText"/>
              <w:spacing w:before="123" w:line="195" w:lineRule="auto"/>
              <w:ind w:left="145"/>
              <w:rPr>
                <w:sz w:val="19"/>
                <w:szCs w:val="19"/>
              </w:rPr>
            </w:pPr>
            <w:r>
              <w:rPr>
                <w:spacing w:val="3"/>
                <w:sz w:val="19"/>
                <w:szCs w:val="19"/>
              </w:rPr>
              <w:t>21.7</w:t>
            </w:r>
          </w:p>
        </w:tc>
        <w:tc>
          <w:tcPr>
            <w:tcW w:w="636" w:type="dxa"/>
            <w:vAlign w:val="top"/>
          </w:tcPr>
          <w:p>
            <w:pPr>
              <w:pStyle w:val="TableText"/>
              <w:spacing w:before="123" w:line="195" w:lineRule="auto"/>
              <w:ind w:left="144"/>
              <w:rPr>
                <w:sz w:val="19"/>
                <w:szCs w:val="19"/>
              </w:rPr>
            </w:pPr>
            <w:r>
              <w:rPr>
                <w:spacing w:val="3"/>
                <w:sz w:val="19"/>
                <w:szCs w:val="19"/>
              </w:rPr>
              <w:t>20.9</w:t>
            </w:r>
          </w:p>
        </w:tc>
        <w:tc>
          <w:tcPr>
            <w:tcW w:w="637" w:type="dxa"/>
            <w:vAlign w:val="top"/>
          </w:tcPr>
          <w:p>
            <w:pPr>
              <w:pStyle w:val="TableText"/>
              <w:spacing w:before="123" w:line="195" w:lineRule="auto"/>
              <w:ind w:left="147"/>
              <w:rPr>
                <w:sz w:val="19"/>
                <w:szCs w:val="19"/>
              </w:rPr>
            </w:pPr>
            <w:r>
              <w:rPr>
                <w:spacing w:val="3"/>
                <w:sz w:val="19"/>
                <w:szCs w:val="19"/>
              </w:rPr>
              <w:t>20.3</w:t>
            </w:r>
          </w:p>
        </w:tc>
        <w:tc>
          <w:tcPr>
            <w:tcW w:w="637" w:type="dxa"/>
            <w:vAlign w:val="top"/>
          </w:tcPr>
          <w:p>
            <w:pPr>
              <w:pStyle w:val="TableText"/>
              <w:spacing w:before="123" w:line="195" w:lineRule="auto"/>
              <w:ind w:left="165"/>
              <w:rPr>
                <w:sz w:val="19"/>
                <w:szCs w:val="19"/>
              </w:rPr>
            </w:pPr>
            <w:r>
              <w:rPr>
                <w:spacing w:val="-2"/>
                <w:sz w:val="19"/>
                <w:szCs w:val="19"/>
              </w:rPr>
              <w:t>19.4</w:t>
            </w:r>
          </w:p>
        </w:tc>
        <w:tc>
          <w:tcPr>
            <w:tcW w:w="637" w:type="dxa"/>
            <w:vAlign w:val="top"/>
          </w:tcPr>
          <w:p>
            <w:pPr>
              <w:pStyle w:val="TableText"/>
              <w:spacing w:before="123" w:line="195" w:lineRule="auto"/>
              <w:ind w:left="166"/>
              <w:rPr>
                <w:sz w:val="19"/>
                <w:szCs w:val="19"/>
              </w:rPr>
            </w:pPr>
            <w:r>
              <w:rPr>
                <w:spacing w:val="-2"/>
                <w:sz w:val="19"/>
                <w:szCs w:val="19"/>
              </w:rPr>
              <w:t>18.5</w:t>
            </w:r>
          </w:p>
        </w:tc>
        <w:tc>
          <w:tcPr>
            <w:tcW w:w="732" w:type="dxa"/>
            <w:vAlign w:val="top"/>
          </w:tcPr>
          <w:p>
            <w:pPr>
              <w:pStyle w:val="TableText"/>
              <w:spacing w:before="123" w:line="195" w:lineRule="auto"/>
              <w:ind w:left="211"/>
              <w:rPr>
                <w:sz w:val="19"/>
                <w:szCs w:val="19"/>
              </w:rPr>
            </w:pPr>
            <w:r>
              <w:rPr>
                <w:spacing w:val="-2"/>
                <w:sz w:val="19"/>
                <w:szCs w:val="19"/>
              </w:rPr>
              <w:t>17.4</w:t>
            </w:r>
          </w:p>
        </w:tc>
      </w:tr>
      <w:tr>
        <w:tblPrEx>
          <w:tblW w:w="9165" w:type="dxa"/>
          <w:tblInd w:w="2" w:type="dxa"/>
          <w:tblLayout w:type="fixed"/>
        </w:tblPrEx>
        <w:trPr>
          <w:trHeight w:val="374"/>
        </w:trPr>
        <w:tc>
          <w:tcPr>
            <w:tcW w:w="793" w:type="dxa"/>
            <w:vAlign w:val="top"/>
          </w:tcPr>
          <w:p>
            <w:pPr>
              <w:pStyle w:val="TableText"/>
              <w:spacing w:before="125" w:line="195" w:lineRule="auto"/>
              <w:ind w:left="226"/>
              <w:rPr>
                <w:sz w:val="19"/>
                <w:szCs w:val="19"/>
              </w:rPr>
            </w:pPr>
            <w:r>
              <w:rPr>
                <w:spacing w:val="2"/>
                <w:sz w:val="19"/>
                <w:szCs w:val="19"/>
              </w:rPr>
              <w:t>33.2</w:t>
            </w:r>
          </w:p>
        </w:tc>
        <w:tc>
          <w:tcPr>
            <w:tcW w:w="637" w:type="dxa"/>
            <w:vAlign w:val="top"/>
          </w:tcPr>
          <w:p>
            <w:pPr>
              <w:pStyle w:val="TableText"/>
              <w:spacing w:before="125" w:line="195" w:lineRule="auto"/>
              <w:ind w:left="142"/>
              <w:rPr>
                <w:sz w:val="19"/>
                <w:szCs w:val="19"/>
              </w:rPr>
            </w:pPr>
            <w:r>
              <w:rPr>
                <w:spacing w:val="3"/>
                <w:sz w:val="19"/>
                <w:szCs w:val="19"/>
              </w:rPr>
              <w:t>28.6</w:t>
            </w:r>
          </w:p>
        </w:tc>
        <w:tc>
          <w:tcPr>
            <w:tcW w:w="637" w:type="dxa"/>
            <w:vAlign w:val="top"/>
          </w:tcPr>
          <w:p>
            <w:pPr>
              <w:pStyle w:val="TableText"/>
              <w:spacing w:before="125" w:line="195" w:lineRule="auto"/>
              <w:ind w:left="141"/>
              <w:rPr>
                <w:sz w:val="19"/>
                <w:szCs w:val="19"/>
              </w:rPr>
            </w:pPr>
            <w:r>
              <w:rPr>
                <w:spacing w:val="3"/>
                <w:sz w:val="19"/>
                <w:szCs w:val="19"/>
              </w:rPr>
              <w:t>27.7</w:t>
            </w:r>
          </w:p>
        </w:tc>
        <w:tc>
          <w:tcPr>
            <w:tcW w:w="636" w:type="dxa"/>
            <w:vAlign w:val="top"/>
          </w:tcPr>
          <w:p>
            <w:pPr>
              <w:pStyle w:val="TableText"/>
              <w:spacing w:before="125" w:line="195" w:lineRule="auto"/>
              <w:ind w:left="143"/>
              <w:rPr>
                <w:sz w:val="19"/>
                <w:szCs w:val="19"/>
              </w:rPr>
            </w:pPr>
            <w:r>
              <w:rPr>
                <w:spacing w:val="3"/>
                <w:sz w:val="19"/>
                <w:szCs w:val="19"/>
              </w:rPr>
              <w:t>26.8</w:t>
            </w:r>
          </w:p>
        </w:tc>
        <w:tc>
          <w:tcPr>
            <w:tcW w:w="637" w:type="dxa"/>
            <w:vAlign w:val="top"/>
          </w:tcPr>
          <w:p>
            <w:pPr>
              <w:pStyle w:val="TableText"/>
              <w:spacing w:before="125" w:line="195" w:lineRule="auto"/>
              <w:ind w:left="143"/>
              <w:rPr>
                <w:sz w:val="19"/>
                <w:szCs w:val="19"/>
              </w:rPr>
            </w:pPr>
            <w:r>
              <w:rPr>
                <w:spacing w:val="3"/>
                <w:sz w:val="19"/>
                <w:szCs w:val="19"/>
              </w:rPr>
              <w:t>25.7</w:t>
            </w:r>
          </w:p>
        </w:tc>
        <w:tc>
          <w:tcPr>
            <w:tcW w:w="636" w:type="dxa"/>
            <w:vAlign w:val="top"/>
          </w:tcPr>
          <w:p>
            <w:pPr>
              <w:pStyle w:val="TableText"/>
              <w:spacing w:before="125" w:line="195" w:lineRule="auto"/>
              <w:ind w:left="144"/>
              <w:rPr>
                <w:sz w:val="19"/>
                <w:szCs w:val="19"/>
              </w:rPr>
            </w:pPr>
            <w:r>
              <w:rPr>
                <w:spacing w:val="3"/>
                <w:sz w:val="19"/>
                <w:szCs w:val="19"/>
              </w:rPr>
              <w:t>24.6</w:t>
            </w:r>
          </w:p>
        </w:tc>
        <w:tc>
          <w:tcPr>
            <w:tcW w:w="637" w:type="dxa"/>
            <w:vAlign w:val="top"/>
          </w:tcPr>
          <w:p>
            <w:pPr>
              <w:pStyle w:val="TableText"/>
              <w:spacing w:before="125" w:line="195" w:lineRule="auto"/>
              <w:ind w:left="144"/>
              <w:rPr>
                <w:sz w:val="19"/>
                <w:szCs w:val="19"/>
              </w:rPr>
            </w:pPr>
            <w:r>
              <w:rPr>
                <w:spacing w:val="3"/>
                <w:sz w:val="19"/>
                <w:szCs w:val="19"/>
              </w:rPr>
              <w:t>23.7</w:t>
            </w:r>
          </w:p>
        </w:tc>
        <w:tc>
          <w:tcPr>
            <w:tcW w:w="636" w:type="dxa"/>
            <w:vAlign w:val="top"/>
          </w:tcPr>
          <w:p>
            <w:pPr>
              <w:pStyle w:val="TableText"/>
              <w:spacing w:before="125" w:line="195" w:lineRule="auto"/>
              <w:ind w:left="145"/>
              <w:rPr>
                <w:sz w:val="19"/>
                <w:szCs w:val="19"/>
              </w:rPr>
            </w:pPr>
            <w:r>
              <w:rPr>
                <w:spacing w:val="3"/>
                <w:sz w:val="19"/>
                <w:szCs w:val="19"/>
              </w:rPr>
              <w:t>22.9</w:t>
            </w:r>
          </w:p>
        </w:tc>
        <w:tc>
          <w:tcPr>
            <w:tcW w:w="637" w:type="dxa"/>
            <w:vAlign w:val="top"/>
          </w:tcPr>
          <w:p>
            <w:pPr>
              <w:pStyle w:val="TableText"/>
              <w:spacing w:before="125" w:line="195" w:lineRule="auto"/>
              <w:ind w:left="145"/>
              <w:rPr>
                <w:sz w:val="19"/>
                <w:szCs w:val="19"/>
              </w:rPr>
            </w:pPr>
            <w:r>
              <w:rPr>
                <w:spacing w:val="3"/>
                <w:sz w:val="19"/>
                <w:szCs w:val="19"/>
              </w:rPr>
              <w:t>22.0</w:t>
            </w:r>
          </w:p>
        </w:tc>
        <w:tc>
          <w:tcPr>
            <w:tcW w:w="636" w:type="dxa"/>
            <w:vAlign w:val="top"/>
          </w:tcPr>
          <w:p>
            <w:pPr>
              <w:pStyle w:val="TableText"/>
              <w:spacing w:before="125" w:line="195" w:lineRule="auto"/>
              <w:ind w:left="144"/>
              <w:rPr>
                <w:sz w:val="19"/>
                <w:szCs w:val="19"/>
              </w:rPr>
            </w:pPr>
            <w:r>
              <w:rPr>
                <w:spacing w:val="3"/>
                <w:sz w:val="19"/>
                <w:szCs w:val="19"/>
              </w:rPr>
              <w:t>21.2</w:t>
            </w:r>
          </w:p>
        </w:tc>
        <w:tc>
          <w:tcPr>
            <w:tcW w:w="637" w:type="dxa"/>
            <w:vAlign w:val="top"/>
          </w:tcPr>
          <w:p>
            <w:pPr>
              <w:pStyle w:val="TableText"/>
              <w:spacing w:before="125" w:line="195" w:lineRule="auto"/>
              <w:ind w:left="147"/>
              <w:rPr>
                <w:sz w:val="19"/>
                <w:szCs w:val="19"/>
              </w:rPr>
            </w:pPr>
            <w:r>
              <w:rPr>
                <w:spacing w:val="3"/>
                <w:sz w:val="19"/>
                <w:szCs w:val="19"/>
              </w:rPr>
              <w:t>20.5</w:t>
            </w:r>
          </w:p>
        </w:tc>
        <w:tc>
          <w:tcPr>
            <w:tcW w:w="637" w:type="dxa"/>
            <w:vAlign w:val="top"/>
          </w:tcPr>
          <w:p>
            <w:pPr>
              <w:pStyle w:val="TableText"/>
              <w:spacing w:before="125" w:line="195" w:lineRule="auto"/>
              <w:ind w:left="165"/>
              <w:rPr>
                <w:sz w:val="19"/>
                <w:szCs w:val="19"/>
              </w:rPr>
            </w:pPr>
            <w:r>
              <w:rPr>
                <w:spacing w:val="-2"/>
                <w:sz w:val="19"/>
                <w:szCs w:val="19"/>
              </w:rPr>
              <w:t>19.6</w:t>
            </w:r>
          </w:p>
        </w:tc>
        <w:tc>
          <w:tcPr>
            <w:tcW w:w="637" w:type="dxa"/>
            <w:vAlign w:val="top"/>
          </w:tcPr>
          <w:p>
            <w:pPr>
              <w:pStyle w:val="TableText"/>
              <w:spacing w:before="125" w:line="195" w:lineRule="auto"/>
              <w:ind w:left="166"/>
              <w:rPr>
                <w:sz w:val="19"/>
                <w:szCs w:val="19"/>
              </w:rPr>
            </w:pPr>
            <w:r>
              <w:rPr>
                <w:spacing w:val="-2"/>
                <w:sz w:val="19"/>
                <w:szCs w:val="19"/>
              </w:rPr>
              <w:t>18.7</w:t>
            </w:r>
          </w:p>
        </w:tc>
        <w:tc>
          <w:tcPr>
            <w:tcW w:w="732" w:type="dxa"/>
            <w:vAlign w:val="top"/>
          </w:tcPr>
          <w:p>
            <w:pPr>
              <w:pStyle w:val="TableText"/>
              <w:spacing w:before="125" w:line="195" w:lineRule="auto"/>
              <w:ind w:left="211"/>
              <w:rPr>
                <w:sz w:val="19"/>
                <w:szCs w:val="19"/>
              </w:rPr>
            </w:pPr>
            <w:r>
              <w:rPr>
                <w:spacing w:val="-2"/>
                <w:sz w:val="19"/>
                <w:szCs w:val="19"/>
              </w:rPr>
              <w:t>17.6</w:t>
            </w:r>
          </w:p>
        </w:tc>
      </w:tr>
      <w:tr>
        <w:tblPrEx>
          <w:tblW w:w="9165" w:type="dxa"/>
          <w:tblInd w:w="2" w:type="dxa"/>
          <w:tblLayout w:type="fixed"/>
        </w:tblPrEx>
        <w:trPr>
          <w:trHeight w:val="374"/>
        </w:trPr>
        <w:tc>
          <w:tcPr>
            <w:tcW w:w="793" w:type="dxa"/>
            <w:vAlign w:val="top"/>
          </w:tcPr>
          <w:p>
            <w:pPr>
              <w:pStyle w:val="TableText"/>
              <w:spacing w:before="125" w:line="195" w:lineRule="auto"/>
              <w:ind w:left="226"/>
              <w:rPr>
                <w:sz w:val="19"/>
                <w:szCs w:val="19"/>
              </w:rPr>
            </w:pPr>
            <w:r>
              <w:rPr>
                <w:spacing w:val="2"/>
                <w:sz w:val="19"/>
                <w:szCs w:val="19"/>
              </w:rPr>
              <w:t>33.4</w:t>
            </w:r>
          </w:p>
        </w:tc>
        <w:tc>
          <w:tcPr>
            <w:tcW w:w="637" w:type="dxa"/>
            <w:vAlign w:val="top"/>
          </w:tcPr>
          <w:p>
            <w:pPr>
              <w:pStyle w:val="TableText"/>
              <w:spacing w:before="125" w:line="195" w:lineRule="auto"/>
              <w:ind w:left="142"/>
              <w:rPr>
                <w:sz w:val="19"/>
                <w:szCs w:val="19"/>
              </w:rPr>
            </w:pPr>
            <w:r>
              <w:rPr>
                <w:spacing w:val="3"/>
                <w:sz w:val="19"/>
                <w:szCs w:val="19"/>
              </w:rPr>
              <w:t>28.9</w:t>
            </w:r>
          </w:p>
        </w:tc>
        <w:tc>
          <w:tcPr>
            <w:tcW w:w="637" w:type="dxa"/>
            <w:vAlign w:val="top"/>
          </w:tcPr>
          <w:p>
            <w:pPr>
              <w:pStyle w:val="TableText"/>
              <w:spacing w:before="125" w:line="195" w:lineRule="auto"/>
              <w:ind w:left="141"/>
              <w:rPr>
                <w:sz w:val="19"/>
                <w:szCs w:val="19"/>
              </w:rPr>
            </w:pPr>
            <w:r>
              <w:rPr>
                <w:spacing w:val="3"/>
                <w:sz w:val="19"/>
                <w:szCs w:val="19"/>
              </w:rPr>
              <w:t>28.0</w:t>
            </w:r>
          </w:p>
        </w:tc>
        <w:tc>
          <w:tcPr>
            <w:tcW w:w="636" w:type="dxa"/>
            <w:vAlign w:val="top"/>
          </w:tcPr>
          <w:p>
            <w:pPr>
              <w:pStyle w:val="TableText"/>
              <w:spacing w:before="125" w:line="195" w:lineRule="auto"/>
              <w:ind w:left="143"/>
              <w:rPr>
                <w:sz w:val="19"/>
                <w:szCs w:val="19"/>
              </w:rPr>
            </w:pPr>
            <w:r>
              <w:rPr>
                <w:spacing w:val="2"/>
                <w:sz w:val="19"/>
                <w:szCs w:val="19"/>
              </w:rPr>
              <w:t>27.</w:t>
            </w:r>
            <w:r>
              <w:rPr>
                <w:spacing w:val="-23"/>
                <w:sz w:val="19"/>
                <w:szCs w:val="19"/>
              </w:rPr>
              <w:t xml:space="preserve"> </w:t>
            </w:r>
            <w:r>
              <w:rPr>
                <w:spacing w:val="2"/>
                <w:sz w:val="19"/>
                <w:szCs w:val="19"/>
              </w:rPr>
              <w:t>1</w:t>
            </w:r>
          </w:p>
        </w:tc>
        <w:tc>
          <w:tcPr>
            <w:tcW w:w="637" w:type="dxa"/>
            <w:vAlign w:val="top"/>
          </w:tcPr>
          <w:p>
            <w:pPr>
              <w:pStyle w:val="TableText"/>
              <w:spacing w:before="125" w:line="195" w:lineRule="auto"/>
              <w:ind w:left="143"/>
              <w:rPr>
                <w:sz w:val="19"/>
                <w:szCs w:val="19"/>
              </w:rPr>
            </w:pPr>
            <w:r>
              <w:rPr>
                <w:spacing w:val="3"/>
                <w:sz w:val="19"/>
                <w:szCs w:val="19"/>
              </w:rPr>
              <w:t>26.0</w:t>
            </w:r>
          </w:p>
        </w:tc>
        <w:tc>
          <w:tcPr>
            <w:tcW w:w="636" w:type="dxa"/>
            <w:vAlign w:val="top"/>
          </w:tcPr>
          <w:p>
            <w:pPr>
              <w:pStyle w:val="TableText"/>
              <w:spacing w:before="125" w:line="195" w:lineRule="auto"/>
              <w:ind w:left="144"/>
              <w:rPr>
                <w:sz w:val="19"/>
                <w:szCs w:val="19"/>
              </w:rPr>
            </w:pPr>
            <w:r>
              <w:rPr>
                <w:spacing w:val="3"/>
                <w:sz w:val="19"/>
                <w:szCs w:val="19"/>
              </w:rPr>
              <w:t>24.9</w:t>
            </w:r>
          </w:p>
        </w:tc>
        <w:tc>
          <w:tcPr>
            <w:tcW w:w="637" w:type="dxa"/>
            <w:vAlign w:val="top"/>
          </w:tcPr>
          <w:p>
            <w:pPr>
              <w:pStyle w:val="TableText"/>
              <w:spacing w:before="125" w:line="195" w:lineRule="auto"/>
              <w:ind w:left="144"/>
              <w:rPr>
                <w:sz w:val="19"/>
                <w:szCs w:val="19"/>
              </w:rPr>
            </w:pPr>
            <w:r>
              <w:rPr>
                <w:spacing w:val="3"/>
                <w:sz w:val="19"/>
                <w:szCs w:val="19"/>
              </w:rPr>
              <w:t>24.0</w:t>
            </w:r>
          </w:p>
        </w:tc>
        <w:tc>
          <w:tcPr>
            <w:tcW w:w="636" w:type="dxa"/>
            <w:vAlign w:val="top"/>
          </w:tcPr>
          <w:p>
            <w:pPr>
              <w:pStyle w:val="TableText"/>
              <w:spacing w:before="125" w:line="195" w:lineRule="auto"/>
              <w:ind w:left="145"/>
              <w:rPr>
                <w:sz w:val="19"/>
                <w:szCs w:val="19"/>
              </w:rPr>
            </w:pPr>
            <w:r>
              <w:rPr>
                <w:spacing w:val="1"/>
                <w:sz w:val="19"/>
                <w:szCs w:val="19"/>
              </w:rPr>
              <w:t>23.</w:t>
            </w:r>
            <w:r>
              <w:rPr>
                <w:spacing w:val="-22"/>
                <w:sz w:val="19"/>
                <w:szCs w:val="19"/>
              </w:rPr>
              <w:t xml:space="preserve"> </w:t>
            </w:r>
            <w:r>
              <w:rPr>
                <w:spacing w:val="1"/>
                <w:sz w:val="19"/>
                <w:szCs w:val="19"/>
              </w:rPr>
              <w:t>1</w:t>
            </w:r>
          </w:p>
        </w:tc>
        <w:tc>
          <w:tcPr>
            <w:tcW w:w="637" w:type="dxa"/>
            <w:vAlign w:val="top"/>
          </w:tcPr>
          <w:p>
            <w:pPr>
              <w:pStyle w:val="TableText"/>
              <w:spacing w:before="125" w:line="195" w:lineRule="auto"/>
              <w:ind w:left="145"/>
              <w:rPr>
                <w:sz w:val="19"/>
                <w:szCs w:val="19"/>
              </w:rPr>
            </w:pPr>
            <w:r>
              <w:rPr>
                <w:spacing w:val="3"/>
                <w:sz w:val="19"/>
                <w:szCs w:val="19"/>
              </w:rPr>
              <w:t>22.3</w:t>
            </w:r>
          </w:p>
        </w:tc>
        <w:tc>
          <w:tcPr>
            <w:tcW w:w="636" w:type="dxa"/>
            <w:vAlign w:val="top"/>
          </w:tcPr>
          <w:p>
            <w:pPr>
              <w:pStyle w:val="TableText"/>
              <w:spacing w:before="125" w:line="195" w:lineRule="auto"/>
              <w:ind w:left="144"/>
              <w:rPr>
                <w:sz w:val="19"/>
                <w:szCs w:val="19"/>
              </w:rPr>
            </w:pPr>
            <w:r>
              <w:rPr>
                <w:spacing w:val="3"/>
                <w:sz w:val="19"/>
                <w:szCs w:val="19"/>
              </w:rPr>
              <w:t>21.4</w:t>
            </w:r>
          </w:p>
        </w:tc>
        <w:tc>
          <w:tcPr>
            <w:tcW w:w="637" w:type="dxa"/>
            <w:vAlign w:val="top"/>
          </w:tcPr>
          <w:p>
            <w:pPr>
              <w:pStyle w:val="TableText"/>
              <w:spacing w:before="125" w:line="195" w:lineRule="auto"/>
              <w:ind w:left="147"/>
              <w:rPr>
                <w:sz w:val="19"/>
                <w:szCs w:val="19"/>
              </w:rPr>
            </w:pPr>
            <w:r>
              <w:rPr>
                <w:spacing w:val="3"/>
                <w:sz w:val="19"/>
                <w:szCs w:val="19"/>
              </w:rPr>
              <w:t>20.7</w:t>
            </w:r>
          </w:p>
        </w:tc>
        <w:tc>
          <w:tcPr>
            <w:tcW w:w="637" w:type="dxa"/>
            <w:vAlign w:val="top"/>
          </w:tcPr>
          <w:p>
            <w:pPr>
              <w:pStyle w:val="TableText"/>
              <w:spacing w:before="125" w:line="195" w:lineRule="auto"/>
              <w:ind w:left="165"/>
              <w:rPr>
                <w:sz w:val="19"/>
                <w:szCs w:val="19"/>
              </w:rPr>
            </w:pPr>
            <w:r>
              <w:rPr>
                <w:spacing w:val="-2"/>
                <w:sz w:val="19"/>
                <w:szCs w:val="19"/>
              </w:rPr>
              <w:t>19.8</w:t>
            </w:r>
          </w:p>
        </w:tc>
        <w:tc>
          <w:tcPr>
            <w:tcW w:w="637" w:type="dxa"/>
            <w:vAlign w:val="top"/>
          </w:tcPr>
          <w:p>
            <w:pPr>
              <w:pStyle w:val="TableText"/>
              <w:spacing w:before="125" w:line="195" w:lineRule="auto"/>
              <w:ind w:left="166"/>
              <w:rPr>
                <w:sz w:val="19"/>
                <w:szCs w:val="19"/>
              </w:rPr>
            </w:pPr>
            <w:r>
              <w:rPr>
                <w:spacing w:val="-2"/>
                <w:sz w:val="19"/>
                <w:szCs w:val="19"/>
              </w:rPr>
              <w:t>18.9</w:t>
            </w:r>
          </w:p>
        </w:tc>
        <w:tc>
          <w:tcPr>
            <w:tcW w:w="732" w:type="dxa"/>
            <w:vAlign w:val="top"/>
          </w:tcPr>
          <w:p>
            <w:pPr>
              <w:pStyle w:val="TableText"/>
              <w:spacing w:before="125" w:line="195" w:lineRule="auto"/>
              <w:ind w:left="211"/>
              <w:rPr>
                <w:sz w:val="19"/>
                <w:szCs w:val="19"/>
              </w:rPr>
            </w:pPr>
            <w:r>
              <w:rPr>
                <w:spacing w:val="-2"/>
                <w:sz w:val="19"/>
                <w:szCs w:val="19"/>
              </w:rPr>
              <w:t>17.8</w:t>
            </w:r>
          </w:p>
        </w:tc>
      </w:tr>
      <w:tr>
        <w:tblPrEx>
          <w:tblW w:w="9165" w:type="dxa"/>
          <w:tblInd w:w="2" w:type="dxa"/>
          <w:tblLayout w:type="fixed"/>
        </w:tblPrEx>
        <w:trPr>
          <w:trHeight w:val="374"/>
        </w:trPr>
        <w:tc>
          <w:tcPr>
            <w:tcW w:w="793" w:type="dxa"/>
            <w:vAlign w:val="top"/>
          </w:tcPr>
          <w:p>
            <w:pPr>
              <w:pStyle w:val="TableText"/>
              <w:spacing w:before="125" w:line="195" w:lineRule="auto"/>
              <w:ind w:left="226"/>
              <w:rPr>
                <w:sz w:val="19"/>
                <w:szCs w:val="19"/>
              </w:rPr>
            </w:pPr>
            <w:r>
              <w:rPr>
                <w:spacing w:val="2"/>
                <w:sz w:val="19"/>
                <w:szCs w:val="19"/>
              </w:rPr>
              <w:t>33.6</w:t>
            </w:r>
          </w:p>
        </w:tc>
        <w:tc>
          <w:tcPr>
            <w:tcW w:w="637" w:type="dxa"/>
            <w:vAlign w:val="top"/>
          </w:tcPr>
          <w:p>
            <w:pPr>
              <w:pStyle w:val="TableText"/>
              <w:spacing w:before="125" w:line="195" w:lineRule="auto"/>
              <w:ind w:left="142"/>
              <w:rPr>
                <w:sz w:val="19"/>
                <w:szCs w:val="19"/>
              </w:rPr>
            </w:pPr>
            <w:r>
              <w:rPr>
                <w:spacing w:val="3"/>
                <w:sz w:val="19"/>
                <w:szCs w:val="19"/>
              </w:rPr>
              <w:t>29.3</w:t>
            </w:r>
          </w:p>
        </w:tc>
        <w:tc>
          <w:tcPr>
            <w:tcW w:w="637" w:type="dxa"/>
            <w:vAlign w:val="top"/>
          </w:tcPr>
          <w:p>
            <w:pPr>
              <w:pStyle w:val="TableText"/>
              <w:spacing w:before="125" w:line="195" w:lineRule="auto"/>
              <w:ind w:left="141"/>
              <w:rPr>
                <w:sz w:val="19"/>
                <w:szCs w:val="19"/>
              </w:rPr>
            </w:pPr>
            <w:r>
              <w:rPr>
                <w:spacing w:val="3"/>
                <w:sz w:val="19"/>
                <w:szCs w:val="19"/>
              </w:rPr>
              <w:t>28.4</w:t>
            </w:r>
          </w:p>
        </w:tc>
        <w:tc>
          <w:tcPr>
            <w:tcW w:w="636" w:type="dxa"/>
            <w:vAlign w:val="top"/>
          </w:tcPr>
          <w:p>
            <w:pPr>
              <w:pStyle w:val="TableText"/>
              <w:spacing w:before="125" w:line="195" w:lineRule="auto"/>
              <w:ind w:left="143"/>
              <w:rPr>
                <w:sz w:val="19"/>
                <w:szCs w:val="19"/>
              </w:rPr>
            </w:pPr>
            <w:r>
              <w:rPr>
                <w:spacing w:val="3"/>
                <w:sz w:val="19"/>
                <w:szCs w:val="19"/>
              </w:rPr>
              <w:t>27.4</w:t>
            </w:r>
          </w:p>
        </w:tc>
        <w:tc>
          <w:tcPr>
            <w:tcW w:w="637" w:type="dxa"/>
            <w:vAlign w:val="top"/>
          </w:tcPr>
          <w:p>
            <w:pPr>
              <w:pStyle w:val="TableText"/>
              <w:spacing w:before="125" w:line="195" w:lineRule="auto"/>
              <w:ind w:left="143"/>
              <w:rPr>
                <w:sz w:val="19"/>
                <w:szCs w:val="19"/>
              </w:rPr>
            </w:pPr>
            <w:r>
              <w:rPr>
                <w:spacing w:val="3"/>
                <w:sz w:val="19"/>
                <w:szCs w:val="19"/>
              </w:rPr>
              <w:t>26.4</w:t>
            </w:r>
          </w:p>
        </w:tc>
        <w:tc>
          <w:tcPr>
            <w:tcW w:w="636" w:type="dxa"/>
            <w:vAlign w:val="top"/>
          </w:tcPr>
          <w:p>
            <w:pPr>
              <w:pStyle w:val="TableText"/>
              <w:spacing w:before="125" w:line="195" w:lineRule="auto"/>
              <w:ind w:left="144"/>
              <w:rPr>
                <w:sz w:val="19"/>
                <w:szCs w:val="19"/>
              </w:rPr>
            </w:pPr>
            <w:r>
              <w:rPr>
                <w:spacing w:val="3"/>
                <w:sz w:val="19"/>
                <w:szCs w:val="19"/>
              </w:rPr>
              <w:t>25.2</w:t>
            </w:r>
          </w:p>
        </w:tc>
        <w:tc>
          <w:tcPr>
            <w:tcW w:w="637" w:type="dxa"/>
            <w:vAlign w:val="top"/>
          </w:tcPr>
          <w:p>
            <w:pPr>
              <w:pStyle w:val="TableText"/>
              <w:spacing w:before="125" w:line="195" w:lineRule="auto"/>
              <w:ind w:left="144"/>
              <w:rPr>
                <w:sz w:val="19"/>
                <w:szCs w:val="19"/>
              </w:rPr>
            </w:pPr>
            <w:r>
              <w:rPr>
                <w:spacing w:val="3"/>
                <w:sz w:val="19"/>
                <w:szCs w:val="19"/>
              </w:rPr>
              <w:t>24.2</w:t>
            </w:r>
          </w:p>
        </w:tc>
        <w:tc>
          <w:tcPr>
            <w:tcW w:w="636" w:type="dxa"/>
            <w:vAlign w:val="top"/>
          </w:tcPr>
          <w:p>
            <w:pPr>
              <w:pStyle w:val="TableText"/>
              <w:spacing w:before="125" w:line="195" w:lineRule="auto"/>
              <w:ind w:left="145"/>
              <w:rPr>
                <w:sz w:val="19"/>
                <w:szCs w:val="19"/>
              </w:rPr>
            </w:pPr>
            <w:r>
              <w:rPr>
                <w:spacing w:val="3"/>
                <w:sz w:val="19"/>
                <w:szCs w:val="19"/>
              </w:rPr>
              <w:t>23.3</w:t>
            </w:r>
          </w:p>
        </w:tc>
        <w:tc>
          <w:tcPr>
            <w:tcW w:w="637" w:type="dxa"/>
            <w:vAlign w:val="top"/>
          </w:tcPr>
          <w:p>
            <w:pPr>
              <w:pStyle w:val="TableText"/>
              <w:spacing w:before="125" w:line="195" w:lineRule="auto"/>
              <w:ind w:left="145"/>
              <w:rPr>
                <w:sz w:val="19"/>
                <w:szCs w:val="19"/>
              </w:rPr>
            </w:pPr>
            <w:r>
              <w:rPr>
                <w:spacing w:val="3"/>
                <w:sz w:val="19"/>
                <w:szCs w:val="19"/>
              </w:rPr>
              <w:t>22.6</w:t>
            </w:r>
          </w:p>
        </w:tc>
        <w:tc>
          <w:tcPr>
            <w:tcW w:w="636" w:type="dxa"/>
            <w:vAlign w:val="top"/>
          </w:tcPr>
          <w:p>
            <w:pPr>
              <w:pStyle w:val="TableText"/>
              <w:spacing w:before="125" w:line="195" w:lineRule="auto"/>
              <w:ind w:left="144"/>
              <w:rPr>
                <w:sz w:val="19"/>
                <w:szCs w:val="19"/>
              </w:rPr>
            </w:pPr>
            <w:r>
              <w:rPr>
                <w:spacing w:val="3"/>
                <w:sz w:val="19"/>
                <w:szCs w:val="19"/>
              </w:rPr>
              <w:t>21.7</w:t>
            </w:r>
          </w:p>
        </w:tc>
        <w:tc>
          <w:tcPr>
            <w:tcW w:w="637" w:type="dxa"/>
            <w:vAlign w:val="top"/>
          </w:tcPr>
          <w:p>
            <w:pPr>
              <w:pStyle w:val="TableText"/>
              <w:spacing w:before="125" w:line="195" w:lineRule="auto"/>
              <w:ind w:left="147"/>
              <w:rPr>
                <w:sz w:val="19"/>
                <w:szCs w:val="19"/>
              </w:rPr>
            </w:pPr>
            <w:r>
              <w:rPr>
                <w:spacing w:val="3"/>
                <w:sz w:val="19"/>
                <w:szCs w:val="19"/>
              </w:rPr>
              <w:t>20.9</w:t>
            </w:r>
          </w:p>
        </w:tc>
        <w:tc>
          <w:tcPr>
            <w:tcW w:w="637" w:type="dxa"/>
            <w:vAlign w:val="top"/>
          </w:tcPr>
          <w:p>
            <w:pPr>
              <w:pStyle w:val="TableText"/>
              <w:spacing w:before="125" w:line="195" w:lineRule="auto"/>
              <w:ind w:left="146"/>
              <w:rPr>
                <w:sz w:val="19"/>
                <w:szCs w:val="19"/>
              </w:rPr>
            </w:pPr>
            <w:r>
              <w:rPr>
                <w:spacing w:val="3"/>
                <w:sz w:val="19"/>
                <w:szCs w:val="19"/>
              </w:rPr>
              <w:t>20.0</w:t>
            </w:r>
          </w:p>
        </w:tc>
        <w:tc>
          <w:tcPr>
            <w:tcW w:w="637" w:type="dxa"/>
            <w:vAlign w:val="top"/>
          </w:tcPr>
          <w:p>
            <w:pPr>
              <w:pStyle w:val="TableText"/>
              <w:spacing w:before="125" w:line="195" w:lineRule="auto"/>
              <w:ind w:left="166"/>
              <w:rPr>
                <w:sz w:val="19"/>
                <w:szCs w:val="19"/>
              </w:rPr>
            </w:pPr>
            <w:r>
              <w:rPr>
                <w:spacing w:val="-3"/>
                <w:sz w:val="19"/>
                <w:szCs w:val="19"/>
              </w:rPr>
              <w:t>19.</w:t>
            </w:r>
            <w:r>
              <w:rPr>
                <w:spacing w:val="-24"/>
                <w:sz w:val="19"/>
                <w:szCs w:val="19"/>
              </w:rPr>
              <w:t xml:space="preserve"> </w:t>
            </w:r>
            <w:r>
              <w:rPr>
                <w:spacing w:val="-3"/>
                <w:sz w:val="19"/>
                <w:szCs w:val="19"/>
              </w:rPr>
              <w:t>1</w:t>
            </w:r>
          </w:p>
        </w:tc>
        <w:tc>
          <w:tcPr>
            <w:tcW w:w="732" w:type="dxa"/>
            <w:vAlign w:val="top"/>
          </w:tcPr>
          <w:p>
            <w:pPr>
              <w:pStyle w:val="TableText"/>
              <w:spacing w:before="125" w:line="195" w:lineRule="auto"/>
              <w:ind w:left="211"/>
              <w:rPr>
                <w:sz w:val="19"/>
                <w:szCs w:val="19"/>
              </w:rPr>
            </w:pPr>
            <w:r>
              <w:rPr>
                <w:spacing w:val="-2"/>
                <w:sz w:val="19"/>
                <w:szCs w:val="19"/>
              </w:rPr>
              <w:t>18.0</w:t>
            </w:r>
          </w:p>
        </w:tc>
      </w:tr>
      <w:tr>
        <w:tblPrEx>
          <w:tblW w:w="9165" w:type="dxa"/>
          <w:tblInd w:w="2" w:type="dxa"/>
          <w:tblLayout w:type="fixed"/>
        </w:tblPrEx>
        <w:trPr>
          <w:trHeight w:val="374"/>
        </w:trPr>
        <w:tc>
          <w:tcPr>
            <w:tcW w:w="793" w:type="dxa"/>
            <w:vAlign w:val="top"/>
          </w:tcPr>
          <w:p>
            <w:pPr>
              <w:pStyle w:val="TableText"/>
              <w:spacing w:before="123" w:line="195" w:lineRule="auto"/>
              <w:ind w:left="226"/>
              <w:rPr>
                <w:sz w:val="19"/>
                <w:szCs w:val="19"/>
              </w:rPr>
            </w:pPr>
            <w:r>
              <w:rPr>
                <w:spacing w:val="2"/>
                <w:sz w:val="19"/>
                <w:szCs w:val="19"/>
              </w:rPr>
              <w:t>33.8</w:t>
            </w:r>
          </w:p>
        </w:tc>
        <w:tc>
          <w:tcPr>
            <w:tcW w:w="637" w:type="dxa"/>
            <w:vAlign w:val="top"/>
          </w:tcPr>
          <w:p>
            <w:pPr>
              <w:pStyle w:val="TableText"/>
              <w:spacing w:before="123" w:line="195" w:lineRule="auto"/>
              <w:ind w:left="142"/>
              <w:rPr>
                <w:sz w:val="19"/>
                <w:szCs w:val="19"/>
              </w:rPr>
            </w:pPr>
            <w:r>
              <w:rPr>
                <w:spacing w:val="3"/>
                <w:sz w:val="19"/>
                <w:szCs w:val="19"/>
              </w:rPr>
              <w:t>29.6</w:t>
            </w:r>
          </w:p>
        </w:tc>
        <w:tc>
          <w:tcPr>
            <w:tcW w:w="637" w:type="dxa"/>
            <w:vAlign w:val="top"/>
          </w:tcPr>
          <w:p>
            <w:pPr>
              <w:pStyle w:val="TableText"/>
              <w:spacing w:before="123" w:line="195" w:lineRule="auto"/>
              <w:ind w:left="141"/>
              <w:rPr>
                <w:sz w:val="19"/>
                <w:szCs w:val="19"/>
              </w:rPr>
            </w:pPr>
            <w:r>
              <w:rPr>
                <w:spacing w:val="3"/>
                <w:sz w:val="19"/>
                <w:szCs w:val="19"/>
              </w:rPr>
              <w:t>28.7</w:t>
            </w:r>
          </w:p>
        </w:tc>
        <w:tc>
          <w:tcPr>
            <w:tcW w:w="636" w:type="dxa"/>
            <w:vAlign w:val="top"/>
          </w:tcPr>
          <w:p>
            <w:pPr>
              <w:pStyle w:val="TableText"/>
              <w:spacing w:before="123" w:line="195" w:lineRule="auto"/>
              <w:ind w:left="143"/>
              <w:rPr>
                <w:sz w:val="19"/>
                <w:szCs w:val="19"/>
              </w:rPr>
            </w:pPr>
            <w:r>
              <w:rPr>
                <w:spacing w:val="3"/>
                <w:sz w:val="19"/>
                <w:szCs w:val="19"/>
              </w:rPr>
              <w:t>27.7</w:t>
            </w:r>
          </w:p>
        </w:tc>
        <w:tc>
          <w:tcPr>
            <w:tcW w:w="637" w:type="dxa"/>
            <w:vAlign w:val="top"/>
          </w:tcPr>
          <w:p>
            <w:pPr>
              <w:pStyle w:val="TableText"/>
              <w:spacing w:before="123" w:line="195" w:lineRule="auto"/>
              <w:ind w:left="143"/>
              <w:rPr>
                <w:sz w:val="19"/>
                <w:szCs w:val="19"/>
              </w:rPr>
            </w:pPr>
            <w:r>
              <w:rPr>
                <w:spacing w:val="3"/>
                <w:sz w:val="19"/>
                <w:szCs w:val="19"/>
              </w:rPr>
              <w:t>26.6</w:t>
            </w:r>
          </w:p>
        </w:tc>
        <w:tc>
          <w:tcPr>
            <w:tcW w:w="636" w:type="dxa"/>
            <w:vAlign w:val="top"/>
          </w:tcPr>
          <w:p>
            <w:pPr>
              <w:pStyle w:val="TableText"/>
              <w:spacing w:before="123" w:line="195" w:lineRule="auto"/>
              <w:ind w:left="144"/>
              <w:rPr>
                <w:sz w:val="19"/>
                <w:szCs w:val="19"/>
              </w:rPr>
            </w:pPr>
            <w:r>
              <w:rPr>
                <w:spacing w:val="3"/>
                <w:sz w:val="19"/>
                <w:szCs w:val="19"/>
              </w:rPr>
              <w:t>25.4</w:t>
            </w:r>
          </w:p>
        </w:tc>
        <w:tc>
          <w:tcPr>
            <w:tcW w:w="637" w:type="dxa"/>
            <w:vAlign w:val="top"/>
          </w:tcPr>
          <w:p>
            <w:pPr>
              <w:pStyle w:val="TableText"/>
              <w:spacing w:before="123" w:line="195" w:lineRule="auto"/>
              <w:ind w:left="144"/>
              <w:rPr>
                <w:sz w:val="19"/>
                <w:szCs w:val="19"/>
              </w:rPr>
            </w:pPr>
            <w:r>
              <w:rPr>
                <w:spacing w:val="3"/>
                <w:sz w:val="19"/>
                <w:szCs w:val="19"/>
              </w:rPr>
              <w:t>24.4</w:t>
            </w:r>
          </w:p>
        </w:tc>
        <w:tc>
          <w:tcPr>
            <w:tcW w:w="636" w:type="dxa"/>
            <w:vAlign w:val="top"/>
          </w:tcPr>
          <w:p>
            <w:pPr>
              <w:pStyle w:val="TableText"/>
              <w:spacing w:before="123" w:line="195" w:lineRule="auto"/>
              <w:ind w:left="145"/>
              <w:rPr>
                <w:sz w:val="19"/>
                <w:szCs w:val="19"/>
              </w:rPr>
            </w:pPr>
            <w:r>
              <w:rPr>
                <w:spacing w:val="3"/>
                <w:sz w:val="19"/>
                <w:szCs w:val="19"/>
              </w:rPr>
              <w:t>23.5</w:t>
            </w:r>
          </w:p>
        </w:tc>
        <w:tc>
          <w:tcPr>
            <w:tcW w:w="637" w:type="dxa"/>
            <w:vAlign w:val="top"/>
          </w:tcPr>
          <w:p>
            <w:pPr>
              <w:pStyle w:val="TableText"/>
              <w:spacing w:before="123" w:line="195" w:lineRule="auto"/>
              <w:ind w:left="145"/>
              <w:rPr>
                <w:sz w:val="19"/>
                <w:szCs w:val="19"/>
              </w:rPr>
            </w:pPr>
            <w:r>
              <w:rPr>
                <w:spacing w:val="3"/>
                <w:sz w:val="19"/>
                <w:szCs w:val="19"/>
              </w:rPr>
              <w:t>22.8</w:t>
            </w:r>
          </w:p>
        </w:tc>
        <w:tc>
          <w:tcPr>
            <w:tcW w:w="636" w:type="dxa"/>
            <w:vAlign w:val="top"/>
          </w:tcPr>
          <w:p>
            <w:pPr>
              <w:pStyle w:val="TableText"/>
              <w:spacing w:before="123" w:line="195" w:lineRule="auto"/>
              <w:ind w:left="144"/>
              <w:rPr>
                <w:sz w:val="19"/>
                <w:szCs w:val="19"/>
              </w:rPr>
            </w:pPr>
            <w:r>
              <w:rPr>
                <w:spacing w:val="3"/>
                <w:sz w:val="19"/>
                <w:szCs w:val="19"/>
              </w:rPr>
              <w:t>21.9</w:t>
            </w:r>
          </w:p>
        </w:tc>
        <w:tc>
          <w:tcPr>
            <w:tcW w:w="637" w:type="dxa"/>
            <w:vAlign w:val="top"/>
          </w:tcPr>
          <w:p>
            <w:pPr>
              <w:pStyle w:val="TableText"/>
              <w:spacing w:before="123" w:line="195" w:lineRule="auto"/>
              <w:ind w:left="147"/>
              <w:rPr>
                <w:sz w:val="19"/>
                <w:szCs w:val="19"/>
              </w:rPr>
            </w:pPr>
            <w:r>
              <w:rPr>
                <w:spacing w:val="3"/>
                <w:sz w:val="19"/>
                <w:szCs w:val="19"/>
              </w:rPr>
              <w:t>21.1</w:t>
            </w:r>
          </w:p>
        </w:tc>
        <w:tc>
          <w:tcPr>
            <w:tcW w:w="637" w:type="dxa"/>
            <w:vAlign w:val="top"/>
          </w:tcPr>
          <w:p>
            <w:pPr>
              <w:pStyle w:val="TableText"/>
              <w:spacing w:before="123" w:line="195" w:lineRule="auto"/>
              <w:ind w:left="146"/>
              <w:rPr>
                <w:sz w:val="19"/>
                <w:szCs w:val="19"/>
              </w:rPr>
            </w:pPr>
            <w:r>
              <w:rPr>
                <w:spacing w:val="3"/>
                <w:sz w:val="19"/>
                <w:szCs w:val="19"/>
              </w:rPr>
              <w:t>20.2</w:t>
            </w:r>
          </w:p>
        </w:tc>
        <w:tc>
          <w:tcPr>
            <w:tcW w:w="637" w:type="dxa"/>
            <w:vAlign w:val="top"/>
          </w:tcPr>
          <w:p>
            <w:pPr>
              <w:pStyle w:val="TableText"/>
              <w:spacing w:before="123" w:line="195" w:lineRule="auto"/>
              <w:ind w:left="166"/>
              <w:rPr>
                <w:sz w:val="19"/>
                <w:szCs w:val="19"/>
              </w:rPr>
            </w:pPr>
            <w:r>
              <w:rPr>
                <w:spacing w:val="-2"/>
                <w:sz w:val="19"/>
                <w:szCs w:val="19"/>
              </w:rPr>
              <w:t>19.3</w:t>
            </w:r>
          </w:p>
        </w:tc>
        <w:tc>
          <w:tcPr>
            <w:tcW w:w="732" w:type="dxa"/>
            <w:vAlign w:val="top"/>
          </w:tcPr>
          <w:p>
            <w:pPr>
              <w:pStyle w:val="TableText"/>
              <w:spacing w:before="123" w:line="195" w:lineRule="auto"/>
              <w:ind w:left="211"/>
              <w:rPr>
                <w:sz w:val="19"/>
                <w:szCs w:val="19"/>
              </w:rPr>
            </w:pPr>
            <w:r>
              <w:rPr>
                <w:spacing w:val="-2"/>
                <w:sz w:val="19"/>
                <w:szCs w:val="19"/>
              </w:rPr>
              <w:t>18.2</w:t>
            </w:r>
          </w:p>
        </w:tc>
      </w:tr>
      <w:tr>
        <w:tblPrEx>
          <w:tblW w:w="9165" w:type="dxa"/>
          <w:tblInd w:w="2" w:type="dxa"/>
          <w:tblLayout w:type="fixed"/>
        </w:tblPrEx>
        <w:trPr>
          <w:trHeight w:val="374"/>
        </w:trPr>
        <w:tc>
          <w:tcPr>
            <w:tcW w:w="793" w:type="dxa"/>
            <w:vAlign w:val="top"/>
          </w:tcPr>
          <w:p>
            <w:pPr>
              <w:pStyle w:val="TableText"/>
              <w:spacing w:before="123" w:line="195" w:lineRule="auto"/>
              <w:ind w:left="226"/>
              <w:rPr>
                <w:sz w:val="19"/>
                <w:szCs w:val="19"/>
              </w:rPr>
            </w:pPr>
            <w:r>
              <w:rPr>
                <w:spacing w:val="2"/>
                <w:sz w:val="19"/>
                <w:szCs w:val="19"/>
              </w:rPr>
              <w:t>34.0</w:t>
            </w:r>
          </w:p>
        </w:tc>
        <w:tc>
          <w:tcPr>
            <w:tcW w:w="637" w:type="dxa"/>
            <w:vAlign w:val="top"/>
          </w:tcPr>
          <w:p>
            <w:pPr>
              <w:pStyle w:val="TableText"/>
              <w:spacing w:before="123" w:line="195" w:lineRule="auto"/>
              <w:ind w:left="146"/>
              <w:rPr>
                <w:sz w:val="19"/>
                <w:szCs w:val="19"/>
              </w:rPr>
            </w:pPr>
            <w:r>
              <w:rPr>
                <w:spacing w:val="2"/>
                <w:sz w:val="19"/>
                <w:szCs w:val="19"/>
              </w:rPr>
              <w:t>30.0</w:t>
            </w:r>
          </w:p>
        </w:tc>
        <w:tc>
          <w:tcPr>
            <w:tcW w:w="637" w:type="dxa"/>
            <w:vAlign w:val="top"/>
          </w:tcPr>
          <w:p>
            <w:pPr>
              <w:pStyle w:val="TableText"/>
              <w:spacing w:before="123" w:line="195" w:lineRule="auto"/>
              <w:ind w:left="141"/>
              <w:rPr>
                <w:sz w:val="19"/>
                <w:szCs w:val="19"/>
              </w:rPr>
            </w:pPr>
            <w:r>
              <w:rPr>
                <w:spacing w:val="2"/>
                <w:sz w:val="19"/>
                <w:szCs w:val="19"/>
              </w:rPr>
              <w:t>29.</w:t>
            </w:r>
            <w:r>
              <w:rPr>
                <w:spacing w:val="-23"/>
                <w:sz w:val="19"/>
                <w:szCs w:val="19"/>
              </w:rPr>
              <w:t xml:space="preserve"> </w:t>
            </w:r>
            <w:r>
              <w:rPr>
                <w:spacing w:val="2"/>
                <w:sz w:val="19"/>
                <w:szCs w:val="19"/>
              </w:rPr>
              <w:t>1</w:t>
            </w:r>
          </w:p>
        </w:tc>
        <w:tc>
          <w:tcPr>
            <w:tcW w:w="636" w:type="dxa"/>
            <w:vAlign w:val="top"/>
          </w:tcPr>
          <w:p>
            <w:pPr>
              <w:pStyle w:val="TableText"/>
              <w:spacing w:before="123" w:line="195" w:lineRule="auto"/>
              <w:ind w:left="143"/>
              <w:rPr>
                <w:sz w:val="19"/>
                <w:szCs w:val="19"/>
              </w:rPr>
            </w:pPr>
            <w:r>
              <w:rPr>
                <w:spacing w:val="3"/>
                <w:sz w:val="19"/>
                <w:szCs w:val="19"/>
              </w:rPr>
              <w:t>28.0</w:t>
            </w:r>
          </w:p>
        </w:tc>
        <w:tc>
          <w:tcPr>
            <w:tcW w:w="637" w:type="dxa"/>
            <w:vAlign w:val="top"/>
          </w:tcPr>
          <w:p>
            <w:pPr>
              <w:pStyle w:val="TableText"/>
              <w:spacing w:before="123" w:line="195" w:lineRule="auto"/>
              <w:ind w:left="143"/>
              <w:rPr>
                <w:sz w:val="19"/>
                <w:szCs w:val="19"/>
              </w:rPr>
            </w:pPr>
            <w:r>
              <w:rPr>
                <w:spacing w:val="3"/>
                <w:sz w:val="19"/>
                <w:szCs w:val="19"/>
              </w:rPr>
              <w:t>26.8</w:t>
            </w:r>
          </w:p>
        </w:tc>
        <w:tc>
          <w:tcPr>
            <w:tcW w:w="636" w:type="dxa"/>
            <w:vAlign w:val="top"/>
          </w:tcPr>
          <w:p>
            <w:pPr>
              <w:pStyle w:val="TableText"/>
              <w:spacing w:before="123" w:line="195" w:lineRule="auto"/>
              <w:ind w:left="144"/>
              <w:rPr>
                <w:sz w:val="19"/>
                <w:szCs w:val="19"/>
              </w:rPr>
            </w:pPr>
            <w:r>
              <w:rPr>
                <w:spacing w:val="3"/>
                <w:sz w:val="19"/>
                <w:szCs w:val="19"/>
              </w:rPr>
              <w:t>25.6</w:t>
            </w:r>
          </w:p>
        </w:tc>
        <w:tc>
          <w:tcPr>
            <w:tcW w:w="637" w:type="dxa"/>
            <w:vAlign w:val="top"/>
          </w:tcPr>
          <w:p>
            <w:pPr>
              <w:pStyle w:val="TableText"/>
              <w:spacing w:before="123" w:line="195" w:lineRule="auto"/>
              <w:ind w:left="144"/>
              <w:rPr>
                <w:sz w:val="19"/>
                <w:szCs w:val="19"/>
              </w:rPr>
            </w:pPr>
            <w:r>
              <w:rPr>
                <w:spacing w:val="3"/>
                <w:sz w:val="19"/>
                <w:szCs w:val="19"/>
              </w:rPr>
              <w:t>24.6</w:t>
            </w:r>
          </w:p>
        </w:tc>
        <w:tc>
          <w:tcPr>
            <w:tcW w:w="636" w:type="dxa"/>
            <w:vAlign w:val="top"/>
          </w:tcPr>
          <w:p>
            <w:pPr>
              <w:pStyle w:val="TableText"/>
              <w:spacing w:before="123" w:line="195" w:lineRule="auto"/>
              <w:ind w:left="145"/>
              <w:rPr>
                <w:sz w:val="19"/>
                <w:szCs w:val="19"/>
              </w:rPr>
            </w:pPr>
            <w:r>
              <w:rPr>
                <w:spacing w:val="3"/>
                <w:sz w:val="19"/>
                <w:szCs w:val="19"/>
              </w:rPr>
              <w:t>23.7</w:t>
            </w:r>
          </w:p>
        </w:tc>
        <w:tc>
          <w:tcPr>
            <w:tcW w:w="637" w:type="dxa"/>
            <w:vAlign w:val="top"/>
          </w:tcPr>
          <w:p>
            <w:pPr>
              <w:pStyle w:val="TableText"/>
              <w:spacing w:before="123" w:line="195" w:lineRule="auto"/>
              <w:ind w:left="145"/>
              <w:rPr>
                <w:sz w:val="19"/>
                <w:szCs w:val="19"/>
              </w:rPr>
            </w:pPr>
            <w:r>
              <w:rPr>
                <w:spacing w:val="3"/>
                <w:sz w:val="19"/>
                <w:szCs w:val="19"/>
              </w:rPr>
              <w:t>23.0</w:t>
            </w:r>
          </w:p>
        </w:tc>
        <w:tc>
          <w:tcPr>
            <w:tcW w:w="636" w:type="dxa"/>
            <w:vAlign w:val="top"/>
          </w:tcPr>
          <w:p>
            <w:pPr>
              <w:pStyle w:val="TableText"/>
              <w:spacing w:before="123" w:line="195" w:lineRule="auto"/>
              <w:ind w:left="144"/>
              <w:rPr>
                <w:sz w:val="19"/>
                <w:szCs w:val="19"/>
              </w:rPr>
            </w:pPr>
            <w:r>
              <w:rPr>
                <w:spacing w:val="2"/>
                <w:sz w:val="19"/>
                <w:szCs w:val="19"/>
              </w:rPr>
              <w:t>22.</w:t>
            </w:r>
            <w:r>
              <w:rPr>
                <w:spacing w:val="-23"/>
                <w:sz w:val="19"/>
                <w:szCs w:val="19"/>
              </w:rPr>
              <w:t xml:space="preserve"> </w:t>
            </w:r>
            <w:r>
              <w:rPr>
                <w:spacing w:val="2"/>
                <w:sz w:val="19"/>
                <w:szCs w:val="19"/>
              </w:rPr>
              <w:t>1</w:t>
            </w:r>
          </w:p>
        </w:tc>
        <w:tc>
          <w:tcPr>
            <w:tcW w:w="637" w:type="dxa"/>
            <w:vAlign w:val="top"/>
          </w:tcPr>
          <w:p>
            <w:pPr>
              <w:pStyle w:val="TableText"/>
              <w:spacing w:before="123" w:line="195" w:lineRule="auto"/>
              <w:ind w:left="147"/>
              <w:rPr>
                <w:sz w:val="19"/>
                <w:szCs w:val="19"/>
              </w:rPr>
            </w:pPr>
            <w:r>
              <w:rPr>
                <w:spacing w:val="3"/>
                <w:sz w:val="19"/>
                <w:szCs w:val="19"/>
              </w:rPr>
              <w:t>21.3</w:t>
            </w:r>
          </w:p>
        </w:tc>
        <w:tc>
          <w:tcPr>
            <w:tcW w:w="637" w:type="dxa"/>
            <w:vAlign w:val="top"/>
          </w:tcPr>
          <w:p>
            <w:pPr>
              <w:pStyle w:val="TableText"/>
              <w:spacing w:before="123" w:line="195" w:lineRule="auto"/>
              <w:ind w:left="146"/>
              <w:rPr>
                <w:sz w:val="19"/>
                <w:szCs w:val="19"/>
              </w:rPr>
            </w:pPr>
            <w:r>
              <w:rPr>
                <w:spacing w:val="3"/>
                <w:sz w:val="19"/>
                <w:szCs w:val="19"/>
              </w:rPr>
              <w:t>20.4</w:t>
            </w:r>
          </w:p>
        </w:tc>
        <w:tc>
          <w:tcPr>
            <w:tcW w:w="637" w:type="dxa"/>
            <w:vAlign w:val="top"/>
          </w:tcPr>
          <w:p>
            <w:pPr>
              <w:pStyle w:val="TableText"/>
              <w:spacing w:before="123" w:line="195" w:lineRule="auto"/>
              <w:ind w:left="166"/>
              <w:rPr>
                <w:sz w:val="19"/>
                <w:szCs w:val="19"/>
              </w:rPr>
            </w:pPr>
            <w:r>
              <w:rPr>
                <w:spacing w:val="-2"/>
                <w:sz w:val="19"/>
                <w:szCs w:val="19"/>
              </w:rPr>
              <w:t>19.5</w:t>
            </w:r>
          </w:p>
        </w:tc>
        <w:tc>
          <w:tcPr>
            <w:tcW w:w="732" w:type="dxa"/>
            <w:vAlign w:val="top"/>
          </w:tcPr>
          <w:p>
            <w:pPr>
              <w:pStyle w:val="TableText"/>
              <w:spacing w:before="123" w:line="195" w:lineRule="auto"/>
              <w:ind w:left="211"/>
              <w:rPr>
                <w:sz w:val="19"/>
                <w:szCs w:val="19"/>
              </w:rPr>
            </w:pPr>
            <w:r>
              <w:rPr>
                <w:spacing w:val="-2"/>
                <w:sz w:val="19"/>
                <w:szCs w:val="19"/>
              </w:rPr>
              <w:t>18.3</w:t>
            </w:r>
          </w:p>
        </w:tc>
      </w:tr>
      <w:tr>
        <w:tblPrEx>
          <w:tblW w:w="9165" w:type="dxa"/>
          <w:tblInd w:w="2" w:type="dxa"/>
          <w:tblLayout w:type="fixed"/>
        </w:tblPrEx>
        <w:trPr>
          <w:trHeight w:val="374"/>
        </w:trPr>
        <w:tc>
          <w:tcPr>
            <w:tcW w:w="793" w:type="dxa"/>
            <w:vAlign w:val="top"/>
          </w:tcPr>
          <w:p>
            <w:pPr>
              <w:pStyle w:val="TableText"/>
              <w:spacing w:before="123" w:line="195" w:lineRule="auto"/>
              <w:ind w:left="226"/>
              <w:rPr>
                <w:sz w:val="19"/>
                <w:szCs w:val="19"/>
              </w:rPr>
            </w:pPr>
            <w:r>
              <w:rPr>
                <w:spacing w:val="2"/>
                <w:sz w:val="19"/>
                <w:szCs w:val="19"/>
              </w:rPr>
              <w:t>34.2</w:t>
            </w:r>
          </w:p>
        </w:tc>
        <w:tc>
          <w:tcPr>
            <w:tcW w:w="637" w:type="dxa"/>
            <w:vAlign w:val="top"/>
          </w:tcPr>
          <w:p>
            <w:pPr>
              <w:pStyle w:val="TableText"/>
              <w:spacing w:before="123" w:line="195" w:lineRule="auto"/>
              <w:ind w:left="146"/>
              <w:rPr>
                <w:sz w:val="19"/>
                <w:szCs w:val="19"/>
              </w:rPr>
            </w:pPr>
            <w:r>
              <w:rPr>
                <w:spacing w:val="2"/>
                <w:sz w:val="19"/>
                <w:szCs w:val="19"/>
              </w:rPr>
              <w:t>30.3</w:t>
            </w:r>
          </w:p>
        </w:tc>
        <w:tc>
          <w:tcPr>
            <w:tcW w:w="637" w:type="dxa"/>
            <w:vAlign w:val="top"/>
          </w:tcPr>
          <w:p>
            <w:pPr>
              <w:pStyle w:val="TableText"/>
              <w:spacing w:before="123" w:line="195" w:lineRule="auto"/>
              <w:ind w:left="141"/>
              <w:rPr>
                <w:sz w:val="19"/>
                <w:szCs w:val="19"/>
              </w:rPr>
            </w:pPr>
            <w:r>
              <w:rPr>
                <w:spacing w:val="3"/>
                <w:sz w:val="19"/>
                <w:szCs w:val="19"/>
              </w:rPr>
              <w:t>29.4</w:t>
            </w:r>
          </w:p>
        </w:tc>
        <w:tc>
          <w:tcPr>
            <w:tcW w:w="636" w:type="dxa"/>
            <w:vAlign w:val="top"/>
          </w:tcPr>
          <w:p>
            <w:pPr>
              <w:pStyle w:val="TableText"/>
              <w:spacing w:before="123" w:line="195" w:lineRule="auto"/>
              <w:ind w:left="143"/>
              <w:rPr>
                <w:sz w:val="19"/>
                <w:szCs w:val="19"/>
              </w:rPr>
            </w:pPr>
            <w:r>
              <w:rPr>
                <w:spacing w:val="3"/>
                <w:sz w:val="19"/>
                <w:szCs w:val="19"/>
              </w:rPr>
              <w:t>28.3</w:t>
            </w:r>
          </w:p>
        </w:tc>
        <w:tc>
          <w:tcPr>
            <w:tcW w:w="637" w:type="dxa"/>
            <w:vAlign w:val="top"/>
          </w:tcPr>
          <w:p>
            <w:pPr>
              <w:pStyle w:val="TableText"/>
              <w:spacing w:before="123" w:line="195" w:lineRule="auto"/>
              <w:ind w:left="143"/>
              <w:rPr>
                <w:sz w:val="19"/>
                <w:szCs w:val="19"/>
              </w:rPr>
            </w:pPr>
            <w:r>
              <w:rPr>
                <w:spacing w:val="3"/>
                <w:sz w:val="19"/>
                <w:szCs w:val="19"/>
              </w:rPr>
              <w:t>27.0</w:t>
            </w:r>
          </w:p>
        </w:tc>
        <w:tc>
          <w:tcPr>
            <w:tcW w:w="636" w:type="dxa"/>
            <w:vAlign w:val="top"/>
          </w:tcPr>
          <w:p>
            <w:pPr>
              <w:pStyle w:val="TableText"/>
              <w:spacing w:before="123" w:line="195" w:lineRule="auto"/>
              <w:ind w:left="144"/>
              <w:rPr>
                <w:sz w:val="19"/>
                <w:szCs w:val="19"/>
              </w:rPr>
            </w:pPr>
            <w:r>
              <w:rPr>
                <w:spacing w:val="3"/>
                <w:sz w:val="19"/>
                <w:szCs w:val="19"/>
              </w:rPr>
              <w:t>25.8</w:t>
            </w:r>
          </w:p>
        </w:tc>
        <w:tc>
          <w:tcPr>
            <w:tcW w:w="637" w:type="dxa"/>
            <w:vAlign w:val="top"/>
          </w:tcPr>
          <w:p>
            <w:pPr>
              <w:pStyle w:val="TableText"/>
              <w:spacing w:before="123" w:line="195" w:lineRule="auto"/>
              <w:ind w:left="144"/>
              <w:rPr>
                <w:sz w:val="19"/>
                <w:szCs w:val="19"/>
              </w:rPr>
            </w:pPr>
            <w:r>
              <w:rPr>
                <w:spacing w:val="3"/>
                <w:sz w:val="19"/>
                <w:szCs w:val="19"/>
              </w:rPr>
              <w:t>24.8</w:t>
            </w:r>
          </w:p>
        </w:tc>
        <w:tc>
          <w:tcPr>
            <w:tcW w:w="636" w:type="dxa"/>
            <w:vAlign w:val="top"/>
          </w:tcPr>
          <w:p>
            <w:pPr>
              <w:pStyle w:val="TableText"/>
              <w:spacing w:before="123" w:line="195" w:lineRule="auto"/>
              <w:ind w:left="145"/>
              <w:rPr>
                <w:sz w:val="19"/>
                <w:szCs w:val="19"/>
              </w:rPr>
            </w:pPr>
            <w:r>
              <w:rPr>
                <w:spacing w:val="3"/>
                <w:sz w:val="19"/>
                <w:szCs w:val="19"/>
              </w:rPr>
              <w:t>23.9</w:t>
            </w:r>
          </w:p>
        </w:tc>
        <w:tc>
          <w:tcPr>
            <w:tcW w:w="637" w:type="dxa"/>
            <w:vAlign w:val="top"/>
          </w:tcPr>
          <w:p>
            <w:pPr>
              <w:pStyle w:val="TableText"/>
              <w:spacing w:before="123" w:line="195" w:lineRule="auto"/>
              <w:ind w:left="145"/>
              <w:rPr>
                <w:sz w:val="19"/>
                <w:szCs w:val="19"/>
              </w:rPr>
            </w:pPr>
            <w:r>
              <w:rPr>
                <w:spacing w:val="3"/>
                <w:sz w:val="19"/>
                <w:szCs w:val="19"/>
              </w:rPr>
              <w:t>23.2</w:t>
            </w:r>
          </w:p>
        </w:tc>
        <w:tc>
          <w:tcPr>
            <w:tcW w:w="636" w:type="dxa"/>
            <w:vAlign w:val="top"/>
          </w:tcPr>
          <w:p>
            <w:pPr>
              <w:pStyle w:val="TableText"/>
              <w:spacing w:before="123" w:line="195" w:lineRule="auto"/>
              <w:ind w:left="144"/>
              <w:rPr>
                <w:sz w:val="19"/>
                <w:szCs w:val="19"/>
              </w:rPr>
            </w:pPr>
            <w:r>
              <w:rPr>
                <w:spacing w:val="3"/>
                <w:sz w:val="19"/>
                <w:szCs w:val="19"/>
              </w:rPr>
              <w:t>22.3</w:t>
            </w:r>
          </w:p>
        </w:tc>
        <w:tc>
          <w:tcPr>
            <w:tcW w:w="637" w:type="dxa"/>
            <w:vAlign w:val="top"/>
          </w:tcPr>
          <w:p>
            <w:pPr>
              <w:pStyle w:val="TableText"/>
              <w:spacing w:before="123" w:line="195" w:lineRule="auto"/>
              <w:ind w:left="147"/>
              <w:rPr>
                <w:sz w:val="19"/>
                <w:szCs w:val="19"/>
              </w:rPr>
            </w:pPr>
            <w:r>
              <w:rPr>
                <w:spacing w:val="3"/>
                <w:sz w:val="19"/>
                <w:szCs w:val="19"/>
              </w:rPr>
              <w:t>21.5</w:t>
            </w:r>
          </w:p>
        </w:tc>
        <w:tc>
          <w:tcPr>
            <w:tcW w:w="637" w:type="dxa"/>
            <w:vAlign w:val="top"/>
          </w:tcPr>
          <w:p>
            <w:pPr>
              <w:pStyle w:val="TableText"/>
              <w:spacing w:before="123" w:line="195" w:lineRule="auto"/>
              <w:ind w:left="146"/>
              <w:rPr>
                <w:sz w:val="19"/>
                <w:szCs w:val="19"/>
              </w:rPr>
            </w:pPr>
            <w:r>
              <w:rPr>
                <w:spacing w:val="3"/>
                <w:sz w:val="19"/>
                <w:szCs w:val="19"/>
              </w:rPr>
              <w:t>20.6</w:t>
            </w:r>
          </w:p>
        </w:tc>
        <w:tc>
          <w:tcPr>
            <w:tcW w:w="637" w:type="dxa"/>
            <w:vAlign w:val="top"/>
          </w:tcPr>
          <w:p>
            <w:pPr>
              <w:pStyle w:val="TableText"/>
              <w:spacing w:before="123" w:line="195" w:lineRule="auto"/>
              <w:ind w:left="166"/>
              <w:rPr>
                <w:sz w:val="19"/>
                <w:szCs w:val="19"/>
              </w:rPr>
            </w:pPr>
            <w:r>
              <w:rPr>
                <w:spacing w:val="-2"/>
                <w:sz w:val="19"/>
                <w:szCs w:val="19"/>
              </w:rPr>
              <w:t>19.7</w:t>
            </w:r>
          </w:p>
        </w:tc>
        <w:tc>
          <w:tcPr>
            <w:tcW w:w="732" w:type="dxa"/>
            <w:vAlign w:val="top"/>
          </w:tcPr>
          <w:p>
            <w:pPr>
              <w:pStyle w:val="TableText"/>
              <w:spacing w:before="123" w:line="195" w:lineRule="auto"/>
              <w:ind w:left="211"/>
              <w:rPr>
                <w:sz w:val="19"/>
                <w:szCs w:val="19"/>
              </w:rPr>
            </w:pPr>
            <w:r>
              <w:rPr>
                <w:spacing w:val="-2"/>
                <w:sz w:val="19"/>
                <w:szCs w:val="19"/>
              </w:rPr>
              <w:t>18.4</w:t>
            </w:r>
          </w:p>
        </w:tc>
      </w:tr>
      <w:tr>
        <w:tblPrEx>
          <w:tblW w:w="9165" w:type="dxa"/>
          <w:tblInd w:w="2" w:type="dxa"/>
          <w:tblLayout w:type="fixed"/>
        </w:tblPrEx>
        <w:trPr>
          <w:trHeight w:val="374"/>
        </w:trPr>
        <w:tc>
          <w:tcPr>
            <w:tcW w:w="793" w:type="dxa"/>
            <w:vAlign w:val="top"/>
          </w:tcPr>
          <w:p>
            <w:pPr>
              <w:pStyle w:val="TableText"/>
              <w:spacing w:before="123" w:line="195" w:lineRule="auto"/>
              <w:ind w:left="226"/>
              <w:rPr>
                <w:sz w:val="19"/>
                <w:szCs w:val="19"/>
              </w:rPr>
            </w:pPr>
            <w:r>
              <w:rPr>
                <w:spacing w:val="2"/>
                <w:sz w:val="19"/>
                <w:szCs w:val="19"/>
              </w:rPr>
              <w:t>34.4</w:t>
            </w:r>
          </w:p>
        </w:tc>
        <w:tc>
          <w:tcPr>
            <w:tcW w:w="637" w:type="dxa"/>
            <w:vAlign w:val="top"/>
          </w:tcPr>
          <w:p>
            <w:pPr>
              <w:pStyle w:val="TableText"/>
              <w:spacing w:before="123" w:line="195" w:lineRule="auto"/>
              <w:ind w:left="146"/>
              <w:rPr>
                <w:sz w:val="19"/>
                <w:szCs w:val="19"/>
              </w:rPr>
            </w:pPr>
            <w:r>
              <w:rPr>
                <w:spacing w:val="2"/>
                <w:sz w:val="19"/>
                <w:szCs w:val="19"/>
              </w:rPr>
              <w:t>30.7</w:t>
            </w:r>
          </w:p>
        </w:tc>
        <w:tc>
          <w:tcPr>
            <w:tcW w:w="637" w:type="dxa"/>
            <w:vAlign w:val="top"/>
          </w:tcPr>
          <w:p>
            <w:pPr>
              <w:pStyle w:val="TableText"/>
              <w:spacing w:before="123" w:line="195" w:lineRule="auto"/>
              <w:ind w:left="141"/>
              <w:rPr>
                <w:sz w:val="19"/>
                <w:szCs w:val="19"/>
              </w:rPr>
            </w:pPr>
            <w:r>
              <w:rPr>
                <w:spacing w:val="3"/>
                <w:sz w:val="19"/>
                <w:szCs w:val="19"/>
              </w:rPr>
              <w:t>29.8</w:t>
            </w:r>
          </w:p>
        </w:tc>
        <w:tc>
          <w:tcPr>
            <w:tcW w:w="636" w:type="dxa"/>
            <w:vAlign w:val="top"/>
          </w:tcPr>
          <w:p>
            <w:pPr>
              <w:pStyle w:val="TableText"/>
              <w:spacing w:before="123" w:line="195" w:lineRule="auto"/>
              <w:ind w:left="143"/>
              <w:rPr>
                <w:sz w:val="19"/>
                <w:szCs w:val="19"/>
              </w:rPr>
            </w:pPr>
            <w:r>
              <w:rPr>
                <w:spacing w:val="3"/>
                <w:sz w:val="19"/>
                <w:szCs w:val="19"/>
              </w:rPr>
              <w:t>28.6</w:t>
            </w:r>
          </w:p>
        </w:tc>
        <w:tc>
          <w:tcPr>
            <w:tcW w:w="637" w:type="dxa"/>
            <w:vAlign w:val="top"/>
          </w:tcPr>
          <w:p>
            <w:pPr>
              <w:pStyle w:val="TableText"/>
              <w:spacing w:before="123" w:line="195" w:lineRule="auto"/>
              <w:ind w:left="143"/>
              <w:rPr>
                <w:sz w:val="19"/>
                <w:szCs w:val="19"/>
              </w:rPr>
            </w:pPr>
            <w:r>
              <w:rPr>
                <w:spacing w:val="3"/>
                <w:sz w:val="19"/>
                <w:szCs w:val="19"/>
              </w:rPr>
              <w:t>27.2</w:t>
            </w:r>
          </w:p>
        </w:tc>
        <w:tc>
          <w:tcPr>
            <w:tcW w:w="636" w:type="dxa"/>
            <w:vAlign w:val="top"/>
          </w:tcPr>
          <w:p>
            <w:pPr>
              <w:pStyle w:val="TableText"/>
              <w:spacing w:before="123" w:line="195" w:lineRule="auto"/>
              <w:ind w:left="144"/>
              <w:rPr>
                <w:sz w:val="19"/>
                <w:szCs w:val="19"/>
              </w:rPr>
            </w:pPr>
            <w:r>
              <w:rPr>
                <w:spacing w:val="3"/>
                <w:sz w:val="19"/>
                <w:szCs w:val="19"/>
              </w:rPr>
              <w:t>26.0</w:t>
            </w:r>
          </w:p>
        </w:tc>
        <w:tc>
          <w:tcPr>
            <w:tcW w:w="637" w:type="dxa"/>
            <w:vAlign w:val="top"/>
          </w:tcPr>
          <w:p>
            <w:pPr>
              <w:pStyle w:val="TableText"/>
              <w:spacing w:before="123" w:line="195" w:lineRule="auto"/>
              <w:ind w:left="144"/>
              <w:rPr>
                <w:sz w:val="19"/>
                <w:szCs w:val="19"/>
              </w:rPr>
            </w:pPr>
            <w:r>
              <w:rPr>
                <w:spacing w:val="3"/>
                <w:sz w:val="19"/>
                <w:szCs w:val="19"/>
              </w:rPr>
              <w:t>25.0</w:t>
            </w:r>
          </w:p>
        </w:tc>
        <w:tc>
          <w:tcPr>
            <w:tcW w:w="636" w:type="dxa"/>
            <w:vAlign w:val="top"/>
          </w:tcPr>
          <w:p>
            <w:pPr>
              <w:pStyle w:val="TableText"/>
              <w:spacing w:before="123" w:line="195" w:lineRule="auto"/>
              <w:ind w:left="145"/>
              <w:rPr>
                <w:sz w:val="19"/>
                <w:szCs w:val="19"/>
              </w:rPr>
            </w:pPr>
            <w:r>
              <w:rPr>
                <w:spacing w:val="1"/>
                <w:sz w:val="19"/>
                <w:szCs w:val="19"/>
              </w:rPr>
              <w:t>24.</w:t>
            </w:r>
            <w:r>
              <w:rPr>
                <w:spacing w:val="-22"/>
                <w:sz w:val="19"/>
                <w:szCs w:val="19"/>
              </w:rPr>
              <w:t xml:space="preserve"> </w:t>
            </w:r>
            <w:r>
              <w:rPr>
                <w:spacing w:val="1"/>
                <w:sz w:val="19"/>
                <w:szCs w:val="19"/>
              </w:rPr>
              <w:t>1</w:t>
            </w:r>
          </w:p>
        </w:tc>
        <w:tc>
          <w:tcPr>
            <w:tcW w:w="637" w:type="dxa"/>
            <w:vAlign w:val="top"/>
          </w:tcPr>
          <w:p>
            <w:pPr>
              <w:pStyle w:val="TableText"/>
              <w:spacing w:before="123" w:line="195" w:lineRule="auto"/>
              <w:ind w:left="145"/>
              <w:rPr>
                <w:sz w:val="19"/>
                <w:szCs w:val="19"/>
              </w:rPr>
            </w:pPr>
            <w:r>
              <w:rPr>
                <w:spacing w:val="3"/>
                <w:sz w:val="19"/>
                <w:szCs w:val="19"/>
              </w:rPr>
              <w:t>23.4</w:t>
            </w:r>
          </w:p>
        </w:tc>
        <w:tc>
          <w:tcPr>
            <w:tcW w:w="636" w:type="dxa"/>
            <w:vAlign w:val="top"/>
          </w:tcPr>
          <w:p>
            <w:pPr>
              <w:pStyle w:val="TableText"/>
              <w:spacing w:before="123" w:line="195" w:lineRule="auto"/>
              <w:ind w:left="144"/>
              <w:rPr>
                <w:sz w:val="19"/>
                <w:szCs w:val="19"/>
              </w:rPr>
            </w:pPr>
            <w:r>
              <w:rPr>
                <w:spacing w:val="3"/>
                <w:sz w:val="19"/>
                <w:szCs w:val="19"/>
              </w:rPr>
              <w:t>22.5</w:t>
            </w:r>
          </w:p>
        </w:tc>
        <w:tc>
          <w:tcPr>
            <w:tcW w:w="637" w:type="dxa"/>
            <w:vAlign w:val="top"/>
          </w:tcPr>
          <w:p>
            <w:pPr>
              <w:pStyle w:val="TableText"/>
              <w:spacing w:before="123" w:line="195" w:lineRule="auto"/>
              <w:ind w:left="147"/>
              <w:rPr>
                <w:sz w:val="19"/>
                <w:szCs w:val="19"/>
              </w:rPr>
            </w:pPr>
            <w:r>
              <w:rPr>
                <w:spacing w:val="3"/>
                <w:sz w:val="19"/>
                <w:szCs w:val="19"/>
              </w:rPr>
              <w:t>21.7</w:t>
            </w:r>
          </w:p>
        </w:tc>
        <w:tc>
          <w:tcPr>
            <w:tcW w:w="637" w:type="dxa"/>
            <w:vAlign w:val="top"/>
          </w:tcPr>
          <w:p>
            <w:pPr>
              <w:pStyle w:val="TableText"/>
              <w:spacing w:before="123" w:line="195" w:lineRule="auto"/>
              <w:ind w:left="146"/>
              <w:rPr>
                <w:sz w:val="19"/>
                <w:szCs w:val="19"/>
              </w:rPr>
            </w:pPr>
            <w:r>
              <w:rPr>
                <w:spacing w:val="3"/>
                <w:sz w:val="19"/>
                <w:szCs w:val="19"/>
              </w:rPr>
              <w:t>20.8</w:t>
            </w:r>
          </w:p>
        </w:tc>
        <w:tc>
          <w:tcPr>
            <w:tcW w:w="637" w:type="dxa"/>
            <w:vAlign w:val="top"/>
          </w:tcPr>
          <w:p>
            <w:pPr>
              <w:pStyle w:val="TableText"/>
              <w:spacing w:before="123" w:line="195" w:lineRule="auto"/>
              <w:ind w:left="166"/>
              <w:rPr>
                <w:sz w:val="19"/>
                <w:szCs w:val="19"/>
              </w:rPr>
            </w:pPr>
            <w:r>
              <w:rPr>
                <w:spacing w:val="-2"/>
                <w:sz w:val="19"/>
                <w:szCs w:val="19"/>
              </w:rPr>
              <w:t>19.8</w:t>
            </w:r>
          </w:p>
        </w:tc>
        <w:tc>
          <w:tcPr>
            <w:tcW w:w="732" w:type="dxa"/>
            <w:vAlign w:val="top"/>
          </w:tcPr>
          <w:p>
            <w:pPr>
              <w:pStyle w:val="TableText"/>
              <w:spacing w:before="123" w:line="195" w:lineRule="auto"/>
              <w:ind w:left="211"/>
              <w:rPr>
                <w:sz w:val="19"/>
                <w:szCs w:val="19"/>
              </w:rPr>
            </w:pPr>
            <w:r>
              <w:rPr>
                <w:spacing w:val="-2"/>
                <w:sz w:val="19"/>
                <w:szCs w:val="19"/>
              </w:rPr>
              <w:t>18.6</w:t>
            </w:r>
          </w:p>
        </w:tc>
      </w:tr>
      <w:tr>
        <w:tblPrEx>
          <w:tblW w:w="9165" w:type="dxa"/>
          <w:tblInd w:w="2" w:type="dxa"/>
          <w:tblLayout w:type="fixed"/>
        </w:tblPrEx>
        <w:trPr>
          <w:trHeight w:val="374"/>
        </w:trPr>
        <w:tc>
          <w:tcPr>
            <w:tcW w:w="793" w:type="dxa"/>
            <w:vAlign w:val="top"/>
          </w:tcPr>
          <w:p>
            <w:pPr>
              <w:pStyle w:val="TableText"/>
              <w:spacing w:before="124" w:line="195" w:lineRule="auto"/>
              <w:ind w:left="226"/>
              <w:rPr>
                <w:sz w:val="19"/>
                <w:szCs w:val="19"/>
              </w:rPr>
            </w:pPr>
            <w:r>
              <w:rPr>
                <w:spacing w:val="2"/>
                <w:sz w:val="19"/>
                <w:szCs w:val="19"/>
              </w:rPr>
              <w:t>34.6</w:t>
            </w:r>
          </w:p>
        </w:tc>
        <w:tc>
          <w:tcPr>
            <w:tcW w:w="637" w:type="dxa"/>
            <w:vAlign w:val="top"/>
          </w:tcPr>
          <w:p>
            <w:pPr>
              <w:pStyle w:val="TableText"/>
              <w:spacing w:before="124" w:line="195" w:lineRule="auto"/>
              <w:ind w:left="146"/>
              <w:rPr>
                <w:sz w:val="19"/>
                <w:szCs w:val="19"/>
              </w:rPr>
            </w:pPr>
            <w:r>
              <w:rPr>
                <w:spacing w:val="1"/>
                <w:sz w:val="19"/>
                <w:szCs w:val="19"/>
              </w:rPr>
              <w:t>31.</w:t>
            </w:r>
            <w:r>
              <w:rPr>
                <w:spacing w:val="-23"/>
                <w:sz w:val="19"/>
                <w:szCs w:val="19"/>
              </w:rPr>
              <w:t xml:space="preserve"> </w:t>
            </w:r>
            <w:r>
              <w:rPr>
                <w:spacing w:val="1"/>
                <w:sz w:val="19"/>
                <w:szCs w:val="19"/>
              </w:rPr>
              <w:t>1</w:t>
            </w:r>
          </w:p>
        </w:tc>
        <w:tc>
          <w:tcPr>
            <w:tcW w:w="637" w:type="dxa"/>
            <w:vAlign w:val="top"/>
          </w:tcPr>
          <w:p>
            <w:pPr>
              <w:pStyle w:val="TableText"/>
              <w:spacing w:before="124" w:line="195" w:lineRule="auto"/>
              <w:ind w:left="145"/>
              <w:rPr>
                <w:sz w:val="19"/>
                <w:szCs w:val="19"/>
              </w:rPr>
            </w:pPr>
            <w:r>
              <w:rPr>
                <w:spacing w:val="2"/>
                <w:sz w:val="19"/>
                <w:szCs w:val="19"/>
              </w:rPr>
              <w:t>30.2</w:t>
            </w:r>
          </w:p>
        </w:tc>
        <w:tc>
          <w:tcPr>
            <w:tcW w:w="636" w:type="dxa"/>
            <w:vAlign w:val="top"/>
          </w:tcPr>
          <w:p>
            <w:pPr>
              <w:pStyle w:val="TableText"/>
              <w:spacing w:before="124" w:line="195" w:lineRule="auto"/>
              <w:ind w:left="143"/>
              <w:rPr>
                <w:sz w:val="19"/>
                <w:szCs w:val="19"/>
              </w:rPr>
            </w:pPr>
            <w:r>
              <w:rPr>
                <w:spacing w:val="3"/>
                <w:sz w:val="19"/>
                <w:szCs w:val="19"/>
              </w:rPr>
              <w:t>28.9</w:t>
            </w:r>
          </w:p>
        </w:tc>
        <w:tc>
          <w:tcPr>
            <w:tcW w:w="637" w:type="dxa"/>
            <w:vAlign w:val="top"/>
          </w:tcPr>
          <w:p>
            <w:pPr>
              <w:pStyle w:val="TableText"/>
              <w:spacing w:before="124" w:line="195" w:lineRule="auto"/>
              <w:ind w:left="143"/>
              <w:rPr>
                <w:sz w:val="19"/>
                <w:szCs w:val="19"/>
              </w:rPr>
            </w:pPr>
            <w:r>
              <w:rPr>
                <w:spacing w:val="3"/>
                <w:sz w:val="19"/>
                <w:szCs w:val="19"/>
              </w:rPr>
              <w:t>27.4</w:t>
            </w:r>
          </w:p>
        </w:tc>
        <w:tc>
          <w:tcPr>
            <w:tcW w:w="636" w:type="dxa"/>
            <w:vAlign w:val="top"/>
          </w:tcPr>
          <w:p>
            <w:pPr>
              <w:pStyle w:val="TableText"/>
              <w:spacing w:before="124" w:line="195" w:lineRule="auto"/>
              <w:ind w:left="144"/>
              <w:rPr>
                <w:sz w:val="19"/>
                <w:szCs w:val="19"/>
              </w:rPr>
            </w:pPr>
            <w:r>
              <w:rPr>
                <w:spacing w:val="3"/>
                <w:sz w:val="19"/>
                <w:szCs w:val="19"/>
              </w:rPr>
              <w:t>26.2</w:t>
            </w:r>
          </w:p>
        </w:tc>
        <w:tc>
          <w:tcPr>
            <w:tcW w:w="637" w:type="dxa"/>
            <w:vAlign w:val="top"/>
          </w:tcPr>
          <w:p>
            <w:pPr>
              <w:pStyle w:val="TableText"/>
              <w:spacing w:before="124" w:line="195" w:lineRule="auto"/>
              <w:ind w:left="144"/>
              <w:rPr>
                <w:sz w:val="19"/>
                <w:szCs w:val="19"/>
              </w:rPr>
            </w:pPr>
            <w:r>
              <w:rPr>
                <w:spacing w:val="3"/>
                <w:sz w:val="19"/>
                <w:szCs w:val="19"/>
              </w:rPr>
              <w:t>25.2</w:t>
            </w:r>
          </w:p>
        </w:tc>
        <w:tc>
          <w:tcPr>
            <w:tcW w:w="636" w:type="dxa"/>
            <w:vAlign w:val="top"/>
          </w:tcPr>
          <w:p>
            <w:pPr>
              <w:pStyle w:val="TableText"/>
              <w:spacing w:before="124" w:line="195" w:lineRule="auto"/>
              <w:ind w:left="145"/>
              <w:rPr>
                <w:sz w:val="19"/>
                <w:szCs w:val="19"/>
              </w:rPr>
            </w:pPr>
            <w:r>
              <w:rPr>
                <w:spacing w:val="3"/>
                <w:sz w:val="19"/>
                <w:szCs w:val="19"/>
              </w:rPr>
              <w:t>24.3</w:t>
            </w:r>
          </w:p>
        </w:tc>
        <w:tc>
          <w:tcPr>
            <w:tcW w:w="637" w:type="dxa"/>
            <w:vAlign w:val="top"/>
          </w:tcPr>
          <w:p>
            <w:pPr>
              <w:pStyle w:val="TableText"/>
              <w:spacing w:before="124" w:line="195" w:lineRule="auto"/>
              <w:ind w:left="145"/>
              <w:rPr>
                <w:sz w:val="19"/>
                <w:szCs w:val="19"/>
              </w:rPr>
            </w:pPr>
            <w:r>
              <w:rPr>
                <w:spacing w:val="3"/>
                <w:sz w:val="19"/>
                <w:szCs w:val="19"/>
              </w:rPr>
              <w:t>23.6</w:t>
            </w:r>
          </w:p>
        </w:tc>
        <w:tc>
          <w:tcPr>
            <w:tcW w:w="636" w:type="dxa"/>
            <w:vAlign w:val="top"/>
          </w:tcPr>
          <w:p>
            <w:pPr>
              <w:pStyle w:val="TableText"/>
              <w:spacing w:before="124" w:line="195" w:lineRule="auto"/>
              <w:ind w:left="144"/>
              <w:rPr>
                <w:sz w:val="19"/>
                <w:szCs w:val="19"/>
              </w:rPr>
            </w:pPr>
            <w:r>
              <w:rPr>
                <w:spacing w:val="3"/>
                <w:sz w:val="19"/>
                <w:szCs w:val="19"/>
              </w:rPr>
              <w:t>22.7</w:t>
            </w:r>
          </w:p>
        </w:tc>
        <w:tc>
          <w:tcPr>
            <w:tcW w:w="637" w:type="dxa"/>
            <w:vAlign w:val="top"/>
          </w:tcPr>
          <w:p>
            <w:pPr>
              <w:pStyle w:val="TableText"/>
              <w:spacing w:before="124" w:line="195" w:lineRule="auto"/>
              <w:ind w:left="147"/>
              <w:rPr>
                <w:sz w:val="19"/>
                <w:szCs w:val="19"/>
              </w:rPr>
            </w:pPr>
            <w:r>
              <w:rPr>
                <w:spacing w:val="3"/>
                <w:sz w:val="19"/>
                <w:szCs w:val="19"/>
              </w:rPr>
              <w:t>21.9</w:t>
            </w:r>
          </w:p>
        </w:tc>
        <w:tc>
          <w:tcPr>
            <w:tcW w:w="637" w:type="dxa"/>
            <w:vAlign w:val="top"/>
          </w:tcPr>
          <w:p>
            <w:pPr>
              <w:pStyle w:val="TableText"/>
              <w:spacing w:before="124" w:line="195" w:lineRule="auto"/>
              <w:ind w:left="146"/>
              <w:rPr>
                <w:sz w:val="19"/>
                <w:szCs w:val="19"/>
              </w:rPr>
            </w:pPr>
            <w:r>
              <w:rPr>
                <w:spacing w:val="3"/>
                <w:sz w:val="19"/>
                <w:szCs w:val="19"/>
              </w:rPr>
              <w:t>21.0</w:t>
            </w:r>
          </w:p>
        </w:tc>
        <w:tc>
          <w:tcPr>
            <w:tcW w:w="637" w:type="dxa"/>
            <w:vAlign w:val="top"/>
          </w:tcPr>
          <w:p>
            <w:pPr>
              <w:pStyle w:val="TableText"/>
              <w:spacing w:before="124" w:line="195" w:lineRule="auto"/>
              <w:ind w:left="147"/>
              <w:rPr>
                <w:sz w:val="19"/>
                <w:szCs w:val="19"/>
              </w:rPr>
            </w:pPr>
            <w:r>
              <w:rPr>
                <w:spacing w:val="3"/>
                <w:sz w:val="19"/>
                <w:szCs w:val="19"/>
              </w:rPr>
              <w:t>20.0</w:t>
            </w:r>
          </w:p>
        </w:tc>
        <w:tc>
          <w:tcPr>
            <w:tcW w:w="732" w:type="dxa"/>
            <w:vAlign w:val="top"/>
          </w:tcPr>
          <w:p>
            <w:pPr>
              <w:pStyle w:val="TableText"/>
              <w:spacing w:before="124" w:line="195" w:lineRule="auto"/>
              <w:ind w:left="211"/>
              <w:rPr>
                <w:sz w:val="19"/>
                <w:szCs w:val="19"/>
              </w:rPr>
            </w:pPr>
            <w:r>
              <w:rPr>
                <w:spacing w:val="-2"/>
                <w:sz w:val="19"/>
                <w:szCs w:val="19"/>
              </w:rPr>
              <w:t>18.8</w:t>
            </w:r>
          </w:p>
        </w:tc>
      </w:tr>
      <w:tr>
        <w:tblPrEx>
          <w:tblW w:w="9165" w:type="dxa"/>
          <w:tblInd w:w="2" w:type="dxa"/>
          <w:tblLayout w:type="fixed"/>
        </w:tblPrEx>
        <w:trPr>
          <w:trHeight w:val="374"/>
        </w:trPr>
        <w:tc>
          <w:tcPr>
            <w:tcW w:w="793" w:type="dxa"/>
            <w:vAlign w:val="top"/>
          </w:tcPr>
          <w:p>
            <w:pPr>
              <w:pStyle w:val="TableText"/>
              <w:spacing w:before="124" w:line="195" w:lineRule="auto"/>
              <w:ind w:left="226"/>
              <w:rPr>
                <w:sz w:val="19"/>
                <w:szCs w:val="19"/>
              </w:rPr>
            </w:pPr>
            <w:r>
              <w:rPr>
                <w:spacing w:val="2"/>
                <w:sz w:val="19"/>
                <w:szCs w:val="19"/>
              </w:rPr>
              <w:t>34.8</w:t>
            </w:r>
          </w:p>
        </w:tc>
        <w:tc>
          <w:tcPr>
            <w:tcW w:w="637" w:type="dxa"/>
            <w:vAlign w:val="top"/>
          </w:tcPr>
          <w:p>
            <w:pPr>
              <w:pStyle w:val="TableText"/>
              <w:spacing w:before="124" w:line="195" w:lineRule="auto"/>
              <w:ind w:left="146"/>
              <w:rPr>
                <w:sz w:val="19"/>
                <w:szCs w:val="19"/>
              </w:rPr>
            </w:pPr>
            <w:r>
              <w:rPr>
                <w:spacing w:val="2"/>
                <w:sz w:val="19"/>
                <w:szCs w:val="19"/>
              </w:rPr>
              <w:t>31.4</w:t>
            </w:r>
          </w:p>
        </w:tc>
        <w:tc>
          <w:tcPr>
            <w:tcW w:w="637" w:type="dxa"/>
            <w:vAlign w:val="top"/>
          </w:tcPr>
          <w:p>
            <w:pPr>
              <w:pStyle w:val="TableText"/>
              <w:spacing w:before="124" w:line="195" w:lineRule="auto"/>
              <w:ind w:left="145"/>
              <w:rPr>
                <w:sz w:val="19"/>
                <w:szCs w:val="19"/>
              </w:rPr>
            </w:pPr>
            <w:r>
              <w:rPr>
                <w:spacing w:val="2"/>
                <w:sz w:val="19"/>
                <w:szCs w:val="19"/>
              </w:rPr>
              <w:t>30.5</w:t>
            </w:r>
          </w:p>
        </w:tc>
        <w:tc>
          <w:tcPr>
            <w:tcW w:w="636" w:type="dxa"/>
            <w:vAlign w:val="top"/>
          </w:tcPr>
          <w:p>
            <w:pPr>
              <w:pStyle w:val="TableText"/>
              <w:spacing w:before="124" w:line="195" w:lineRule="auto"/>
              <w:ind w:left="143"/>
              <w:rPr>
                <w:sz w:val="19"/>
                <w:szCs w:val="19"/>
              </w:rPr>
            </w:pPr>
            <w:r>
              <w:rPr>
                <w:spacing w:val="3"/>
                <w:sz w:val="19"/>
                <w:szCs w:val="19"/>
              </w:rPr>
              <w:t>29.2</w:t>
            </w:r>
          </w:p>
        </w:tc>
        <w:tc>
          <w:tcPr>
            <w:tcW w:w="637" w:type="dxa"/>
            <w:vAlign w:val="top"/>
          </w:tcPr>
          <w:p>
            <w:pPr>
              <w:pStyle w:val="TableText"/>
              <w:spacing w:before="124" w:line="195" w:lineRule="auto"/>
              <w:ind w:left="143"/>
              <w:rPr>
                <w:sz w:val="19"/>
                <w:szCs w:val="19"/>
              </w:rPr>
            </w:pPr>
            <w:r>
              <w:rPr>
                <w:spacing w:val="3"/>
                <w:sz w:val="19"/>
                <w:szCs w:val="19"/>
              </w:rPr>
              <w:t>27.6</w:t>
            </w:r>
          </w:p>
        </w:tc>
        <w:tc>
          <w:tcPr>
            <w:tcW w:w="636" w:type="dxa"/>
            <w:vAlign w:val="top"/>
          </w:tcPr>
          <w:p>
            <w:pPr>
              <w:pStyle w:val="TableText"/>
              <w:spacing w:before="124" w:line="195" w:lineRule="auto"/>
              <w:ind w:left="144"/>
              <w:rPr>
                <w:sz w:val="19"/>
                <w:szCs w:val="19"/>
              </w:rPr>
            </w:pPr>
            <w:r>
              <w:rPr>
                <w:spacing w:val="3"/>
                <w:sz w:val="19"/>
                <w:szCs w:val="19"/>
              </w:rPr>
              <w:t>26.4</w:t>
            </w:r>
          </w:p>
        </w:tc>
        <w:tc>
          <w:tcPr>
            <w:tcW w:w="637" w:type="dxa"/>
            <w:vAlign w:val="top"/>
          </w:tcPr>
          <w:p>
            <w:pPr>
              <w:pStyle w:val="TableText"/>
              <w:spacing w:before="124" w:line="195" w:lineRule="auto"/>
              <w:ind w:left="144"/>
              <w:rPr>
                <w:sz w:val="19"/>
                <w:szCs w:val="19"/>
              </w:rPr>
            </w:pPr>
            <w:r>
              <w:rPr>
                <w:spacing w:val="3"/>
                <w:sz w:val="19"/>
                <w:szCs w:val="19"/>
              </w:rPr>
              <w:t>25.4</w:t>
            </w:r>
          </w:p>
        </w:tc>
        <w:tc>
          <w:tcPr>
            <w:tcW w:w="636" w:type="dxa"/>
            <w:vAlign w:val="top"/>
          </w:tcPr>
          <w:p>
            <w:pPr>
              <w:pStyle w:val="TableText"/>
              <w:spacing w:before="124" w:line="195" w:lineRule="auto"/>
              <w:ind w:left="145"/>
              <w:rPr>
                <w:sz w:val="19"/>
                <w:szCs w:val="19"/>
              </w:rPr>
            </w:pPr>
            <w:r>
              <w:rPr>
                <w:spacing w:val="3"/>
                <w:sz w:val="19"/>
                <w:szCs w:val="19"/>
              </w:rPr>
              <w:t>24.5</w:t>
            </w:r>
          </w:p>
        </w:tc>
        <w:tc>
          <w:tcPr>
            <w:tcW w:w="637" w:type="dxa"/>
            <w:vAlign w:val="top"/>
          </w:tcPr>
          <w:p>
            <w:pPr>
              <w:pStyle w:val="TableText"/>
              <w:spacing w:before="124" w:line="195" w:lineRule="auto"/>
              <w:ind w:left="145"/>
              <w:rPr>
                <w:sz w:val="19"/>
                <w:szCs w:val="19"/>
              </w:rPr>
            </w:pPr>
            <w:r>
              <w:rPr>
                <w:spacing w:val="3"/>
                <w:sz w:val="19"/>
                <w:szCs w:val="19"/>
              </w:rPr>
              <w:t>23.8</w:t>
            </w:r>
          </w:p>
        </w:tc>
        <w:tc>
          <w:tcPr>
            <w:tcW w:w="636" w:type="dxa"/>
            <w:vAlign w:val="top"/>
          </w:tcPr>
          <w:p>
            <w:pPr>
              <w:pStyle w:val="TableText"/>
              <w:spacing w:before="124" w:line="195" w:lineRule="auto"/>
              <w:ind w:left="144"/>
              <w:rPr>
                <w:sz w:val="19"/>
                <w:szCs w:val="19"/>
              </w:rPr>
            </w:pPr>
            <w:r>
              <w:rPr>
                <w:spacing w:val="3"/>
                <w:sz w:val="19"/>
                <w:szCs w:val="19"/>
              </w:rPr>
              <w:t>22.9</w:t>
            </w:r>
          </w:p>
        </w:tc>
        <w:tc>
          <w:tcPr>
            <w:tcW w:w="637" w:type="dxa"/>
            <w:vAlign w:val="top"/>
          </w:tcPr>
          <w:p>
            <w:pPr>
              <w:pStyle w:val="TableText"/>
              <w:spacing w:before="124" w:line="195" w:lineRule="auto"/>
              <w:ind w:left="147"/>
              <w:rPr>
                <w:sz w:val="19"/>
                <w:szCs w:val="19"/>
              </w:rPr>
            </w:pPr>
            <w:r>
              <w:rPr>
                <w:spacing w:val="3"/>
                <w:sz w:val="19"/>
                <w:szCs w:val="19"/>
              </w:rPr>
              <w:t>22.1</w:t>
            </w:r>
          </w:p>
        </w:tc>
        <w:tc>
          <w:tcPr>
            <w:tcW w:w="637" w:type="dxa"/>
            <w:vAlign w:val="top"/>
          </w:tcPr>
          <w:p>
            <w:pPr>
              <w:pStyle w:val="TableText"/>
              <w:spacing w:before="124" w:line="195" w:lineRule="auto"/>
              <w:ind w:left="146"/>
              <w:rPr>
                <w:sz w:val="19"/>
                <w:szCs w:val="19"/>
              </w:rPr>
            </w:pPr>
            <w:r>
              <w:rPr>
                <w:spacing w:val="3"/>
                <w:sz w:val="19"/>
                <w:szCs w:val="19"/>
              </w:rPr>
              <w:t>21.2</w:t>
            </w:r>
          </w:p>
        </w:tc>
        <w:tc>
          <w:tcPr>
            <w:tcW w:w="637" w:type="dxa"/>
            <w:vAlign w:val="top"/>
          </w:tcPr>
          <w:p>
            <w:pPr>
              <w:pStyle w:val="TableText"/>
              <w:spacing w:before="124" w:line="195" w:lineRule="auto"/>
              <w:ind w:left="147"/>
              <w:rPr>
                <w:sz w:val="19"/>
                <w:szCs w:val="19"/>
              </w:rPr>
            </w:pPr>
            <w:r>
              <w:rPr>
                <w:spacing w:val="3"/>
                <w:sz w:val="19"/>
                <w:szCs w:val="19"/>
              </w:rPr>
              <w:t>20.2</w:t>
            </w:r>
          </w:p>
        </w:tc>
        <w:tc>
          <w:tcPr>
            <w:tcW w:w="732" w:type="dxa"/>
            <w:vAlign w:val="top"/>
          </w:tcPr>
          <w:p>
            <w:pPr>
              <w:pStyle w:val="TableText"/>
              <w:spacing w:before="124" w:line="195" w:lineRule="auto"/>
              <w:ind w:left="211"/>
              <w:rPr>
                <w:sz w:val="19"/>
                <w:szCs w:val="19"/>
              </w:rPr>
            </w:pPr>
            <w:r>
              <w:rPr>
                <w:spacing w:val="-2"/>
                <w:sz w:val="19"/>
                <w:szCs w:val="19"/>
              </w:rPr>
              <w:t>19.0</w:t>
            </w:r>
          </w:p>
        </w:tc>
      </w:tr>
      <w:tr>
        <w:tblPrEx>
          <w:tblW w:w="9165" w:type="dxa"/>
          <w:tblInd w:w="2" w:type="dxa"/>
          <w:tblLayout w:type="fixed"/>
        </w:tblPrEx>
        <w:trPr>
          <w:trHeight w:val="374"/>
        </w:trPr>
        <w:tc>
          <w:tcPr>
            <w:tcW w:w="793" w:type="dxa"/>
            <w:vAlign w:val="top"/>
          </w:tcPr>
          <w:p>
            <w:pPr>
              <w:pStyle w:val="TableText"/>
              <w:spacing w:before="124" w:line="195" w:lineRule="auto"/>
              <w:ind w:left="226"/>
              <w:rPr>
                <w:sz w:val="19"/>
                <w:szCs w:val="19"/>
              </w:rPr>
            </w:pPr>
            <w:r>
              <w:rPr>
                <w:spacing w:val="2"/>
                <w:sz w:val="19"/>
                <w:szCs w:val="19"/>
              </w:rPr>
              <w:t>35.0</w:t>
            </w:r>
          </w:p>
        </w:tc>
        <w:tc>
          <w:tcPr>
            <w:tcW w:w="637" w:type="dxa"/>
            <w:vAlign w:val="top"/>
          </w:tcPr>
          <w:p>
            <w:pPr>
              <w:pStyle w:val="TableText"/>
              <w:spacing w:before="124" w:line="195" w:lineRule="auto"/>
              <w:ind w:left="146"/>
              <w:rPr>
                <w:sz w:val="19"/>
                <w:szCs w:val="19"/>
              </w:rPr>
            </w:pPr>
            <w:r>
              <w:rPr>
                <w:spacing w:val="2"/>
                <w:sz w:val="19"/>
                <w:szCs w:val="19"/>
              </w:rPr>
              <w:t>31.8</w:t>
            </w:r>
          </w:p>
        </w:tc>
        <w:tc>
          <w:tcPr>
            <w:tcW w:w="637" w:type="dxa"/>
            <w:vAlign w:val="top"/>
          </w:tcPr>
          <w:p>
            <w:pPr>
              <w:pStyle w:val="TableText"/>
              <w:spacing w:before="124" w:line="195" w:lineRule="auto"/>
              <w:ind w:left="145"/>
              <w:rPr>
                <w:sz w:val="19"/>
                <w:szCs w:val="19"/>
              </w:rPr>
            </w:pPr>
            <w:r>
              <w:rPr>
                <w:spacing w:val="2"/>
                <w:sz w:val="19"/>
                <w:szCs w:val="19"/>
              </w:rPr>
              <w:t>30.8</w:t>
            </w:r>
          </w:p>
        </w:tc>
        <w:tc>
          <w:tcPr>
            <w:tcW w:w="636" w:type="dxa"/>
            <w:vAlign w:val="top"/>
          </w:tcPr>
          <w:p>
            <w:pPr>
              <w:pStyle w:val="TableText"/>
              <w:spacing w:before="124" w:line="195" w:lineRule="auto"/>
              <w:ind w:left="143"/>
              <w:rPr>
                <w:sz w:val="19"/>
                <w:szCs w:val="19"/>
              </w:rPr>
            </w:pPr>
            <w:r>
              <w:rPr>
                <w:spacing w:val="3"/>
                <w:sz w:val="19"/>
                <w:szCs w:val="19"/>
              </w:rPr>
              <w:t>29.6</w:t>
            </w:r>
          </w:p>
        </w:tc>
        <w:tc>
          <w:tcPr>
            <w:tcW w:w="637" w:type="dxa"/>
            <w:vAlign w:val="top"/>
          </w:tcPr>
          <w:p>
            <w:pPr>
              <w:pStyle w:val="TableText"/>
              <w:spacing w:before="124" w:line="195" w:lineRule="auto"/>
              <w:ind w:left="143"/>
              <w:rPr>
                <w:sz w:val="19"/>
                <w:szCs w:val="19"/>
              </w:rPr>
            </w:pPr>
            <w:r>
              <w:rPr>
                <w:spacing w:val="3"/>
                <w:sz w:val="19"/>
                <w:szCs w:val="19"/>
              </w:rPr>
              <w:t>28.0</w:t>
            </w:r>
          </w:p>
        </w:tc>
        <w:tc>
          <w:tcPr>
            <w:tcW w:w="636" w:type="dxa"/>
            <w:vAlign w:val="top"/>
          </w:tcPr>
          <w:p>
            <w:pPr>
              <w:pStyle w:val="TableText"/>
              <w:spacing w:before="124" w:line="195" w:lineRule="auto"/>
              <w:ind w:left="144"/>
              <w:rPr>
                <w:sz w:val="19"/>
                <w:szCs w:val="19"/>
              </w:rPr>
            </w:pPr>
            <w:r>
              <w:rPr>
                <w:spacing w:val="3"/>
                <w:sz w:val="19"/>
                <w:szCs w:val="19"/>
              </w:rPr>
              <w:t>26.7</w:t>
            </w:r>
          </w:p>
        </w:tc>
        <w:tc>
          <w:tcPr>
            <w:tcW w:w="637" w:type="dxa"/>
            <w:vAlign w:val="top"/>
          </w:tcPr>
          <w:p>
            <w:pPr>
              <w:pStyle w:val="TableText"/>
              <w:spacing w:before="124" w:line="195" w:lineRule="auto"/>
              <w:ind w:left="144"/>
              <w:rPr>
                <w:sz w:val="19"/>
                <w:szCs w:val="19"/>
              </w:rPr>
            </w:pPr>
            <w:r>
              <w:rPr>
                <w:spacing w:val="3"/>
                <w:sz w:val="19"/>
                <w:szCs w:val="19"/>
              </w:rPr>
              <w:t>25.8</w:t>
            </w:r>
          </w:p>
        </w:tc>
        <w:tc>
          <w:tcPr>
            <w:tcW w:w="636" w:type="dxa"/>
            <w:vAlign w:val="top"/>
          </w:tcPr>
          <w:p>
            <w:pPr>
              <w:pStyle w:val="TableText"/>
              <w:spacing w:before="124" w:line="195" w:lineRule="auto"/>
              <w:ind w:left="145"/>
              <w:rPr>
                <w:sz w:val="19"/>
                <w:szCs w:val="19"/>
              </w:rPr>
            </w:pPr>
            <w:r>
              <w:rPr>
                <w:spacing w:val="3"/>
                <w:sz w:val="19"/>
                <w:szCs w:val="19"/>
              </w:rPr>
              <w:t>24.8</w:t>
            </w:r>
          </w:p>
        </w:tc>
        <w:tc>
          <w:tcPr>
            <w:tcW w:w="637" w:type="dxa"/>
            <w:vAlign w:val="top"/>
          </w:tcPr>
          <w:p>
            <w:pPr>
              <w:pStyle w:val="TableText"/>
              <w:spacing w:before="124" w:line="195" w:lineRule="auto"/>
              <w:ind w:left="145"/>
              <w:rPr>
                <w:sz w:val="19"/>
                <w:szCs w:val="19"/>
              </w:rPr>
            </w:pPr>
            <w:r>
              <w:rPr>
                <w:spacing w:val="3"/>
                <w:sz w:val="19"/>
                <w:szCs w:val="19"/>
              </w:rPr>
              <w:t>24.0</w:t>
            </w:r>
          </w:p>
        </w:tc>
        <w:tc>
          <w:tcPr>
            <w:tcW w:w="636" w:type="dxa"/>
            <w:vAlign w:val="top"/>
          </w:tcPr>
          <w:p>
            <w:pPr>
              <w:pStyle w:val="TableText"/>
              <w:spacing w:before="124" w:line="195" w:lineRule="auto"/>
              <w:ind w:left="144"/>
              <w:rPr>
                <w:sz w:val="19"/>
                <w:szCs w:val="19"/>
              </w:rPr>
            </w:pPr>
            <w:r>
              <w:rPr>
                <w:spacing w:val="3"/>
                <w:sz w:val="19"/>
                <w:szCs w:val="19"/>
              </w:rPr>
              <w:t>23.2</w:t>
            </w:r>
          </w:p>
        </w:tc>
        <w:tc>
          <w:tcPr>
            <w:tcW w:w="637" w:type="dxa"/>
            <w:vAlign w:val="top"/>
          </w:tcPr>
          <w:p>
            <w:pPr>
              <w:pStyle w:val="TableText"/>
              <w:spacing w:before="124" w:line="195" w:lineRule="auto"/>
              <w:ind w:left="147"/>
              <w:rPr>
                <w:sz w:val="19"/>
                <w:szCs w:val="19"/>
              </w:rPr>
            </w:pPr>
            <w:r>
              <w:rPr>
                <w:spacing w:val="3"/>
                <w:sz w:val="19"/>
                <w:szCs w:val="19"/>
              </w:rPr>
              <w:t>22.3</w:t>
            </w:r>
          </w:p>
        </w:tc>
        <w:tc>
          <w:tcPr>
            <w:tcW w:w="637" w:type="dxa"/>
            <w:vAlign w:val="top"/>
          </w:tcPr>
          <w:p>
            <w:pPr>
              <w:pStyle w:val="TableText"/>
              <w:spacing w:before="124" w:line="195" w:lineRule="auto"/>
              <w:ind w:left="146"/>
              <w:rPr>
                <w:sz w:val="19"/>
                <w:szCs w:val="19"/>
              </w:rPr>
            </w:pPr>
            <w:r>
              <w:rPr>
                <w:spacing w:val="3"/>
                <w:sz w:val="19"/>
                <w:szCs w:val="19"/>
              </w:rPr>
              <w:t>21.4</w:t>
            </w:r>
          </w:p>
        </w:tc>
        <w:tc>
          <w:tcPr>
            <w:tcW w:w="637" w:type="dxa"/>
            <w:vAlign w:val="top"/>
          </w:tcPr>
          <w:p>
            <w:pPr>
              <w:pStyle w:val="TableText"/>
              <w:spacing w:before="124" w:line="195" w:lineRule="auto"/>
              <w:ind w:left="147"/>
              <w:rPr>
                <w:sz w:val="19"/>
                <w:szCs w:val="19"/>
              </w:rPr>
            </w:pPr>
            <w:r>
              <w:rPr>
                <w:spacing w:val="3"/>
                <w:sz w:val="19"/>
                <w:szCs w:val="19"/>
              </w:rPr>
              <w:t>20.4</w:t>
            </w:r>
          </w:p>
        </w:tc>
        <w:tc>
          <w:tcPr>
            <w:tcW w:w="732" w:type="dxa"/>
            <w:vAlign w:val="top"/>
          </w:tcPr>
          <w:p>
            <w:pPr>
              <w:pStyle w:val="TableText"/>
              <w:spacing w:before="124" w:line="195" w:lineRule="auto"/>
              <w:ind w:left="211"/>
              <w:rPr>
                <w:sz w:val="19"/>
                <w:szCs w:val="19"/>
              </w:rPr>
            </w:pPr>
            <w:r>
              <w:rPr>
                <w:spacing w:val="-2"/>
                <w:sz w:val="19"/>
                <w:szCs w:val="19"/>
              </w:rPr>
              <w:t>19.2</w:t>
            </w:r>
          </w:p>
        </w:tc>
      </w:tr>
      <w:tr>
        <w:tblPrEx>
          <w:tblW w:w="9165" w:type="dxa"/>
          <w:tblInd w:w="2" w:type="dxa"/>
          <w:tblLayout w:type="fixed"/>
        </w:tblPrEx>
        <w:trPr>
          <w:trHeight w:val="374"/>
        </w:trPr>
        <w:tc>
          <w:tcPr>
            <w:tcW w:w="793" w:type="dxa"/>
            <w:vAlign w:val="top"/>
          </w:tcPr>
          <w:p>
            <w:pPr>
              <w:pStyle w:val="TableText"/>
              <w:spacing w:before="124" w:line="195" w:lineRule="auto"/>
              <w:ind w:left="226"/>
              <w:rPr>
                <w:sz w:val="19"/>
                <w:szCs w:val="19"/>
              </w:rPr>
            </w:pPr>
            <w:r>
              <w:rPr>
                <w:spacing w:val="2"/>
                <w:sz w:val="19"/>
                <w:szCs w:val="19"/>
              </w:rPr>
              <w:t>35.2</w:t>
            </w:r>
          </w:p>
        </w:tc>
        <w:tc>
          <w:tcPr>
            <w:tcW w:w="637" w:type="dxa"/>
            <w:vAlign w:val="top"/>
          </w:tcPr>
          <w:p>
            <w:pPr>
              <w:pStyle w:val="TableText"/>
              <w:spacing w:before="124" w:line="195" w:lineRule="auto"/>
              <w:ind w:left="146"/>
              <w:rPr>
                <w:sz w:val="19"/>
                <w:szCs w:val="19"/>
              </w:rPr>
            </w:pPr>
            <w:r>
              <w:rPr>
                <w:spacing w:val="1"/>
                <w:sz w:val="19"/>
                <w:szCs w:val="19"/>
              </w:rPr>
              <w:t>32.</w:t>
            </w:r>
            <w:r>
              <w:rPr>
                <w:spacing w:val="-23"/>
                <w:sz w:val="19"/>
                <w:szCs w:val="19"/>
              </w:rPr>
              <w:t xml:space="preserve"> </w:t>
            </w:r>
            <w:r>
              <w:rPr>
                <w:spacing w:val="1"/>
                <w:sz w:val="19"/>
                <w:szCs w:val="19"/>
              </w:rPr>
              <w:t>1</w:t>
            </w:r>
          </w:p>
        </w:tc>
        <w:tc>
          <w:tcPr>
            <w:tcW w:w="637" w:type="dxa"/>
            <w:vAlign w:val="top"/>
          </w:tcPr>
          <w:p>
            <w:pPr>
              <w:pStyle w:val="TableText"/>
              <w:spacing w:before="124" w:line="195" w:lineRule="auto"/>
              <w:ind w:left="145"/>
              <w:rPr>
                <w:sz w:val="19"/>
                <w:szCs w:val="19"/>
              </w:rPr>
            </w:pPr>
            <w:r>
              <w:rPr>
                <w:spacing w:val="1"/>
                <w:sz w:val="19"/>
                <w:szCs w:val="19"/>
              </w:rPr>
              <w:t>31.</w:t>
            </w:r>
            <w:r>
              <w:rPr>
                <w:spacing w:val="-23"/>
                <w:sz w:val="19"/>
                <w:szCs w:val="19"/>
              </w:rPr>
              <w:t xml:space="preserve"> </w:t>
            </w:r>
            <w:r>
              <w:rPr>
                <w:spacing w:val="1"/>
                <w:sz w:val="19"/>
                <w:szCs w:val="19"/>
              </w:rPr>
              <w:t>1</w:t>
            </w:r>
          </w:p>
        </w:tc>
        <w:tc>
          <w:tcPr>
            <w:tcW w:w="636" w:type="dxa"/>
            <w:vAlign w:val="top"/>
          </w:tcPr>
          <w:p>
            <w:pPr>
              <w:pStyle w:val="TableText"/>
              <w:spacing w:before="124" w:line="195" w:lineRule="auto"/>
              <w:ind w:left="143"/>
              <w:rPr>
                <w:sz w:val="19"/>
                <w:szCs w:val="19"/>
              </w:rPr>
            </w:pPr>
            <w:r>
              <w:rPr>
                <w:spacing w:val="3"/>
                <w:sz w:val="19"/>
                <w:szCs w:val="19"/>
              </w:rPr>
              <w:t>29.9</w:t>
            </w:r>
          </w:p>
        </w:tc>
        <w:tc>
          <w:tcPr>
            <w:tcW w:w="637" w:type="dxa"/>
            <w:vAlign w:val="top"/>
          </w:tcPr>
          <w:p>
            <w:pPr>
              <w:pStyle w:val="TableText"/>
              <w:spacing w:before="124" w:line="195" w:lineRule="auto"/>
              <w:ind w:left="143"/>
              <w:rPr>
                <w:sz w:val="19"/>
                <w:szCs w:val="19"/>
              </w:rPr>
            </w:pPr>
            <w:r>
              <w:rPr>
                <w:spacing w:val="3"/>
                <w:sz w:val="19"/>
                <w:szCs w:val="19"/>
              </w:rPr>
              <w:t>28.2</w:t>
            </w:r>
          </w:p>
        </w:tc>
        <w:tc>
          <w:tcPr>
            <w:tcW w:w="636" w:type="dxa"/>
            <w:vAlign w:val="top"/>
          </w:tcPr>
          <w:p>
            <w:pPr>
              <w:pStyle w:val="TableText"/>
              <w:spacing w:before="124" w:line="195" w:lineRule="auto"/>
              <w:ind w:left="144"/>
              <w:rPr>
                <w:sz w:val="19"/>
                <w:szCs w:val="19"/>
              </w:rPr>
            </w:pPr>
            <w:r>
              <w:rPr>
                <w:spacing w:val="3"/>
                <w:sz w:val="19"/>
                <w:szCs w:val="19"/>
              </w:rPr>
              <w:t>27.0</w:t>
            </w:r>
          </w:p>
        </w:tc>
        <w:tc>
          <w:tcPr>
            <w:tcW w:w="637" w:type="dxa"/>
            <w:vAlign w:val="top"/>
          </w:tcPr>
          <w:p>
            <w:pPr>
              <w:pStyle w:val="TableText"/>
              <w:spacing w:before="124" w:line="195" w:lineRule="auto"/>
              <w:ind w:left="144"/>
              <w:rPr>
                <w:sz w:val="19"/>
                <w:szCs w:val="19"/>
              </w:rPr>
            </w:pPr>
            <w:r>
              <w:rPr>
                <w:spacing w:val="3"/>
                <w:sz w:val="19"/>
                <w:szCs w:val="19"/>
              </w:rPr>
              <w:t>26.0</w:t>
            </w:r>
          </w:p>
        </w:tc>
        <w:tc>
          <w:tcPr>
            <w:tcW w:w="636" w:type="dxa"/>
            <w:vAlign w:val="top"/>
          </w:tcPr>
          <w:p>
            <w:pPr>
              <w:pStyle w:val="TableText"/>
              <w:spacing w:before="124" w:line="195" w:lineRule="auto"/>
              <w:ind w:left="145"/>
              <w:rPr>
                <w:sz w:val="19"/>
                <w:szCs w:val="19"/>
              </w:rPr>
            </w:pPr>
            <w:r>
              <w:rPr>
                <w:spacing w:val="3"/>
                <w:sz w:val="19"/>
                <w:szCs w:val="19"/>
              </w:rPr>
              <w:t>25.0</w:t>
            </w:r>
          </w:p>
        </w:tc>
        <w:tc>
          <w:tcPr>
            <w:tcW w:w="637" w:type="dxa"/>
            <w:vAlign w:val="top"/>
          </w:tcPr>
          <w:p>
            <w:pPr>
              <w:pStyle w:val="TableText"/>
              <w:spacing w:before="124" w:line="195" w:lineRule="auto"/>
              <w:ind w:left="145"/>
              <w:rPr>
                <w:sz w:val="19"/>
                <w:szCs w:val="19"/>
              </w:rPr>
            </w:pPr>
            <w:r>
              <w:rPr>
                <w:spacing w:val="3"/>
                <w:sz w:val="19"/>
                <w:szCs w:val="19"/>
              </w:rPr>
              <w:t>24.2</w:t>
            </w:r>
          </w:p>
        </w:tc>
        <w:tc>
          <w:tcPr>
            <w:tcW w:w="636" w:type="dxa"/>
            <w:vAlign w:val="top"/>
          </w:tcPr>
          <w:p>
            <w:pPr>
              <w:pStyle w:val="TableText"/>
              <w:spacing w:before="124" w:line="195" w:lineRule="auto"/>
              <w:ind w:left="144"/>
              <w:rPr>
                <w:sz w:val="19"/>
                <w:szCs w:val="19"/>
              </w:rPr>
            </w:pPr>
            <w:r>
              <w:rPr>
                <w:spacing w:val="3"/>
                <w:sz w:val="19"/>
                <w:szCs w:val="19"/>
              </w:rPr>
              <w:t>23.4</w:t>
            </w:r>
          </w:p>
        </w:tc>
        <w:tc>
          <w:tcPr>
            <w:tcW w:w="637" w:type="dxa"/>
            <w:vAlign w:val="top"/>
          </w:tcPr>
          <w:p>
            <w:pPr>
              <w:pStyle w:val="TableText"/>
              <w:spacing w:before="124" w:line="195" w:lineRule="auto"/>
              <w:ind w:left="147"/>
              <w:rPr>
                <w:sz w:val="19"/>
                <w:szCs w:val="19"/>
              </w:rPr>
            </w:pPr>
            <w:r>
              <w:rPr>
                <w:spacing w:val="3"/>
                <w:sz w:val="19"/>
                <w:szCs w:val="19"/>
              </w:rPr>
              <w:t>22.5</w:t>
            </w:r>
          </w:p>
        </w:tc>
        <w:tc>
          <w:tcPr>
            <w:tcW w:w="637" w:type="dxa"/>
            <w:vAlign w:val="top"/>
          </w:tcPr>
          <w:p>
            <w:pPr>
              <w:pStyle w:val="TableText"/>
              <w:spacing w:before="124" w:line="195" w:lineRule="auto"/>
              <w:ind w:left="146"/>
              <w:rPr>
                <w:sz w:val="19"/>
                <w:szCs w:val="19"/>
              </w:rPr>
            </w:pPr>
            <w:r>
              <w:rPr>
                <w:spacing w:val="3"/>
                <w:sz w:val="19"/>
                <w:szCs w:val="19"/>
              </w:rPr>
              <w:t>21.6</w:t>
            </w:r>
          </w:p>
        </w:tc>
        <w:tc>
          <w:tcPr>
            <w:tcW w:w="637" w:type="dxa"/>
            <w:vAlign w:val="top"/>
          </w:tcPr>
          <w:p>
            <w:pPr>
              <w:pStyle w:val="TableText"/>
              <w:spacing w:before="124" w:line="195" w:lineRule="auto"/>
              <w:ind w:left="147"/>
              <w:rPr>
                <w:sz w:val="19"/>
                <w:szCs w:val="19"/>
              </w:rPr>
            </w:pPr>
            <w:r>
              <w:rPr>
                <w:spacing w:val="3"/>
                <w:sz w:val="19"/>
                <w:szCs w:val="19"/>
              </w:rPr>
              <w:t>20.6</w:t>
            </w:r>
          </w:p>
        </w:tc>
        <w:tc>
          <w:tcPr>
            <w:tcW w:w="732" w:type="dxa"/>
            <w:vAlign w:val="top"/>
          </w:tcPr>
          <w:p>
            <w:pPr>
              <w:pStyle w:val="TableText"/>
              <w:spacing w:before="124" w:line="195" w:lineRule="auto"/>
              <w:ind w:left="211"/>
              <w:rPr>
                <w:sz w:val="19"/>
                <w:szCs w:val="19"/>
              </w:rPr>
            </w:pPr>
            <w:r>
              <w:rPr>
                <w:spacing w:val="-2"/>
                <w:sz w:val="19"/>
                <w:szCs w:val="19"/>
              </w:rPr>
              <w:t>19.4</w:t>
            </w:r>
          </w:p>
        </w:tc>
      </w:tr>
      <w:tr>
        <w:tblPrEx>
          <w:tblW w:w="9165" w:type="dxa"/>
          <w:tblInd w:w="2" w:type="dxa"/>
          <w:tblLayout w:type="fixed"/>
        </w:tblPrEx>
        <w:trPr>
          <w:trHeight w:val="374"/>
        </w:trPr>
        <w:tc>
          <w:tcPr>
            <w:tcW w:w="793" w:type="dxa"/>
            <w:vAlign w:val="top"/>
          </w:tcPr>
          <w:p>
            <w:pPr>
              <w:pStyle w:val="TableText"/>
              <w:spacing w:before="124" w:line="195" w:lineRule="auto"/>
              <w:ind w:left="226"/>
              <w:rPr>
                <w:sz w:val="19"/>
                <w:szCs w:val="19"/>
              </w:rPr>
            </w:pPr>
            <w:r>
              <w:rPr>
                <w:spacing w:val="2"/>
                <w:sz w:val="19"/>
                <w:szCs w:val="19"/>
              </w:rPr>
              <w:t>35.4</w:t>
            </w:r>
          </w:p>
        </w:tc>
        <w:tc>
          <w:tcPr>
            <w:tcW w:w="637" w:type="dxa"/>
            <w:vAlign w:val="top"/>
          </w:tcPr>
          <w:p>
            <w:pPr>
              <w:pStyle w:val="TableText"/>
              <w:spacing w:before="124" w:line="195" w:lineRule="auto"/>
              <w:ind w:left="146"/>
              <w:rPr>
                <w:sz w:val="19"/>
                <w:szCs w:val="19"/>
              </w:rPr>
            </w:pPr>
            <w:r>
              <w:rPr>
                <w:spacing w:val="2"/>
                <w:sz w:val="19"/>
                <w:szCs w:val="19"/>
              </w:rPr>
              <w:t>32.5</w:t>
            </w:r>
          </w:p>
        </w:tc>
        <w:tc>
          <w:tcPr>
            <w:tcW w:w="637" w:type="dxa"/>
            <w:vAlign w:val="top"/>
          </w:tcPr>
          <w:p>
            <w:pPr>
              <w:pStyle w:val="TableText"/>
              <w:spacing w:before="124" w:line="195" w:lineRule="auto"/>
              <w:ind w:left="145"/>
              <w:rPr>
                <w:sz w:val="19"/>
                <w:szCs w:val="19"/>
              </w:rPr>
            </w:pPr>
            <w:r>
              <w:rPr>
                <w:spacing w:val="2"/>
                <w:sz w:val="19"/>
                <w:szCs w:val="19"/>
              </w:rPr>
              <w:t>31.5</w:t>
            </w:r>
          </w:p>
        </w:tc>
        <w:tc>
          <w:tcPr>
            <w:tcW w:w="636" w:type="dxa"/>
            <w:vAlign w:val="top"/>
          </w:tcPr>
          <w:p>
            <w:pPr>
              <w:pStyle w:val="TableText"/>
              <w:spacing w:before="124" w:line="195" w:lineRule="auto"/>
              <w:ind w:left="147"/>
              <w:rPr>
                <w:sz w:val="19"/>
                <w:szCs w:val="19"/>
              </w:rPr>
            </w:pPr>
            <w:r>
              <w:rPr>
                <w:spacing w:val="2"/>
                <w:sz w:val="19"/>
                <w:szCs w:val="19"/>
              </w:rPr>
              <w:t>30.2</w:t>
            </w:r>
          </w:p>
        </w:tc>
        <w:tc>
          <w:tcPr>
            <w:tcW w:w="637" w:type="dxa"/>
            <w:vAlign w:val="top"/>
          </w:tcPr>
          <w:p>
            <w:pPr>
              <w:pStyle w:val="TableText"/>
              <w:spacing w:before="124" w:line="195" w:lineRule="auto"/>
              <w:ind w:left="143"/>
              <w:rPr>
                <w:sz w:val="19"/>
                <w:szCs w:val="19"/>
              </w:rPr>
            </w:pPr>
            <w:r>
              <w:rPr>
                <w:spacing w:val="3"/>
                <w:sz w:val="19"/>
                <w:szCs w:val="19"/>
              </w:rPr>
              <w:t>28.6</w:t>
            </w:r>
          </w:p>
        </w:tc>
        <w:tc>
          <w:tcPr>
            <w:tcW w:w="636" w:type="dxa"/>
            <w:vAlign w:val="top"/>
          </w:tcPr>
          <w:p>
            <w:pPr>
              <w:pStyle w:val="TableText"/>
              <w:spacing w:before="124" w:line="195" w:lineRule="auto"/>
              <w:ind w:left="144"/>
              <w:rPr>
                <w:sz w:val="19"/>
                <w:szCs w:val="19"/>
              </w:rPr>
            </w:pPr>
            <w:r>
              <w:rPr>
                <w:spacing w:val="3"/>
                <w:sz w:val="19"/>
                <w:szCs w:val="19"/>
              </w:rPr>
              <w:t>27.3</w:t>
            </w:r>
          </w:p>
        </w:tc>
        <w:tc>
          <w:tcPr>
            <w:tcW w:w="637" w:type="dxa"/>
            <w:vAlign w:val="top"/>
          </w:tcPr>
          <w:p>
            <w:pPr>
              <w:pStyle w:val="TableText"/>
              <w:spacing w:before="124" w:line="195" w:lineRule="auto"/>
              <w:ind w:left="144"/>
              <w:rPr>
                <w:sz w:val="19"/>
                <w:szCs w:val="19"/>
              </w:rPr>
            </w:pPr>
            <w:r>
              <w:rPr>
                <w:spacing w:val="3"/>
                <w:sz w:val="19"/>
                <w:szCs w:val="19"/>
              </w:rPr>
              <w:t>26.3</w:t>
            </w:r>
          </w:p>
        </w:tc>
        <w:tc>
          <w:tcPr>
            <w:tcW w:w="636" w:type="dxa"/>
            <w:vAlign w:val="top"/>
          </w:tcPr>
          <w:p>
            <w:pPr>
              <w:pStyle w:val="TableText"/>
              <w:spacing w:before="124" w:line="195" w:lineRule="auto"/>
              <w:ind w:left="145"/>
              <w:rPr>
                <w:sz w:val="19"/>
                <w:szCs w:val="19"/>
              </w:rPr>
            </w:pPr>
            <w:r>
              <w:rPr>
                <w:spacing w:val="3"/>
                <w:sz w:val="19"/>
                <w:szCs w:val="19"/>
              </w:rPr>
              <w:t>25.4</w:t>
            </w:r>
          </w:p>
        </w:tc>
        <w:tc>
          <w:tcPr>
            <w:tcW w:w="637" w:type="dxa"/>
            <w:vAlign w:val="top"/>
          </w:tcPr>
          <w:p>
            <w:pPr>
              <w:pStyle w:val="TableText"/>
              <w:spacing w:before="124" w:line="195" w:lineRule="auto"/>
              <w:ind w:left="145"/>
              <w:rPr>
                <w:sz w:val="19"/>
                <w:szCs w:val="19"/>
              </w:rPr>
            </w:pPr>
            <w:r>
              <w:rPr>
                <w:spacing w:val="3"/>
                <w:sz w:val="19"/>
                <w:szCs w:val="19"/>
              </w:rPr>
              <w:t>24.4</w:t>
            </w:r>
          </w:p>
        </w:tc>
        <w:tc>
          <w:tcPr>
            <w:tcW w:w="636" w:type="dxa"/>
            <w:vAlign w:val="top"/>
          </w:tcPr>
          <w:p>
            <w:pPr>
              <w:pStyle w:val="TableText"/>
              <w:spacing w:before="124" w:line="195" w:lineRule="auto"/>
              <w:ind w:left="144"/>
              <w:rPr>
                <w:sz w:val="19"/>
                <w:szCs w:val="19"/>
              </w:rPr>
            </w:pPr>
            <w:r>
              <w:rPr>
                <w:spacing w:val="3"/>
                <w:sz w:val="19"/>
                <w:szCs w:val="19"/>
              </w:rPr>
              <w:t>23.7</w:t>
            </w:r>
          </w:p>
        </w:tc>
        <w:tc>
          <w:tcPr>
            <w:tcW w:w="637" w:type="dxa"/>
            <w:vAlign w:val="top"/>
          </w:tcPr>
          <w:p>
            <w:pPr>
              <w:pStyle w:val="TableText"/>
              <w:spacing w:before="124" w:line="195" w:lineRule="auto"/>
              <w:ind w:left="147"/>
              <w:rPr>
                <w:sz w:val="19"/>
                <w:szCs w:val="19"/>
              </w:rPr>
            </w:pPr>
            <w:r>
              <w:rPr>
                <w:spacing w:val="3"/>
                <w:sz w:val="19"/>
                <w:szCs w:val="19"/>
              </w:rPr>
              <w:t>22.8</w:t>
            </w:r>
          </w:p>
        </w:tc>
        <w:tc>
          <w:tcPr>
            <w:tcW w:w="637" w:type="dxa"/>
            <w:vAlign w:val="top"/>
          </w:tcPr>
          <w:p>
            <w:pPr>
              <w:pStyle w:val="TableText"/>
              <w:spacing w:before="124" w:line="195" w:lineRule="auto"/>
              <w:ind w:left="146"/>
              <w:rPr>
                <w:sz w:val="19"/>
                <w:szCs w:val="19"/>
              </w:rPr>
            </w:pPr>
            <w:r>
              <w:rPr>
                <w:spacing w:val="3"/>
                <w:sz w:val="19"/>
                <w:szCs w:val="19"/>
              </w:rPr>
              <w:t>21.8</w:t>
            </w:r>
          </w:p>
        </w:tc>
        <w:tc>
          <w:tcPr>
            <w:tcW w:w="637" w:type="dxa"/>
            <w:vAlign w:val="top"/>
          </w:tcPr>
          <w:p>
            <w:pPr>
              <w:pStyle w:val="TableText"/>
              <w:spacing w:before="124" w:line="195" w:lineRule="auto"/>
              <w:ind w:left="147"/>
              <w:rPr>
                <w:sz w:val="19"/>
                <w:szCs w:val="19"/>
              </w:rPr>
            </w:pPr>
            <w:r>
              <w:rPr>
                <w:spacing w:val="3"/>
                <w:sz w:val="19"/>
                <w:szCs w:val="19"/>
              </w:rPr>
              <w:t>20.8</w:t>
            </w:r>
          </w:p>
        </w:tc>
        <w:tc>
          <w:tcPr>
            <w:tcW w:w="732" w:type="dxa"/>
            <w:vAlign w:val="top"/>
          </w:tcPr>
          <w:p>
            <w:pPr>
              <w:pStyle w:val="TableText"/>
              <w:spacing w:before="124" w:line="195" w:lineRule="auto"/>
              <w:ind w:left="211"/>
              <w:rPr>
                <w:sz w:val="19"/>
                <w:szCs w:val="19"/>
              </w:rPr>
            </w:pPr>
            <w:r>
              <w:rPr>
                <w:spacing w:val="-2"/>
                <w:sz w:val="19"/>
                <w:szCs w:val="19"/>
              </w:rPr>
              <w:t>19.6</w:t>
            </w:r>
          </w:p>
        </w:tc>
      </w:tr>
      <w:tr>
        <w:tblPrEx>
          <w:tblW w:w="9165" w:type="dxa"/>
          <w:tblInd w:w="2" w:type="dxa"/>
          <w:tblLayout w:type="fixed"/>
        </w:tblPrEx>
        <w:trPr>
          <w:trHeight w:val="374"/>
        </w:trPr>
        <w:tc>
          <w:tcPr>
            <w:tcW w:w="793" w:type="dxa"/>
            <w:vAlign w:val="top"/>
          </w:tcPr>
          <w:p>
            <w:pPr>
              <w:pStyle w:val="TableText"/>
              <w:spacing w:before="125" w:line="195" w:lineRule="auto"/>
              <w:ind w:left="226"/>
              <w:rPr>
                <w:sz w:val="19"/>
                <w:szCs w:val="19"/>
              </w:rPr>
            </w:pPr>
            <w:r>
              <w:rPr>
                <w:spacing w:val="2"/>
                <w:sz w:val="19"/>
                <w:szCs w:val="19"/>
              </w:rPr>
              <w:t>35.6</w:t>
            </w:r>
          </w:p>
        </w:tc>
        <w:tc>
          <w:tcPr>
            <w:tcW w:w="637" w:type="dxa"/>
            <w:vAlign w:val="top"/>
          </w:tcPr>
          <w:p>
            <w:pPr>
              <w:pStyle w:val="TableText"/>
              <w:spacing w:before="125" w:line="195" w:lineRule="auto"/>
              <w:ind w:left="146"/>
              <w:rPr>
                <w:sz w:val="19"/>
                <w:szCs w:val="19"/>
              </w:rPr>
            </w:pPr>
            <w:r>
              <w:rPr>
                <w:spacing w:val="2"/>
                <w:sz w:val="19"/>
                <w:szCs w:val="19"/>
              </w:rPr>
              <w:t>32.9</w:t>
            </w:r>
          </w:p>
        </w:tc>
        <w:tc>
          <w:tcPr>
            <w:tcW w:w="637" w:type="dxa"/>
            <w:vAlign w:val="top"/>
          </w:tcPr>
          <w:p>
            <w:pPr>
              <w:pStyle w:val="TableText"/>
              <w:spacing w:before="125" w:line="195" w:lineRule="auto"/>
              <w:ind w:left="145"/>
              <w:rPr>
                <w:sz w:val="19"/>
                <w:szCs w:val="19"/>
              </w:rPr>
            </w:pPr>
            <w:r>
              <w:rPr>
                <w:spacing w:val="2"/>
                <w:sz w:val="19"/>
                <w:szCs w:val="19"/>
              </w:rPr>
              <w:t>31.9</w:t>
            </w:r>
          </w:p>
        </w:tc>
        <w:tc>
          <w:tcPr>
            <w:tcW w:w="636" w:type="dxa"/>
            <w:vAlign w:val="top"/>
          </w:tcPr>
          <w:p>
            <w:pPr>
              <w:pStyle w:val="TableText"/>
              <w:spacing w:before="125" w:line="195" w:lineRule="auto"/>
              <w:ind w:left="147"/>
              <w:rPr>
                <w:sz w:val="19"/>
                <w:szCs w:val="19"/>
              </w:rPr>
            </w:pPr>
            <w:r>
              <w:rPr>
                <w:spacing w:val="2"/>
                <w:sz w:val="19"/>
                <w:szCs w:val="19"/>
              </w:rPr>
              <w:t>30.6</w:t>
            </w:r>
          </w:p>
        </w:tc>
        <w:tc>
          <w:tcPr>
            <w:tcW w:w="637" w:type="dxa"/>
            <w:vAlign w:val="top"/>
          </w:tcPr>
          <w:p>
            <w:pPr>
              <w:pStyle w:val="TableText"/>
              <w:spacing w:before="125" w:line="195" w:lineRule="auto"/>
              <w:ind w:left="143"/>
              <w:rPr>
                <w:sz w:val="19"/>
                <w:szCs w:val="19"/>
              </w:rPr>
            </w:pPr>
            <w:r>
              <w:rPr>
                <w:spacing w:val="3"/>
                <w:sz w:val="19"/>
                <w:szCs w:val="19"/>
              </w:rPr>
              <w:t>29.0</w:t>
            </w:r>
          </w:p>
        </w:tc>
        <w:tc>
          <w:tcPr>
            <w:tcW w:w="636" w:type="dxa"/>
            <w:vAlign w:val="top"/>
          </w:tcPr>
          <w:p>
            <w:pPr>
              <w:pStyle w:val="TableText"/>
              <w:spacing w:before="125" w:line="195" w:lineRule="auto"/>
              <w:ind w:left="144"/>
              <w:rPr>
                <w:sz w:val="19"/>
                <w:szCs w:val="19"/>
              </w:rPr>
            </w:pPr>
            <w:r>
              <w:rPr>
                <w:spacing w:val="3"/>
                <w:sz w:val="19"/>
                <w:szCs w:val="19"/>
              </w:rPr>
              <w:t>27.6</w:t>
            </w:r>
          </w:p>
        </w:tc>
        <w:tc>
          <w:tcPr>
            <w:tcW w:w="637" w:type="dxa"/>
            <w:vAlign w:val="top"/>
          </w:tcPr>
          <w:p>
            <w:pPr>
              <w:pStyle w:val="TableText"/>
              <w:spacing w:before="125" w:line="195" w:lineRule="auto"/>
              <w:ind w:left="144"/>
              <w:rPr>
                <w:sz w:val="19"/>
                <w:szCs w:val="19"/>
              </w:rPr>
            </w:pPr>
            <w:r>
              <w:rPr>
                <w:spacing w:val="3"/>
                <w:sz w:val="19"/>
                <w:szCs w:val="19"/>
              </w:rPr>
              <w:t>26.6</w:t>
            </w:r>
          </w:p>
        </w:tc>
        <w:tc>
          <w:tcPr>
            <w:tcW w:w="636" w:type="dxa"/>
            <w:vAlign w:val="top"/>
          </w:tcPr>
          <w:p>
            <w:pPr>
              <w:pStyle w:val="TableText"/>
              <w:spacing w:before="125" w:line="195" w:lineRule="auto"/>
              <w:ind w:left="145"/>
              <w:rPr>
                <w:sz w:val="19"/>
                <w:szCs w:val="19"/>
              </w:rPr>
            </w:pPr>
            <w:r>
              <w:rPr>
                <w:spacing w:val="3"/>
                <w:sz w:val="19"/>
                <w:szCs w:val="19"/>
              </w:rPr>
              <w:t>25.7</w:t>
            </w:r>
          </w:p>
        </w:tc>
        <w:tc>
          <w:tcPr>
            <w:tcW w:w="637" w:type="dxa"/>
            <w:vAlign w:val="top"/>
          </w:tcPr>
          <w:p>
            <w:pPr>
              <w:pStyle w:val="TableText"/>
              <w:spacing w:before="125" w:line="195" w:lineRule="auto"/>
              <w:ind w:left="145"/>
              <w:rPr>
                <w:sz w:val="19"/>
                <w:szCs w:val="19"/>
              </w:rPr>
            </w:pPr>
            <w:r>
              <w:rPr>
                <w:spacing w:val="3"/>
                <w:sz w:val="19"/>
                <w:szCs w:val="19"/>
              </w:rPr>
              <w:t>24.7</w:t>
            </w:r>
          </w:p>
        </w:tc>
        <w:tc>
          <w:tcPr>
            <w:tcW w:w="636" w:type="dxa"/>
            <w:vAlign w:val="top"/>
          </w:tcPr>
          <w:p>
            <w:pPr>
              <w:pStyle w:val="TableText"/>
              <w:spacing w:before="125" w:line="195" w:lineRule="auto"/>
              <w:ind w:left="144"/>
              <w:rPr>
                <w:sz w:val="19"/>
                <w:szCs w:val="19"/>
              </w:rPr>
            </w:pPr>
            <w:r>
              <w:rPr>
                <w:spacing w:val="3"/>
                <w:sz w:val="19"/>
                <w:szCs w:val="19"/>
              </w:rPr>
              <w:t>24.0</w:t>
            </w:r>
          </w:p>
        </w:tc>
        <w:tc>
          <w:tcPr>
            <w:tcW w:w="637" w:type="dxa"/>
            <w:vAlign w:val="top"/>
          </w:tcPr>
          <w:p>
            <w:pPr>
              <w:pStyle w:val="TableText"/>
              <w:spacing w:before="125" w:line="195" w:lineRule="auto"/>
              <w:ind w:left="147"/>
              <w:rPr>
                <w:sz w:val="19"/>
                <w:szCs w:val="19"/>
              </w:rPr>
            </w:pPr>
            <w:r>
              <w:rPr>
                <w:spacing w:val="3"/>
                <w:sz w:val="19"/>
                <w:szCs w:val="19"/>
              </w:rPr>
              <w:t>23.0</w:t>
            </w:r>
          </w:p>
        </w:tc>
        <w:tc>
          <w:tcPr>
            <w:tcW w:w="637" w:type="dxa"/>
            <w:vAlign w:val="top"/>
          </w:tcPr>
          <w:p>
            <w:pPr>
              <w:pStyle w:val="TableText"/>
              <w:spacing w:before="125" w:line="195" w:lineRule="auto"/>
              <w:ind w:left="146"/>
              <w:rPr>
                <w:sz w:val="19"/>
                <w:szCs w:val="19"/>
              </w:rPr>
            </w:pPr>
            <w:r>
              <w:rPr>
                <w:spacing w:val="3"/>
                <w:sz w:val="19"/>
                <w:szCs w:val="19"/>
              </w:rPr>
              <w:t>22.0</w:t>
            </w:r>
          </w:p>
        </w:tc>
        <w:tc>
          <w:tcPr>
            <w:tcW w:w="637" w:type="dxa"/>
            <w:vAlign w:val="top"/>
          </w:tcPr>
          <w:p>
            <w:pPr>
              <w:pStyle w:val="TableText"/>
              <w:spacing w:before="125" w:line="195" w:lineRule="auto"/>
              <w:ind w:left="147"/>
              <w:rPr>
                <w:sz w:val="19"/>
                <w:szCs w:val="19"/>
              </w:rPr>
            </w:pPr>
            <w:r>
              <w:rPr>
                <w:spacing w:val="3"/>
                <w:sz w:val="19"/>
                <w:szCs w:val="19"/>
              </w:rPr>
              <w:t>21.0</w:t>
            </w:r>
          </w:p>
        </w:tc>
        <w:tc>
          <w:tcPr>
            <w:tcW w:w="732" w:type="dxa"/>
            <w:vAlign w:val="top"/>
          </w:tcPr>
          <w:p>
            <w:pPr>
              <w:pStyle w:val="TableText"/>
              <w:spacing w:before="125" w:line="195" w:lineRule="auto"/>
              <w:ind w:left="211"/>
              <w:rPr>
                <w:sz w:val="19"/>
                <w:szCs w:val="19"/>
              </w:rPr>
            </w:pPr>
            <w:r>
              <w:rPr>
                <w:spacing w:val="-2"/>
                <w:sz w:val="19"/>
                <w:szCs w:val="19"/>
              </w:rPr>
              <w:t>19.8</w:t>
            </w:r>
          </w:p>
        </w:tc>
      </w:tr>
      <w:tr>
        <w:tblPrEx>
          <w:tblW w:w="9165" w:type="dxa"/>
          <w:tblInd w:w="2" w:type="dxa"/>
          <w:tblLayout w:type="fixed"/>
        </w:tblPrEx>
        <w:trPr>
          <w:trHeight w:val="374"/>
        </w:trPr>
        <w:tc>
          <w:tcPr>
            <w:tcW w:w="793" w:type="dxa"/>
            <w:vAlign w:val="top"/>
          </w:tcPr>
          <w:p>
            <w:pPr>
              <w:pStyle w:val="TableText"/>
              <w:spacing w:before="125" w:line="195" w:lineRule="auto"/>
              <w:ind w:left="226"/>
              <w:rPr>
                <w:sz w:val="19"/>
                <w:szCs w:val="19"/>
              </w:rPr>
            </w:pPr>
            <w:r>
              <w:rPr>
                <w:spacing w:val="2"/>
                <w:sz w:val="19"/>
                <w:szCs w:val="19"/>
              </w:rPr>
              <w:t>35.8</w:t>
            </w:r>
          </w:p>
        </w:tc>
        <w:tc>
          <w:tcPr>
            <w:tcW w:w="637" w:type="dxa"/>
            <w:vAlign w:val="top"/>
          </w:tcPr>
          <w:p>
            <w:pPr>
              <w:pStyle w:val="TableText"/>
              <w:spacing w:before="125" w:line="195" w:lineRule="auto"/>
              <w:ind w:left="146"/>
              <w:rPr>
                <w:sz w:val="19"/>
                <w:szCs w:val="19"/>
              </w:rPr>
            </w:pPr>
            <w:r>
              <w:rPr>
                <w:spacing w:val="2"/>
                <w:sz w:val="19"/>
                <w:szCs w:val="19"/>
              </w:rPr>
              <w:t>33.3</w:t>
            </w:r>
          </w:p>
        </w:tc>
        <w:tc>
          <w:tcPr>
            <w:tcW w:w="637" w:type="dxa"/>
            <w:vAlign w:val="top"/>
          </w:tcPr>
          <w:p>
            <w:pPr>
              <w:pStyle w:val="TableText"/>
              <w:spacing w:before="125" w:line="195" w:lineRule="auto"/>
              <w:ind w:left="145"/>
              <w:rPr>
                <w:sz w:val="19"/>
                <w:szCs w:val="19"/>
              </w:rPr>
            </w:pPr>
            <w:r>
              <w:rPr>
                <w:spacing w:val="2"/>
                <w:sz w:val="19"/>
                <w:szCs w:val="19"/>
              </w:rPr>
              <w:t>32.3</w:t>
            </w:r>
          </w:p>
        </w:tc>
        <w:tc>
          <w:tcPr>
            <w:tcW w:w="636" w:type="dxa"/>
            <w:vAlign w:val="top"/>
          </w:tcPr>
          <w:p>
            <w:pPr>
              <w:pStyle w:val="TableText"/>
              <w:spacing w:before="125" w:line="195" w:lineRule="auto"/>
              <w:ind w:left="147"/>
              <w:rPr>
                <w:sz w:val="19"/>
                <w:szCs w:val="19"/>
              </w:rPr>
            </w:pPr>
            <w:r>
              <w:rPr>
                <w:spacing w:val="2"/>
                <w:sz w:val="19"/>
                <w:szCs w:val="19"/>
              </w:rPr>
              <w:t>31.0</w:t>
            </w:r>
          </w:p>
        </w:tc>
        <w:tc>
          <w:tcPr>
            <w:tcW w:w="637" w:type="dxa"/>
            <w:vAlign w:val="top"/>
          </w:tcPr>
          <w:p>
            <w:pPr>
              <w:pStyle w:val="TableText"/>
              <w:spacing w:before="125" w:line="195" w:lineRule="auto"/>
              <w:ind w:left="143"/>
              <w:rPr>
                <w:sz w:val="19"/>
                <w:szCs w:val="19"/>
              </w:rPr>
            </w:pPr>
            <w:r>
              <w:rPr>
                <w:spacing w:val="3"/>
                <w:sz w:val="19"/>
                <w:szCs w:val="19"/>
              </w:rPr>
              <w:t>29.3</w:t>
            </w:r>
          </w:p>
        </w:tc>
        <w:tc>
          <w:tcPr>
            <w:tcW w:w="636" w:type="dxa"/>
            <w:vAlign w:val="top"/>
          </w:tcPr>
          <w:p>
            <w:pPr>
              <w:pStyle w:val="TableText"/>
              <w:spacing w:before="125" w:line="195" w:lineRule="auto"/>
              <w:ind w:left="144"/>
              <w:rPr>
                <w:sz w:val="19"/>
                <w:szCs w:val="19"/>
              </w:rPr>
            </w:pPr>
            <w:r>
              <w:rPr>
                <w:spacing w:val="3"/>
                <w:sz w:val="19"/>
                <w:szCs w:val="19"/>
              </w:rPr>
              <w:t>28.0</w:t>
            </w:r>
          </w:p>
        </w:tc>
        <w:tc>
          <w:tcPr>
            <w:tcW w:w="637" w:type="dxa"/>
            <w:vAlign w:val="top"/>
          </w:tcPr>
          <w:p>
            <w:pPr>
              <w:pStyle w:val="TableText"/>
              <w:spacing w:before="125" w:line="195" w:lineRule="auto"/>
              <w:ind w:left="144"/>
              <w:rPr>
                <w:sz w:val="19"/>
                <w:szCs w:val="19"/>
              </w:rPr>
            </w:pPr>
            <w:r>
              <w:rPr>
                <w:spacing w:val="3"/>
                <w:sz w:val="19"/>
                <w:szCs w:val="19"/>
              </w:rPr>
              <w:t>27.0</w:t>
            </w:r>
          </w:p>
        </w:tc>
        <w:tc>
          <w:tcPr>
            <w:tcW w:w="636" w:type="dxa"/>
            <w:vAlign w:val="top"/>
          </w:tcPr>
          <w:p>
            <w:pPr>
              <w:pStyle w:val="TableText"/>
              <w:spacing w:before="125" w:line="195" w:lineRule="auto"/>
              <w:ind w:left="145"/>
              <w:rPr>
                <w:sz w:val="19"/>
                <w:szCs w:val="19"/>
              </w:rPr>
            </w:pPr>
            <w:r>
              <w:rPr>
                <w:spacing w:val="3"/>
                <w:sz w:val="19"/>
                <w:szCs w:val="19"/>
              </w:rPr>
              <w:t>26.0</w:t>
            </w:r>
          </w:p>
        </w:tc>
        <w:tc>
          <w:tcPr>
            <w:tcW w:w="637" w:type="dxa"/>
            <w:vAlign w:val="top"/>
          </w:tcPr>
          <w:p>
            <w:pPr>
              <w:pStyle w:val="TableText"/>
              <w:spacing w:before="125" w:line="195" w:lineRule="auto"/>
              <w:ind w:left="145"/>
              <w:rPr>
                <w:sz w:val="19"/>
                <w:szCs w:val="19"/>
              </w:rPr>
            </w:pPr>
            <w:r>
              <w:rPr>
                <w:spacing w:val="3"/>
                <w:sz w:val="19"/>
                <w:szCs w:val="19"/>
              </w:rPr>
              <w:t>25.0</w:t>
            </w:r>
          </w:p>
        </w:tc>
        <w:tc>
          <w:tcPr>
            <w:tcW w:w="636" w:type="dxa"/>
            <w:vAlign w:val="top"/>
          </w:tcPr>
          <w:p>
            <w:pPr>
              <w:pStyle w:val="TableText"/>
              <w:spacing w:before="125" w:line="195" w:lineRule="auto"/>
              <w:ind w:left="144"/>
              <w:rPr>
                <w:sz w:val="19"/>
                <w:szCs w:val="19"/>
              </w:rPr>
            </w:pPr>
            <w:r>
              <w:rPr>
                <w:spacing w:val="3"/>
                <w:sz w:val="19"/>
                <w:szCs w:val="19"/>
              </w:rPr>
              <w:t>24.3</w:t>
            </w:r>
          </w:p>
        </w:tc>
        <w:tc>
          <w:tcPr>
            <w:tcW w:w="637" w:type="dxa"/>
            <w:vAlign w:val="top"/>
          </w:tcPr>
          <w:p>
            <w:pPr>
              <w:pStyle w:val="TableText"/>
              <w:spacing w:before="125" w:line="195" w:lineRule="auto"/>
              <w:ind w:left="147"/>
              <w:rPr>
                <w:sz w:val="19"/>
                <w:szCs w:val="19"/>
              </w:rPr>
            </w:pPr>
            <w:r>
              <w:rPr>
                <w:spacing w:val="3"/>
                <w:sz w:val="19"/>
                <w:szCs w:val="19"/>
              </w:rPr>
              <w:t>23.3</w:t>
            </w:r>
          </w:p>
        </w:tc>
        <w:tc>
          <w:tcPr>
            <w:tcW w:w="637" w:type="dxa"/>
            <w:vAlign w:val="top"/>
          </w:tcPr>
          <w:p>
            <w:pPr>
              <w:pStyle w:val="TableText"/>
              <w:spacing w:before="125" w:line="195" w:lineRule="auto"/>
              <w:ind w:left="146"/>
              <w:rPr>
                <w:sz w:val="19"/>
                <w:szCs w:val="19"/>
              </w:rPr>
            </w:pPr>
            <w:r>
              <w:rPr>
                <w:spacing w:val="3"/>
                <w:sz w:val="19"/>
                <w:szCs w:val="19"/>
              </w:rPr>
              <w:t>22.2</w:t>
            </w:r>
          </w:p>
        </w:tc>
        <w:tc>
          <w:tcPr>
            <w:tcW w:w="637" w:type="dxa"/>
            <w:vAlign w:val="top"/>
          </w:tcPr>
          <w:p>
            <w:pPr>
              <w:pStyle w:val="TableText"/>
              <w:spacing w:before="125" w:line="195" w:lineRule="auto"/>
              <w:ind w:left="147"/>
              <w:rPr>
                <w:sz w:val="19"/>
                <w:szCs w:val="19"/>
              </w:rPr>
            </w:pPr>
            <w:r>
              <w:rPr>
                <w:spacing w:val="3"/>
                <w:sz w:val="19"/>
                <w:szCs w:val="19"/>
              </w:rPr>
              <w:t>21.2</w:t>
            </w:r>
          </w:p>
        </w:tc>
        <w:tc>
          <w:tcPr>
            <w:tcW w:w="732" w:type="dxa"/>
            <w:vAlign w:val="top"/>
          </w:tcPr>
          <w:p>
            <w:pPr>
              <w:pStyle w:val="TableText"/>
              <w:spacing w:before="125" w:line="195" w:lineRule="auto"/>
              <w:ind w:left="192"/>
              <w:rPr>
                <w:sz w:val="19"/>
                <w:szCs w:val="19"/>
              </w:rPr>
            </w:pPr>
            <w:r>
              <w:rPr>
                <w:spacing w:val="3"/>
                <w:sz w:val="19"/>
                <w:szCs w:val="19"/>
              </w:rPr>
              <w:t>20.0</w:t>
            </w:r>
          </w:p>
        </w:tc>
      </w:tr>
      <w:tr>
        <w:tblPrEx>
          <w:tblW w:w="9165" w:type="dxa"/>
          <w:tblInd w:w="2" w:type="dxa"/>
          <w:tblLayout w:type="fixed"/>
        </w:tblPrEx>
        <w:trPr>
          <w:trHeight w:val="374"/>
        </w:trPr>
        <w:tc>
          <w:tcPr>
            <w:tcW w:w="793" w:type="dxa"/>
            <w:vAlign w:val="top"/>
          </w:tcPr>
          <w:p>
            <w:pPr>
              <w:pStyle w:val="TableText"/>
              <w:spacing w:before="125" w:line="195" w:lineRule="auto"/>
              <w:ind w:left="226"/>
              <w:rPr>
                <w:sz w:val="19"/>
                <w:szCs w:val="19"/>
              </w:rPr>
            </w:pPr>
            <w:r>
              <w:rPr>
                <w:spacing w:val="2"/>
                <w:sz w:val="19"/>
                <w:szCs w:val="19"/>
              </w:rPr>
              <w:t>36.0</w:t>
            </w:r>
          </w:p>
        </w:tc>
        <w:tc>
          <w:tcPr>
            <w:tcW w:w="637" w:type="dxa"/>
            <w:vAlign w:val="top"/>
          </w:tcPr>
          <w:p>
            <w:pPr>
              <w:pStyle w:val="TableText"/>
              <w:spacing w:before="125" w:line="195" w:lineRule="auto"/>
              <w:ind w:left="146"/>
              <w:rPr>
                <w:sz w:val="19"/>
                <w:szCs w:val="19"/>
              </w:rPr>
            </w:pPr>
            <w:r>
              <w:rPr>
                <w:spacing w:val="2"/>
                <w:sz w:val="19"/>
                <w:szCs w:val="19"/>
              </w:rPr>
              <w:t>33.6</w:t>
            </w:r>
          </w:p>
        </w:tc>
        <w:tc>
          <w:tcPr>
            <w:tcW w:w="637" w:type="dxa"/>
            <w:vAlign w:val="top"/>
          </w:tcPr>
          <w:p>
            <w:pPr>
              <w:pStyle w:val="TableText"/>
              <w:spacing w:before="125" w:line="195" w:lineRule="auto"/>
              <w:ind w:left="145"/>
              <w:rPr>
                <w:sz w:val="19"/>
                <w:szCs w:val="19"/>
              </w:rPr>
            </w:pPr>
            <w:r>
              <w:rPr>
                <w:spacing w:val="2"/>
                <w:sz w:val="19"/>
                <w:szCs w:val="19"/>
              </w:rPr>
              <w:t>32.6</w:t>
            </w:r>
          </w:p>
        </w:tc>
        <w:tc>
          <w:tcPr>
            <w:tcW w:w="636" w:type="dxa"/>
            <w:vAlign w:val="top"/>
          </w:tcPr>
          <w:p>
            <w:pPr>
              <w:pStyle w:val="TableText"/>
              <w:spacing w:before="125" w:line="195" w:lineRule="auto"/>
              <w:ind w:left="147"/>
              <w:rPr>
                <w:sz w:val="19"/>
                <w:szCs w:val="19"/>
              </w:rPr>
            </w:pPr>
            <w:r>
              <w:rPr>
                <w:spacing w:val="2"/>
                <w:sz w:val="19"/>
                <w:szCs w:val="19"/>
              </w:rPr>
              <w:t>31.2</w:t>
            </w:r>
          </w:p>
        </w:tc>
        <w:tc>
          <w:tcPr>
            <w:tcW w:w="637" w:type="dxa"/>
            <w:vAlign w:val="top"/>
          </w:tcPr>
          <w:p>
            <w:pPr>
              <w:pStyle w:val="TableText"/>
              <w:spacing w:before="125" w:line="195" w:lineRule="auto"/>
              <w:ind w:left="143"/>
              <w:rPr>
                <w:sz w:val="19"/>
                <w:szCs w:val="19"/>
              </w:rPr>
            </w:pPr>
            <w:r>
              <w:rPr>
                <w:spacing w:val="3"/>
                <w:sz w:val="19"/>
                <w:szCs w:val="19"/>
              </w:rPr>
              <w:t>29.6</w:t>
            </w:r>
          </w:p>
        </w:tc>
        <w:tc>
          <w:tcPr>
            <w:tcW w:w="636" w:type="dxa"/>
            <w:vAlign w:val="top"/>
          </w:tcPr>
          <w:p>
            <w:pPr>
              <w:pStyle w:val="TableText"/>
              <w:spacing w:before="125" w:line="195" w:lineRule="auto"/>
              <w:ind w:left="144"/>
              <w:rPr>
                <w:sz w:val="19"/>
                <w:szCs w:val="19"/>
              </w:rPr>
            </w:pPr>
            <w:r>
              <w:rPr>
                <w:spacing w:val="3"/>
                <w:sz w:val="19"/>
                <w:szCs w:val="19"/>
              </w:rPr>
              <w:t>28.2</w:t>
            </w:r>
          </w:p>
        </w:tc>
        <w:tc>
          <w:tcPr>
            <w:tcW w:w="637" w:type="dxa"/>
            <w:vAlign w:val="top"/>
          </w:tcPr>
          <w:p>
            <w:pPr>
              <w:pStyle w:val="TableText"/>
              <w:spacing w:before="125" w:line="195" w:lineRule="auto"/>
              <w:ind w:left="144"/>
              <w:rPr>
                <w:sz w:val="19"/>
                <w:szCs w:val="19"/>
              </w:rPr>
            </w:pPr>
            <w:r>
              <w:rPr>
                <w:spacing w:val="3"/>
                <w:sz w:val="19"/>
                <w:szCs w:val="19"/>
              </w:rPr>
              <w:t>27.2</w:t>
            </w:r>
          </w:p>
        </w:tc>
        <w:tc>
          <w:tcPr>
            <w:tcW w:w="636" w:type="dxa"/>
            <w:vAlign w:val="top"/>
          </w:tcPr>
          <w:p>
            <w:pPr>
              <w:pStyle w:val="TableText"/>
              <w:spacing w:before="125" w:line="195" w:lineRule="auto"/>
              <w:ind w:left="145"/>
              <w:rPr>
                <w:sz w:val="19"/>
                <w:szCs w:val="19"/>
              </w:rPr>
            </w:pPr>
            <w:r>
              <w:rPr>
                <w:spacing w:val="3"/>
                <w:sz w:val="19"/>
                <w:szCs w:val="19"/>
              </w:rPr>
              <w:t>26.2</w:t>
            </w:r>
          </w:p>
        </w:tc>
        <w:tc>
          <w:tcPr>
            <w:tcW w:w="637" w:type="dxa"/>
            <w:vAlign w:val="top"/>
          </w:tcPr>
          <w:p>
            <w:pPr>
              <w:pStyle w:val="TableText"/>
              <w:spacing w:before="125" w:line="195" w:lineRule="auto"/>
              <w:ind w:left="145"/>
              <w:rPr>
                <w:sz w:val="19"/>
                <w:szCs w:val="19"/>
              </w:rPr>
            </w:pPr>
            <w:r>
              <w:rPr>
                <w:spacing w:val="3"/>
                <w:sz w:val="19"/>
                <w:szCs w:val="19"/>
              </w:rPr>
              <w:t>25.2</w:t>
            </w:r>
          </w:p>
        </w:tc>
        <w:tc>
          <w:tcPr>
            <w:tcW w:w="636" w:type="dxa"/>
            <w:vAlign w:val="top"/>
          </w:tcPr>
          <w:p>
            <w:pPr>
              <w:pStyle w:val="TableText"/>
              <w:spacing w:before="125" w:line="195" w:lineRule="auto"/>
              <w:ind w:left="144"/>
              <w:rPr>
                <w:sz w:val="19"/>
                <w:szCs w:val="19"/>
              </w:rPr>
            </w:pPr>
            <w:r>
              <w:rPr>
                <w:spacing w:val="3"/>
                <w:sz w:val="19"/>
                <w:szCs w:val="19"/>
              </w:rPr>
              <w:t>24.5</w:t>
            </w:r>
          </w:p>
        </w:tc>
        <w:tc>
          <w:tcPr>
            <w:tcW w:w="637" w:type="dxa"/>
            <w:vAlign w:val="top"/>
          </w:tcPr>
          <w:p>
            <w:pPr>
              <w:pStyle w:val="TableText"/>
              <w:spacing w:before="125" w:line="195" w:lineRule="auto"/>
              <w:ind w:left="147"/>
              <w:rPr>
                <w:sz w:val="19"/>
                <w:szCs w:val="19"/>
              </w:rPr>
            </w:pPr>
            <w:r>
              <w:rPr>
                <w:spacing w:val="3"/>
                <w:sz w:val="19"/>
                <w:szCs w:val="19"/>
              </w:rPr>
              <w:t>23.5</w:t>
            </w:r>
          </w:p>
        </w:tc>
        <w:tc>
          <w:tcPr>
            <w:tcW w:w="637" w:type="dxa"/>
            <w:vAlign w:val="top"/>
          </w:tcPr>
          <w:p>
            <w:pPr>
              <w:pStyle w:val="TableText"/>
              <w:spacing w:before="125" w:line="195" w:lineRule="auto"/>
              <w:ind w:left="146"/>
              <w:rPr>
                <w:sz w:val="19"/>
                <w:szCs w:val="19"/>
              </w:rPr>
            </w:pPr>
            <w:r>
              <w:rPr>
                <w:spacing w:val="3"/>
                <w:sz w:val="19"/>
                <w:szCs w:val="19"/>
              </w:rPr>
              <w:t>22.4</w:t>
            </w:r>
          </w:p>
        </w:tc>
        <w:tc>
          <w:tcPr>
            <w:tcW w:w="637" w:type="dxa"/>
            <w:vAlign w:val="top"/>
          </w:tcPr>
          <w:p>
            <w:pPr>
              <w:pStyle w:val="TableText"/>
              <w:spacing w:before="125" w:line="195" w:lineRule="auto"/>
              <w:ind w:left="147"/>
              <w:rPr>
                <w:sz w:val="19"/>
                <w:szCs w:val="19"/>
              </w:rPr>
            </w:pPr>
            <w:r>
              <w:rPr>
                <w:spacing w:val="3"/>
                <w:sz w:val="19"/>
                <w:szCs w:val="19"/>
              </w:rPr>
              <w:t>21.4</w:t>
            </w:r>
          </w:p>
        </w:tc>
        <w:tc>
          <w:tcPr>
            <w:tcW w:w="732" w:type="dxa"/>
            <w:vAlign w:val="top"/>
          </w:tcPr>
          <w:p>
            <w:pPr>
              <w:pStyle w:val="TableText"/>
              <w:spacing w:before="125" w:line="195" w:lineRule="auto"/>
              <w:ind w:left="192"/>
              <w:rPr>
                <w:sz w:val="19"/>
                <w:szCs w:val="19"/>
              </w:rPr>
            </w:pPr>
            <w:r>
              <w:rPr>
                <w:spacing w:val="3"/>
                <w:sz w:val="19"/>
                <w:szCs w:val="19"/>
              </w:rPr>
              <w:t>20.2</w:t>
            </w:r>
          </w:p>
        </w:tc>
      </w:tr>
      <w:tr>
        <w:tblPrEx>
          <w:tblW w:w="9165" w:type="dxa"/>
          <w:tblInd w:w="2" w:type="dxa"/>
          <w:tblLayout w:type="fixed"/>
        </w:tblPrEx>
        <w:trPr>
          <w:trHeight w:val="374"/>
        </w:trPr>
        <w:tc>
          <w:tcPr>
            <w:tcW w:w="793" w:type="dxa"/>
            <w:vAlign w:val="top"/>
          </w:tcPr>
          <w:p>
            <w:pPr>
              <w:pStyle w:val="TableText"/>
              <w:spacing w:before="123" w:line="195" w:lineRule="auto"/>
              <w:ind w:left="226"/>
              <w:rPr>
                <w:sz w:val="19"/>
                <w:szCs w:val="19"/>
              </w:rPr>
            </w:pPr>
            <w:r>
              <w:rPr>
                <w:spacing w:val="2"/>
                <w:sz w:val="19"/>
                <w:szCs w:val="19"/>
              </w:rPr>
              <w:t>36.2</w:t>
            </w:r>
          </w:p>
        </w:tc>
        <w:tc>
          <w:tcPr>
            <w:tcW w:w="637" w:type="dxa"/>
            <w:vAlign w:val="top"/>
          </w:tcPr>
          <w:p>
            <w:pPr>
              <w:pStyle w:val="TableText"/>
              <w:spacing w:before="123" w:line="195" w:lineRule="auto"/>
              <w:ind w:left="146"/>
              <w:rPr>
                <w:sz w:val="19"/>
                <w:szCs w:val="19"/>
              </w:rPr>
            </w:pPr>
            <w:r>
              <w:rPr>
                <w:spacing w:val="2"/>
                <w:sz w:val="19"/>
                <w:szCs w:val="19"/>
              </w:rPr>
              <w:t>34.0</w:t>
            </w:r>
          </w:p>
        </w:tc>
        <w:tc>
          <w:tcPr>
            <w:tcW w:w="637" w:type="dxa"/>
            <w:vAlign w:val="top"/>
          </w:tcPr>
          <w:p>
            <w:pPr>
              <w:pStyle w:val="TableText"/>
              <w:spacing w:before="123" w:line="195" w:lineRule="auto"/>
              <w:ind w:left="145"/>
              <w:rPr>
                <w:sz w:val="19"/>
                <w:szCs w:val="19"/>
              </w:rPr>
            </w:pPr>
            <w:r>
              <w:rPr>
                <w:spacing w:val="2"/>
                <w:sz w:val="19"/>
                <w:szCs w:val="19"/>
              </w:rPr>
              <w:t>33.0</w:t>
            </w:r>
          </w:p>
        </w:tc>
        <w:tc>
          <w:tcPr>
            <w:tcW w:w="636" w:type="dxa"/>
            <w:vAlign w:val="top"/>
          </w:tcPr>
          <w:p>
            <w:pPr>
              <w:pStyle w:val="TableText"/>
              <w:spacing w:before="123" w:line="195" w:lineRule="auto"/>
              <w:ind w:left="147"/>
              <w:rPr>
                <w:sz w:val="19"/>
                <w:szCs w:val="19"/>
              </w:rPr>
            </w:pPr>
            <w:r>
              <w:rPr>
                <w:spacing w:val="2"/>
                <w:sz w:val="19"/>
                <w:szCs w:val="19"/>
              </w:rPr>
              <w:t>31.6</w:t>
            </w:r>
          </w:p>
        </w:tc>
        <w:tc>
          <w:tcPr>
            <w:tcW w:w="637" w:type="dxa"/>
            <w:vAlign w:val="top"/>
          </w:tcPr>
          <w:p>
            <w:pPr>
              <w:pStyle w:val="TableText"/>
              <w:spacing w:before="123" w:line="195" w:lineRule="auto"/>
              <w:ind w:left="143"/>
              <w:rPr>
                <w:sz w:val="19"/>
                <w:szCs w:val="19"/>
              </w:rPr>
            </w:pPr>
            <w:r>
              <w:rPr>
                <w:spacing w:val="3"/>
                <w:sz w:val="19"/>
                <w:szCs w:val="19"/>
              </w:rPr>
              <w:t>29.9</w:t>
            </w:r>
          </w:p>
        </w:tc>
        <w:tc>
          <w:tcPr>
            <w:tcW w:w="636" w:type="dxa"/>
            <w:vAlign w:val="top"/>
          </w:tcPr>
          <w:p>
            <w:pPr>
              <w:pStyle w:val="TableText"/>
              <w:spacing w:before="123" w:line="195" w:lineRule="auto"/>
              <w:ind w:left="144"/>
              <w:rPr>
                <w:sz w:val="19"/>
                <w:szCs w:val="19"/>
              </w:rPr>
            </w:pPr>
            <w:r>
              <w:rPr>
                <w:spacing w:val="3"/>
                <w:sz w:val="19"/>
                <w:szCs w:val="19"/>
              </w:rPr>
              <w:t>28.6</w:t>
            </w:r>
          </w:p>
        </w:tc>
        <w:tc>
          <w:tcPr>
            <w:tcW w:w="637" w:type="dxa"/>
            <w:vAlign w:val="top"/>
          </w:tcPr>
          <w:p>
            <w:pPr>
              <w:pStyle w:val="TableText"/>
              <w:spacing w:before="123" w:line="195" w:lineRule="auto"/>
              <w:ind w:left="144"/>
              <w:rPr>
                <w:sz w:val="19"/>
                <w:szCs w:val="19"/>
              </w:rPr>
            </w:pPr>
            <w:r>
              <w:rPr>
                <w:spacing w:val="3"/>
                <w:sz w:val="19"/>
                <w:szCs w:val="19"/>
              </w:rPr>
              <w:t>27.5</w:t>
            </w:r>
          </w:p>
        </w:tc>
        <w:tc>
          <w:tcPr>
            <w:tcW w:w="636" w:type="dxa"/>
            <w:vAlign w:val="top"/>
          </w:tcPr>
          <w:p>
            <w:pPr>
              <w:pStyle w:val="TableText"/>
              <w:spacing w:before="123" w:line="195" w:lineRule="auto"/>
              <w:ind w:left="145"/>
              <w:rPr>
                <w:sz w:val="19"/>
                <w:szCs w:val="19"/>
              </w:rPr>
            </w:pPr>
            <w:r>
              <w:rPr>
                <w:spacing w:val="3"/>
                <w:sz w:val="19"/>
                <w:szCs w:val="19"/>
              </w:rPr>
              <w:t>26.5</w:t>
            </w:r>
          </w:p>
        </w:tc>
        <w:tc>
          <w:tcPr>
            <w:tcW w:w="637" w:type="dxa"/>
            <w:vAlign w:val="top"/>
          </w:tcPr>
          <w:p>
            <w:pPr>
              <w:pStyle w:val="TableText"/>
              <w:spacing w:before="123" w:line="195" w:lineRule="auto"/>
              <w:ind w:left="145"/>
              <w:rPr>
                <w:sz w:val="19"/>
                <w:szCs w:val="19"/>
              </w:rPr>
            </w:pPr>
            <w:r>
              <w:rPr>
                <w:spacing w:val="3"/>
                <w:sz w:val="19"/>
                <w:szCs w:val="19"/>
              </w:rPr>
              <w:t>25.5</w:t>
            </w:r>
          </w:p>
        </w:tc>
        <w:tc>
          <w:tcPr>
            <w:tcW w:w="636" w:type="dxa"/>
            <w:vAlign w:val="top"/>
          </w:tcPr>
          <w:p>
            <w:pPr>
              <w:pStyle w:val="TableText"/>
              <w:spacing w:before="123" w:line="195" w:lineRule="auto"/>
              <w:ind w:left="144"/>
              <w:rPr>
                <w:sz w:val="19"/>
                <w:szCs w:val="19"/>
              </w:rPr>
            </w:pPr>
            <w:r>
              <w:rPr>
                <w:spacing w:val="3"/>
                <w:sz w:val="19"/>
                <w:szCs w:val="19"/>
              </w:rPr>
              <w:t>24.8</w:t>
            </w:r>
          </w:p>
        </w:tc>
        <w:tc>
          <w:tcPr>
            <w:tcW w:w="637" w:type="dxa"/>
            <w:vAlign w:val="top"/>
          </w:tcPr>
          <w:p>
            <w:pPr>
              <w:pStyle w:val="TableText"/>
              <w:spacing w:before="123" w:line="195" w:lineRule="auto"/>
              <w:ind w:left="147"/>
              <w:rPr>
                <w:sz w:val="19"/>
                <w:szCs w:val="19"/>
              </w:rPr>
            </w:pPr>
            <w:r>
              <w:rPr>
                <w:spacing w:val="3"/>
                <w:sz w:val="19"/>
                <w:szCs w:val="19"/>
              </w:rPr>
              <w:t>23.8</w:t>
            </w:r>
          </w:p>
        </w:tc>
        <w:tc>
          <w:tcPr>
            <w:tcW w:w="637" w:type="dxa"/>
            <w:vAlign w:val="top"/>
          </w:tcPr>
          <w:p>
            <w:pPr>
              <w:pStyle w:val="TableText"/>
              <w:spacing w:before="123" w:line="195" w:lineRule="auto"/>
              <w:ind w:left="146"/>
              <w:rPr>
                <w:sz w:val="19"/>
                <w:szCs w:val="19"/>
              </w:rPr>
            </w:pPr>
            <w:r>
              <w:rPr>
                <w:spacing w:val="3"/>
                <w:sz w:val="19"/>
                <w:szCs w:val="19"/>
              </w:rPr>
              <w:t>22.6</w:t>
            </w:r>
          </w:p>
        </w:tc>
        <w:tc>
          <w:tcPr>
            <w:tcW w:w="637" w:type="dxa"/>
            <w:vAlign w:val="top"/>
          </w:tcPr>
          <w:p>
            <w:pPr>
              <w:pStyle w:val="TableText"/>
              <w:spacing w:before="123" w:line="195" w:lineRule="auto"/>
              <w:ind w:left="147"/>
              <w:rPr>
                <w:sz w:val="19"/>
                <w:szCs w:val="19"/>
              </w:rPr>
            </w:pPr>
            <w:r>
              <w:rPr>
                <w:spacing w:val="3"/>
                <w:sz w:val="19"/>
                <w:szCs w:val="19"/>
              </w:rPr>
              <w:t>21.6</w:t>
            </w:r>
          </w:p>
        </w:tc>
        <w:tc>
          <w:tcPr>
            <w:tcW w:w="732" w:type="dxa"/>
            <w:vAlign w:val="top"/>
          </w:tcPr>
          <w:p>
            <w:pPr>
              <w:pStyle w:val="TableText"/>
              <w:spacing w:before="123" w:line="195" w:lineRule="auto"/>
              <w:ind w:left="192"/>
              <w:rPr>
                <w:sz w:val="19"/>
                <w:szCs w:val="19"/>
              </w:rPr>
            </w:pPr>
            <w:r>
              <w:rPr>
                <w:spacing w:val="3"/>
                <w:sz w:val="19"/>
                <w:szCs w:val="19"/>
              </w:rPr>
              <w:t>20.4</w:t>
            </w:r>
          </w:p>
        </w:tc>
      </w:tr>
      <w:tr>
        <w:tblPrEx>
          <w:tblW w:w="9165" w:type="dxa"/>
          <w:tblInd w:w="2" w:type="dxa"/>
          <w:tblLayout w:type="fixed"/>
        </w:tblPrEx>
        <w:trPr>
          <w:trHeight w:val="374"/>
        </w:trPr>
        <w:tc>
          <w:tcPr>
            <w:tcW w:w="793" w:type="dxa"/>
            <w:vAlign w:val="top"/>
          </w:tcPr>
          <w:p>
            <w:pPr>
              <w:pStyle w:val="TableText"/>
              <w:spacing w:before="123" w:line="195" w:lineRule="auto"/>
              <w:ind w:left="226"/>
              <w:rPr>
                <w:sz w:val="19"/>
                <w:szCs w:val="19"/>
              </w:rPr>
            </w:pPr>
            <w:r>
              <w:rPr>
                <w:spacing w:val="2"/>
                <w:sz w:val="19"/>
                <w:szCs w:val="19"/>
              </w:rPr>
              <w:t>36.4</w:t>
            </w:r>
          </w:p>
        </w:tc>
        <w:tc>
          <w:tcPr>
            <w:tcW w:w="637" w:type="dxa"/>
            <w:vAlign w:val="top"/>
          </w:tcPr>
          <w:p>
            <w:pPr>
              <w:pStyle w:val="TableText"/>
              <w:spacing w:before="123" w:line="195" w:lineRule="auto"/>
              <w:ind w:left="146"/>
              <w:rPr>
                <w:sz w:val="19"/>
                <w:szCs w:val="19"/>
              </w:rPr>
            </w:pPr>
            <w:r>
              <w:rPr>
                <w:spacing w:val="2"/>
                <w:sz w:val="19"/>
                <w:szCs w:val="19"/>
              </w:rPr>
              <w:t>34.4</w:t>
            </w:r>
          </w:p>
        </w:tc>
        <w:tc>
          <w:tcPr>
            <w:tcW w:w="637" w:type="dxa"/>
            <w:vAlign w:val="top"/>
          </w:tcPr>
          <w:p>
            <w:pPr>
              <w:pStyle w:val="TableText"/>
              <w:spacing w:before="123" w:line="195" w:lineRule="auto"/>
              <w:ind w:left="145"/>
              <w:rPr>
                <w:sz w:val="19"/>
                <w:szCs w:val="19"/>
              </w:rPr>
            </w:pPr>
            <w:r>
              <w:rPr>
                <w:spacing w:val="2"/>
                <w:sz w:val="19"/>
                <w:szCs w:val="19"/>
              </w:rPr>
              <w:t>33.4</w:t>
            </w:r>
          </w:p>
        </w:tc>
        <w:tc>
          <w:tcPr>
            <w:tcW w:w="636" w:type="dxa"/>
            <w:vAlign w:val="top"/>
          </w:tcPr>
          <w:p>
            <w:pPr>
              <w:pStyle w:val="TableText"/>
              <w:spacing w:before="123" w:line="195" w:lineRule="auto"/>
              <w:ind w:left="147"/>
              <w:rPr>
                <w:sz w:val="19"/>
                <w:szCs w:val="19"/>
              </w:rPr>
            </w:pPr>
            <w:r>
              <w:rPr>
                <w:spacing w:val="2"/>
                <w:sz w:val="19"/>
                <w:szCs w:val="19"/>
              </w:rPr>
              <w:t>32.0</w:t>
            </w:r>
          </w:p>
        </w:tc>
        <w:tc>
          <w:tcPr>
            <w:tcW w:w="637" w:type="dxa"/>
            <w:vAlign w:val="top"/>
          </w:tcPr>
          <w:p>
            <w:pPr>
              <w:pStyle w:val="TableText"/>
              <w:spacing w:before="123" w:line="195" w:lineRule="auto"/>
              <w:ind w:left="147"/>
              <w:rPr>
                <w:sz w:val="19"/>
                <w:szCs w:val="19"/>
              </w:rPr>
            </w:pPr>
            <w:r>
              <w:rPr>
                <w:spacing w:val="2"/>
                <w:sz w:val="19"/>
                <w:szCs w:val="19"/>
              </w:rPr>
              <w:t>30.3</w:t>
            </w:r>
          </w:p>
        </w:tc>
        <w:tc>
          <w:tcPr>
            <w:tcW w:w="636" w:type="dxa"/>
            <w:vAlign w:val="top"/>
          </w:tcPr>
          <w:p>
            <w:pPr>
              <w:pStyle w:val="TableText"/>
              <w:spacing w:before="123" w:line="195" w:lineRule="auto"/>
              <w:ind w:left="144"/>
              <w:rPr>
                <w:sz w:val="19"/>
                <w:szCs w:val="19"/>
              </w:rPr>
            </w:pPr>
            <w:r>
              <w:rPr>
                <w:spacing w:val="3"/>
                <w:sz w:val="19"/>
                <w:szCs w:val="19"/>
              </w:rPr>
              <w:t>28.9</w:t>
            </w:r>
          </w:p>
        </w:tc>
        <w:tc>
          <w:tcPr>
            <w:tcW w:w="637" w:type="dxa"/>
            <w:vAlign w:val="top"/>
          </w:tcPr>
          <w:p>
            <w:pPr>
              <w:pStyle w:val="TableText"/>
              <w:spacing w:before="123" w:line="195" w:lineRule="auto"/>
              <w:ind w:left="144"/>
              <w:rPr>
                <w:sz w:val="19"/>
                <w:szCs w:val="19"/>
              </w:rPr>
            </w:pPr>
            <w:r>
              <w:rPr>
                <w:spacing w:val="3"/>
                <w:sz w:val="19"/>
                <w:szCs w:val="19"/>
              </w:rPr>
              <w:t>27.9</w:t>
            </w:r>
          </w:p>
        </w:tc>
        <w:tc>
          <w:tcPr>
            <w:tcW w:w="636" w:type="dxa"/>
            <w:vAlign w:val="top"/>
          </w:tcPr>
          <w:p>
            <w:pPr>
              <w:pStyle w:val="TableText"/>
              <w:spacing w:before="123" w:line="195" w:lineRule="auto"/>
              <w:ind w:left="145"/>
              <w:rPr>
                <w:sz w:val="19"/>
                <w:szCs w:val="19"/>
              </w:rPr>
            </w:pPr>
            <w:r>
              <w:rPr>
                <w:spacing w:val="3"/>
                <w:sz w:val="19"/>
                <w:szCs w:val="19"/>
              </w:rPr>
              <w:t>26.8</w:t>
            </w:r>
          </w:p>
        </w:tc>
        <w:tc>
          <w:tcPr>
            <w:tcW w:w="637" w:type="dxa"/>
            <w:vAlign w:val="top"/>
          </w:tcPr>
          <w:p>
            <w:pPr>
              <w:pStyle w:val="TableText"/>
              <w:spacing w:before="123" w:line="195" w:lineRule="auto"/>
              <w:ind w:left="145"/>
              <w:rPr>
                <w:sz w:val="19"/>
                <w:szCs w:val="19"/>
              </w:rPr>
            </w:pPr>
            <w:r>
              <w:rPr>
                <w:spacing w:val="3"/>
                <w:sz w:val="19"/>
                <w:szCs w:val="19"/>
              </w:rPr>
              <w:t>25.8</w:t>
            </w:r>
          </w:p>
        </w:tc>
        <w:tc>
          <w:tcPr>
            <w:tcW w:w="636" w:type="dxa"/>
            <w:vAlign w:val="top"/>
          </w:tcPr>
          <w:p>
            <w:pPr>
              <w:pStyle w:val="TableText"/>
              <w:spacing w:before="123" w:line="195" w:lineRule="auto"/>
              <w:ind w:left="144"/>
              <w:rPr>
                <w:sz w:val="19"/>
                <w:szCs w:val="19"/>
              </w:rPr>
            </w:pPr>
            <w:r>
              <w:rPr>
                <w:spacing w:val="2"/>
                <w:sz w:val="19"/>
                <w:szCs w:val="19"/>
              </w:rPr>
              <w:t>25.</w:t>
            </w:r>
            <w:r>
              <w:rPr>
                <w:spacing w:val="-23"/>
                <w:sz w:val="19"/>
                <w:szCs w:val="19"/>
              </w:rPr>
              <w:t xml:space="preserve"> </w:t>
            </w:r>
            <w:r>
              <w:rPr>
                <w:spacing w:val="2"/>
                <w:sz w:val="19"/>
                <w:szCs w:val="19"/>
              </w:rPr>
              <w:t>1</w:t>
            </w:r>
          </w:p>
        </w:tc>
        <w:tc>
          <w:tcPr>
            <w:tcW w:w="637" w:type="dxa"/>
            <w:vAlign w:val="top"/>
          </w:tcPr>
          <w:p>
            <w:pPr>
              <w:pStyle w:val="TableText"/>
              <w:spacing w:before="123" w:line="195" w:lineRule="auto"/>
              <w:ind w:left="147"/>
              <w:rPr>
                <w:sz w:val="19"/>
                <w:szCs w:val="19"/>
              </w:rPr>
            </w:pPr>
            <w:r>
              <w:rPr>
                <w:spacing w:val="3"/>
                <w:sz w:val="19"/>
                <w:szCs w:val="19"/>
              </w:rPr>
              <w:t>24.1</w:t>
            </w:r>
          </w:p>
        </w:tc>
        <w:tc>
          <w:tcPr>
            <w:tcW w:w="637" w:type="dxa"/>
            <w:vAlign w:val="top"/>
          </w:tcPr>
          <w:p>
            <w:pPr>
              <w:pStyle w:val="TableText"/>
              <w:spacing w:before="123" w:line="195" w:lineRule="auto"/>
              <w:ind w:left="146"/>
              <w:rPr>
                <w:sz w:val="19"/>
                <w:szCs w:val="19"/>
              </w:rPr>
            </w:pPr>
            <w:r>
              <w:rPr>
                <w:spacing w:val="3"/>
                <w:sz w:val="19"/>
                <w:szCs w:val="19"/>
              </w:rPr>
              <w:t>22.8</w:t>
            </w:r>
          </w:p>
        </w:tc>
        <w:tc>
          <w:tcPr>
            <w:tcW w:w="637" w:type="dxa"/>
            <w:vAlign w:val="top"/>
          </w:tcPr>
          <w:p>
            <w:pPr>
              <w:pStyle w:val="TableText"/>
              <w:spacing w:before="123" w:line="195" w:lineRule="auto"/>
              <w:ind w:left="147"/>
              <w:rPr>
                <w:sz w:val="19"/>
                <w:szCs w:val="19"/>
              </w:rPr>
            </w:pPr>
            <w:r>
              <w:rPr>
                <w:spacing w:val="3"/>
                <w:sz w:val="19"/>
                <w:szCs w:val="19"/>
              </w:rPr>
              <w:t>21.8</w:t>
            </w:r>
          </w:p>
        </w:tc>
        <w:tc>
          <w:tcPr>
            <w:tcW w:w="732" w:type="dxa"/>
            <w:vAlign w:val="top"/>
          </w:tcPr>
          <w:p>
            <w:pPr>
              <w:pStyle w:val="TableText"/>
              <w:spacing w:before="123" w:line="195" w:lineRule="auto"/>
              <w:ind w:left="192"/>
              <w:rPr>
                <w:sz w:val="19"/>
                <w:szCs w:val="19"/>
              </w:rPr>
            </w:pPr>
            <w:r>
              <w:rPr>
                <w:spacing w:val="3"/>
                <w:sz w:val="19"/>
                <w:szCs w:val="19"/>
              </w:rPr>
              <w:t>20.6</w:t>
            </w:r>
          </w:p>
        </w:tc>
      </w:tr>
      <w:tr>
        <w:tblPrEx>
          <w:tblW w:w="9165" w:type="dxa"/>
          <w:tblInd w:w="2" w:type="dxa"/>
          <w:tblLayout w:type="fixed"/>
        </w:tblPrEx>
        <w:trPr>
          <w:trHeight w:val="374"/>
        </w:trPr>
        <w:tc>
          <w:tcPr>
            <w:tcW w:w="793" w:type="dxa"/>
            <w:vAlign w:val="top"/>
          </w:tcPr>
          <w:p>
            <w:pPr>
              <w:pStyle w:val="TableText"/>
              <w:spacing w:before="123" w:line="195" w:lineRule="auto"/>
              <w:ind w:left="226"/>
              <w:rPr>
                <w:sz w:val="19"/>
                <w:szCs w:val="19"/>
              </w:rPr>
            </w:pPr>
            <w:r>
              <w:rPr>
                <w:spacing w:val="2"/>
                <w:sz w:val="19"/>
                <w:szCs w:val="19"/>
              </w:rPr>
              <w:t>36.6</w:t>
            </w:r>
          </w:p>
        </w:tc>
        <w:tc>
          <w:tcPr>
            <w:tcW w:w="637" w:type="dxa"/>
            <w:vAlign w:val="top"/>
          </w:tcPr>
          <w:p>
            <w:pPr>
              <w:pStyle w:val="TableText"/>
              <w:spacing w:before="123" w:line="195" w:lineRule="auto"/>
              <w:ind w:left="146"/>
              <w:rPr>
                <w:sz w:val="19"/>
                <w:szCs w:val="19"/>
              </w:rPr>
            </w:pPr>
            <w:r>
              <w:rPr>
                <w:spacing w:val="2"/>
                <w:sz w:val="19"/>
                <w:szCs w:val="19"/>
              </w:rPr>
              <w:t>34.8</w:t>
            </w:r>
          </w:p>
        </w:tc>
        <w:tc>
          <w:tcPr>
            <w:tcW w:w="637" w:type="dxa"/>
            <w:vAlign w:val="top"/>
          </w:tcPr>
          <w:p>
            <w:pPr>
              <w:pStyle w:val="TableText"/>
              <w:spacing w:before="123" w:line="195" w:lineRule="auto"/>
              <w:ind w:left="145"/>
              <w:rPr>
                <w:sz w:val="19"/>
                <w:szCs w:val="19"/>
              </w:rPr>
            </w:pPr>
            <w:r>
              <w:rPr>
                <w:spacing w:val="2"/>
                <w:sz w:val="19"/>
                <w:szCs w:val="19"/>
              </w:rPr>
              <w:t>33.8</w:t>
            </w:r>
          </w:p>
        </w:tc>
        <w:tc>
          <w:tcPr>
            <w:tcW w:w="636" w:type="dxa"/>
            <w:vAlign w:val="top"/>
          </w:tcPr>
          <w:p>
            <w:pPr>
              <w:pStyle w:val="TableText"/>
              <w:spacing w:before="123" w:line="195" w:lineRule="auto"/>
              <w:ind w:left="147"/>
              <w:rPr>
                <w:sz w:val="19"/>
                <w:szCs w:val="19"/>
              </w:rPr>
            </w:pPr>
            <w:r>
              <w:rPr>
                <w:spacing w:val="2"/>
                <w:sz w:val="19"/>
                <w:szCs w:val="19"/>
              </w:rPr>
              <w:t>32.4</w:t>
            </w:r>
          </w:p>
        </w:tc>
        <w:tc>
          <w:tcPr>
            <w:tcW w:w="637" w:type="dxa"/>
            <w:vAlign w:val="top"/>
          </w:tcPr>
          <w:p>
            <w:pPr>
              <w:pStyle w:val="TableText"/>
              <w:spacing w:before="123" w:line="195" w:lineRule="auto"/>
              <w:ind w:left="147"/>
              <w:rPr>
                <w:sz w:val="19"/>
                <w:szCs w:val="19"/>
              </w:rPr>
            </w:pPr>
            <w:r>
              <w:rPr>
                <w:spacing w:val="2"/>
                <w:sz w:val="19"/>
                <w:szCs w:val="19"/>
              </w:rPr>
              <w:t>30.6</w:t>
            </w:r>
          </w:p>
        </w:tc>
        <w:tc>
          <w:tcPr>
            <w:tcW w:w="636" w:type="dxa"/>
            <w:vAlign w:val="top"/>
          </w:tcPr>
          <w:p>
            <w:pPr>
              <w:pStyle w:val="TableText"/>
              <w:spacing w:before="123" w:line="195" w:lineRule="auto"/>
              <w:ind w:left="144"/>
              <w:rPr>
                <w:sz w:val="19"/>
                <w:szCs w:val="19"/>
              </w:rPr>
            </w:pPr>
            <w:r>
              <w:rPr>
                <w:spacing w:val="3"/>
                <w:sz w:val="19"/>
                <w:szCs w:val="19"/>
              </w:rPr>
              <w:t>29.2</w:t>
            </w:r>
          </w:p>
        </w:tc>
        <w:tc>
          <w:tcPr>
            <w:tcW w:w="637" w:type="dxa"/>
            <w:vAlign w:val="top"/>
          </w:tcPr>
          <w:p>
            <w:pPr>
              <w:pStyle w:val="TableText"/>
              <w:spacing w:before="123" w:line="195" w:lineRule="auto"/>
              <w:ind w:left="144"/>
              <w:rPr>
                <w:sz w:val="19"/>
                <w:szCs w:val="19"/>
              </w:rPr>
            </w:pPr>
            <w:r>
              <w:rPr>
                <w:spacing w:val="3"/>
                <w:sz w:val="19"/>
                <w:szCs w:val="19"/>
              </w:rPr>
              <w:t>28.2</w:t>
            </w:r>
          </w:p>
        </w:tc>
        <w:tc>
          <w:tcPr>
            <w:tcW w:w="636" w:type="dxa"/>
            <w:vAlign w:val="top"/>
          </w:tcPr>
          <w:p>
            <w:pPr>
              <w:pStyle w:val="TableText"/>
              <w:spacing w:before="123" w:line="195" w:lineRule="auto"/>
              <w:ind w:left="145"/>
              <w:rPr>
                <w:sz w:val="19"/>
                <w:szCs w:val="19"/>
              </w:rPr>
            </w:pPr>
            <w:r>
              <w:rPr>
                <w:spacing w:val="1"/>
                <w:sz w:val="19"/>
                <w:szCs w:val="19"/>
              </w:rPr>
              <w:t>27.</w:t>
            </w:r>
            <w:r>
              <w:rPr>
                <w:spacing w:val="-22"/>
                <w:sz w:val="19"/>
                <w:szCs w:val="19"/>
              </w:rPr>
              <w:t xml:space="preserve"> </w:t>
            </w:r>
            <w:r>
              <w:rPr>
                <w:spacing w:val="1"/>
                <w:sz w:val="19"/>
                <w:szCs w:val="19"/>
              </w:rPr>
              <w:t>1</w:t>
            </w:r>
          </w:p>
        </w:tc>
        <w:tc>
          <w:tcPr>
            <w:tcW w:w="637" w:type="dxa"/>
            <w:vAlign w:val="top"/>
          </w:tcPr>
          <w:p>
            <w:pPr>
              <w:pStyle w:val="TableText"/>
              <w:spacing w:before="123" w:line="195" w:lineRule="auto"/>
              <w:ind w:left="145"/>
              <w:rPr>
                <w:sz w:val="19"/>
                <w:szCs w:val="19"/>
              </w:rPr>
            </w:pPr>
            <w:r>
              <w:rPr>
                <w:spacing w:val="2"/>
                <w:sz w:val="19"/>
                <w:szCs w:val="19"/>
              </w:rPr>
              <w:t>26.</w:t>
            </w:r>
            <w:r>
              <w:rPr>
                <w:spacing w:val="-23"/>
                <w:sz w:val="19"/>
                <w:szCs w:val="19"/>
              </w:rPr>
              <w:t xml:space="preserve"> </w:t>
            </w:r>
            <w:r>
              <w:rPr>
                <w:spacing w:val="2"/>
                <w:sz w:val="19"/>
                <w:szCs w:val="19"/>
              </w:rPr>
              <w:t>1</w:t>
            </w:r>
          </w:p>
        </w:tc>
        <w:tc>
          <w:tcPr>
            <w:tcW w:w="636" w:type="dxa"/>
            <w:vAlign w:val="top"/>
          </w:tcPr>
          <w:p>
            <w:pPr>
              <w:pStyle w:val="TableText"/>
              <w:spacing w:before="123" w:line="195" w:lineRule="auto"/>
              <w:ind w:left="144"/>
              <w:rPr>
                <w:sz w:val="19"/>
                <w:szCs w:val="19"/>
              </w:rPr>
            </w:pPr>
            <w:r>
              <w:rPr>
                <w:spacing w:val="3"/>
                <w:sz w:val="19"/>
                <w:szCs w:val="19"/>
              </w:rPr>
              <w:t>25.4</w:t>
            </w:r>
          </w:p>
        </w:tc>
        <w:tc>
          <w:tcPr>
            <w:tcW w:w="637" w:type="dxa"/>
            <w:vAlign w:val="top"/>
          </w:tcPr>
          <w:p>
            <w:pPr>
              <w:pStyle w:val="TableText"/>
              <w:spacing w:before="123" w:line="195" w:lineRule="auto"/>
              <w:ind w:left="147"/>
              <w:rPr>
                <w:sz w:val="19"/>
                <w:szCs w:val="19"/>
              </w:rPr>
            </w:pPr>
            <w:r>
              <w:rPr>
                <w:spacing w:val="3"/>
                <w:sz w:val="19"/>
                <w:szCs w:val="19"/>
              </w:rPr>
              <w:t>24.4</w:t>
            </w:r>
          </w:p>
        </w:tc>
        <w:tc>
          <w:tcPr>
            <w:tcW w:w="637" w:type="dxa"/>
            <w:vAlign w:val="top"/>
          </w:tcPr>
          <w:p>
            <w:pPr>
              <w:pStyle w:val="TableText"/>
              <w:spacing w:before="123" w:line="195" w:lineRule="auto"/>
              <w:ind w:left="146"/>
              <w:rPr>
                <w:sz w:val="19"/>
                <w:szCs w:val="19"/>
              </w:rPr>
            </w:pPr>
            <w:r>
              <w:rPr>
                <w:spacing w:val="3"/>
                <w:sz w:val="19"/>
                <w:szCs w:val="19"/>
              </w:rPr>
              <w:t>23.0</w:t>
            </w:r>
          </w:p>
        </w:tc>
        <w:tc>
          <w:tcPr>
            <w:tcW w:w="637" w:type="dxa"/>
            <w:vAlign w:val="top"/>
          </w:tcPr>
          <w:p>
            <w:pPr>
              <w:pStyle w:val="TableText"/>
              <w:spacing w:before="123" w:line="195" w:lineRule="auto"/>
              <w:ind w:left="147"/>
              <w:rPr>
                <w:sz w:val="19"/>
                <w:szCs w:val="19"/>
              </w:rPr>
            </w:pPr>
            <w:r>
              <w:rPr>
                <w:spacing w:val="3"/>
                <w:sz w:val="19"/>
                <w:szCs w:val="19"/>
              </w:rPr>
              <w:t>22.0</w:t>
            </w:r>
          </w:p>
        </w:tc>
        <w:tc>
          <w:tcPr>
            <w:tcW w:w="732" w:type="dxa"/>
            <w:vAlign w:val="top"/>
          </w:tcPr>
          <w:p>
            <w:pPr>
              <w:pStyle w:val="TableText"/>
              <w:spacing w:before="123" w:line="195" w:lineRule="auto"/>
              <w:ind w:left="192"/>
              <w:rPr>
                <w:sz w:val="19"/>
                <w:szCs w:val="19"/>
              </w:rPr>
            </w:pPr>
            <w:r>
              <w:rPr>
                <w:spacing w:val="3"/>
                <w:sz w:val="19"/>
                <w:szCs w:val="19"/>
              </w:rPr>
              <w:t>20.9</w:t>
            </w:r>
          </w:p>
        </w:tc>
      </w:tr>
      <w:tr>
        <w:tblPrEx>
          <w:tblW w:w="9165" w:type="dxa"/>
          <w:tblInd w:w="2" w:type="dxa"/>
          <w:tblLayout w:type="fixed"/>
        </w:tblPrEx>
        <w:trPr>
          <w:trHeight w:val="374"/>
        </w:trPr>
        <w:tc>
          <w:tcPr>
            <w:tcW w:w="793" w:type="dxa"/>
            <w:vAlign w:val="top"/>
          </w:tcPr>
          <w:p>
            <w:pPr>
              <w:pStyle w:val="TableText"/>
              <w:spacing w:before="123" w:line="195" w:lineRule="auto"/>
              <w:ind w:left="226"/>
              <w:rPr>
                <w:sz w:val="19"/>
                <w:szCs w:val="19"/>
              </w:rPr>
            </w:pPr>
            <w:r>
              <w:rPr>
                <w:spacing w:val="2"/>
                <w:sz w:val="19"/>
                <w:szCs w:val="19"/>
              </w:rPr>
              <w:t>36.8</w:t>
            </w:r>
          </w:p>
        </w:tc>
        <w:tc>
          <w:tcPr>
            <w:tcW w:w="637" w:type="dxa"/>
            <w:vAlign w:val="top"/>
          </w:tcPr>
          <w:p>
            <w:pPr>
              <w:pStyle w:val="TableText"/>
              <w:spacing w:before="123" w:line="195" w:lineRule="auto"/>
              <w:ind w:left="146"/>
              <w:rPr>
                <w:sz w:val="19"/>
                <w:szCs w:val="19"/>
              </w:rPr>
            </w:pPr>
            <w:r>
              <w:rPr>
                <w:spacing w:val="2"/>
                <w:sz w:val="19"/>
                <w:szCs w:val="19"/>
              </w:rPr>
              <w:t>35.2</w:t>
            </w:r>
          </w:p>
        </w:tc>
        <w:tc>
          <w:tcPr>
            <w:tcW w:w="637" w:type="dxa"/>
            <w:vAlign w:val="top"/>
          </w:tcPr>
          <w:p>
            <w:pPr>
              <w:pStyle w:val="TableText"/>
              <w:spacing w:before="123" w:line="195" w:lineRule="auto"/>
              <w:ind w:left="145"/>
              <w:rPr>
                <w:sz w:val="19"/>
                <w:szCs w:val="19"/>
              </w:rPr>
            </w:pPr>
            <w:r>
              <w:rPr>
                <w:spacing w:val="1"/>
                <w:sz w:val="19"/>
                <w:szCs w:val="19"/>
              </w:rPr>
              <w:t>34.</w:t>
            </w:r>
            <w:r>
              <w:rPr>
                <w:spacing w:val="-23"/>
                <w:sz w:val="19"/>
                <w:szCs w:val="19"/>
              </w:rPr>
              <w:t xml:space="preserve"> </w:t>
            </w:r>
            <w:r>
              <w:rPr>
                <w:spacing w:val="1"/>
                <w:sz w:val="19"/>
                <w:szCs w:val="19"/>
              </w:rPr>
              <w:t>1</w:t>
            </w:r>
          </w:p>
        </w:tc>
        <w:tc>
          <w:tcPr>
            <w:tcW w:w="636" w:type="dxa"/>
            <w:vAlign w:val="top"/>
          </w:tcPr>
          <w:p>
            <w:pPr>
              <w:pStyle w:val="TableText"/>
              <w:spacing w:before="123" w:line="195" w:lineRule="auto"/>
              <w:ind w:left="147"/>
              <w:rPr>
                <w:sz w:val="19"/>
                <w:szCs w:val="19"/>
              </w:rPr>
            </w:pPr>
            <w:r>
              <w:rPr>
                <w:spacing w:val="2"/>
                <w:sz w:val="19"/>
                <w:szCs w:val="19"/>
              </w:rPr>
              <w:t>32.7</w:t>
            </w:r>
          </w:p>
        </w:tc>
        <w:tc>
          <w:tcPr>
            <w:tcW w:w="637" w:type="dxa"/>
            <w:vAlign w:val="top"/>
          </w:tcPr>
          <w:p>
            <w:pPr>
              <w:pStyle w:val="TableText"/>
              <w:spacing w:before="123" w:line="195" w:lineRule="auto"/>
              <w:ind w:left="147"/>
              <w:rPr>
                <w:sz w:val="19"/>
                <w:szCs w:val="19"/>
              </w:rPr>
            </w:pPr>
            <w:r>
              <w:rPr>
                <w:spacing w:val="2"/>
                <w:sz w:val="19"/>
                <w:szCs w:val="19"/>
              </w:rPr>
              <w:t>31.0</w:t>
            </w:r>
          </w:p>
        </w:tc>
        <w:tc>
          <w:tcPr>
            <w:tcW w:w="636" w:type="dxa"/>
            <w:vAlign w:val="top"/>
          </w:tcPr>
          <w:p>
            <w:pPr>
              <w:pStyle w:val="TableText"/>
              <w:spacing w:before="123" w:line="195" w:lineRule="auto"/>
              <w:ind w:left="144"/>
              <w:rPr>
                <w:sz w:val="19"/>
                <w:szCs w:val="19"/>
              </w:rPr>
            </w:pPr>
            <w:r>
              <w:rPr>
                <w:spacing w:val="3"/>
                <w:sz w:val="19"/>
                <w:szCs w:val="19"/>
              </w:rPr>
              <w:t>29.6</w:t>
            </w:r>
          </w:p>
        </w:tc>
        <w:tc>
          <w:tcPr>
            <w:tcW w:w="637" w:type="dxa"/>
            <w:vAlign w:val="top"/>
          </w:tcPr>
          <w:p>
            <w:pPr>
              <w:pStyle w:val="TableText"/>
              <w:spacing w:before="123" w:line="195" w:lineRule="auto"/>
              <w:ind w:left="144"/>
              <w:rPr>
                <w:sz w:val="19"/>
                <w:szCs w:val="19"/>
              </w:rPr>
            </w:pPr>
            <w:r>
              <w:rPr>
                <w:spacing w:val="3"/>
                <w:sz w:val="19"/>
                <w:szCs w:val="19"/>
              </w:rPr>
              <w:t>28.5</w:t>
            </w:r>
          </w:p>
        </w:tc>
        <w:tc>
          <w:tcPr>
            <w:tcW w:w="636" w:type="dxa"/>
            <w:vAlign w:val="top"/>
          </w:tcPr>
          <w:p>
            <w:pPr>
              <w:pStyle w:val="TableText"/>
              <w:spacing w:before="123" w:line="195" w:lineRule="auto"/>
              <w:ind w:left="145"/>
              <w:rPr>
                <w:sz w:val="19"/>
                <w:szCs w:val="19"/>
              </w:rPr>
            </w:pPr>
            <w:r>
              <w:rPr>
                <w:spacing w:val="3"/>
                <w:sz w:val="19"/>
                <w:szCs w:val="19"/>
              </w:rPr>
              <w:t>27.5</w:t>
            </w:r>
          </w:p>
        </w:tc>
        <w:tc>
          <w:tcPr>
            <w:tcW w:w="637" w:type="dxa"/>
            <w:vAlign w:val="top"/>
          </w:tcPr>
          <w:p>
            <w:pPr>
              <w:pStyle w:val="TableText"/>
              <w:spacing w:before="123" w:line="195" w:lineRule="auto"/>
              <w:ind w:left="145"/>
              <w:rPr>
                <w:sz w:val="19"/>
                <w:szCs w:val="19"/>
              </w:rPr>
            </w:pPr>
            <w:r>
              <w:rPr>
                <w:spacing w:val="3"/>
                <w:sz w:val="19"/>
                <w:szCs w:val="19"/>
              </w:rPr>
              <w:t>26.4</w:t>
            </w:r>
          </w:p>
        </w:tc>
        <w:tc>
          <w:tcPr>
            <w:tcW w:w="636" w:type="dxa"/>
            <w:vAlign w:val="top"/>
          </w:tcPr>
          <w:p>
            <w:pPr>
              <w:pStyle w:val="TableText"/>
              <w:spacing w:before="123" w:line="195" w:lineRule="auto"/>
              <w:ind w:left="144"/>
              <w:rPr>
                <w:sz w:val="19"/>
                <w:szCs w:val="19"/>
              </w:rPr>
            </w:pPr>
            <w:r>
              <w:rPr>
                <w:spacing w:val="3"/>
                <w:sz w:val="19"/>
                <w:szCs w:val="19"/>
              </w:rPr>
              <w:t>25.7</w:t>
            </w:r>
          </w:p>
        </w:tc>
        <w:tc>
          <w:tcPr>
            <w:tcW w:w="637" w:type="dxa"/>
            <w:vAlign w:val="top"/>
          </w:tcPr>
          <w:p>
            <w:pPr>
              <w:pStyle w:val="TableText"/>
              <w:spacing w:before="123" w:line="195" w:lineRule="auto"/>
              <w:ind w:left="147"/>
              <w:rPr>
                <w:sz w:val="19"/>
                <w:szCs w:val="19"/>
              </w:rPr>
            </w:pPr>
            <w:r>
              <w:rPr>
                <w:spacing w:val="3"/>
                <w:sz w:val="19"/>
                <w:szCs w:val="19"/>
              </w:rPr>
              <w:t>24.6</w:t>
            </w:r>
          </w:p>
        </w:tc>
        <w:tc>
          <w:tcPr>
            <w:tcW w:w="637" w:type="dxa"/>
            <w:vAlign w:val="top"/>
          </w:tcPr>
          <w:p>
            <w:pPr>
              <w:pStyle w:val="TableText"/>
              <w:spacing w:before="123" w:line="195" w:lineRule="auto"/>
              <w:ind w:left="146"/>
              <w:rPr>
                <w:sz w:val="19"/>
                <w:szCs w:val="19"/>
              </w:rPr>
            </w:pPr>
            <w:r>
              <w:rPr>
                <w:spacing w:val="3"/>
                <w:sz w:val="19"/>
                <w:szCs w:val="19"/>
              </w:rPr>
              <w:t>23.2</w:t>
            </w:r>
          </w:p>
        </w:tc>
        <w:tc>
          <w:tcPr>
            <w:tcW w:w="637" w:type="dxa"/>
            <w:vAlign w:val="top"/>
          </w:tcPr>
          <w:p>
            <w:pPr>
              <w:pStyle w:val="TableText"/>
              <w:spacing w:before="123" w:line="195" w:lineRule="auto"/>
              <w:ind w:left="147"/>
              <w:rPr>
                <w:sz w:val="19"/>
                <w:szCs w:val="19"/>
              </w:rPr>
            </w:pPr>
            <w:r>
              <w:rPr>
                <w:spacing w:val="3"/>
                <w:sz w:val="19"/>
                <w:szCs w:val="19"/>
              </w:rPr>
              <w:t>22.2</w:t>
            </w:r>
          </w:p>
        </w:tc>
        <w:tc>
          <w:tcPr>
            <w:tcW w:w="732" w:type="dxa"/>
            <w:vAlign w:val="top"/>
          </w:tcPr>
          <w:p>
            <w:pPr>
              <w:pStyle w:val="TableText"/>
              <w:spacing w:before="123" w:line="195" w:lineRule="auto"/>
              <w:ind w:left="192"/>
              <w:rPr>
                <w:sz w:val="19"/>
                <w:szCs w:val="19"/>
              </w:rPr>
            </w:pPr>
            <w:r>
              <w:rPr>
                <w:spacing w:val="2"/>
                <w:sz w:val="19"/>
                <w:szCs w:val="19"/>
              </w:rPr>
              <w:t>21.</w:t>
            </w:r>
            <w:r>
              <w:rPr>
                <w:spacing w:val="-23"/>
                <w:sz w:val="19"/>
                <w:szCs w:val="19"/>
              </w:rPr>
              <w:t xml:space="preserve"> </w:t>
            </w:r>
            <w:r>
              <w:rPr>
                <w:spacing w:val="2"/>
                <w:sz w:val="19"/>
                <w:szCs w:val="19"/>
              </w:rPr>
              <w:t>1</w:t>
            </w:r>
          </w:p>
        </w:tc>
      </w:tr>
      <w:tr>
        <w:tblPrEx>
          <w:tblW w:w="9165" w:type="dxa"/>
          <w:tblInd w:w="2" w:type="dxa"/>
          <w:tblLayout w:type="fixed"/>
        </w:tblPrEx>
        <w:trPr>
          <w:trHeight w:val="374"/>
        </w:trPr>
        <w:tc>
          <w:tcPr>
            <w:tcW w:w="793" w:type="dxa"/>
            <w:vAlign w:val="top"/>
          </w:tcPr>
          <w:p>
            <w:pPr>
              <w:pStyle w:val="TableText"/>
              <w:spacing w:before="124" w:line="195" w:lineRule="auto"/>
              <w:ind w:left="226"/>
              <w:rPr>
                <w:sz w:val="19"/>
                <w:szCs w:val="19"/>
              </w:rPr>
            </w:pPr>
            <w:r>
              <w:rPr>
                <w:spacing w:val="2"/>
                <w:sz w:val="19"/>
                <w:szCs w:val="19"/>
              </w:rPr>
              <w:t>37.0</w:t>
            </w:r>
          </w:p>
        </w:tc>
        <w:tc>
          <w:tcPr>
            <w:tcW w:w="637" w:type="dxa"/>
            <w:vAlign w:val="top"/>
          </w:tcPr>
          <w:p>
            <w:pPr>
              <w:pStyle w:val="TableText"/>
              <w:spacing w:before="124" w:line="195" w:lineRule="auto"/>
              <w:ind w:left="146"/>
              <w:rPr>
                <w:sz w:val="19"/>
                <w:szCs w:val="19"/>
              </w:rPr>
            </w:pPr>
            <w:r>
              <w:rPr>
                <w:spacing w:val="2"/>
                <w:sz w:val="19"/>
                <w:szCs w:val="19"/>
              </w:rPr>
              <w:t>35.5</w:t>
            </w:r>
          </w:p>
        </w:tc>
        <w:tc>
          <w:tcPr>
            <w:tcW w:w="637" w:type="dxa"/>
            <w:vAlign w:val="top"/>
          </w:tcPr>
          <w:p>
            <w:pPr>
              <w:pStyle w:val="TableText"/>
              <w:spacing w:before="124" w:line="195" w:lineRule="auto"/>
              <w:ind w:left="145"/>
              <w:rPr>
                <w:sz w:val="19"/>
                <w:szCs w:val="19"/>
              </w:rPr>
            </w:pPr>
            <w:r>
              <w:rPr>
                <w:spacing w:val="2"/>
                <w:sz w:val="19"/>
                <w:szCs w:val="19"/>
              </w:rPr>
              <w:t>34.4</w:t>
            </w:r>
          </w:p>
        </w:tc>
        <w:tc>
          <w:tcPr>
            <w:tcW w:w="636" w:type="dxa"/>
            <w:vAlign w:val="top"/>
          </w:tcPr>
          <w:p>
            <w:pPr>
              <w:pStyle w:val="TableText"/>
              <w:spacing w:before="124" w:line="195" w:lineRule="auto"/>
              <w:ind w:left="147"/>
              <w:rPr>
                <w:sz w:val="19"/>
                <w:szCs w:val="19"/>
              </w:rPr>
            </w:pPr>
            <w:r>
              <w:rPr>
                <w:spacing w:val="2"/>
                <w:sz w:val="19"/>
                <w:szCs w:val="19"/>
              </w:rPr>
              <w:t>33.0</w:t>
            </w:r>
          </w:p>
        </w:tc>
        <w:tc>
          <w:tcPr>
            <w:tcW w:w="637" w:type="dxa"/>
            <w:vAlign w:val="top"/>
          </w:tcPr>
          <w:p>
            <w:pPr>
              <w:pStyle w:val="TableText"/>
              <w:spacing w:before="124" w:line="195" w:lineRule="auto"/>
              <w:ind w:left="147"/>
              <w:rPr>
                <w:sz w:val="19"/>
                <w:szCs w:val="19"/>
              </w:rPr>
            </w:pPr>
            <w:r>
              <w:rPr>
                <w:spacing w:val="2"/>
                <w:sz w:val="19"/>
                <w:szCs w:val="19"/>
              </w:rPr>
              <w:t>31.2</w:t>
            </w:r>
          </w:p>
        </w:tc>
        <w:tc>
          <w:tcPr>
            <w:tcW w:w="636" w:type="dxa"/>
            <w:vAlign w:val="top"/>
          </w:tcPr>
          <w:p>
            <w:pPr>
              <w:pStyle w:val="TableText"/>
              <w:spacing w:before="124" w:line="195" w:lineRule="auto"/>
              <w:ind w:left="144"/>
              <w:rPr>
                <w:sz w:val="19"/>
                <w:szCs w:val="19"/>
              </w:rPr>
            </w:pPr>
            <w:r>
              <w:rPr>
                <w:spacing w:val="3"/>
                <w:sz w:val="19"/>
                <w:szCs w:val="19"/>
              </w:rPr>
              <w:t>29.8</w:t>
            </w:r>
          </w:p>
        </w:tc>
        <w:tc>
          <w:tcPr>
            <w:tcW w:w="637" w:type="dxa"/>
            <w:vAlign w:val="top"/>
          </w:tcPr>
          <w:p>
            <w:pPr>
              <w:pStyle w:val="TableText"/>
              <w:spacing w:before="124" w:line="195" w:lineRule="auto"/>
              <w:ind w:left="144"/>
              <w:rPr>
                <w:sz w:val="19"/>
                <w:szCs w:val="19"/>
              </w:rPr>
            </w:pPr>
            <w:r>
              <w:rPr>
                <w:spacing w:val="3"/>
                <w:sz w:val="19"/>
                <w:szCs w:val="19"/>
              </w:rPr>
              <w:t>28.8</w:t>
            </w:r>
          </w:p>
        </w:tc>
        <w:tc>
          <w:tcPr>
            <w:tcW w:w="636" w:type="dxa"/>
            <w:vAlign w:val="top"/>
          </w:tcPr>
          <w:p>
            <w:pPr>
              <w:pStyle w:val="TableText"/>
              <w:spacing w:before="124" w:line="195" w:lineRule="auto"/>
              <w:ind w:left="145"/>
              <w:rPr>
                <w:sz w:val="19"/>
                <w:szCs w:val="19"/>
              </w:rPr>
            </w:pPr>
            <w:r>
              <w:rPr>
                <w:spacing w:val="3"/>
                <w:sz w:val="19"/>
                <w:szCs w:val="19"/>
              </w:rPr>
              <w:t>27.7</w:t>
            </w:r>
          </w:p>
        </w:tc>
        <w:tc>
          <w:tcPr>
            <w:tcW w:w="637" w:type="dxa"/>
            <w:vAlign w:val="top"/>
          </w:tcPr>
          <w:p>
            <w:pPr>
              <w:pStyle w:val="TableText"/>
              <w:spacing w:before="124" w:line="195" w:lineRule="auto"/>
              <w:ind w:left="145"/>
              <w:rPr>
                <w:sz w:val="19"/>
                <w:szCs w:val="19"/>
              </w:rPr>
            </w:pPr>
            <w:r>
              <w:rPr>
                <w:spacing w:val="3"/>
                <w:sz w:val="19"/>
                <w:szCs w:val="19"/>
              </w:rPr>
              <w:t>26.6</w:t>
            </w:r>
          </w:p>
        </w:tc>
        <w:tc>
          <w:tcPr>
            <w:tcW w:w="636" w:type="dxa"/>
            <w:vAlign w:val="top"/>
          </w:tcPr>
          <w:p>
            <w:pPr>
              <w:pStyle w:val="TableText"/>
              <w:spacing w:before="124" w:line="195" w:lineRule="auto"/>
              <w:ind w:left="144"/>
              <w:rPr>
                <w:sz w:val="19"/>
                <w:szCs w:val="19"/>
              </w:rPr>
            </w:pPr>
            <w:r>
              <w:rPr>
                <w:spacing w:val="3"/>
                <w:sz w:val="19"/>
                <w:szCs w:val="19"/>
              </w:rPr>
              <w:t>25.9</w:t>
            </w:r>
          </w:p>
        </w:tc>
        <w:tc>
          <w:tcPr>
            <w:tcW w:w="637" w:type="dxa"/>
            <w:vAlign w:val="top"/>
          </w:tcPr>
          <w:p>
            <w:pPr>
              <w:pStyle w:val="TableText"/>
              <w:spacing w:before="124" w:line="195" w:lineRule="auto"/>
              <w:ind w:left="147"/>
              <w:rPr>
                <w:sz w:val="19"/>
                <w:szCs w:val="19"/>
              </w:rPr>
            </w:pPr>
            <w:r>
              <w:rPr>
                <w:spacing w:val="3"/>
                <w:sz w:val="19"/>
                <w:szCs w:val="19"/>
              </w:rPr>
              <w:t>24.8</w:t>
            </w:r>
          </w:p>
        </w:tc>
        <w:tc>
          <w:tcPr>
            <w:tcW w:w="637" w:type="dxa"/>
            <w:vAlign w:val="top"/>
          </w:tcPr>
          <w:p>
            <w:pPr>
              <w:pStyle w:val="TableText"/>
              <w:spacing w:before="124" w:line="195" w:lineRule="auto"/>
              <w:ind w:left="146"/>
              <w:rPr>
                <w:sz w:val="19"/>
                <w:szCs w:val="19"/>
              </w:rPr>
            </w:pPr>
            <w:r>
              <w:rPr>
                <w:spacing w:val="3"/>
                <w:sz w:val="19"/>
                <w:szCs w:val="19"/>
              </w:rPr>
              <w:t>23.4</w:t>
            </w:r>
          </w:p>
        </w:tc>
        <w:tc>
          <w:tcPr>
            <w:tcW w:w="637" w:type="dxa"/>
            <w:vAlign w:val="top"/>
          </w:tcPr>
          <w:p>
            <w:pPr>
              <w:pStyle w:val="TableText"/>
              <w:spacing w:before="124" w:line="195" w:lineRule="auto"/>
              <w:ind w:left="147"/>
              <w:rPr>
                <w:sz w:val="19"/>
                <w:szCs w:val="19"/>
              </w:rPr>
            </w:pPr>
            <w:r>
              <w:rPr>
                <w:spacing w:val="3"/>
                <w:sz w:val="19"/>
                <w:szCs w:val="19"/>
              </w:rPr>
              <w:t>22.4</w:t>
            </w:r>
          </w:p>
        </w:tc>
        <w:tc>
          <w:tcPr>
            <w:tcW w:w="732" w:type="dxa"/>
            <w:vAlign w:val="top"/>
          </w:tcPr>
          <w:p>
            <w:pPr>
              <w:pStyle w:val="TableText"/>
              <w:spacing w:before="124" w:line="195" w:lineRule="auto"/>
              <w:ind w:left="192"/>
              <w:rPr>
                <w:sz w:val="19"/>
                <w:szCs w:val="19"/>
              </w:rPr>
            </w:pPr>
            <w:r>
              <w:rPr>
                <w:spacing w:val="3"/>
                <w:sz w:val="19"/>
                <w:szCs w:val="19"/>
              </w:rPr>
              <w:t>21.3</w:t>
            </w:r>
          </w:p>
        </w:tc>
      </w:tr>
      <w:tr>
        <w:tblPrEx>
          <w:tblW w:w="9165" w:type="dxa"/>
          <w:tblInd w:w="2" w:type="dxa"/>
          <w:tblLayout w:type="fixed"/>
        </w:tblPrEx>
        <w:trPr>
          <w:trHeight w:val="374"/>
        </w:trPr>
        <w:tc>
          <w:tcPr>
            <w:tcW w:w="793" w:type="dxa"/>
            <w:vAlign w:val="top"/>
          </w:tcPr>
          <w:p>
            <w:pPr>
              <w:pStyle w:val="TableText"/>
              <w:spacing w:before="124" w:line="195" w:lineRule="auto"/>
              <w:ind w:left="226"/>
              <w:rPr>
                <w:sz w:val="19"/>
                <w:szCs w:val="19"/>
              </w:rPr>
            </w:pPr>
            <w:r>
              <w:rPr>
                <w:spacing w:val="2"/>
                <w:sz w:val="19"/>
                <w:szCs w:val="19"/>
              </w:rPr>
              <w:t>37.2</w:t>
            </w:r>
          </w:p>
        </w:tc>
        <w:tc>
          <w:tcPr>
            <w:tcW w:w="637" w:type="dxa"/>
            <w:vAlign w:val="top"/>
          </w:tcPr>
          <w:p>
            <w:pPr>
              <w:pStyle w:val="TableText"/>
              <w:spacing w:before="124" w:line="195" w:lineRule="auto"/>
              <w:ind w:left="146"/>
              <w:rPr>
                <w:sz w:val="19"/>
                <w:szCs w:val="19"/>
              </w:rPr>
            </w:pPr>
            <w:r>
              <w:rPr>
                <w:spacing w:val="2"/>
                <w:sz w:val="19"/>
                <w:szCs w:val="19"/>
              </w:rPr>
              <w:t>35.9</w:t>
            </w:r>
          </w:p>
        </w:tc>
        <w:tc>
          <w:tcPr>
            <w:tcW w:w="637" w:type="dxa"/>
            <w:vAlign w:val="top"/>
          </w:tcPr>
          <w:p>
            <w:pPr>
              <w:pStyle w:val="TableText"/>
              <w:spacing w:before="124" w:line="195" w:lineRule="auto"/>
              <w:ind w:left="145"/>
              <w:rPr>
                <w:sz w:val="19"/>
                <w:szCs w:val="19"/>
              </w:rPr>
            </w:pPr>
            <w:r>
              <w:rPr>
                <w:spacing w:val="2"/>
                <w:sz w:val="19"/>
                <w:szCs w:val="19"/>
              </w:rPr>
              <w:t>34.8</w:t>
            </w:r>
          </w:p>
        </w:tc>
        <w:tc>
          <w:tcPr>
            <w:tcW w:w="636" w:type="dxa"/>
            <w:vAlign w:val="top"/>
          </w:tcPr>
          <w:p>
            <w:pPr>
              <w:pStyle w:val="TableText"/>
              <w:spacing w:before="124" w:line="195" w:lineRule="auto"/>
              <w:ind w:left="147"/>
              <w:rPr>
                <w:sz w:val="19"/>
                <w:szCs w:val="19"/>
              </w:rPr>
            </w:pPr>
            <w:r>
              <w:rPr>
                <w:spacing w:val="2"/>
                <w:sz w:val="19"/>
                <w:szCs w:val="19"/>
              </w:rPr>
              <w:t>33.4</w:t>
            </w:r>
          </w:p>
        </w:tc>
        <w:tc>
          <w:tcPr>
            <w:tcW w:w="637" w:type="dxa"/>
            <w:vAlign w:val="top"/>
          </w:tcPr>
          <w:p>
            <w:pPr>
              <w:pStyle w:val="TableText"/>
              <w:spacing w:before="124" w:line="195" w:lineRule="auto"/>
              <w:ind w:left="147"/>
              <w:rPr>
                <w:sz w:val="19"/>
                <w:szCs w:val="19"/>
              </w:rPr>
            </w:pPr>
            <w:r>
              <w:rPr>
                <w:spacing w:val="2"/>
                <w:sz w:val="19"/>
                <w:szCs w:val="19"/>
              </w:rPr>
              <w:t>31.6</w:t>
            </w:r>
          </w:p>
        </w:tc>
        <w:tc>
          <w:tcPr>
            <w:tcW w:w="636" w:type="dxa"/>
            <w:vAlign w:val="top"/>
          </w:tcPr>
          <w:p>
            <w:pPr>
              <w:pStyle w:val="TableText"/>
              <w:spacing w:before="124" w:line="195" w:lineRule="auto"/>
              <w:ind w:left="148"/>
              <w:rPr>
                <w:sz w:val="19"/>
                <w:szCs w:val="19"/>
              </w:rPr>
            </w:pPr>
            <w:r>
              <w:rPr>
                <w:spacing w:val="2"/>
                <w:sz w:val="19"/>
                <w:szCs w:val="19"/>
              </w:rPr>
              <w:t>30.2</w:t>
            </w:r>
          </w:p>
        </w:tc>
        <w:tc>
          <w:tcPr>
            <w:tcW w:w="637" w:type="dxa"/>
            <w:vAlign w:val="top"/>
          </w:tcPr>
          <w:p>
            <w:pPr>
              <w:pStyle w:val="TableText"/>
              <w:spacing w:before="124" w:line="195" w:lineRule="auto"/>
              <w:ind w:left="144"/>
              <w:rPr>
                <w:sz w:val="19"/>
                <w:szCs w:val="19"/>
              </w:rPr>
            </w:pPr>
            <w:r>
              <w:rPr>
                <w:spacing w:val="2"/>
                <w:sz w:val="19"/>
                <w:szCs w:val="19"/>
              </w:rPr>
              <w:t>29.</w:t>
            </w:r>
            <w:r>
              <w:rPr>
                <w:spacing w:val="-23"/>
                <w:sz w:val="19"/>
                <w:szCs w:val="19"/>
              </w:rPr>
              <w:t xml:space="preserve"> </w:t>
            </w:r>
            <w:r>
              <w:rPr>
                <w:spacing w:val="2"/>
                <w:sz w:val="19"/>
                <w:szCs w:val="19"/>
              </w:rPr>
              <w:t>1</w:t>
            </w:r>
          </w:p>
        </w:tc>
        <w:tc>
          <w:tcPr>
            <w:tcW w:w="636" w:type="dxa"/>
            <w:vAlign w:val="top"/>
          </w:tcPr>
          <w:p>
            <w:pPr>
              <w:pStyle w:val="TableText"/>
              <w:spacing w:before="124" w:line="195" w:lineRule="auto"/>
              <w:ind w:left="145"/>
              <w:rPr>
                <w:sz w:val="19"/>
                <w:szCs w:val="19"/>
              </w:rPr>
            </w:pPr>
            <w:r>
              <w:rPr>
                <w:spacing w:val="3"/>
                <w:sz w:val="19"/>
                <w:szCs w:val="19"/>
              </w:rPr>
              <w:t>28.0</w:t>
            </w:r>
          </w:p>
        </w:tc>
        <w:tc>
          <w:tcPr>
            <w:tcW w:w="637" w:type="dxa"/>
            <w:vAlign w:val="top"/>
          </w:tcPr>
          <w:p>
            <w:pPr>
              <w:pStyle w:val="TableText"/>
              <w:spacing w:before="124" w:line="195" w:lineRule="auto"/>
              <w:ind w:left="145"/>
              <w:rPr>
                <w:sz w:val="19"/>
                <w:szCs w:val="19"/>
              </w:rPr>
            </w:pPr>
            <w:r>
              <w:rPr>
                <w:spacing w:val="3"/>
                <w:sz w:val="19"/>
                <w:szCs w:val="19"/>
              </w:rPr>
              <w:t>26.9</w:t>
            </w:r>
          </w:p>
        </w:tc>
        <w:tc>
          <w:tcPr>
            <w:tcW w:w="636" w:type="dxa"/>
            <w:vAlign w:val="top"/>
          </w:tcPr>
          <w:p>
            <w:pPr>
              <w:pStyle w:val="TableText"/>
              <w:spacing w:before="124" w:line="195" w:lineRule="auto"/>
              <w:ind w:left="144"/>
              <w:rPr>
                <w:sz w:val="19"/>
                <w:szCs w:val="19"/>
              </w:rPr>
            </w:pPr>
            <w:r>
              <w:rPr>
                <w:spacing w:val="3"/>
                <w:sz w:val="19"/>
                <w:szCs w:val="19"/>
              </w:rPr>
              <w:t>26.2</w:t>
            </w:r>
          </w:p>
        </w:tc>
        <w:tc>
          <w:tcPr>
            <w:tcW w:w="637" w:type="dxa"/>
            <w:vAlign w:val="top"/>
          </w:tcPr>
          <w:p>
            <w:pPr>
              <w:pStyle w:val="TableText"/>
              <w:spacing w:before="124" w:line="195" w:lineRule="auto"/>
              <w:ind w:left="147"/>
              <w:rPr>
                <w:sz w:val="19"/>
                <w:szCs w:val="19"/>
              </w:rPr>
            </w:pPr>
            <w:r>
              <w:rPr>
                <w:spacing w:val="3"/>
                <w:sz w:val="19"/>
                <w:szCs w:val="19"/>
              </w:rPr>
              <w:t>25.1</w:t>
            </w:r>
          </w:p>
        </w:tc>
        <w:tc>
          <w:tcPr>
            <w:tcW w:w="637" w:type="dxa"/>
            <w:vAlign w:val="top"/>
          </w:tcPr>
          <w:p>
            <w:pPr>
              <w:pStyle w:val="TableText"/>
              <w:spacing w:before="124" w:line="195" w:lineRule="auto"/>
              <w:ind w:left="146"/>
              <w:rPr>
                <w:sz w:val="19"/>
                <w:szCs w:val="19"/>
              </w:rPr>
            </w:pPr>
            <w:r>
              <w:rPr>
                <w:spacing w:val="3"/>
                <w:sz w:val="19"/>
                <w:szCs w:val="19"/>
              </w:rPr>
              <w:t>23.7</w:t>
            </w:r>
          </w:p>
        </w:tc>
        <w:tc>
          <w:tcPr>
            <w:tcW w:w="637" w:type="dxa"/>
            <w:vAlign w:val="top"/>
          </w:tcPr>
          <w:p>
            <w:pPr>
              <w:pStyle w:val="TableText"/>
              <w:spacing w:before="124" w:line="195" w:lineRule="auto"/>
              <w:ind w:left="147"/>
              <w:rPr>
                <w:sz w:val="19"/>
                <w:szCs w:val="19"/>
              </w:rPr>
            </w:pPr>
            <w:r>
              <w:rPr>
                <w:spacing w:val="3"/>
                <w:sz w:val="19"/>
                <w:szCs w:val="19"/>
              </w:rPr>
              <w:t>22.6</w:t>
            </w:r>
          </w:p>
        </w:tc>
        <w:tc>
          <w:tcPr>
            <w:tcW w:w="732" w:type="dxa"/>
            <w:vAlign w:val="top"/>
          </w:tcPr>
          <w:p>
            <w:pPr>
              <w:pStyle w:val="TableText"/>
              <w:spacing w:before="124" w:line="195" w:lineRule="auto"/>
              <w:ind w:left="192"/>
              <w:rPr>
                <w:sz w:val="19"/>
                <w:szCs w:val="19"/>
              </w:rPr>
            </w:pPr>
            <w:r>
              <w:rPr>
                <w:spacing w:val="3"/>
                <w:sz w:val="19"/>
                <w:szCs w:val="19"/>
              </w:rPr>
              <w:t>21.5</w:t>
            </w:r>
          </w:p>
        </w:tc>
      </w:tr>
    </w:tbl>
    <w:p>
      <w:pPr>
        <w:sectPr>
          <w:footerReference w:type="default" r:id="rId192"/>
          <w:pgSz w:w="11907" w:h="16840"/>
          <w:pgMar w:top="1431" w:right="1052" w:bottom="1254" w:left="1684" w:header="0" w:footer="1092" w:gutter="0"/>
          <w:pgNumType w:start="45"/>
          <w:cols w:space="708"/>
        </w:sectPr>
      </w:pPr>
    </w:p>
    <w:tbl>
      <w:tblPr>
        <w:tblStyle w:val="TableNormal9"/>
        <w:tblW w:w="91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3"/>
        <w:gridCol w:w="637"/>
        <w:gridCol w:w="637"/>
        <w:gridCol w:w="636"/>
        <w:gridCol w:w="637"/>
        <w:gridCol w:w="636"/>
        <w:gridCol w:w="637"/>
        <w:gridCol w:w="636"/>
        <w:gridCol w:w="637"/>
        <w:gridCol w:w="636"/>
        <w:gridCol w:w="637"/>
        <w:gridCol w:w="637"/>
        <w:gridCol w:w="637"/>
        <w:gridCol w:w="732"/>
      </w:tblGrid>
      <w:tr>
        <w:tblPrEx>
          <w:tblW w:w="91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4"/>
        </w:trPr>
        <w:tc>
          <w:tcPr>
            <w:tcW w:w="793" w:type="dxa"/>
            <w:vAlign w:val="top"/>
          </w:tcPr>
          <w:p>
            <w:pPr>
              <w:pStyle w:val="TableText"/>
              <w:spacing w:before="124" w:line="195" w:lineRule="auto"/>
              <w:ind w:left="226"/>
              <w:rPr>
                <w:sz w:val="19"/>
                <w:szCs w:val="19"/>
              </w:rPr>
            </w:pPr>
            <w:r>
              <w:rPr>
                <w:spacing w:val="2"/>
                <w:sz w:val="19"/>
                <w:szCs w:val="19"/>
              </w:rPr>
              <w:t>37.4</w:t>
            </w:r>
          </w:p>
        </w:tc>
        <w:tc>
          <w:tcPr>
            <w:tcW w:w="637" w:type="dxa"/>
            <w:vAlign w:val="top"/>
          </w:tcPr>
          <w:p>
            <w:pPr>
              <w:pStyle w:val="TableText"/>
              <w:spacing w:before="124" w:line="195" w:lineRule="auto"/>
              <w:ind w:left="146"/>
              <w:rPr>
                <w:sz w:val="19"/>
                <w:szCs w:val="19"/>
              </w:rPr>
            </w:pPr>
            <w:r>
              <w:rPr>
                <w:spacing w:val="2"/>
                <w:sz w:val="19"/>
                <w:szCs w:val="19"/>
              </w:rPr>
              <w:t>36.3</w:t>
            </w:r>
          </w:p>
        </w:tc>
        <w:tc>
          <w:tcPr>
            <w:tcW w:w="637" w:type="dxa"/>
            <w:vAlign w:val="top"/>
          </w:tcPr>
          <w:p>
            <w:pPr>
              <w:pStyle w:val="TableText"/>
              <w:spacing w:before="124" w:line="195" w:lineRule="auto"/>
              <w:ind w:left="145"/>
              <w:rPr>
                <w:sz w:val="19"/>
                <w:szCs w:val="19"/>
              </w:rPr>
            </w:pPr>
            <w:r>
              <w:rPr>
                <w:spacing w:val="2"/>
                <w:sz w:val="19"/>
                <w:szCs w:val="19"/>
              </w:rPr>
              <w:t>35.2</w:t>
            </w:r>
          </w:p>
        </w:tc>
        <w:tc>
          <w:tcPr>
            <w:tcW w:w="636" w:type="dxa"/>
            <w:vAlign w:val="top"/>
          </w:tcPr>
          <w:p>
            <w:pPr>
              <w:pStyle w:val="TableText"/>
              <w:spacing w:before="124" w:line="195" w:lineRule="auto"/>
              <w:ind w:left="147"/>
              <w:rPr>
                <w:sz w:val="19"/>
                <w:szCs w:val="19"/>
              </w:rPr>
            </w:pPr>
            <w:r>
              <w:rPr>
                <w:spacing w:val="2"/>
                <w:sz w:val="19"/>
                <w:szCs w:val="19"/>
              </w:rPr>
              <w:t>33.8</w:t>
            </w:r>
          </w:p>
        </w:tc>
        <w:tc>
          <w:tcPr>
            <w:tcW w:w="637" w:type="dxa"/>
            <w:vAlign w:val="top"/>
          </w:tcPr>
          <w:p>
            <w:pPr>
              <w:pStyle w:val="TableText"/>
              <w:spacing w:before="124" w:line="195" w:lineRule="auto"/>
              <w:ind w:left="147"/>
              <w:rPr>
                <w:sz w:val="19"/>
                <w:szCs w:val="19"/>
              </w:rPr>
            </w:pPr>
            <w:r>
              <w:rPr>
                <w:spacing w:val="2"/>
                <w:sz w:val="19"/>
                <w:szCs w:val="19"/>
              </w:rPr>
              <w:t>31.9</w:t>
            </w:r>
          </w:p>
        </w:tc>
        <w:tc>
          <w:tcPr>
            <w:tcW w:w="636" w:type="dxa"/>
            <w:vAlign w:val="top"/>
          </w:tcPr>
          <w:p>
            <w:pPr>
              <w:pStyle w:val="TableText"/>
              <w:spacing w:before="124" w:line="195" w:lineRule="auto"/>
              <w:ind w:left="148"/>
              <w:rPr>
                <w:sz w:val="19"/>
                <w:szCs w:val="19"/>
              </w:rPr>
            </w:pPr>
            <w:r>
              <w:rPr>
                <w:spacing w:val="2"/>
                <w:sz w:val="19"/>
                <w:szCs w:val="19"/>
              </w:rPr>
              <w:t>30.5</w:t>
            </w:r>
          </w:p>
        </w:tc>
        <w:tc>
          <w:tcPr>
            <w:tcW w:w="637" w:type="dxa"/>
            <w:vAlign w:val="top"/>
          </w:tcPr>
          <w:p>
            <w:pPr>
              <w:pStyle w:val="TableText"/>
              <w:spacing w:before="124" w:line="195" w:lineRule="auto"/>
              <w:ind w:left="144"/>
              <w:rPr>
                <w:sz w:val="19"/>
                <w:szCs w:val="19"/>
              </w:rPr>
            </w:pPr>
            <w:r>
              <w:rPr>
                <w:spacing w:val="3"/>
                <w:sz w:val="19"/>
                <w:szCs w:val="19"/>
              </w:rPr>
              <w:t>29.4</w:t>
            </w:r>
          </w:p>
        </w:tc>
        <w:tc>
          <w:tcPr>
            <w:tcW w:w="636" w:type="dxa"/>
            <w:vAlign w:val="top"/>
          </w:tcPr>
          <w:p>
            <w:pPr>
              <w:pStyle w:val="TableText"/>
              <w:spacing w:before="124" w:line="195" w:lineRule="auto"/>
              <w:ind w:left="145"/>
              <w:rPr>
                <w:sz w:val="19"/>
                <w:szCs w:val="19"/>
              </w:rPr>
            </w:pPr>
            <w:r>
              <w:rPr>
                <w:spacing w:val="3"/>
                <w:sz w:val="19"/>
                <w:szCs w:val="19"/>
              </w:rPr>
              <w:t>28.3</w:t>
            </w:r>
          </w:p>
        </w:tc>
        <w:tc>
          <w:tcPr>
            <w:tcW w:w="637" w:type="dxa"/>
            <w:vAlign w:val="top"/>
          </w:tcPr>
          <w:p>
            <w:pPr>
              <w:pStyle w:val="TableText"/>
              <w:spacing w:before="124" w:line="195" w:lineRule="auto"/>
              <w:ind w:left="145"/>
              <w:rPr>
                <w:sz w:val="19"/>
                <w:szCs w:val="19"/>
              </w:rPr>
            </w:pPr>
            <w:r>
              <w:rPr>
                <w:spacing w:val="3"/>
                <w:sz w:val="19"/>
                <w:szCs w:val="19"/>
              </w:rPr>
              <w:t>27.2</w:t>
            </w:r>
          </w:p>
        </w:tc>
        <w:tc>
          <w:tcPr>
            <w:tcW w:w="636" w:type="dxa"/>
            <w:vAlign w:val="top"/>
          </w:tcPr>
          <w:p>
            <w:pPr>
              <w:pStyle w:val="TableText"/>
              <w:spacing w:before="124" w:line="195" w:lineRule="auto"/>
              <w:ind w:left="144"/>
              <w:rPr>
                <w:sz w:val="19"/>
                <w:szCs w:val="19"/>
              </w:rPr>
            </w:pPr>
            <w:r>
              <w:rPr>
                <w:spacing w:val="3"/>
                <w:sz w:val="19"/>
                <w:szCs w:val="19"/>
              </w:rPr>
              <w:t>26.6</w:t>
            </w:r>
          </w:p>
        </w:tc>
        <w:tc>
          <w:tcPr>
            <w:tcW w:w="637" w:type="dxa"/>
            <w:vAlign w:val="top"/>
          </w:tcPr>
          <w:p>
            <w:pPr>
              <w:pStyle w:val="TableText"/>
              <w:spacing w:before="124" w:line="195" w:lineRule="auto"/>
              <w:ind w:left="147"/>
              <w:rPr>
                <w:sz w:val="19"/>
                <w:szCs w:val="19"/>
              </w:rPr>
            </w:pPr>
            <w:r>
              <w:rPr>
                <w:spacing w:val="3"/>
                <w:sz w:val="19"/>
                <w:szCs w:val="19"/>
              </w:rPr>
              <w:t>25.4</w:t>
            </w:r>
          </w:p>
        </w:tc>
        <w:tc>
          <w:tcPr>
            <w:tcW w:w="637" w:type="dxa"/>
            <w:vAlign w:val="top"/>
          </w:tcPr>
          <w:p>
            <w:pPr>
              <w:pStyle w:val="TableText"/>
              <w:spacing w:before="124" w:line="195" w:lineRule="auto"/>
              <w:ind w:left="146"/>
              <w:rPr>
                <w:sz w:val="19"/>
                <w:szCs w:val="19"/>
              </w:rPr>
            </w:pPr>
            <w:r>
              <w:rPr>
                <w:spacing w:val="3"/>
                <w:sz w:val="19"/>
                <w:szCs w:val="19"/>
              </w:rPr>
              <w:t>24.0</w:t>
            </w:r>
          </w:p>
        </w:tc>
        <w:tc>
          <w:tcPr>
            <w:tcW w:w="637" w:type="dxa"/>
            <w:vAlign w:val="top"/>
          </w:tcPr>
          <w:p>
            <w:pPr>
              <w:pStyle w:val="TableText"/>
              <w:spacing w:before="124" w:line="195" w:lineRule="auto"/>
              <w:ind w:left="147"/>
              <w:rPr>
                <w:sz w:val="19"/>
                <w:szCs w:val="19"/>
              </w:rPr>
            </w:pPr>
            <w:r>
              <w:rPr>
                <w:spacing w:val="3"/>
                <w:sz w:val="19"/>
                <w:szCs w:val="19"/>
              </w:rPr>
              <w:t>22.9</w:t>
            </w:r>
          </w:p>
        </w:tc>
        <w:tc>
          <w:tcPr>
            <w:tcW w:w="732" w:type="dxa"/>
            <w:vAlign w:val="top"/>
          </w:tcPr>
          <w:p>
            <w:pPr>
              <w:pStyle w:val="TableText"/>
              <w:spacing w:before="124" w:line="195" w:lineRule="auto"/>
              <w:ind w:left="192"/>
              <w:rPr>
                <w:sz w:val="19"/>
                <w:szCs w:val="19"/>
              </w:rPr>
            </w:pPr>
            <w:r>
              <w:rPr>
                <w:spacing w:val="3"/>
                <w:sz w:val="19"/>
                <w:szCs w:val="19"/>
              </w:rPr>
              <w:t>21.8</w:t>
            </w:r>
          </w:p>
        </w:tc>
      </w:tr>
      <w:tr>
        <w:tblPrEx>
          <w:tblW w:w="9165" w:type="dxa"/>
          <w:tblInd w:w="2" w:type="dxa"/>
          <w:tblLayout w:type="fixed"/>
        </w:tblPrEx>
        <w:trPr>
          <w:trHeight w:val="374"/>
        </w:trPr>
        <w:tc>
          <w:tcPr>
            <w:tcW w:w="793" w:type="dxa"/>
            <w:vAlign w:val="top"/>
          </w:tcPr>
          <w:p>
            <w:pPr>
              <w:pStyle w:val="TableText"/>
              <w:spacing w:before="124" w:line="195" w:lineRule="auto"/>
              <w:ind w:left="226"/>
              <w:rPr>
                <w:sz w:val="19"/>
                <w:szCs w:val="19"/>
              </w:rPr>
            </w:pPr>
            <w:r>
              <w:rPr>
                <w:spacing w:val="2"/>
                <w:sz w:val="19"/>
                <w:szCs w:val="19"/>
              </w:rPr>
              <w:t>37.6</w:t>
            </w:r>
          </w:p>
        </w:tc>
        <w:tc>
          <w:tcPr>
            <w:tcW w:w="637" w:type="dxa"/>
            <w:vAlign w:val="top"/>
          </w:tcPr>
          <w:p>
            <w:pPr>
              <w:pStyle w:val="TableText"/>
              <w:spacing w:before="124" w:line="195" w:lineRule="auto"/>
              <w:ind w:left="146"/>
              <w:rPr>
                <w:sz w:val="19"/>
                <w:szCs w:val="19"/>
              </w:rPr>
            </w:pPr>
            <w:r>
              <w:rPr>
                <w:spacing w:val="2"/>
                <w:sz w:val="19"/>
                <w:szCs w:val="19"/>
              </w:rPr>
              <w:t>36.7</w:t>
            </w:r>
          </w:p>
        </w:tc>
        <w:tc>
          <w:tcPr>
            <w:tcW w:w="637" w:type="dxa"/>
            <w:vAlign w:val="top"/>
          </w:tcPr>
          <w:p>
            <w:pPr>
              <w:pStyle w:val="TableText"/>
              <w:spacing w:before="124" w:line="195" w:lineRule="auto"/>
              <w:ind w:left="145"/>
              <w:rPr>
                <w:sz w:val="19"/>
                <w:szCs w:val="19"/>
              </w:rPr>
            </w:pPr>
            <w:r>
              <w:rPr>
                <w:spacing w:val="2"/>
                <w:sz w:val="19"/>
                <w:szCs w:val="19"/>
              </w:rPr>
              <w:t>35.6</w:t>
            </w:r>
          </w:p>
        </w:tc>
        <w:tc>
          <w:tcPr>
            <w:tcW w:w="636" w:type="dxa"/>
            <w:vAlign w:val="top"/>
          </w:tcPr>
          <w:p>
            <w:pPr>
              <w:pStyle w:val="TableText"/>
              <w:spacing w:before="124" w:line="195" w:lineRule="auto"/>
              <w:ind w:left="147"/>
              <w:rPr>
                <w:sz w:val="19"/>
                <w:szCs w:val="19"/>
              </w:rPr>
            </w:pPr>
            <w:r>
              <w:rPr>
                <w:spacing w:val="1"/>
                <w:sz w:val="19"/>
                <w:szCs w:val="19"/>
              </w:rPr>
              <w:t>34.</w:t>
            </w:r>
            <w:r>
              <w:rPr>
                <w:spacing w:val="-23"/>
                <w:sz w:val="19"/>
                <w:szCs w:val="19"/>
              </w:rPr>
              <w:t xml:space="preserve"> </w:t>
            </w:r>
            <w:r>
              <w:rPr>
                <w:spacing w:val="1"/>
                <w:sz w:val="19"/>
                <w:szCs w:val="19"/>
              </w:rPr>
              <w:t>1</w:t>
            </w:r>
          </w:p>
        </w:tc>
        <w:tc>
          <w:tcPr>
            <w:tcW w:w="637" w:type="dxa"/>
            <w:vAlign w:val="top"/>
          </w:tcPr>
          <w:p>
            <w:pPr>
              <w:pStyle w:val="TableText"/>
              <w:spacing w:before="124" w:line="195" w:lineRule="auto"/>
              <w:ind w:left="147"/>
              <w:rPr>
                <w:sz w:val="19"/>
                <w:szCs w:val="19"/>
              </w:rPr>
            </w:pPr>
            <w:r>
              <w:rPr>
                <w:spacing w:val="2"/>
                <w:sz w:val="19"/>
                <w:szCs w:val="19"/>
              </w:rPr>
              <w:t>32.3</w:t>
            </w:r>
          </w:p>
        </w:tc>
        <w:tc>
          <w:tcPr>
            <w:tcW w:w="636" w:type="dxa"/>
            <w:vAlign w:val="top"/>
          </w:tcPr>
          <w:p>
            <w:pPr>
              <w:pStyle w:val="TableText"/>
              <w:spacing w:before="124" w:line="195" w:lineRule="auto"/>
              <w:ind w:left="148"/>
              <w:rPr>
                <w:sz w:val="19"/>
                <w:szCs w:val="19"/>
              </w:rPr>
            </w:pPr>
            <w:r>
              <w:rPr>
                <w:spacing w:val="2"/>
                <w:sz w:val="19"/>
                <w:szCs w:val="19"/>
              </w:rPr>
              <w:t>30.8</w:t>
            </w:r>
          </w:p>
        </w:tc>
        <w:tc>
          <w:tcPr>
            <w:tcW w:w="637" w:type="dxa"/>
            <w:vAlign w:val="top"/>
          </w:tcPr>
          <w:p>
            <w:pPr>
              <w:pStyle w:val="TableText"/>
              <w:spacing w:before="124" w:line="195" w:lineRule="auto"/>
              <w:ind w:left="144"/>
              <w:rPr>
                <w:sz w:val="19"/>
                <w:szCs w:val="19"/>
              </w:rPr>
            </w:pPr>
            <w:r>
              <w:rPr>
                <w:spacing w:val="3"/>
                <w:sz w:val="19"/>
                <w:szCs w:val="19"/>
              </w:rPr>
              <w:t>29.7</w:t>
            </w:r>
          </w:p>
        </w:tc>
        <w:tc>
          <w:tcPr>
            <w:tcW w:w="636" w:type="dxa"/>
            <w:vAlign w:val="top"/>
          </w:tcPr>
          <w:p>
            <w:pPr>
              <w:pStyle w:val="TableText"/>
              <w:spacing w:before="124" w:line="195" w:lineRule="auto"/>
              <w:ind w:left="145"/>
              <w:rPr>
                <w:sz w:val="19"/>
                <w:szCs w:val="19"/>
              </w:rPr>
            </w:pPr>
            <w:r>
              <w:rPr>
                <w:spacing w:val="3"/>
                <w:sz w:val="19"/>
                <w:szCs w:val="19"/>
              </w:rPr>
              <w:t>28.6</w:t>
            </w:r>
          </w:p>
        </w:tc>
        <w:tc>
          <w:tcPr>
            <w:tcW w:w="637" w:type="dxa"/>
            <w:vAlign w:val="top"/>
          </w:tcPr>
          <w:p>
            <w:pPr>
              <w:pStyle w:val="TableText"/>
              <w:spacing w:before="124" w:line="195" w:lineRule="auto"/>
              <w:ind w:left="145"/>
              <w:rPr>
                <w:sz w:val="19"/>
                <w:szCs w:val="19"/>
              </w:rPr>
            </w:pPr>
            <w:r>
              <w:rPr>
                <w:spacing w:val="3"/>
                <w:sz w:val="19"/>
                <w:szCs w:val="19"/>
              </w:rPr>
              <w:t>27.5</w:t>
            </w:r>
          </w:p>
        </w:tc>
        <w:tc>
          <w:tcPr>
            <w:tcW w:w="636" w:type="dxa"/>
            <w:vAlign w:val="top"/>
          </w:tcPr>
          <w:p>
            <w:pPr>
              <w:pStyle w:val="TableText"/>
              <w:spacing w:before="124" w:line="195" w:lineRule="auto"/>
              <w:ind w:left="144"/>
              <w:rPr>
                <w:sz w:val="19"/>
                <w:szCs w:val="19"/>
              </w:rPr>
            </w:pPr>
            <w:r>
              <w:rPr>
                <w:spacing w:val="3"/>
                <w:sz w:val="19"/>
                <w:szCs w:val="19"/>
              </w:rPr>
              <w:t>26.8</w:t>
            </w:r>
          </w:p>
        </w:tc>
        <w:tc>
          <w:tcPr>
            <w:tcW w:w="637" w:type="dxa"/>
            <w:vAlign w:val="top"/>
          </w:tcPr>
          <w:p>
            <w:pPr>
              <w:pStyle w:val="TableText"/>
              <w:spacing w:before="124" w:line="195" w:lineRule="auto"/>
              <w:ind w:left="147"/>
              <w:rPr>
                <w:sz w:val="19"/>
                <w:szCs w:val="19"/>
              </w:rPr>
            </w:pPr>
            <w:r>
              <w:rPr>
                <w:spacing w:val="3"/>
                <w:sz w:val="19"/>
                <w:szCs w:val="19"/>
              </w:rPr>
              <w:t>25.7</w:t>
            </w:r>
          </w:p>
        </w:tc>
        <w:tc>
          <w:tcPr>
            <w:tcW w:w="637" w:type="dxa"/>
            <w:vAlign w:val="top"/>
          </w:tcPr>
          <w:p>
            <w:pPr>
              <w:pStyle w:val="TableText"/>
              <w:spacing w:before="124" w:line="195" w:lineRule="auto"/>
              <w:ind w:left="146"/>
              <w:rPr>
                <w:sz w:val="19"/>
                <w:szCs w:val="19"/>
              </w:rPr>
            </w:pPr>
            <w:r>
              <w:rPr>
                <w:spacing w:val="3"/>
                <w:sz w:val="19"/>
                <w:szCs w:val="19"/>
              </w:rPr>
              <w:t>24.2</w:t>
            </w:r>
          </w:p>
        </w:tc>
        <w:tc>
          <w:tcPr>
            <w:tcW w:w="637" w:type="dxa"/>
            <w:vAlign w:val="top"/>
          </w:tcPr>
          <w:p>
            <w:pPr>
              <w:pStyle w:val="TableText"/>
              <w:spacing w:before="124" w:line="195" w:lineRule="auto"/>
              <w:ind w:left="147"/>
              <w:rPr>
                <w:sz w:val="19"/>
                <w:szCs w:val="19"/>
              </w:rPr>
            </w:pPr>
            <w:r>
              <w:rPr>
                <w:spacing w:val="1"/>
                <w:sz w:val="19"/>
                <w:szCs w:val="19"/>
              </w:rPr>
              <w:t>23.</w:t>
            </w:r>
            <w:r>
              <w:rPr>
                <w:spacing w:val="-22"/>
                <w:sz w:val="19"/>
                <w:szCs w:val="19"/>
              </w:rPr>
              <w:t xml:space="preserve"> </w:t>
            </w:r>
            <w:r>
              <w:rPr>
                <w:spacing w:val="1"/>
                <w:sz w:val="19"/>
                <w:szCs w:val="19"/>
              </w:rPr>
              <w:t>1</w:t>
            </w:r>
          </w:p>
        </w:tc>
        <w:tc>
          <w:tcPr>
            <w:tcW w:w="732" w:type="dxa"/>
            <w:vAlign w:val="top"/>
          </w:tcPr>
          <w:p>
            <w:pPr>
              <w:pStyle w:val="TableText"/>
              <w:spacing w:before="124" w:line="195" w:lineRule="auto"/>
              <w:ind w:left="192"/>
              <w:rPr>
                <w:sz w:val="19"/>
                <w:szCs w:val="19"/>
              </w:rPr>
            </w:pPr>
            <w:r>
              <w:rPr>
                <w:spacing w:val="3"/>
                <w:sz w:val="19"/>
                <w:szCs w:val="19"/>
              </w:rPr>
              <w:t>22.0</w:t>
            </w:r>
          </w:p>
        </w:tc>
      </w:tr>
      <w:tr>
        <w:tblPrEx>
          <w:tblW w:w="9165" w:type="dxa"/>
          <w:tblInd w:w="2" w:type="dxa"/>
          <w:tblLayout w:type="fixed"/>
        </w:tblPrEx>
        <w:trPr>
          <w:trHeight w:val="374"/>
        </w:trPr>
        <w:tc>
          <w:tcPr>
            <w:tcW w:w="793" w:type="dxa"/>
            <w:vAlign w:val="top"/>
          </w:tcPr>
          <w:p>
            <w:pPr>
              <w:pStyle w:val="TableText"/>
              <w:spacing w:before="124" w:line="195" w:lineRule="auto"/>
              <w:ind w:left="226"/>
              <w:rPr>
                <w:sz w:val="19"/>
                <w:szCs w:val="19"/>
              </w:rPr>
            </w:pPr>
            <w:r>
              <w:rPr>
                <w:spacing w:val="2"/>
                <w:sz w:val="19"/>
                <w:szCs w:val="19"/>
              </w:rPr>
              <w:t>37.8</w:t>
            </w:r>
          </w:p>
        </w:tc>
        <w:tc>
          <w:tcPr>
            <w:tcW w:w="637" w:type="dxa"/>
            <w:vAlign w:val="top"/>
          </w:tcPr>
          <w:p>
            <w:pPr>
              <w:pStyle w:val="TableText"/>
              <w:spacing w:before="124" w:line="195" w:lineRule="auto"/>
              <w:ind w:left="146"/>
              <w:rPr>
                <w:sz w:val="19"/>
                <w:szCs w:val="19"/>
              </w:rPr>
            </w:pPr>
            <w:r>
              <w:rPr>
                <w:spacing w:val="1"/>
                <w:sz w:val="19"/>
                <w:szCs w:val="19"/>
              </w:rPr>
              <w:t>37.</w:t>
            </w:r>
            <w:r>
              <w:rPr>
                <w:spacing w:val="-23"/>
                <w:sz w:val="19"/>
                <w:szCs w:val="19"/>
              </w:rPr>
              <w:t xml:space="preserve"> </w:t>
            </w:r>
            <w:r>
              <w:rPr>
                <w:spacing w:val="1"/>
                <w:sz w:val="19"/>
                <w:szCs w:val="19"/>
              </w:rPr>
              <w:t>1</w:t>
            </w:r>
          </w:p>
        </w:tc>
        <w:tc>
          <w:tcPr>
            <w:tcW w:w="637" w:type="dxa"/>
            <w:vAlign w:val="top"/>
          </w:tcPr>
          <w:p>
            <w:pPr>
              <w:pStyle w:val="TableText"/>
              <w:spacing w:before="124" w:line="195" w:lineRule="auto"/>
              <w:ind w:left="145"/>
              <w:rPr>
                <w:sz w:val="19"/>
                <w:szCs w:val="19"/>
              </w:rPr>
            </w:pPr>
            <w:r>
              <w:rPr>
                <w:spacing w:val="2"/>
                <w:sz w:val="19"/>
                <w:szCs w:val="19"/>
              </w:rPr>
              <w:t>36.0</w:t>
            </w:r>
          </w:p>
        </w:tc>
        <w:tc>
          <w:tcPr>
            <w:tcW w:w="636" w:type="dxa"/>
            <w:vAlign w:val="top"/>
          </w:tcPr>
          <w:p>
            <w:pPr>
              <w:pStyle w:val="TableText"/>
              <w:spacing w:before="124" w:line="195" w:lineRule="auto"/>
              <w:ind w:left="147"/>
              <w:rPr>
                <w:sz w:val="19"/>
                <w:szCs w:val="19"/>
              </w:rPr>
            </w:pPr>
            <w:r>
              <w:rPr>
                <w:spacing w:val="2"/>
                <w:sz w:val="19"/>
                <w:szCs w:val="19"/>
              </w:rPr>
              <w:t>34.5</w:t>
            </w:r>
          </w:p>
        </w:tc>
        <w:tc>
          <w:tcPr>
            <w:tcW w:w="637" w:type="dxa"/>
            <w:vAlign w:val="top"/>
          </w:tcPr>
          <w:p>
            <w:pPr>
              <w:pStyle w:val="TableText"/>
              <w:spacing w:before="124" w:line="195" w:lineRule="auto"/>
              <w:ind w:left="147"/>
              <w:rPr>
                <w:sz w:val="19"/>
                <w:szCs w:val="19"/>
              </w:rPr>
            </w:pPr>
            <w:r>
              <w:rPr>
                <w:spacing w:val="2"/>
                <w:sz w:val="19"/>
                <w:szCs w:val="19"/>
              </w:rPr>
              <w:t>32.6</w:t>
            </w:r>
          </w:p>
        </w:tc>
        <w:tc>
          <w:tcPr>
            <w:tcW w:w="636" w:type="dxa"/>
            <w:vAlign w:val="top"/>
          </w:tcPr>
          <w:p>
            <w:pPr>
              <w:pStyle w:val="TableText"/>
              <w:spacing w:before="124" w:line="195" w:lineRule="auto"/>
              <w:ind w:left="148"/>
              <w:rPr>
                <w:sz w:val="19"/>
                <w:szCs w:val="19"/>
              </w:rPr>
            </w:pPr>
            <w:r>
              <w:rPr>
                <w:spacing w:val="2"/>
                <w:sz w:val="19"/>
                <w:szCs w:val="19"/>
              </w:rPr>
              <w:t>31.2</w:t>
            </w:r>
          </w:p>
        </w:tc>
        <w:tc>
          <w:tcPr>
            <w:tcW w:w="637" w:type="dxa"/>
            <w:vAlign w:val="top"/>
          </w:tcPr>
          <w:p>
            <w:pPr>
              <w:pStyle w:val="TableText"/>
              <w:spacing w:before="124" w:line="195" w:lineRule="auto"/>
              <w:ind w:left="148"/>
              <w:rPr>
                <w:sz w:val="19"/>
                <w:szCs w:val="19"/>
              </w:rPr>
            </w:pPr>
            <w:r>
              <w:rPr>
                <w:spacing w:val="2"/>
                <w:sz w:val="19"/>
                <w:szCs w:val="19"/>
              </w:rPr>
              <w:t>30.0</w:t>
            </w:r>
          </w:p>
        </w:tc>
        <w:tc>
          <w:tcPr>
            <w:tcW w:w="636" w:type="dxa"/>
            <w:vAlign w:val="top"/>
          </w:tcPr>
          <w:p>
            <w:pPr>
              <w:pStyle w:val="TableText"/>
              <w:spacing w:before="124" w:line="195" w:lineRule="auto"/>
              <w:ind w:left="145"/>
              <w:rPr>
                <w:sz w:val="19"/>
                <w:szCs w:val="19"/>
              </w:rPr>
            </w:pPr>
            <w:r>
              <w:rPr>
                <w:spacing w:val="3"/>
                <w:sz w:val="19"/>
                <w:szCs w:val="19"/>
              </w:rPr>
              <w:t>28.9</w:t>
            </w:r>
          </w:p>
        </w:tc>
        <w:tc>
          <w:tcPr>
            <w:tcW w:w="637" w:type="dxa"/>
            <w:vAlign w:val="top"/>
          </w:tcPr>
          <w:p>
            <w:pPr>
              <w:pStyle w:val="TableText"/>
              <w:spacing w:before="124" w:line="195" w:lineRule="auto"/>
              <w:ind w:left="145"/>
              <w:rPr>
                <w:sz w:val="19"/>
                <w:szCs w:val="19"/>
              </w:rPr>
            </w:pPr>
            <w:r>
              <w:rPr>
                <w:spacing w:val="3"/>
                <w:sz w:val="19"/>
                <w:szCs w:val="19"/>
              </w:rPr>
              <w:t>27.8</w:t>
            </w:r>
          </w:p>
        </w:tc>
        <w:tc>
          <w:tcPr>
            <w:tcW w:w="636" w:type="dxa"/>
            <w:vAlign w:val="top"/>
          </w:tcPr>
          <w:p>
            <w:pPr>
              <w:pStyle w:val="TableText"/>
              <w:spacing w:before="124" w:line="195" w:lineRule="auto"/>
              <w:ind w:left="144"/>
              <w:rPr>
                <w:sz w:val="19"/>
                <w:szCs w:val="19"/>
              </w:rPr>
            </w:pPr>
            <w:r>
              <w:rPr>
                <w:spacing w:val="2"/>
                <w:sz w:val="19"/>
                <w:szCs w:val="19"/>
              </w:rPr>
              <w:t>27.</w:t>
            </w:r>
            <w:r>
              <w:rPr>
                <w:spacing w:val="-23"/>
                <w:sz w:val="19"/>
                <w:szCs w:val="19"/>
              </w:rPr>
              <w:t xml:space="preserve"> </w:t>
            </w:r>
            <w:r>
              <w:rPr>
                <w:spacing w:val="2"/>
                <w:sz w:val="19"/>
                <w:szCs w:val="19"/>
              </w:rPr>
              <w:t>1</w:t>
            </w:r>
          </w:p>
        </w:tc>
        <w:tc>
          <w:tcPr>
            <w:tcW w:w="637" w:type="dxa"/>
            <w:vAlign w:val="top"/>
          </w:tcPr>
          <w:p>
            <w:pPr>
              <w:pStyle w:val="TableText"/>
              <w:spacing w:before="124" w:line="195" w:lineRule="auto"/>
              <w:ind w:left="147"/>
              <w:rPr>
                <w:sz w:val="19"/>
                <w:szCs w:val="19"/>
              </w:rPr>
            </w:pPr>
            <w:r>
              <w:rPr>
                <w:spacing w:val="3"/>
                <w:sz w:val="19"/>
                <w:szCs w:val="19"/>
              </w:rPr>
              <w:t>26.0</w:t>
            </w:r>
          </w:p>
        </w:tc>
        <w:tc>
          <w:tcPr>
            <w:tcW w:w="637" w:type="dxa"/>
            <w:vAlign w:val="top"/>
          </w:tcPr>
          <w:p>
            <w:pPr>
              <w:pStyle w:val="TableText"/>
              <w:spacing w:before="124" w:line="195" w:lineRule="auto"/>
              <w:ind w:left="146"/>
              <w:rPr>
                <w:sz w:val="19"/>
                <w:szCs w:val="19"/>
              </w:rPr>
            </w:pPr>
            <w:r>
              <w:rPr>
                <w:spacing w:val="3"/>
                <w:sz w:val="19"/>
                <w:szCs w:val="19"/>
              </w:rPr>
              <w:t>24.5</w:t>
            </w:r>
          </w:p>
        </w:tc>
        <w:tc>
          <w:tcPr>
            <w:tcW w:w="637" w:type="dxa"/>
            <w:vAlign w:val="top"/>
          </w:tcPr>
          <w:p>
            <w:pPr>
              <w:pStyle w:val="TableText"/>
              <w:spacing w:before="124" w:line="195" w:lineRule="auto"/>
              <w:ind w:left="147"/>
              <w:rPr>
                <w:sz w:val="19"/>
                <w:szCs w:val="19"/>
              </w:rPr>
            </w:pPr>
            <w:r>
              <w:rPr>
                <w:spacing w:val="3"/>
                <w:sz w:val="19"/>
                <w:szCs w:val="19"/>
              </w:rPr>
              <w:t>23.4</w:t>
            </w:r>
          </w:p>
        </w:tc>
        <w:tc>
          <w:tcPr>
            <w:tcW w:w="732" w:type="dxa"/>
            <w:vAlign w:val="top"/>
          </w:tcPr>
          <w:p>
            <w:pPr>
              <w:pStyle w:val="TableText"/>
              <w:spacing w:before="124" w:line="195" w:lineRule="auto"/>
              <w:ind w:left="192"/>
              <w:rPr>
                <w:sz w:val="19"/>
                <w:szCs w:val="19"/>
              </w:rPr>
            </w:pPr>
            <w:r>
              <w:rPr>
                <w:spacing w:val="3"/>
                <w:sz w:val="19"/>
                <w:szCs w:val="19"/>
              </w:rPr>
              <w:t>22.3</w:t>
            </w:r>
          </w:p>
        </w:tc>
      </w:tr>
      <w:tr>
        <w:tblPrEx>
          <w:tblW w:w="9165" w:type="dxa"/>
          <w:tblInd w:w="2" w:type="dxa"/>
          <w:tblLayout w:type="fixed"/>
        </w:tblPrEx>
        <w:trPr>
          <w:trHeight w:val="374"/>
        </w:trPr>
        <w:tc>
          <w:tcPr>
            <w:tcW w:w="793" w:type="dxa"/>
            <w:vAlign w:val="top"/>
          </w:tcPr>
          <w:p>
            <w:pPr>
              <w:pStyle w:val="TableText"/>
              <w:spacing w:before="125" w:line="195" w:lineRule="auto"/>
              <w:ind w:left="226"/>
              <w:rPr>
                <w:sz w:val="19"/>
                <w:szCs w:val="19"/>
              </w:rPr>
            </w:pPr>
            <w:r>
              <w:rPr>
                <w:spacing w:val="2"/>
                <w:sz w:val="19"/>
                <w:szCs w:val="19"/>
              </w:rPr>
              <w:t>38.0</w:t>
            </w:r>
          </w:p>
        </w:tc>
        <w:tc>
          <w:tcPr>
            <w:tcW w:w="637" w:type="dxa"/>
            <w:vAlign w:val="top"/>
          </w:tcPr>
          <w:p>
            <w:pPr>
              <w:pStyle w:val="TableText"/>
              <w:spacing w:before="125" w:line="195" w:lineRule="auto"/>
              <w:ind w:left="146"/>
              <w:rPr>
                <w:sz w:val="19"/>
                <w:szCs w:val="19"/>
              </w:rPr>
            </w:pPr>
            <w:r>
              <w:rPr>
                <w:spacing w:val="2"/>
                <w:sz w:val="19"/>
                <w:szCs w:val="19"/>
              </w:rPr>
              <w:t>37.5</w:t>
            </w:r>
          </w:p>
        </w:tc>
        <w:tc>
          <w:tcPr>
            <w:tcW w:w="637" w:type="dxa"/>
            <w:vAlign w:val="top"/>
          </w:tcPr>
          <w:p>
            <w:pPr>
              <w:pStyle w:val="TableText"/>
              <w:spacing w:before="125" w:line="195" w:lineRule="auto"/>
              <w:ind w:left="145"/>
              <w:rPr>
                <w:sz w:val="19"/>
                <w:szCs w:val="19"/>
              </w:rPr>
            </w:pPr>
            <w:r>
              <w:rPr>
                <w:spacing w:val="2"/>
                <w:sz w:val="19"/>
                <w:szCs w:val="19"/>
              </w:rPr>
              <w:t>36.4</w:t>
            </w:r>
          </w:p>
        </w:tc>
        <w:tc>
          <w:tcPr>
            <w:tcW w:w="636" w:type="dxa"/>
            <w:vAlign w:val="top"/>
          </w:tcPr>
          <w:p>
            <w:pPr>
              <w:pStyle w:val="TableText"/>
              <w:spacing w:before="125" w:line="195" w:lineRule="auto"/>
              <w:ind w:left="147"/>
              <w:rPr>
                <w:sz w:val="19"/>
                <w:szCs w:val="19"/>
              </w:rPr>
            </w:pPr>
            <w:r>
              <w:rPr>
                <w:spacing w:val="2"/>
                <w:sz w:val="19"/>
                <w:szCs w:val="19"/>
              </w:rPr>
              <w:t>34.9</w:t>
            </w:r>
          </w:p>
        </w:tc>
        <w:tc>
          <w:tcPr>
            <w:tcW w:w="637" w:type="dxa"/>
            <w:vAlign w:val="top"/>
          </w:tcPr>
          <w:p>
            <w:pPr>
              <w:pStyle w:val="TableText"/>
              <w:spacing w:before="125" w:line="195" w:lineRule="auto"/>
              <w:ind w:left="147"/>
              <w:rPr>
                <w:sz w:val="19"/>
                <w:szCs w:val="19"/>
              </w:rPr>
            </w:pPr>
            <w:r>
              <w:rPr>
                <w:spacing w:val="2"/>
                <w:sz w:val="19"/>
                <w:szCs w:val="19"/>
              </w:rPr>
              <w:t>33.0</w:t>
            </w:r>
          </w:p>
        </w:tc>
        <w:tc>
          <w:tcPr>
            <w:tcW w:w="636" w:type="dxa"/>
            <w:vAlign w:val="top"/>
          </w:tcPr>
          <w:p>
            <w:pPr>
              <w:pStyle w:val="TableText"/>
              <w:spacing w:before="125" w:line="195" w:lineRule="auto"/>
              <w:ind w:left="148"/>
              <w:rPr>
                <w:sz w:val="19"/>
                <w:szCs w:val="19"/>
              </w:rPr>
            </w:pPr>
            <w:r>
              <w:rPr>
                <w:spacing w:val="2"/>
                <w:sz w:val="19"/>
                <w:szCs w:val="19"/>
              </w:rPr>
              <w:t>31.5</w:t>
            </w:r>
          </w:p>
        </w:tc>
        <w:tc>
          <w:tcPr>
            <w:tcW w:w="637" w:type="dxa"/>
            <w:vAlign w:val="top"/>
          </w:tcPr>
          <w:p>
            <w:pPr>
              <w:pStyle w:val="TableText"/>
              <w:spacing w:before="125" w:line="195" w:lineRule="auto"/>
              <w:ind w:left="148"/>
              <w:rPr>
                <w:sz w:val="19"/>
                <w:szCs w:val="19"/>
              </w:rPr>
            </w:pPr>
            <w:r>
              <w:rPr>
                <w:spacing w:val="2"/>
                <w:sz w:val="19"/>
                <w:szCs w:val="19"/>
              </w:rPr>
              <w:t>30.3</w:t>
            </w:r>
          </w:p>
        </w:tc>
        <w:tc>
          <w:tcPr>
            <w:tcW w:w="636" w:type="dxa"/>
            <w:vAlign w:val="top"/>
          </w:tcPr>
          <w:p>
            <w:pPr>
              <w:pStyle w:val="TableText"/>
              <w:spacing w:before="125" w:line="195" w:lineRule="auto"/>
              <w:ind w:left="145"/>
              <w:rPr>
                <w:sz w:val="19"/>
                <w:szCs w:val="19"/>
              </w:rPr>
            </w:pPr>
            <w:r>
              <w:rPr>
                <w:spacing w:val="3"/>
                <w:sz w:val="19"/>
                <w:szCs w:val="19"/>
              </w:rPr>
              <w:t>29.2</w:t>
            </w:r>
          </w:p>
        </w:tc>
        <w:tc>
          <w:tcPr>
            <w:tcW w:w="637" w:type="dxa"/>
            <w:vAlign w:val="top"/>
          </w:tcPr>
          <w:p>
            <w:pPr>
              <w:pStyle w:val="TableText"/>
              <w:spacing w:before="125" w:line="195" w:lineRule="auto"/>
              <w:ind w:left="145"/>
              <w:rPr>
                <w:sz w:val="19"/>
                <w:szCs w:val="19"/>
              </w:rPr>
            </w:pPr>
            <w:r>
              <w:rPr>
                <w:spacing w:val="2"/>
                <w:sz w:val="19"/>
                <w:szCs w:val="19"/>
              </w:rPr>
              <w:t>28.</w:t>
            </w:r>
            <w:r>
              <w:rPr>
                <w:spacing w:val="-23"/>
                <w:sz w:val="19"/>
                <w:szCs w:val="19"/>
              </w:rPr>
              <w:t xml:space="preserve"> </w:t>
            </w:r>
            <w:r>
              <w:rPr>
                <w:spacing w:val="2"/>
                <w:sz w:val="19"/>
                <w:szCs w:val="19"/>
              </w:rPr>
              <w:t>1</w:t>
            </w:r>
          </w:p>
        </w:tc>
        <w:tc>
          <w:tcPr>
            <w:tcW w:w="636" w:type="dxa"/>
            <w:vAlign w:val="top"/>
          </w:tcPr>
          <w:p>
            <w:pPr>
              <w:pStyle w:val="TableText"/>
              <w:spacing w:before="125" w:line="195" w:lineRule="auto"/>
              <w:ind w:left="144"/>
              <w:rPr>
                <w:sz w:val="19"/>
                <w:szCs w:val="19"/>
              </w:rPr>
            </w:pPr>
            <w:r>
              <w:rPr>
                <w:spacing w:val="3"/>
                <w:sz w:val="19"/>
                <w:szCs w:val="19"/>
              </w:rPr>
              <w:t>27.4</w:t>
            </w:r>
          </w:p>
        </w:tc>
        <w:tc>
          <w:tcPr>
            <w:tcW w:w="637" w:type="dxa"/>
            <w:vAlign w:val="top"/>
          </w:tcPr>
          <w:p>
            <w:pPr>
              <w:pStyle w:val="TableText"/>
              <w:spacing w:before="125" w:line="195" w:lineRule="auto"/>
              <w:ind w:left="147"/>
              <w:rPr>
                <w:sz w:val="19"/>
                <w:szCs w:val="19"/>
              </w:rPr>
            </w:pPr>
            <w:r>
              <w:rPr>
                <w:spacing w:val="3"/>
                <w:sz w:val="19"/>
                <w:szCs w:val="19"/>
              </w:rPr>
              <w:t>26.2</w:t>
            </w:r>
          </w:p>
        </w:tc>
        <w:tc>
          <w:tcPr>
            <w:tcW w:w="637" w:type="dxa"/>
            <w:vAlign w:val="top"/>
          </w:tcPr>
          <w:p>
            <w:pPr>
              <w:pStyle w:val="TableText"/>
              <w:spacing w:before="125" w:line="195" w:lineRule="auto"/>
              <w:ind w:left="146"/>
              <w:rPr>
                <w:sz w:val="19"/>
                <w:szCs w:val="19"/>
              </w:rPr>
            </w:pPr>
            <w:r>
              <w:rPr>
                <w:spacing w:val="3"/>
                <w:sz w:val="19"/>
                <w:szCs w:val="19"/>
              </w:rPr>
              <w:t>24.8</w:t>
            </w:r>
          </w:p>
        </w:tc>
        <w:tc>
          <w:tcPr>
            <w:tcW w:w="637" w:type="dxa"/>
            <w:vAlign w:val="top"/>
          </w:tcPr>
          <w:p>
            <w:pPr>
              <w:pStyle w:val="TableText"/>
              <w:spacing w:before="125" w:line="195" w:lineRule="auto"/>
              <w:ind w:left="147"/>
              <w:rPr>
                <w:sz w:val="19"/>
                <w:szCs w:val="19"/>
              </w:rPr>
            </w:pPr>
            <w:r>
              <w:rPr>
                <w:spacing w:val="3"/>
                <w:sz w:val="19"/>
                <w:szCs w:val="19"/>
              </w:rPr>
              <w:t>23.6</w:t>
            </w:r>
          </w:p>
        </w:tc>
        <w:tc>
          <w:tcPr>
            <w:tcW w:w="732" w:type="dxa"/>
            <w:vAlign w:val="top"/>
          </w:tcPr>
          <w:p>
            <w:pPr>
              <w:pStyle w:val="TableText"/>
              <w:spacing w:before="125" w:line="195" w:lineRule="auto"/>
              <w:ind w:left="192"/>
              <w:rPr>
                <w:sz w:val="19"/>
                <w:szCs w:val="19"/>
              </w:rPr>
            </w:pPr>
            <w:r>
              <w:rPr>
                <w:spacing w:val="3"/>
                <w:sz w:val="19"/>
                <w:szCs w:val="19"/>
              </w:rPr>
              <w:t>22.5</w:t>
            </w:r>
          </w:p>
        </w:tc>
      </w:tr>
      <w:tr>
        <w:tblPrEx>
          <w:tblW w:w="9165" w:type="dxa"/>
          <w:tblInd w:w="2" w:type="dxa"/>
          <w:tblLayout w:type="fixed"/>
        </w:tblPrEx>
        <w:trPr>
          <w:trHeight w:val="374"/>
        </w:trPr>
        <w:tc>
          <w:tcPr>
            <w:tcW w:w="793" w:type="dxa"/>
            <w:vAlign w:val="top"/>
          </w:tcPr>
          <w:p>
            <w:pPr>
              <w:pStyle w:val="TableText"/>
              <w:spacing w:before="125" w:line="195" w:lineRule="auto"/>
              <w:ind w:left="226"/>
              <w:rPr>
                <w:sz w:val="19"/>
                <w:szCs w:val="19"/>
              </w:rPr>
            </w:pPr>
            <w:r>
              <w:rPr>
                <w:spacing w:val="2"/>
                <w:sz w:val="19"/>
                <w:szCs w:val="19"/>
              </w:rPr>
              <w:t>38.2</w:t>
            </w:r>
          </w:p>
        </w:tc>
        <w:tc>
          <w:tcPr>
            <w:tcW w:w="637" w:type="dxa"/>
            <w:vAlign w:val="top"/>
          </w:tcPr>
          <w:p>
            <w:pPr>
              <w:pStyle w:val="TableText"/>
              <w:spacing w:before="125" w:line="195" w:lineRule="auto"/>
              <w:ind w:left="146"/>
              <w:rPr>
                <w:sz w:val="19"/>
                <w:szCs w:val="19"/>
              </w:rPr>
            </w:pPr>
            <w:r>
              <w:rPr>
                <w:spacing w:val="2"/>
                <w:sz w:val="19"/>
                <w:szCs w:val="19"/>
              </w:rPr>
              <w:t>37.9</w:t>
            </w:r>
          </w:p>
        </w:tc>
        <w:tc>
          <w:tcPr>
            <w:tcW w:w="637" w:type="dxa"/>
            <w:vAlign w:val="top"/>
          </w:tcPr>
          <w:p>
            <w:pPr>
              <w:pStyle w:val="TableText"/>
              <w:spacing w:before="125" w:line="195" w:lineRule="auto"/>
              <w:ind w:left="145"/>
              <w:rPr>
                <w:sz w:val="19"/>
                <w:szCs w:val="19"/>
              </w:rPr>
            </w:pPr>
            <w:r>
              <w:rPr>
                <w:spacing w:val="2"/>
                <w:sz w:val="19"/>
                <w:szCs w:val="19"/>
              </w:rPr>
              <w:t>36.8</w:t>
            </w:r>
          </w:p>
        </w:tc>
        <w:tc>
          <w:tcPr>
            <w:tcW w:w="636" w:type="dxa"/>
            <w:vAlign w:val="top"/>
          </w:tcPr>
          <w:p>
            <w:pPr>
              <w:pStyle w:val="TableText"/>
              <w:spacing w:before="125" w:line="195" w:lineRule="auto"/>
              <w:ind w:left="147"/>
              <w:rPr>
                <w:sz w:val="19"/>
                <w:szCs w:val="19"/>
              </w:rPr>
            </w:pPr>
            <w:r>
              <w:rPr>
                <w:spacing w:val="2"/>
                <w:sz w:val="19"/>
                <w:szCs w:val="19"/>
              </w:rPr>
              <w:t>35.2</w:t>
            </w:r>
          </w:p>
        </w:tc>
        <w:tc>
          <w:tcPr>
            <w:tcW w:w="637" w:type="dxa"/>
            <w:vAlign w:val="top"/>
          </w:tcPr>
          <w:p>
            <w:pPr>
              <w:pStyle w:val="TableText"/>
              <w:spacing w:before="125" w:line="195" w:lineRule="auto"/>
              <w:ind w:left="147"/>
              <w:rPr>
                <w:sz w:val="19"/>
                <w:szCs w:val="19"/>
              </w:rPr>
            </w:pPr>
            <w:r>
              <w:rPr>
                <w:spacing w:val="2"/>
                <w:sz w:val="19"/>
                <w:szCs w:val="19"/>
              </w:rPr>
              <w:t>33.4</w:t>
            </w:r>
          </w:p>
        </w:tc>
        <w:tc>
          <w:tcPr>
            <w:tcW w:w="636" w:type="dxa"/>
            <w:vAlign w:val="top"/>
          </w:tcPr>
          <w:p>
            <w:pPr>
              <w:pStyle w:val="TableText"/>
              <w:spacing w:before="125" w:line="195" w:lineRule="auto"/>
              <w:ind w:left="148"/>
              <w:rPr>
                <w:sz w:val="19"/>
                <w:szCs w:val="19"/>
              </w:rPr>
            </w:pPr>
            <w:r>
              <w:rPr>
                <w:spacing w:val="2"/>
                <w:sz w:val="19"/>
                <w:szCs w:val="19"/>
              </w:rPr>
              <w:t>31.8</w:t>
            </w:r>
          </w:p>
        </w:tc>
        <w:tc>
          <w:tcPr>
            <w:tcW w:w="637" w:type="dxa"/>
            <w:vAlign w:val="top"/>
          </w:tcPr>
          <w:p>
            <w:pPr>
              <w:pStyle w:val="TableText"/>
              <w:spacing w:before="125" w:line="195" w:lineRule="auto"/>
              <w:ind w:left="148"/>
              <w:rPr>
                <w:sz w:val="19"/>
                <w:szCs w:val="19"/>
              </w:rPr>
            </w:pPr>
            <w:r>
              <w:rPr>
                <w:spacing w:val="2"/>
                <w:sz w:val="19"/>
                <w:szCs w:val="19"/>
              </w:rPr>
              <w:t>30.6</w:t>
            </w:r>
          </w:p>
        </w:tc>
        <w:tc>
          <w:tcPr>
            <w:tcW w:w="636" w:type="dxa"/>
            <w:vAlign w:val="top"/>
          </w:tcPr>
          <w:p>
            <w:pPr>
              <w:pStyle w:val="TableText"/>
              <w:spacing w:before="125" w:line="195" w:lineRule="auto"/>
              <w:ind w:left="145"/>
              <w:rPr>
                <w:sz w:val="19"/>
                <w:szCs w:val="19"/>
              </w:rPr>
            </w:pPr>
            <w:r>
              <w:rPr>
                <w:spacing w:val="3"/>
                <w:sz w:val="19"/>
                <w:szCs w:val="19"/>
              </w:rPr>
              <w:t>29.5</w:t>
            </w:r>
          </w:p>
        </w:tc>
        <w:tc>
          <w:tcPr>
            <w:tcW w:w="637" w:type="dxa"/>
            <w:vAlign w:val="top"/>
          </w:tcPr>
          <w:p>
            <w:pPr>
              <w:pStyle w:val="TableText"/>
              <w:spacing w:before="125" w:line="195" w:lineRule="auto"/>
              <w:ind w:left="145"/>
              <w:rPr>
                <w:sz w:val="19"/>
                <w:szCs w:val="19"/>
              </w:rPr>
            </w:pPr>
            <w:r>
              <w:rPr>
                <w:spacing w:val="3"/>
                <w:sz w:val="19"/>
                <w:szCs w:val="19"/>
              </w:rPr>
              <w:t>28.4</w:t>
            </w:r>
          </w:p>
        </w:tc>
        <w:tc>
          <w:tcPr>
            <w:tcW w:w="636" w:type="dxa"/>
            <w:vAlign w:val="top"/>
          </w:tcPr>
          <w:p>
            <w:pPr>
              <w:pStyle w:val="TableText"/>
              <w:spacing w:before="125" w:line="195" w:lineRule="auto"/>
              <w:ind w:left="144"/>
              <w:rPr>
                <w:sz w:val="19"/>
                <w:szCs w:val="19"/>
              </w:rPr>
            </w:pPr>
            <w:r>
              <w:rPr>
                <w:spacing w:val="3"/>
                <w:sz w:val="19"/>
                <w:szCs w:val="19"/>
              </w:rPr>
              <w:t>27.7</w:t>
            </w:r>
          </w:p>
        </w:tc>
        <w:tc>
          <w:tcPr>
            <w:tcW w:w="637" w:type="dxa"/>
            <w:vAlign w:val="top"/>
          </w:tcPr>
          <w:p>
            <w:pPr>
              <w:pStyle w:val="TableText"/>
              <w:spacing w:before="125" w:line="195" w:lineRule="auto"/>
              <w:ind w:left="147"/>
              <w:rPr>
                <w:sz w:val="19"/>
                <w:szCs w:val="19"/>
              </w:rPr>
            </w:pPr>
            <w:r>
              <w:rPr>
                <w:spacing w:val="3"/>
                <w:sz w:val="19"/>
                <w:szCs w:val="19"/>
              </w:rPr>
              <w:t>26.5</w:t>
            </w:r>
          </w:p>
        </w:tc>
        <w:tc>
          <w:tcPr>
            <w:tcW w:w="637" w:type="dxa"/>
            <w:vAlign w:val="top"/>
          </w:tcPr>
          <w:p>
            <w:pPr>
              <w:pStyle w:val="TableText"/>
              <w:spacing w:before="125" w:line="195" w:lineRule="auto"/>
              <w:ind w:left="146"/>
              <w:rPr>
                <w:sz w:val="19"/>
                <w:szCs w:val="19"/>
              </w:rPr>
            </w:pPr>
            <w:r>
              <w:rPr>
                <w:spacing w:val="3"/>
                <w:sz w:val="19"/>
                <w:szCs w:val="19"/>
              </w:rPr>
              <w:t>25.0</w:t>
            </w:r>
          </w:p>
        </w:tc>
        <w:tc>
          <w:tcPr>
            <w:tcW w:w="637" w:type="dxa"/>
            <w:vAlign w:val="top"/>
          </w:tcPr>
          <w:p>
            <w:pPr>
              <w:pStyle w:val="TableText"/>
              <w:spacing w:before="125" w:line="195" w:lineRule="auto"/>
              <w:ind w:left="147"/>
              <w:rPr>
                <w:sz w:val="19"/>
                <w:szCs w:val="19"/>
              </w:rPr>
            </w:pPr>
            <w:r>
              <w:rPr>
                <w:spacing w:val="3"/>
                <w:sz w:val="19"/>
                <w:szCs w:val="19"/>
              </w:rPr>
              <w:t>23.9</w:t>
            </w:r>
          </w:p>
        </w:tc>
        <w:tc>
          <w:tcPr>
            <w:tcW w:w="732" w:type="dxa"/>
            <w:vAlign w:val="top"/>
          </w:tcPr>
          <w:p>
            <w:pPr>
              <w:pStyle w:val="TableText"/>
              <w:spacing w:before="125" w:line="195" w:lineRule="auto"/>
              <w:ind w:left="192"/>
              <w:rPr>
                <w:sz w:val="19"/>
                <w:szCs w:val="19"/>
              </w:rPr>
            </w:pPr>
            <w:r>
              <w:rPr>
                <w:spacing w:val="3"/>
                <w:sz w:val="19"/>
                <w:szCs w:val="19"/>
              </w:rPr>
              <w:t>22.7</w:t>
            </w:r>
          </w:p>
        </w:tc>
      </w:tr>
      <w:tr>
        <w:tblPrEx>
          <w:tblW w:w="9165" w:type="dxa"/>
          <w:tblInd w:w="2" w:type="dxa"/>
          <w:tblLayout w:type="fixed"/>
        </w:tblPrEx>
        <w:trPr>
          <w:trHeight w:val="374"/>
        </w:trPr>
        <w:tc>
          <w:tcPr>
            <w:tcW w:w="793" w:type="dxa"/>
            <w:vAlign w:val="top"/>
          </w:tcPr>
          <w:p>
            <w:pPr>
              <w:pStyle w:val="TableText"/>
              <w:spacing w:before="125" w:line="195" w:lineRule="auto"/>
              <w:ind w:left="226"/>
              <w:rPr>
                <w:sz w:val="19"/>
                <w:szCs w:val="19"/>
              </w:rPr>
            </w:pPr>
            <w:r>
              <w:rPr>
                <w:spacing w:val="2"/>
                <w:sz w:val="19"/>
                <w:szCs w:val="19"/>
              </w:rPr>
              <w:t>38.4</w:t>
            </w:r>
          </w:p>
        </w:tc>
        <w:tc>
          <w:tcPr>
            <w:tcW w:w="637" w:type="dxa"/>
            <w:vAlign w:val="top"/>
          </w:tcPr>
          <w:p>
            <w:pPr>
              <w:pStyle w:val="TableText"/>
              <w:spacing w:before="125" w:line="195" w:lineRule="auto"/>
              <w:ind w:left="146"/>
              <w:rPr>
                <w:sz w:val="19"/>
                <w:szCs w:val="19"/>
              </w:rPr>
            </w:pPr>
            <w:r>
              <w:rPr>
                <w:spacing w:val="2"/>
                <w:sz w:val="19"/>
                <w:szCs w:val="19"/>
              </w:rPr>
              <w:t>38.3</w:t>
            </w:r>
          </w:p>
        </w:tc>
        <w:tc>
          <w:tcPr>
            <w:tcW w:w="637" w:type="dxa"/>
            <w:vAlign w:val="top"/>
          </w:tcPr>
          <w:p>
            <w:pPr>
              <w:pStyle w:val="TableText"/>
              <w:spacing w:before="125" w:line="195" w:lineRule="auto"/>
              <w:ind w:left="145"/>
              <w:rPr>
                <w:sz w:val="19"/>
                <w:szCs w:val="19"/>
              </w:rPr>
            </w:pPr>
            <w:r>
              <w:rPr>
                <w:spacing w:val="2"/>
                <w:sz w:val="19"/>
                <w:szCs w:val="19"/>
              </w:rPr>
              <w:t>37.2</w:t>
            </w:r>
          </w:p>
        </w:tc>
        <w:tc>
          <w:tcPr>
            <w:tcW w:w="636" w:type="dxa"/>
            <w:vAlign w:val="top"/>
          </w:tcPr>
          <w:p>
            <w:pPr>
              <w:pStyle w:val="TableText"/>
              <w:spacing w:before="125" w:line="195" w:lineRule="auto"/>
              <w:ind w:left="147"/>
              <w:rPr>
                <w:sz w:val="19"/>
                <w:szCs w:val="19"/>
              </w:rPr>
            </w:pPr>
            <w:r>
              <w:rPr>
                <w:spacing w:val="2"/>
                <w:sz w:val="19"/>
                <w:szCs w:val="19"/>
              </w:rPr>
              <w:t>35.6</w:t>
            </w:r>
          </w:p>
        </w:tc>
        <w:tc>
          <w:tcPr>
            <w:tcW w:w="637" w:type="dxa"/>
            <w:vAlign w:val="top"/>
          </w:tcPr>
          <w:p>
            <w:pPr>
              <w:pStyle w:val="TableText"/>
              <w:spacing w:before="125" w:line="195" w:lineRule="auto"/>
              <w:ind w:left="147"/>
              <w:rPr>
                <w:sz w:val="19"/>
                <w:szCs w:val="19"/>
              </w:rPr>
            </w:pPr>
            <w:r>
              <w:rPr>
                <w:spacing w:val="2"/>
                <w:sz w:val="19"/>
                <w:szCs w:val="19"/>
              </w:rPr>
              <w:t>33.7</w:t>
            </w:r>
          </w:p>
        </w:tc>
        <w:tc>
          <w:tcPr>
            <w:tcW w:w="636" w:type="dxa"/>
            <w:vAlign w:val="top"/>
          </w:tcPr>
          <w:p>
            <w:pPr>
              <w:pStyle w:val="TableText"/>
              <w:spacing w:before="125" w:line="195" w:lineRule="auto"/>
              <w:ind w:left="148"/>
              <w:rPr>
                <w:sz w:val="19"/>
                <w:szCs w:val="19"/>
              </w:rPr>
            </w:pPr>
            <w:r>
              <w:rPr>
                <w:spacing w:val="2"/>
                <w:sz w:val="19"/>
                <w:szCs w:val="19"/>
              </w:rPr>
              <w:t>32.1</w:t>
            </w:r>
          </w:p>
        </w:tc>
        <w:tc>
          <w:tcPr>
            <w:tcW w:w="637" w:type="dxa"/>
            <w:vAlign w:val="top"/>
          </w:tcPr>
          <w:p>
            <w:pPr>
              <w:pStyle w:val="TableText"/>
              <w:spacing w:before="125" w:line="195" w:lineRule="auto"/>
              <w:ind w:left="148"/>
              <w:rPr>
                <w:sz w:val="19"/>
                <w:szCs w:val="19"/>
              </w:rPr>
            </w:pPr>
            <w:r>
              <w:rPr>
                <w:spacing w:val="2"/>
                <w:sz w:val="19"/>
                <w:szCs w:val="19"/>
              </w:rPr>
              <w:t>30.9</w:t>
            </w:r>
          </w:p>
        </w:tc>
        <w:tc>
          <w:tcPr>
            <w:tcW w:w="636" w:type="dxa"/>
            <w:vAlign w:val="top"/>
          </w:tcPr>
          <w:p>
            <w:pPr>
              <w:pStyle w:val="TableText"/>
              <w:spacing w:before="125" w:line="195" w:lineRule="auto"/>
              <w:ind w:left="145"/>
              <w:rPr>
                <w:sz w:val="19"/>
                <w:szCs w:val="19"/>
              </w:rPr>
            </w:pPr>
            <w:r>
              <w:rPr>
                <w:spacing w:val="3"/>
                <w:sz w:val="19"/>
                <w:szCs w:val="19"/>
              </w:rPr>
              <w:t>29.8</w:t>
            </w:r>
          </w:p>
        </w:tc>
        <w:tc>
          <w:tcPr>
            <w:tcW w:w="637" w:type="dxa"/>
            <w:vAlign w:val="top"/>
          </w:tcPr>
          <w:p>
            <w:pPr>
              <w:pStyle w:val="TableText"/>
              <w:spacing w:before="125" w:line="195" w:lineRule="auto"/>
              <w:ind w:left="145"/>
              <w:rPr>
                <w:sz w:val="19"/>
                <w:szCs w:val="19"/>
              </w:rPr>
            </w:pPr>
            <w:r>
              <w:rPr>
                <w:spacing w:val="3"/>
                <w:sz w:val="19"/>
                <w:szCs w:val="19"/>
              </w:rPr>
              <w:t>28.7</w:t>
            </w:r>
          </w:p>
        </w:tc>
        <w:tc>
          <w:tcPr>
            <w:tcW w:w="636" w:type="dxa"/>
            <w:vAlign w:val="top"/>
          </w:tcPr>
          <w:p>
            <w:pPr>
              <w:pStyle w:val="TableText"/>
              <w:spacing w:before="125" w:line="195" w:lineRule="auto"/>
              <w:ind w:left="144"/>
              <w:rPr>
                <w:sz w:val="19"/>
                <w:szCs w:val="19"/>
              </w:rPr>
            </w:pPr>
            <w:r>
              <w:rPr>
                <w:spacing w:val="3"/>
                <w:sz w:val="19"/>
                <w:szCs w:val="19"/>
              </w:rPr>
              <w:t>28.0</w:t>
            </w:r>
          </w:p>
        </w:tc>
        <w:tc>
          <w:tcPr>
            <w:tcW w:w="637" w:type="dxa"/>
            <w:vAlign w:val="top"/>
          </w:tcPr>
          <w:p>
            <w:pPr>
              <w:pStyle w:val="TableText"/>
              <w:spacing w:before="125" w:line="195" w:lineRule="auto"/>
              <w:ind w:left="147"/>
              <w:rPr>
                <w:sz w:val="19"/>
                <w:szCs w:val="19"/>
              </w:rPr>
            </w:pPr>
            <w:r>
              <w:rPr>
                <w:spacing w:val="3"/>
                <w:sz w:val="19"/>
                <w:szCs w:val="19"/>
              </w:rPr>
              <w:t>26.8</w:t>
            </w:r>
          </w:p>
        </w:tc>
        <w:tc>
          <w:tcPr>
            <w:tcW w:w="637" w:type="dxa"/>
            <w:vAlign w:val="top"/>
          </w:tcPr>
          <w:p>
            <w:pPr>
              <w:pStyle w:val="TableText"/>
              <w:spacing w:before="125" w:line="195" w:lineRule="auto"/>
              <w:ind w:left="146"/>
              <w:rPr>
                <w:sz w:val="19"/>
                <w:szCs w:val="19"/>
              </w:rPr>
            </w:pPr>
            <w:r>
              <w:rPr>
                <w:spacing w:val="3"/>
                <w:sz w:val="19"/>
                <w:szCs w:val="19"/>
              </w:rPr>
              <w:t>25.3</w:t>
            </w:r>
          </w:p>
        </w:tc>
        <w:tc>
          <w:tcPr>
            <w:tcW w:w="637" w:type="dxa"/>
            <w:vAlign w:val="top"/>
          </w:tcPr>
          <w:p>
            <w:pPr>
              <w:pStyle w:val="TableText"/>
              <w:spacing w:before="125" w:line="195" w:lineRule="auto"/>
              <w:ind w:left="147"/>
              <w:rPr>
                <w:sz w:val="19"/>
                <w:szCs w:val="19"/>
              </w:rPr>
            </w:pPr>
            <w:r>
              <w:rPr>
                <w:spacing w:val="1"/>
                <w:sz w:val="19"/>
                <w:szCs w:val="19"/>
              </w:rPr>
              <w:t>24.</w:t>
            </w:r>
            <w:r>
              <w:rPr>
                <w:spacing w:val="-22"/>
                <w:sz w:val="19"/>
                <w:szCs w:val="19"/>
              </w:rPr>
              <w:t xml:space="preserve"> </w:t>
            </w:r>
            <w:r>
              <w:rPr>
                <w:spacing w:val="1"/>
                <w:sz w:val="19"/>
                <w:szCs w:val="19"/>
              </w:rPr>
              <w:t>1</w:t>
            </w:r>
          </w:p>
        </w:tc>
        <w:tc>
          <w:tcPr>
            <w:tcW w:w="732" w:type="dxa"/>
            <w:vAlign w:val="top"/>
          </w:tcPr>
          <w:p>
            <w:pPr>
              <w:pStyle w:val="TableText"/>
              <w:spacing w:before="125" w:line="195" w:lineRule="auto"/>
              <w:ind w:left="192"/>
              <w:rPr>
                <w:sz w:val="19"/>
                <w:szCs w:val="19"/>
              </w:rPr>
            </w:pPr>
            <w:r>
              <w:rPr>
                <w:spacing w:val="3"/>
                <w:sz w:val="19"/>
                <w:szCs w:val="19"/>
              </w:rPr>
              <w:t>23.0</w:t>
            </w:r>
          </w:p>
        </w:tc>
      </w:tr>
      <w:tr>
        <w:tblPrEx>
          <w:tblW w:w="9165" w:type="dxa"/>
          <w:tblInd w:w="2" w:type="dxa"/>
          <w:tblLayout w:type="fixed"/>
        </w:tblPrEx>
        <w:trPr>
          <w:trHeight w:val="376"/>
        </w:trPr>
        <w:tc>
          <w:tcPr>
            <w:tcW w:w="793" w:type="dxa"/>
            <w:vAlign w:val="top"/>
          </w:tcPr>
          <w:p>
            <w:pPr>
              <w:pStyle w:val="TableText"/>
              <w:spacing w:before="123" w:line="195" w:lineRule="auto"/>
              <w:ind w:left="226"/>
              <w:rPr>
                <w:sz w:val="19"/>
                <w:szCs w:val="19"/>
              </w:rPr>
            </w:pPr>
            <w:r>
              <w:rPr>
                <w:spacing w:val="2"/>
                <w:sz w:val="19"/>
                <w:szCs w:val="19"/>
              </w:rPr>
              <w:t>38.6</w:t>
            </w:r>
          </w:p>
        </w:tc>
        <w:tc>
          <w:tcPr>
            <w:tcW w:w="637" w:type="dxa"/>
            <w:vAlign w:val="top"/>
          </w:tcPr>
          <w:p>
            <w:pPr>
              <w:pStyle w:val="TableText"/>
              <w:spacing w:before="123" w:line="195" w:lineRule="auto"/>
              <w:ind w:left="146"/>
              <w:rPr>
                <w:sz w:val="19"/>
                <w:szCs w:val="19"/>
              </w:rPr>
            </w:pPr>
            <w:r>
              <w:rPr>
                <w:spacing w:val="2"/>
                <w:sz w:val="19"/>
                <w:szCs w:val="19"/>
              </w:rPr>
              <w:t>38.7</w:t>
            </w:r>
          </w:p>
        </w:tc>
        <w:tc>
          <w:tcPr>
            <w:tcW w:w="637" w:type="dxa"/>
            <w:vAlign w:val="top"/>
          </w:tcPr>
          <w:p>
            <w:pPr>
              <w:pStyle w:val="TableText"/>
              <w:spacing w:before="123" w:line="195" w:lineRule="auto"/>
              <w:ind w:left="145"/>
              <w:rPr>
                <w:sz w:val="19"/>
                <w:szCs w:val="19"/>
              </w:rPr>
            </w:pPr>
            <w:r>
              <w:rPr>
                <w:spacing w:val="2"/>
                <w:sz w:val="19"/>
                <w:szCs w:val="19"/>
              </w:rPr>
              <w:t>37.5</w:t>
            </w:r>
          </w:p>
        </w:tc>
        <w:tc>
          <w:tcPr>
            <w:tcW w:w="636" w:type="dxa"/>
            <w:vAlign w:val="top"/>
          </w:tcPr>
          <w:p>
            <w:pPr>
              <w:pStyle w:val="TableText"/>
              <w:spacing w:before="123" w:line="195" w:lineRule="auto"/>
              <w:ind w:left="147"/>
              <w:rPr>
                <w:sz w:val="19"/>
                <w:szCs w:val="19"/>
              </w:rPr>
            </w:pPr>
            <w:r>
              <w:rPr>
                <w:spacing w:val="2"/>
                <w:sz w:val="19"/>
                <w:szCs w:val="19"/>
              </w:rPr>
              <w:t>36.0</w:t>
            </w:r>
          </w:p>
        </w:tc>
        <w:tc>
          <w:tcPr>
            <w:tcW w:w="637" w:type="dxa"/>
            <w:vAlign w:val="top"/>
          </w:tcPr>
          <w:p>
            <w:pPr>
              <w:pStyle w:val="TableText"/>
              <w:spacing w:before="123" w:line="195" w:lineRule="auto"/>
              <w:ind w:left="147"/>
              <w:rPr>
                <w:sz w:val="19"/>
                <w:szCs w:val="19"/>
              </w:rPr>
            </w:pPr>
            <w:r>
              <w:rPr>
                <w:spacing w:val="1"/>
                <w:sz w:val="19"/>
                <w:szCs w:val="19"/>
              </w:rPr>
              <w:t>34.</w:t>
            </w:r>
            <w:r>
              <w:rPr>
                <w:spacing w:val="-23"/>
                <w:sz w:val="19"/>
                <w:szCs w:val="19"/>
              </w:rPr>
              <w:t xml:space="preserve"> </w:t>
            </w:r>
            <w:r>
              <w:rPr>
                <w:spacing w:val="1"/>
                <w:sz w:val="19"/>
                <w:szCs w:val="19"/>
              </w:rPr>
              <w:t>1</w:t>
            </w:r>
          </w:p>
        </w:tc>
        <w:tc>
          <w:tcPr>
            <w:tcW w:w="636" w:type="dxa"/>
            <w:vAlign w:val="top"/>
          </w:tcPr>
          <w:p>
            <w:pPr>
              <w:pStyle w:val="TableText"/>
              <w:spacing w:before="123" w:line="195" w:lineRule="auto"/>
              <w:ind w:left="148"/>
              <w:rPr>
                <w:sz w:val="19"/>
                <w:szCs w:val="19"/>
              </w:rPr>
            </w:pPr>
            <w:r>
              <w:rPr>
                <w:spacing w:val="2"/>
                <w:sz w:val="19"/>
                <w:szCs w:val="19"/>
              </w:rPr>
              <w:t>32.4</w:t>
            </w:r>
          </w:p>
        </w:tc>
        <w:tc>
          <w:tcPr>
            <w:tcW w:w="637" w:type="dxa"/>
            <w:vAlign w:val="top"/>
          </w:tcPr>
          <w:p>
            <w:pPr>
              <w:pStyle w:val="TableText"/>
              <w:spacing w:before="123" w:line="195" w:lineRule="auto"/>
              <w:ind w:left="148"/>
              <w:rPr>
                <w:sz w:val="19"/>
                <w:szCs w:val="19"/>
              </w:rPr>
            </w:pPr>
            <w:r>
              <w:rPr>
                <w:spacing w:val="2"/>
                <w:sz w:val="19"/>
                <w:szCs w:val="19"/>
              </w:rPr>
              <w:t>31.2</w:t>
            </w:r>
          </w:p>
        </w:tc>
        <w:tc>
          <w:tcPr>
            <w:tcW w:w="636" w:type="dxa"/>
            <w:vAlign w:val="top"/>
          </w:tcPr>
          <w:p>
            <w:pPr>
              <w:pStyle w:val="TableText"/>
              <w:spacing w:before="123" w:line="195" w:lineRule="auto"/>
              <w:ind w:left="149"/>
              <w:rPr>
                <w:sz w:val="19"/>
                <w:szCs w:val="19"/>
              </w:rPr>
            </w:pPr>
            <w:r>
              <w:rPr>
                <w:sz w:val="19"/>
                <w:szCs w:val="19"/>
              </w:rPr>
              <w:t>30.</w:t>
            </w:r>
            <w:r>
              <w:rPr>
                <w:spacing w:val="-22"/>
                <w:sz w:val="19"/>
                <w:szCs w:val="19"/>
              </w:rPr>
              <w:t xml:space="preserve"> </w:t>
            </w:r>
            <w:r>
              <w:rPr>
                <w:sz w:val="19"/>
                <w:szCs w:val="19"/>
              </w:rPr>
              <w:t>1</w:t>
            </w:r>
          </w:p>
        </w:tc>
        <w:tc>
          <w:tcPr>
            <w:tcW w:w="637" w:type="dxa"/>
            <w:vAlign w:val="top"/>
          </w:tcPr>
          <w:p>
            <w:pPr>
              <w:pStyle w:val="TableText"/>
              <w:spacing w:before="123" w:line="195" w:lineRule="auto"/>
              <w:ind w:left="145"/>
              <w:rPr>
                <w:sz w:val="19"/>
                <w:szCs w:val="19"/>
              </w:rPr>
            </w:pPr>
            <w:r>
              <w:rPr>
                <w:spacing w:val="3"/>
                <w:sz w:val="19"/>
                <w:szCs w:val="19"/>
              </w:rPr>
              <w:t>29.0</w:t>
            </w:r>
          </w:p>
        </w:tc>
        <w:tc>
          <w:tcPr>
            <w:tcW w:w="636" w:type="dxa"/>
            <w:vAlign w:val="top"/>
          </w:tcPr>
          <w:p>
            <w:pPr>
              <w:pStyle w:val="TableText"/>
              <w:spacing w:before="123" w:line="195" w:lineRule="auto"/>
              <w:ind w:left="144"/>
              <w:rPr>
                <w:sz w:val="19"/>
                <w:szCs w:val="19"/>
              </w:rPr>
            </w:pPr>
            <w:r>
              <w:rPr>
                <w:spacing w:val="3"/>
                <w:sz w:val="19"/>
                <w:szCs w:val="19"/>
              </w:rPr>
              <w:t>28.3</w:t>
            </w:r>
          </w:p>
        </w:tc>
        <w:tc>
          <w:tcPr>
            <w:tcW w:w="637" w:type="dxa"/>
            <w:vAlign w:val="top"/>
          </w:tcPr>
          <w:p>
            <w:pPr>
              <w:pStyle w:val="TableText"/>
              <w:spacing w:before="123" w:line="195" w:lineRule="auto"/>
              <w:ind w:left="147"/>
              <w:rPr>
                <w:sz w:val="19"/>
                <w:szCs w:val="19"/>
              </w:rPr>
            </w:pPr>
            <w:r>
              <w:rPr>
                <w:spacing w:val="3"/>
                <w:sz w:val="19"/>
                <w:szCs w:val="19"/>
              </w:rPr>
              <w:t>27.0</w:t>
            </w:r>
          </w:p>
        </w:tc>
        <w:tc>
          <w:tcPr>
            <w:tcW w:w="637" w:type="dxa"/>
            <w:vAlign w:val="top"/>
          </w:tcPr>
          <w:p>
            <w:pPr>
              <w:pStyle w:val="TableText"/>
              <w:spacing w:before="123" w:line="195" w:lineRule="auto"/>
              <w:ind w:left="146"/>
              <w:rPr>
                <w:sz w:val="19"/>
                <w:szCs w:val="19"/>
              </w:rPr>
            </w:pPr>
            <w:r>
              <w:rPr>
                <w:spacing w:val="3"/>
                <w:sz w:val="19"/>
                <w:szCs w:val="19"/>
              </w:rPr>
              <w:t>25.5</w:t>
            </w:r>
          </w:p>
        </w:tc>
        <w:tc>
          <w:tcPr>
            <w:tcW w:w="637" w:type="dxa"/>
            <w:vAlign w:val="top"/>
          </w:tcPr>
          <w:p>
            <w:pPr>
              <w:pStyle w:val="TableText"/>
              <w:spacing w:before="123" w:line="195" w:lineRule="auto"/>
              <w:ind w:left="147"/>
              <w:rPr>
                <w:sz w:val="19"/>
                <w:szCs w:val="19"/>
              </w:rPr>
            </w:pPr>
            <w:r>
              <w:rPr>
                <w:spacing w:val="3"/>
                <w:sz w:val="19"/>
                <w:szCs w:val="19"/>
              </w:rPr>
              <w:t>24.4</w:t>
            </w:r>
          </w:p>
        </w:tc>
        <w:tc>
          <w:tcPr>
            <w:tcW w:w="732" w:type="dxa"/>
            <w:vAlign w:val="top"/>
          </w:tcPr>
          <w:p>
            <w:pPr>
              <w:pStyle w:val="TableText"/>
              <w:spacing w:before="123" w:line="195" w:lineRule="auto"/>
              <w:ind w:left="192"/>
              <w:rPr>
                <w:sz w:val="19"/>
                <w:szCs w:val="19"/>
              </w:rPr>
            </w:pPr>
            <w:r>
              <w:rPr>
                <w:spacing w:val="3"/>
                <w:sz w:val="19"/>
                <w:szCs w:val="19"/>
              </w:rPr>
              <w:t>23.2</w:t>
            </w:r>
          </w:p>
        </w:tc>
      </w:tr>
    </w:tbl>
    <w:p>
      <w:pPr>
        <w:rPr>
          <w:rFonts w:ascii="Arial"/>
          <w:sz w:val="21"/>
        </w:rPr>
      </w:pPr>
    </w:p>
    <w:p>
      <w:pPr>
        <w:rPr>
          <w:rFonts w:ascii="Arial" w:eastAsia="Arial" w:hAnsi="Arial" w:cs="Arial"/>
          <w:sz w:val="21"/>
          <w:szCs w:val="21"/>
        </w:rPr>
        <w:sectPr>
          <w:footerReference w:type="default" r:id="rId193"/>
          <w:type w:val="nextPage"/>
          <w:pgSz w:w="11907" w:h="16840"/>
          <w:pgMar w:top="1431" w:right="1052" w:bottom="1254" w:left="1684" w:header="0" w:footer="1092" w:gutter="0"/>
          <w:pgNumType w:start="46"/>
          <w:cols w:space="708"/>
          <w:titlePg w:val="0"/>
        </w:sectPr>
      </w:pPr>
    </w:p>
    <w:p>
      <w:pPr>
        <w:pStyle w:val="BodyText"/>
        <w:spacing w:before="83" w:line="221" w:lineRule="auto"/>
        <w:ind w:left="4239"/>
        <w:rPr>
          <w:rFonts w:ascii="Times New Roman" w:eastAsia="Times New Roman" w:hAnsi="Times New Roman" w:cs="Times New Roman"/>
          <w:sz w:val="24"/>
          <w:szCs w:val="24"/>
        </w:rPr>
      </w:pPr>
      <w:r>
        <w:rPr>
          <w:b/>
          <w:bCs/>
          <w:spacing w:val="-6"/>
          <w:sz w:val="24"/>
          <w:szCs w:val="24"/>
        </w:rPr>
        <w:t>续表</w:t>
      </w:r>
      <w:r>
        <w:rPr>
          <w:spacing w:val="-56"/>
          <w:sz w:val="24"/>
          <w:szCs w:val="24"/>
        </w:rPr>
        <w:t xml:space="preserve"> </w:t>
      </w:r>
      <w:r>
        <w:rPr>
          <w:rFonts w:ascii="Times New Roman" w:eastAsia="Times New Roman" w:hAnsi="Times New Roman" w:cs="Times New Roman"/>
          <w:b/>
          <w:bCs/>
          <w:spacing w:val="-6"/>
          <w:sz w:val="24"/>
          <w:szCs w:val="24"/>
        </w:rPr>
        <w:t>A</w:t>
      </w:r>
    </w:p>
    <w:tbl>
      <w:tblPr>
        <w:tblStyle w:val="TableNormal10"/>
        <w:tblW w:w="91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3"/>
        <w:gridCol w:w="637"/>
        <w:gridCol w:w="637"/>
        <w:gridCol w:w="636"/>
        <w:gridCol w:w="637"/>
        <w:gridCol w:w="636"/>
        <w:gridCol w:w="637"/>
        <w:gridCol w:w="636"/>
        <w:gridCol w:w="637"/>
        <w:gridCol w:w="636"/>
        <w:gridCol w:w="637"/>
        <w:gridCol w:w="637"/>
        <w:gridCol w:w="637"/>
        <w:gridCol w:w="732"/>
      </w:tblGrid>
      <w:tr>
        <w:tblPrEx>
          <w:tblW w:w="91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8"/>
        </w:trPr>
        <w:tc>
          <w:tcPr>
            <w:tcW w:w="793" w:type="dxa"/>
            <w:vMerge w:val="restart"/>
            <w:tcBorders>
              <w:bottom w:val="nil"/>
            </w:tcBorders>
            <w:vAlign w:val="top"/>
          </w:tcPr>
          <w:p>
            <w:pPr>
              <w:pStyle w:val="TableText"/>
              <w:spacing w:before="157" w:line="278" w:lineRule="auto"/>
              <w:ind w:left="149" w:right="141" w:firstLine="49"/>
              <w:jc w:val="both"/>
              <w:rPr>
                <w:sz w:val="12"/>
                <w:szCs w:val="12"/>
              </w:rPr>
            </w:pPr>
            <w:r>
              <w:rPr>
                <w:rFonts w:ascii="SimSun" w:eastAsia="SimSun" w:hAnsi="SimSun" w:cs="SimSun"/>
                <w:b/>
                <w:bCs/>
                <w:spacing w:val="4"/>
                <w:sz w:val="19"/>
                <w:szCs w:val="19"/>
              </w:rPr>
              <w:t>平均</w:t>
            </w:r>
            <w:r>
              <w:rPr>
                <w:rFonts w:ascii="SimSun" w:eastAsia="SimSun" w:hAnsi="SimSun" w:cs="SimSun"/>
                <w:sz w:val="19"/>
                <w:szCs w:val="19"/>
              </w:rPr>
              <w:t xml:space="preserve"> </w:t>
            </w:r>
            <w:r>
              <w:rPr>
                <w:rFonts w:ascii="SimSun" w:eastAsia="SimSun" w:hAnsi="SimSun" w:cs="SimSun"/>
                <w:b/>
                <w:bCs/>
                <w:spacing w:val="29"/>
                <w:sz w:val="19"/>
                <w:szCs w:val="19"/>
              </w:rPr>
              <w:t>回弹</w:t>
            </w:r>
            <w:r>
              <w:rPr>
                <w:rFonts w:ascii="SimSun" w:eastAsia="SimSun" w:hAnsi="SimSun" w:cs="SimSun"/>
                <w:sz w:val="19"/>
                <w:szCs w:val="19"/>
              </w:rPr>
              <w:t xml:space="preserve"> </w:t>
            </w:r>
            <w:r>
              <w:rPr>
                <w:rFonts w:ascii="SimSun" w:eastAsia="SimSun" w:hAnsi="SimSun" w:cs="SimSun"/>
                <w:b/>
                <w:bCs/>
                <w:spacing w:val="12"/>
                <w:sz w:val="19"/>
                <w:szCs w:val="19"/>
              </w:rPr>
              <w:t>值</w:t>
            </w:r>
            <w:r>
              <w:rPr>
                <w:rFonts w:ascii="SimSun" w:eastAsia="SimSun" w:hAnsi="SimSun" w:cs="SimSun"/>
                <w:spacing w:val="-41"/>
                <w:sz w:val="19"/>
                <w:szCs w:val="19"/>
              </w:rPr>
              <w:t xml:space="preserve"> </w:t>
            </w:r>
            <w:r>
              <w:rPr>
                <w:b/>
                <w:bCs/>
                <w:sz w:val="19"/>
                <w:szCs w:val="19"/>
              </w:rPr>
              <w:t>R</w:t>
            </w:r>
            <w:r>
              <w:rPr>
                <w:b/>
                <w:bCs/>
                <w:position w:val="-1"/>
                <w:sz w:val="12"/>
                <w:szCs w:val="12"/>
              </w:rPr>
              <w:t>m</w:t>
            </w:r>
          </w:p>
        </w:tc>
        <w:tc>
          <w:tcPr>
            <w:tcW w:w="4456" w:type="dxa"/>
            <w:gridSpan w:val="7"/>
            <w:tcBorders>
              <w:right w:val="nil"/>
            </w:tcBorders>
            <w:vAlign w:val="top"/>
          </w:tcPr>
          <w:p>
            <w:pPr>
              <w:spacing w:before="86" w:line="229" w:lineRule="auto"/>
              <w:ind w:left="2398"/>
              <w:rPr>
                <w:rFonts w:ascii="SimSun" w:eastAsia="SimSun" w:hAnsi="SimSun" w:cs="SimSun"/>
                <w:sz w:val="19"/>
                <w:szCs w:val="19"/>
              </w:rPr>
            </w:pPr>
            <w:r>
              <w:rPr>
                <w:rFonts w:ascii="SimSun" w:eastAsia="SimSun" w:hAnsi="SimSun" w:cs="SimSun"/>
                <w:b/>
                <w:bCs/>
                <w:spacing w:val="7"/>
                <w:sz w:val="19"/>
                <w:szCs w:val="19"/>
              </w:rPr>
              <w:t>测区混凝土强度换算值</w:t>
            </w:r>
          </w:p>
        </w:tc>
        <w:tc>
          <w:tcPr>
            <w:tcW w:w="3916" w:type="dxa"/>
            <w:gridSpan w:val="6"/>
            <w:tcBorders>
              <w:left w:val="nil"/>
            </w:tcBorders>
            <w:vAlign w:val="top"/>
          </w:tcPr>
          <w:p>
            <w:pPr>
              <w:pStyle w:val="TableText"/>
              <w:spacing w:before="86" w:line="223" w:lineRule="auto"/>
              <w:ind w:left="342"/>
              <w:rPr>
                <w:rFonts w:ascii="SimSun" w:eastAsia="SimSun" w:hAnsi="SimSun" w:cs="SimSun"/>
                <w:sz w:val="19"/>
                <w:szCs w:val="19"/>
              </w:rPr>
            </w:pPr>
            <w:r>
              <w:rPr>
                <w:rFonts w:ascii="Cambria Math" w:eastAsia="Cambria Math" w:hAnsi="Cambria Math" w:cs="Cambria Math"/>
                <w:position w:val="-3"/>
              </w:rPr>
              <w:drawing>
                <wp:inline distT="0" distB="0" distL="0" distR="0">
                  <wp:extent cx="76395" cy="117267"/>
                  <wp:effectExtent l="0" t="0" r="0" b="0"/>
                  <wp:docPr id="608" name="IM 608"/>
                  <wp:cNvGraphicFramePr/>
                  <a:graphic xmlns:a="http://schemas.openxmlformats.org/drawingml/2006/main">
                    <a:graphicData uri="http://schemas.openxmlformats.org/drawingml/2006/picture">
                      <pic:pic xmlns:pic="http://schemas.openxmlformats.org/drawingml/2006/picture">
                        <pic:nvPicPr>
                          <pic:cNvPr id="608" name="IM 608"/>
                          <pic:cNvPicPr/>
                        </pic:nvPicPr>
                        <pic:blipFill>
                          <a:blip xmlns:r="http://schemas.openxmlformats.org/officeDocument/2006/relationships" r:embed="rId186"/>
                          <a:stretch>
                            <a:fillRect/>
                          </a:stretch>
                        </pic:blipFill>
                        <pic:spPr>
                          <a:xfrm>
                            <a:off x="0" y="0"/>
                            <a:ext cx="76395" cy="117267"/>
                          </a:xfrm>
                          <a:prstGeom prst="rect">
                            <a:avLst/>
                          </a:prstGeom>
                        </pic:spPr>
                      </pic:pic>
                    </a:graphicData>
                  </a:graphic>
                </wp:inline>
              </w:drawing>
            </w:r>
            <w:r>
              <w:rPr>
                <w:rFonts w:ascii="Cambria Math" w:eastAsia="Cambria Math" w:hAnsi="Cambria Math" w:cs="Cambria Math"/>
                <w:position w:val="-4"/>
              </w:rPr>
              <w:drawing>
                <wp:inline distT="0" distB="0" distL="0" distR="0">
                  <wp:extent cx="41493" cy="125434"/>
                  <wp:effectExtent l="0" t="0" r="0" b="0"/>
                  <wp:docPr id="610" name="IM 610"/>
                  <wp:cNvGraphicFramePr/>
                  <a:graphic xmlns:a="http://schemas.openxmlformats.org/drawingml/2006/main">
                    <a:graphicData uri="http://schemas.openxmlformats.org/drawingml/2006/picture">
                      <pic:pic xmlns:pic="http://schemas.openxmlformats.org/drawingml/2006/picture">
                        <pic:nvPicPr>
                          <pic:cNvPr id="610" name="IM 610"/>
                          <pic:cNvPicPr/>
                        </pic:nvPicPr>
                        <pic:blipFill>
                          <a:blip xmlns:r="http://schemas.openxmlformats.org/officeDocument/2006/relationships" r:embed="rId187"/>
                          <a:stretch>
                            <a:fillRect/>
                          </a:stretch>
                        </pic:blipFill>
                        <pic:spPr>
                          <a:xfrm>
                            <a:off x="0" y="0"/>
                            <a:ext cx="41493" cy="125434"/>
                          </a:xfrm>
                          <a:prstGeom prst="rect">
                            <a:avLst/>
                          </a:prstGeom>
                        </pic:spPr>
                      </pic:pic>
                    </a:graphicData>
                  </a:graphic>
                </wp:inline>
              </w:drawing>
            </w:r>
            <w:r>
              <w:rPr>
                <w:rFonts w:ascii="Cambria Math" w:eastAsia="Cambria Math" w:hAnsi="Cambria Math" w:cs="Cambria Math"/>
                <w:position w:val="-4"/>
              </w:rPr>
              <w:drawing>
                <wp:inline distT="0" distB="0" distL="0" distR="0">
                  <wp:extent cx="59059" cy="44662"/>
                  <wp:effectExtent l="0" t="0" r="0" b="0"/>
                  <wp:docPr id="612" name="IM 612"/>
                  <wp:cNvGraphicFramePr/>
                  <a:graphic xmlns:a="http://schemas.openxmlformats.org/drawingml/2006/main">
                    <a:graphicData uri="http://schemas.openxmlformats.org/drawingml/2006/picture">
                      <pic:pic xmlns:pic="http://schemas.openxmlformats.org/drawingml/2006/picture">
                        <pic:nvPicPr>
                          <pic:cNvPr id="612" name="IM 612"/>
                          <pic:cNvPicPr/>
                        </pic:nvPicPr>
                        <pic:blipFill>
                          <a:blip xmlns:r="http://schemas.openxmlformats.org/officeDocument/2006/relationships" r:embed="rId188"/>
                          <a:stretch>
                            <a:fillRect/>
                          </a:stretch>
                        </pic:blipFill>
                        <pic:spPr>
                          <a:xfrm>
                            <a:off x="0" y="0"/>
                            <a:ext cx="59059" cy="44662"/>
                          </a:xfrm>
                          <a:prstGeom prst="rect">
                            <a:avLst/>
                          </a:prstGeom>
                        </pic:spPr>
                      </pic:pic>
                    </a:graphicData>
                  </a:graphic>
                </wp:inline>
              </w:drawing>
            </w:r>
            <w:r>
              <w:rPr>
                <w:rFonts w:ascii="Cambria Math" w:eastAsia="Cambria Math" w:hAnsi="Cambria Math" w:cs="Cambria Math"/>
                <w:spacing w:val="14"/>
                <w:position w:val="-4"/>
              </w:rPr>
              <w:t>,</w:t>
            </w:r>
            <w:r>
              <w:rPr>
                <w:position w:val="-4"/>
              </w:rPr>
              <w:drawing>
                <wp:inline distT="0" distB="0" distL="0" distR="0">
                  <wp:extent cx="25541" cy="61432"/>
                  <wp:effectExtent l="0" t="0" r="0" b="0"/>
                  <wp:docPr id="614" name="IM 614"/>
                  <wp:cNvGraphicFramePr/>
                  <a:graphic xmlns:a="http://schemas.openxmlformats.org/drawingml/2006/main">
                    <a:graphicData uri="http://schemas.openxmlformats.org/drawingml/2006/picture">
                      <pic:pic xmlns:pic="http://schemas.openxmlformats.org/drawingml/2006/picture">
                        <pic:nvPicPr>
                          <pic:cNvPr id="614" name="IM 614"/>
                          <pic:cNvPicPr/>
                        </pic:nvPicPr>
                        <pic:blipFill>
                          <a:blip xmlns:r="http://schemas.openxmlformats.org/officeDocument/2006/relationships" r:embed="rId189"/>
                          <a:stretch>
                            <a:fillRect/>
                          </a:stretch>
                        </pic:blipFill>
                        <pic:spPr>
                          <a:xfrm>
                            <a:off x="0" y="0"/>
                            <a:ext cx="25541" cy="61432"/>
                          </a:xfrm>
                          <a:prstGeom prst="rect">
                            <a:avLst/>
                          </a:prstGeom>
                        </pic:spPr>
                      </pic:pic>
                    </a:graphicData>
                  </a:graphic>
                </wp:inline>
              </w:drawing>
            </w:r>
            <w:r>
              <w:rPr>
                <w:rFonts w:ascii="SimSun" w:eastAsia="SimSun" w:hAnsi="SimSun" w:cs="SimSun"/>
                <w:b/>
                <w:bCs/>
                <w:spacing w:val="14"/>
                <w:sz w:val="19"/>
                <w:szCs w:val="19"/>
              </w:rPr>
              <w:t>（</w:t>
            </w:r>
            <w:r>
              <w:rPr>
                <w:b/>
                <w:bCs/>
                <w:sz w:val="19"/>
                <w:szCs w:val="19"/>
              </w:rPr>
              <w:t>MPa</w:t>
            </w:r>
            <w:r>
              <w:rPr>
                <w:rFonts w:ascii="SimSun" w:eastAsia="SimSun" w:hAnsi="SimSun" w:cs="SimSun"/>
                <w:b/>
                <w:bCs/>
                <w:spacing w:val="14"/>
                <w:sz w:val="19"/>
                <w:szCs w:val="19"/>
              </w:rPr>
              <w:t>）</w:t>
            </w:r>
          </w:p>
        </w:tc>
      </w:tr>
      <w:tr>
        <w:tblPrEx>
          <w:tblW w:w="9165" w:type="dxa"/>
          <w:tblInd w:w="2" w:type="dxa"/>
          <w:tblLayout w:type="fixed"/>
        </w:tblPrEx>
        <w:trPr>
          <w:trHeight w:val="373"/>
        </w:trPr>
        <w:tc>
          <w:tcPr>
            <w:tcW w:w="793" w:type="dxa"/>
            <w:vMerge/>
            <w:tcBorders>
              <w:top w:val="nil"/>
              <w:bottom w:val="nil"/>
            </w:tcBorders>
            <w:vAlign w:val="top"/>
          </w:tcPr>
          <w:p>
            <w:pPr>
              <w:rPr>
                <w:rFonts w:ascii="Arial"/>
                <w:sz w:val="21"/>
              </w:rPr>
            </w:pPr>
          </w:p>
        </w:tc>
        <w:tc>
          <w:tcPr>
            <w:tcW w:w="8372" w:type="dxa"/>
            <w:gridSpan w:val="13"/>
            <w:vAlign w:val="top"/>
          </w:tcPr>
          <w:p>
            <w:pPr>
              <w:pStyle w:val="TableText"/>
              <w:spacing w:before="85" w:line="229" w:lineRule="auto"/>
              <w:ind w:left="2984"/>
              <w:rPr>
                <w:rFonts w:ascii="SimSun" w:eastAsia="SimSun" w:hAnsi="SimSun" w:cs="SimSun"/>
                <w:sz w:val="19"/>
                <w:szCs w:val="19"/>
              </w:rPr>
            </w:pPr>
            <w:r>
              <w:rPr>
                <w:rFonts w:ascii="SimSun" w:eastAsia="SimSun" w:hAnsi="SimSun" w:cs="SimSun"/>
                <w:b/>
                <w:bCs/>
                <w:spacing w:val="8"/>
                <w:sz w:val="19"/>
                <w:szCs w:val="19"/>
              </w:rPr>
              <w:t>平均碳化深度值</w:t>
            </w:r>
            <w:r>
              <w:rPr>
                <w:rFonts w:ascii="SimSun" w:eastAsia="SimSun" w:hAnsi="SimSun" w:cs="SimSun"/>
                <w:spacing w:val="-35"/>
                <w:sz w:val="19"/>
                <w:szCs w:val="19"/>
              </w:rPr>
              <w:t xml:space="preserve"> </w:t>
            </w:r>
            <w:r>
              <w:rPr>
                <w:b/>
                <w:bCs/>
                <w:sz w:val="19"/>
                <w:szCs w:val="19"/>
              </w:rPr>
              <w:t>d</w:t>
            </w:r>
            <w:r>
              <w:rPr>
                <w:b/>
                <w:bCs/>
                <w:position w:val="-1"/>
                <w:sz w:val="12"/>
                <w:szCs w:val="12"/>
              </w:rPr>
              <w:t>m</w:t>
            </w:r>
            <w:r>
              <w:rPr>
                <w:rFonts w:ascii="SimSun" w:eastAsia="SimSun" w:hAnsi="SimSun" w:cs="SimSun"/>
                <w:b/>
                <w:bCs/>
                <w:spacing w:val="8"/>
                <w:sz w:val="19"/>
                <w:szCs w:val="19"/>
              </w:rPr>
              <w:t>（</w:t>
            </w:r>
            <w:r>
              <w:rPr>
                <w:b/>
                <w:bCs/>
                <w:sz w:val="19"/>
                <w:szCs w:val="19"/>
              </w:rPr>
              <w:t>mm</w:t>
            </w:r>
            <w:r>
              <w:rPr>
                <w:rFonts w:ascii="SimSun" w:eastAsia="SimSun" w:hAnsi="SimSun" w:cs="SimSun"/>
                <w:b/>
                <w:bCs/>
                <w:spacing w:val="8"/>
                <w:sz w:val="19"/>
                <w:szCs w:val="19"/>
              </w:rPr>
              <w:t>）</w:t>
            </w:r>
          </w:p>
        </w:tc>
      </w:tr>
      <w:tr>
        <w:tblPrEx>
          <w:tblW w:w="9165" w:type="dxa"/>
          <w:tblInd w:w="2" w:type="dxa"/>
          <w:tblLayout w:type="fixed"/>
        </w:tblPrEx>
        <w:trPr>
          <w:trHeight w:val="374"/>
        </w:trPr>
        <w:tc>
          <w:tcPr>
            <w:tcW w:w="793" w:type="dxa"/>
            <w:vMerge/>
            <w:tcBorders>
              <w:top w:val="nil"/>
            </w:tcBorders>
            <w:vAlign w:val="top"/>
          </w:tcPr>
          <w:p>
            <w:pPr>
              <w:rPr>
                <w:rFonts w:ascii="Arial"/>
                <w:sz w:val="21"/>
              </w:rPr>
            </w:pPr>
          </w:p>
        </w:tc>
        <w:tc>
          <w:tcPr>
            <w:tcW w:w="637" w:type="dxa"/>
            <w:vAlign w:val="top"/>
          </w:tcPr>
          <w:p>
            <w:pPr>
              <w:pStyle w:val="TableText"/>
              <w:spacing w:before="121" w:line="195" w:lineRule="auto"/>
              <w:ind w:left="196"/>
              <w:rPr>
                <w:sz w:val="19"/>
                <w:szCs w:val="19"/>
              </w:rPr>
            </w:pPr>
            <w:r>
              <w:rPr>
                <w:b/>
                <w:bCs/>
                <w:spacing w:val="2"/>
                <w:sz w:val="19"/>
                <w:szCs w:val="19"/>
              </w:rPr>
              <w:t>0.0</w:t>
            </w:r>
          </w:p>
        </w:tc>
        <w:tc>
          <w:tcPr>
            <w:tcW w:w="637" w:type="dxa"/>
            <w:vAlign w:val="top"/>
          </w:tcPr>
          <w:p>
            <w:pPr>
              <w:pStyle w:val="TableText"/>
              <w:spacing w:before="121" w:line="195" w:lineRule="auto"/>
              <w:ind w:left="195"/>
              <w:rPr>
                <w:sz w:val="19"/>
                <w:szCs w:val="19"/>
              </w:rPr>
            </w:pPr>
            <w:r>
              <w:rPr>
                <w:b/>
                <w:bCs/>
                <w:spacing w:val="2"/>
                <w:sz w:val="19"/>
                <w:szCs w:val="19"/>
              </w:rPr>
              <w:t>0.5</w:t>
            </w:r>
          </w:p>
        </w:tc>
        <w:tc>
          <w:tcPr>
            <w:tcW w:w="636" w:type="dxa"/>
            <w:vAlign w:val="top"/>
          </w:tcPr>
          <w:p>
            <w:pPr>
              <w:pStyle w:val="TableText"/>
              <w:spacing w:before="121" w:line="195" w:lineRule="auto"/>
              <w:ind w:left="202"/>
              <w:rPr>
                <w:sz w:val="19"/>
                <w:szCs w:val="19"/>
              </w:rPr>
            </w:pPr>
            <w:r>
              <w:rPr>
                <w:b/>
                <w:bCs/>
                <w:sz w:val="19"/>
                <w:szCs w:val="19"/>
              </w:rPr>
              <w:t>1.0</w:t>
            </w:r>
          </w:p>
        </w:tc>
        <w:tc>
          <w:tcPr>
            <w:tcW w:w="637" w:type="dxa"/>
            <w:vAlign w:val="top"/>
          </w:tcPr>
          <w:p>
            <w:pPr>
              <w:pStyle w:val="TableText"/>
              <w:spacing w:before="121" w:line="195" w:lineRule="auto"/>
              <w:ind w:left="202"/>
              <w:rPr>
                <w:sz w:val="19"/>
                <w:szCs w:val="19"/>
              </w:rPr>
            </w:pPr>
            <w:r>
              <w:rPr>
                <w:b/>
                <w:bCs/>
                <w:sz w:val="19"/>
                <w:szCs w:val="19"/>
              </w:rPr>
              <w:t>1.5</w:t>
            </w:r>
          </w:p>
        </w:tc>
        <w:tc>
          <w:tcPr>
            <w:tcW w:w="636" w:type="dxa"/>
            <w:vAlign w:val="top"/>
          </w:tcPr>
          <w:p>
            <w:pPr>
              <w:pStyle w:val="TableText"/>
              <w:spacing w:before="121" w:line="195" w:lineRule="auto"/>
              <w:ind w:left="195"/>
              <w:rPr>
                <w:sz w:val="19"/>
                <w:szCs w:val="19"/>
              </w:rPr>
            </w:pPr>
            <w:r>
              <w:rPr>
                <w:b/>
                <w:bCs/>
                <w:spacing w:val="2"/>
                <w:sz w:val="19"/>
                <w:szCs w:val="19"/>
              </w:rPr>
              <w:t>2.0</w:t>
            </w:r>
          </w:p>
        </w:tc>
        <w:tc>
          <w:tcPr>
            <w:tcW w:w="637" w:type="dxa"/>
            <w:vAlign w:val="top"/>
          </w:tcPr>
          <w:p>
            <w:pPr>
              <w:pStyle w:val="TableText"/>
              <w:spacing w:before="121" w:line="195" w:lineRule="auto"/>
              <w:ind w:left="195"/>
              <w:rPr>
                <w:sz w:val="19"/>
                <w:szCs w:val="19"/>
              </w:rPr>
            </w:pPr>
            <w:r>
              <w:rPr>
                <w:b/>
                <w:bCs/>
                <w:spacing w:val="2"/>
                <w:sz w:val="19"/>
                <w:szCs w:val="19"/>
              </w:rPr>
              <w:t>2.5</w:t>
            </w:r>
          </w:p>
        </w:tc>
        <w:tc>
          <w:tcPr>
            <w:tcW w:w="636" w:type="dxa"/>
            <w:vAlign w:val="top"/>
          </w:tcPr>
          <w:p>
            <w:pPr>
              <w:pStyle w:val="TableText"/>
              <w:spacing w:before="121" w:line="195" w:lineRule="auto"/>
              <w:ind w:left="192"/>
              <w:rPr>
                <w:sz w:val="19"/>
                <w:szCs w:val="19"/>
              </w:rPr>
            </w:pPr>
            <w:r>
              <w:rPr>
                <w:b/>
                <w:bCs/>
                <w:spacing w:val="3"/>
                <w:sz w:val="19"/>
                <w:szCs w:val="19"/>
              </w:rPr>
              <w:t>3.0</w:t>
            </w:r>
          </w:p>
        </w:tc>
        <w:tc>
          <w:tcPr>
            <w:tcW w:w="637" w:type="dxa"/>
            <w:vAlign w:val="top"/>
          </w:tcPr>
          <w:p>
            <w:pPr>
              <w:pStyle w:val="TableText"/>
              <w:spacing w:before="121" w:line="195" w:lineRule="auto"/>
              <w:ind w:left="195"/>
              <w:rPr>
                <w:sz w:val="19"/>
                <w:szCs w:val="19"/>
              </w:rPr>
            </w:pPr>
            <w:r>
              <w:rPr>
                <w:b/>
                <w:bCs/>
                <w:spacing w:val="3"/>
                <w:sz w:val="19"/>
                <w:szCs w:val="19"/>
              </w:rPr>
              <w:t>3.5</w:t>
            </w:r>
          </w:p>
        </w:tc>
        <w:tc>
          <w:tcPr>
            <w:tcW w:w="636" w:type="dxa"/>
            <w:vAlign w:val="top"/>
          </w:tcPr>
          <w:p>
            <w:pPr>
              <w:pStyle w:val="TableText"/>
              <w:spacing w:before="121" w:line="195" w:lineRule="auto"/>
              <w:ind w:left="196"/>
              <w:rPr>
                <w:sz w:val="19"/>
                <w:szCs w:val="19"/>
              </w:rPr>
            </w:pPr>
            <w:r>
              <w:rPr>
                <w:b/>
                <w:bCs/>
                <w:spacing w:val="2"/>
                <w:sz w:val="19"/>
                <w:szCs w:val="19"/>
              </w:rPr>
              <w:t>4.0</w:t>
            </w:r>
          </w:p>
        </w:tc>
        <w:tc>
          <w:tcPr>
            <w:tcW w:w="637" w:type="dxa"/>
            <w:vAlign w:val="top"/>
          </w:tcPr>
          <w:p>
            <w:pPr>
              <w:pStyle w:val="TableText"/>
              <w:spacing w:before="121" w:line="195" w:lineRule="auto"/>
              <w:ind w:left="198"/>
              <w:rPr>
                <w:sz w:val="19"/>
                <w:szCs w:val="19"/>
              </w:rPr>
            </w:pPr>
            <w:r>
              <w:rPr>
                <w:b/>
                <w:bCs/>
                <w:spacing w:val="2"/>
                <w:sz w:val="19"/>
                <w:szCs w:val="19"/>
              </w:rPr>
              <w:t>4.5</w:t>
            </w:r>
          </w:p>
        </w:tc>
        <w:tc>
          <w:tcPr>
            <w:tcW w:w="637" w:type="dxa"/>
            <w:vAlign w:val="top"/>
          </w:tcPr>
          <w:p>
            <w:pPr>
              <w:pStyle w:val="TableText"/>
              <w:spacing w:before="121" w:line="195" w:lineRule="auto"/>
              <w:ind w:left="199"/>
              <w:rPr>
                <w:sz w:val="19"/>
                <w:szCs w:val="19"/>
              </w:rPr>
            </w:pPr>
            <w:r>
              <w:rPr>
                <w:b/>
                <w:bCs/>
                <w:spacing w:val="2"/>
                <w:sz w:val="19"/>
                <w:szCs w:val="19"/>
              </w:rPr>
              <w:t>5.0</w:t>
            </w:r>
          </w:p>
        </w:tc>
        <w:tc>
          <w:tcPr>
            <w:tcW w:w="637" w:type="dxa"/>
            <w:vAlign w:val="top"/>
          </w:tcPr>
          <w:p>
            <w:pPr>
              <w:pStyle w:val="TableText"/>
              <w:spacing w:before="123" w:line="192" w:lineRule="auto"/>
              <w:ind w:left="198"/>
              <w:rPr>
                <w:sz w:val="19"/>
                <w:szCs w:val="19"/>
              </w:rPr>
            </w:pPr>
            <w:r>
              <w:rPr>
                <w:b/>
                <w:bCs/>
                <w:spacing w:val="2"/>
                <w:sz w:val="19"/>
                <w:szCs w:val="19"/>
              </w:rPr>
              <w:t>5.5</w:t>
            </w:r>
          </w:p>
        </w:tc>
        <w:tc>
          <w:tcPr>
            <w:tcW w:w="732" w:type="dxa"/>
            <w:vAlign w:val="top"/>
          </w:tcPr>
          <w:p>
            <w:pPr>
              <w:pStyle w:val="TableText"/>
              <w:spacing w:before="120" w:line="196" w:lineRule="auto"/>
              <w:ind w:left="184"/>
              <w:rPr>
                <w:sz w:val="19"/>
                <w:szCs w:val="19"/>
              </w:rPr>
            </w:pPr>
            <w:r>
              <w:rPr>
                <w:b/>
                <w:bCs/>
                <w:spacing w:val="4"/>
                <w:sz w:val="19"/>
                <w:szCs w:val="19"/>
              </w:rPr>
              <w:t>≥6.0</w:t>
            </w:r>
          </w:p>
        </w:tc>
      </w:tr>
      <w:tr>
        <w:tblPrEx>
          <w:tblW w:w="9165" w:type="dxa"/>
          <w:tblInd w:w="2" w:type="dxa"/>
          <w:tblLayout w:type="fixed"/>
        </w:tblPrEx>
        <w:trPr>
          <w:trHeight w:val="373"/>
        </w:trPr>
        <w:tc>
          <w:tcPr>
            <w:tcW w:w="793" w:type="dxa"/>
            <w:vAlign w:val="top"/>
          </w:tcPr>
          <w:p>
            <w:pPr>
              <w:pStyle w:val="TableText"/>
              <w:spacing w:before="121" w:line="195" w:lineRule="auto"/>
              <w:ind w:left="226"/>
              <w:rPr>
                <w:sz w:val="19"/>
                <w:szCs w:val="19"/>
              </w:rPr>
            </w:pPr>
            <w:r>
              <w:rPr>
                <w:spacing w:val="2"/>
                <w:sz w:val="19"/>
                <w:szCs w:val="19"/>
              </w:rPr>
              <w:t>38.8</w:t>
            </w:r>
          </w:p>
        </w:tc>
        <w:tc>
          <w:tcPr>
            <w:tcW w:w="637" w:type="dxa"/>
            <w:vAlign w:val="top"/>
          </w:tcPr>
          <w:p>
            <w:pPr>
              <w:pStyle w:val="TableText"/>
              <w:spacing w:before="121" w:line="195" w:lineRule="auto"/>
              <w:ind w:left="146"/>
              <w:rPr>
                <w:sz w:val="19"/>
                <w:szCs w:val="19"/>
              </w:rPr>
            </w:pPr>
            <w:r>
              <w:rPr>
                <w:spacing w:val="1"/>
                <w:sz w:val="19"/>
                <w:szCs w:val="19"/>
              </w:rPr>
              <w:t>39.</w:t>
            </w:r>
            <w:r>
              <w:rPr>
                <w:spacing w:val="-23"/>
                <w:sz w:val="19"/>
                <w:szCs w:val="19"/>
              </w:rPr>
              <w:t xml:space="preserve"> </w:t>
            </w:r>
            <w:r>
              <w:rPr>
                <w:spacing w:val="1"/>
                <w:sz w:val="19"/>
                <w:szCs w:val="19"/>
              </w:rPr>
              <w:t>1</w:t>
            </w:r>
          </w:p>
        </w:tc>
        <w:tc>
          <w:tcPr>
            <w:tcW w:w="637" w:type="dxa"/>
            <w:vAlign w:val="top"/>
          </w:tcPr>
          <w:p>
            <w:pPr>
              <w:pStyle w:val="TableText"/>
              <w:spacing w:before="121" w:line="195" w:lineRule="auto"/>
              <w:ind w:left="145"/>
              <w:rPr>
                <w:sz w:val="19"/>
                <w:szCs w:val="19"/>
              </w:rPr>
            </w:pPr>
            <w:r>
              <w:rPr>
                <w:spacing w:val="2"/>
                <w:sz w:val="19"/>
                <w:szCs w:val="19"/>
              </w:rPr>
              <w:t>37.9</w:t>
            </w:r>
          </w:p>
        </w:tc>
        <w:tc>
          <w:tcPr>
            <w:tcW w:w="636" w:type="dxa"/>
            <w:vAlign w:val="top"/>
          </w:tcPr>
          <w:p>
            <w:pPr>
              <w:pStyle w:val="TableText"/>
              <w:spacing w:before="121" w:line="195" w:lineRule="auto"/>
              <w:ind w:left="147"/>
              <w:rPr>
                <w:sz w:val="19"/>
                <w:szCs w:val="19"/>
              </w:rPr>
            </w:pPr>
            <w:r>
              <w:rPr>
                <w:spacing w:val="2"/>
                <w:sz w:val="19"/>
                <w:szCs w:val="19"/>
              </w:rPr>
              <w:t>36.4</w:t>
            </w:r>
          </w:p>
        </w:tc>
        <w:tc>
          <w:tcPr>
            <w:tcW w:w="637" w:type="dxa"/>
            <w:vAlign w:val="top"/>
          </w:tcPr>
          <w:p>
            <w:pPr>
              <w:pStyle w:val="TableText"/>
              <w:spacing w:before="121" w:line="195" w:lineRule="auto"/>
              <w:ind w:left="147"/>
              <w:rPr>
                <w:sz w:val="19"/>
                <w:szCs w:val="19"/>
              </w:rPr>
            </w:pPr>
            <w:r>
              <w:rPr>
                <w:spacing w:val="2"/>
                <w:sz w:val="19"/>
                <w:szCs w:val="19"/>
              </w:rPr>
              <w:t>34.4</w:t>
            </w:r>
          </w:p>
        </w:tc>
        <w:tc>
          <w:tcPr>
            <w:tcW w:w="636" w:type="dxa"/>
            <w:vAlign w:val="top"/>
          </w:tcPr>
          <w:p>
            <w:pPr>
              <w:pStyle w:val="TableText"/>
              <w:spacing w:before="121" w:line="195" w:lineRule="auto"/>
              <w:ind w:left="148"/>
              <w:rPr>
                <w:sz w:val="19"/>
                <w:szCs w:val="19"/>
              </w:rPr>
            </w:pPr>
            <w:r>
              <w:rPr>
                <w:spacing w:val="2"/>
                <w:sz w:val="19"/>
                <w:szCs w:val="19"/>
              </w:rPr>
              <w:t>32.7</w:t>
            </w:r>
          </w:p>
        </w:tc>
        <w:tc>
          <w:tcPr>
            <w:tcW w:w="637" w:type="dxa"/>
            <w:vAlign w:val="top"/>
          </w:tcPr>
          <w:p>
            <w:pPr>
              <w:pStyle w:val="TableText"/>
              <w:spacing w:before="121" w:line="195" w:lineRule="auto"/>
              <w:ind w:left="148"/>
              <w:rPr>
                <w:sz w:val="19"/>
                <w:szCs w:val="19"/>
              </w:rPr>
            </w:pPr>
            <w:r>
              <w:rPr>
                <w:spacing w:val="2"/>
                <w:sz w:val="19"/>
                <w:szCs w:val="19"/>
              </w:rPr>
              <w:t>31.5</w:t>
            </w:r>
          </w:p>
        </w:tc>
        <w:tc>
          <w:tcPr>
            <w:tcW w:w="636" w:type="dxa"/>
            <w:vAlign w:val="top"/>
          </w:tcPr>
          <w:p>
            <w:pPr>
              <w:pStyle w:val="TableText"/>
              <w:spacing w:before="121" w:line="195" w:lineRule="auto"/>
              <w:ind w:left="149"/>
              <w:rPr>
                <w:sz w:val="19"/>
                <w:szCs w:val="19"/>
              </w:rPr>
            </w:pPr>
            <w:r>
              <w:rPr>
                <w:spacing w:val="2"/>
                <w:sz w:val="19"/>
                <w:szCs w:val="19"/>
              </w:rPr>
              <w:t>30.4</w:t>
            </w:r>
          </w:p>
        </w:tc>
        <w:tc>
          <w:tcPr>
            <w:tcW w:w="637" w:type="dxa"/>
            <w:vAlign w:val="top"/>
          </w:tcPr>
          <w:p>
            <w:pPr>
              <w:pStyle w:val="TableText"/>
              <w:spacing w:before="121" w:line="195" w:lineRule="auto"/>
              <w:ind w:left="145"/>
              <w:rPr>
                <w:sz w:val="19"/>
                <w:szCs w:val="19"/>
              </w:rPr>
            </w:pPr>
            <w:r>
              <w:rPr>
                <w:spacing w:val="3"/>
                <w:sz w:val="19"/>
                <w:szCs w:val="19"/>
              </w:rPr>
              <w:t>29.3</w:t>
            </w:r>
          </w:p>
        </w:tc>
        <w:tc>
          <w:tcPr>
            <w:tcW w:w="636" w:type="dxa"/>
            <w:vAlign w:val="top"/>
          </w:tcPr>
          <w:p>
            <w:pPr>
              <w:pStyle w:val="TableText"/>
              <w:spacing w:before="121" w:line="195" w:lineRule="auto"/>
              <w:ind w:left="144"/>
              <w:rPr>
                <w:sz w:val="19"/>
                <w:szCs w:val="19"/>
              </w:rPr>
            </w:pPr>
            <w:r>
              <w:rPr>
                <w:spacing w:val="3"/>
                <w:sz w:val="19"/>
                <w:szCs w:val="19"/>
              </w:rPr>
              <w:t>28.5</w:t>
            </w:r>
          </w:p>
        </w:tc>
        <w:tc>
          <w:tcPr>
            <w:tcW w:w="637" w:type="dxa"/>
            <w:vAlign w:val="top"/>
          </w:tcPr>
          <w:p>
            <w:pPr>
              <w:pStyle w:val="TableText"/>
              <w:spacing w:before="121" w:line="195" w:lineRule="auto"/>
              <w:ind w:left="147"/>
              <w:rPr>
                <w:sz w:val="19"/>
                <w:szCs w:val="19"/>
              </w:rPr>
            </w:pPr>
            <w:r>
              <w:rPr>
                <w:spacing w:val="3"/>
                <w:sz w:val="19"/>
                <w:szCs w:val="19"/>
              </w:rPr>
              <w:t>27.2</w:t>
            </w:r>
          </w:p>
        </w:tc>
        <w:tc>
          <w:tcPr>
            <w:tcW w:w="637" w:type="dxa"/>
            <w:vAlign w:val="top"/>
          </w:tcPr>
          <w:p>
            <w:pPr>
              <w:pStyle w:val="TableText"/>
              <w:spacing w:before="121" w:line="195" w:lineRule="auto"/>
              <w:ind w:left="146"/>
              <w:rPr>
                <w:sz w:val="19"/>
                <w:szCs w:val="19"/>
              </w:rPr>
            </w:pPr>
            <w:r>
              <w:rPr>
                <w:spacing w:val="3"/>
                <w:sz w:val="19"/>
                <w:szCs w:val="19"/>
              </w:rPr>
              <w:t>25.8</w:t>
            </w:r>
          </w:p>
        </w:tc>
        <w:tc>
          <w:tcPr>
            <w:tcW w:w="637" w:type="dxa"/>
            <w:vAlign w:val="top"/>
          </w:tcPr>
          <w:p>
            <w:pPr>
              <w:pStyle w:val="TableText"/>
              <w:spacing w:before="121" w:line="195" w:lineRule="auto"/>
              <w:ind w:left="147"/>
              <w:rPr>
                <w:sz w:val="19"/>
                <w:szCs w:val="19"/>
              </w:rPr>
            </w:pPr>
            <w:r>
              <w:rPr>
                <w:spacing w:val="3"/>
                <w:sz w:val="19"/>
                <w:szCs w:val="19"/>
              </w:rPr>
              <w:t>24.6</w:t>
            </w:r>
          </w:p>
        </w:tc>
        <w:tc>
          <w:tcPr>
            <w:tcW w:w="732" w:type="dxa"/>
            <w:vAlign w:val="top"/>
          </w:tcPr>
          <w:p>
            <w:pPr>
              <w:pStyle w:val="TableText"/>
              <w:spacing w:before="121" w:line="195" w:lineRule="auto"/>
              <w:ind w:left="192"/>
              <w:rPr>
                <w:sz w:val="19"/>
                <w:szCs w:val="19"/>
              </w:rPr>
            </w:pPr>
            <w:r>
              <w:rPr>
                <w:spacing w:val="3"/>
                <w:sz w:val="19"/>
                <w:szCs w:val="19"/>
              </w:rPr>
              <w:t>23.5</w:t>
            </w:r>
          </w:p>
        </w:tc>
      </w:tr>
      <w:tr>
        <w:tblPrEx>
          <w:tblW w:w="9165" w:type="dxa"/>
          <w:tblInd w:w="2" w:type="dxa"/>
          <w:tblLayout w:type="fixed"/>
        </w:tblPrEx>
        <w:trPr>
          <w:trHeight w:val="373"/>
        </w:trPr>
        <w:tc>
          <w:tcPr>
            <w:tcW w:w="793" w:type="dxa"/>
            <w:vAlign w:val="top"/>
          </w:tcPr>
          <w:p>
            <w:pPr>
              <w:pStyle w:val="TableText"/>
              <w:spacing w:before="122" w:line="195" w:lineRule="auto"/>
              <w:ind w:left="226"/>
              <w:rPr>
                <w:sz w:val="19"/>
                <w:szCs w:val="19"/>
              </w:rPr>
            </w:pPr>
            <w:r>
              <w:rPr>
                <w:spacing w:val="2"/>
                <w:sz w:val="19"/>
                <w:szCs w:val="19"/>
              </w:rPr>
              <w:t>39.0</w:t>
            </w:r>
          </w:p>
        </w:tc>
        <w:tc>
          <w:tcPr>
            <w:tcW w:w="637" w:type="dxa"/>
            <w:vAlign w:val="top"/>
          </w:tcPr>
          <w:p>
            <w:pPr>
              <w:pStyle w:val="TableText"/>
              <w:spacing w:before="122" w:line="195" w:lineRule="auto"/>
              <w:ind w:left="146"/>
              <w:rPr>
                <w:sz w:val="19"/>
                <w:szCs w:val="19"/>
              </w:rPr>
            </w:pPr>
            <w:r>
              <w:rPr>
                <w:spacing w:val="2"/>
                <w:sz w:val="19"/>
                <w:szCs w:val="19"/>
              </w:rPr>
              <w:t>39.5</w:t>
            </w:r>
          </w:p>
        </w:tc>
        <w:tc>
          <w:tcPr>
            <w:tcW w:w="637" w:type="dxa"/>
            <w:vAlign w:val="top"/>
          </w:tcPr>
          <w:p>
            <w:pPr>
              <w:pStyle w:val="TableText"/>
              <w:spacing w:before="122" w:line="195" w:lineRule="auto"/>
              <w:ind w:left="145"/>
              <w:rPr>
                <w:sz w:val="19"/>
                <w:szCs w:val="19"/>
              </w:rPr>
            </w:pPr>
            <w:r>
              <w:rPr>
                <w:spacing w:val="2"/>
                <w:sz w:val="19"/>
                <w:szCs w:val="19"/>
              </w:rPr>
              <w:t>38.2</w:t>
            </w:r>
          </w:p>
        </w:tc>
        <w:tc>
          <w:tcPr>
            <w:tcW w:w="636" w:type="dxa"/>
            <w:vAlign w:val="top"/>
          </w:tcPr>
          <w:p>
            <w:pPr>
              <w:pStyle w:val="TableText"/>
              <w:spacing w:before="122" w:line="195" w:lineRule="auto"/>
              <w:ind w:left="147"/>
              <w:rPr>
                <w:sz w:val="19"/>
                <w:szCs w:val="19"/>
              </w:rPr>
            </w:pPr>
            <w:r>
              <w:rPr>
                <w:spacing w:val="2"/>
                <w:sz w:val="19"/>
                <w:szCs w:val="19"/>
              </w:rPr>
              <w:t>36.7</w:t>
            </w:r>
          </w:p>
        </w:tc>
        <w:tc>
          <w:tcPr>
            <w:tcW w:w="637" w:type="dxa"/>
            <w:vAlign w:val="top"/>
          </w:tcPr>
          <w:p>
            <w:pPr>
              <w:pStyle w:val="TableText"/>
              <w:spacing w:before="122" w:line="195" w:lineRule="auto"/>
              <w:ind w:left="147"/>
              <w:rPr>
                <w:sz w:val="19"/>
                <w:szCs w:val="19"/>
              </w:rPr>
            </w:pPr>
            <w:r>
              <w:rPr>
                <w:spacing w:val="2"/>
                <w:sz w:val="19"/>
                <w:szCs w:val="19"/>
              </w:rPr>
              <w:t>34.7</w:t>
            </w:r>
          </w:p>
        </w:tc>
        <w:tc>
          <w:tcPr>
            <w:tcW w:w="636" w:type="dxa"/>
            <w:vAlign w:val="top"/>
          </w:tcPr>
          <w:p>
            <w:pPr>
              <w:pStyle w:val="TableText"/>
              <w:spacing w:before="122" w:line="195" w:lineRule="auto"/>
              <w:ind w:left="148"/>
              <w:rPr>
                <w:sz w:val="19"/>
                <w:szCs w:val="19"/>
              </w:rPr>
            </w:pPr>
            <w:r>
              <w:rPr>
                <w:spacing w:val="2"/>
                <w:sz w:val="19"/>
                <w:szCs w:val="19"/>
              </w:rPr>
              <w:t>33.0</w:t>
            </w:r>
          </w:p>
        </w:tc>
        <w:tc>
          <w:tcPr>
            <w:tcW w:w="637" w:type="dxa"/>
            <w:vAlign w:val="top"/>
          </w:tcPr>
          <w:p>
            <w:pPr>
              <w:pStyle w:val="TableText"/>
              <w:spacing w:before="122" w:line="195" w:lineRule="auto"/>
              <w:ind w:left="148"/>
              <w:rPr>
                <w:sz w:val="19"/>
                <w:szCs w:val="19"/>
              </w:rPr>
            </w:pPr>
            <w:r>
              <w:rPr>
                <w:spacing w:val="2"/>
                <w:sz w:val="19"/>
                <w:szCs w:val="19"/>
              </w:rPr>
              <w:t>31.8</w:t>
            </w:r>
          </w:p>
        </w:tc>
        <w:tc>
          <w:tcPr>
            <w:tcW w:w="636" w:type="dxa"/>
            <w:vAlign w:val="top"/>
          </w:tcPr>
          <w:p>
            <w:pPr>
              <w:pStyle w:val="TableText"/>
              <w:spacing w:before="122" w:line="195" w:lineRule="auto"/>
              <w:ind w:left="149"/>
              <w:rPr>
                <w:sz w:val="19"/>
                <w:szCs w:val="19"/>
              </w:rPr>
            </w:pPr>
            <w:r>
              <w:rPr>
                <w:spacing w:val="2"/>
                <w:sz w:val="19"/>
                <w:szCs w:val="19"/>
              </w:rPr>
              <w:t>30.6</w:t>
            </w:r>
          </w:p>
        </w:tc>
        <w:tc>
          <w:tcPr>
            <w:tcW w:w="637" w:type="dxa"/>
            <w:vAlign w:val="top"/>
          </w:tcPr>
          <w:p>
            <w:pPr>
              <w:pStyle w:val="TableText"/>
              <w:spacing w:before="122" w:line="195" w:lineRule="auto"/>
              <w:ind w:left="145"/>
              <w:rPr>
                <w:sz w:val="19"/>
                <w:szCs w:val="19"/>
              </w:rPr>
            </w:pPr>
            <w:r>
              <w:rPr>
                <w:spacing w:val="3"/>
                <w:sz w:val="19"/>
                <w:szCs w:val="19"/>
              </w:rPr>
              <w:t>29.6</w:t>
            </w:r>
          </w:p>
        </w:tc>
        <w:tc>
          <w:tcPr>
            <w:tcW w:w="636" w:type="dxa"/>
            <w:vAlign w:val="top"/>
          </w:tcPr>
          <w:p>
            <w:pPr>
              <w:pStyle w:val="TableText"/>
              <w:spacing w:before="122" w:line="195" w:lineRule="auto"/>
              <w:ind w:left="144"/>
              <w:rPr>
                <w:sz w:val="19"/>
                <w:szCs w:val="19"/>
              </w:rPr>
            </w:pPr>
            <w:r>
              <w:rPr>
                <w:spacing w:val="3"/>
                <w:sz w:val="19"/>
                <w:szCs w:val="19"/>
              </w:rPr>
              <w:t>28.8</w:t>
            </w:r>
          </w:p>
        </w:tc>
        <w:tc>
          <w:tcPr>
            <w:tcW w:w="637" w:type="dxa"/>
            <w:vAlign w:val="top"/>
          </w:tcPr>
          <w:p>
            <w:pPr>
              <w:pStyle w:val="TableText"/>
              <w:spacing w:before="122" w:line="195" w:lineRule="auto"/>
              <w:ind w:left="147"/>
              <w:rPr>
                <w:sz w:val="19"/>
                <w:szCs w:val="19"/>
              </w:rPr>
            </w:pPr>
            <w:r>
              <w:rPr>
                <w:spacing w:val="3"/>
                <w:sz w:val="19"/>
                <w:szCs w:val="19"/>
              </w:rPr>
              <w:t>27.4</w:t>
            </w:r>
          </w:p>
        </w:tc>
        <w:tc>
          <w:tcPr>
            <w:tcW w:w="637" w:type="dxa"/>
            <w:vAlign w:val="top"/>
          </w:tcPr>
          <w:p>
            <w:pPr>
              <w:pStyle w:val="TableText"/>
              <w:spacing w:before="122" w:line="195" w:lineRule="auto"/>
              <w:ind w:left="146"/>
              <w:rPr>
                <w:sz w:val="19"/>
                <w:szCs w:val="19"/>
              </w:rPr>
            </w:pPr>
            <w:r>
              <w:rPr>
                <w:spacing w:val="3"/>
                <w:sz w:val="19"/>
                <w:szCs w:val="19"/>
              </w:rPr>
              <w:t>26.0</w:t>
            </w:r>
          </w:p>
        </w:tc>
        <w:tc>
          <w:tcPr>
            <w:tcW w:w="637" w:type="dxa"/>
            <w:vAlign w:val="top"/>
          </w:tcPr>
          <w:p>
            <w:pPr>
              <w:pStyle w:val="TableText"/>
              <w:spacing w:before="122" w:line="195" w:lineRule="auto"/>
              <w:ind w:left="147"/>
              <w:rPr>
                <w:sz w:val="19"/>
                <w:szCs w:val="19"/>
              </w:rPr>
            </w:pPr>
            <w:r>
              <w:rPr>
                <w:spacing w:val="3"/>
                <w:sz w:val="19"/>
                <w:szCs w:val="19"/>
              </w:rPr>
              <w:t>24.8</w:t>
            </w:r>
          </w:p>
        </w:tc>
        <w:tc>
          <w:tcPr>
            <w:tcW w:w="732" w:type="dxa"/>
            <w:vAlign w:val="top"/>
          </w:tcPr>
          <w:p>
            <w:pPr>
              <w:pStyle w:val="TableText"/>
              <w:spacing w:before="122" w:line="195" w:lineRule="auto"/>
              <w:ind w:left="192"/>
              <w:rPr>
                <w:sz w:val="19"/>
                <w:szCs w:val="19"/>
              </w:rPr>
            </w:pPr>
            <w:r>
              <w:rPr>
                <w:spacing w:val="3"/>
                <w:sz w:val="19"/>
                <w:szCs w:val="19"/>
              </w:rPr>
              <w:t>23.7</w:t>
            </w:r>
          </w:p>
        </w:tc>
      </w:tr>
      <w:tr>
        <w:tblPrEx>
          <w:tblW w:w="9165" w:type="dxa"/>
          <w:tblInd w:w="2" w:type="dxa"/>
          <w:tblLayout w:type="fixed"/>
        </w:tblPrEx>
        <w:trPr>
          <w:trHeight w:val="374"/>
        </w:trPr>
        <w:tc>
          <w:tcPr>
            <w:tcW w:w="793" w:type="dxa"/>
            <w:vAlign w:val="top"/>
          </w:tcPr>
          <w:p>
            <w:pPr>
              <w:pStyle w:val="TableText"/>
              <w:spacing w:before="123" w:line="195" w:lineRule="auto"/>
              <w:ind w:left="226"/>
              <w:rPr>
                <w:sz w:val="19"/>
                <w:szCs w:val="19"/>
              </w:rPr>
            </w:pPr>
            <w:r>
              <w:rPr>
                <w:spacing w:val="2"/>
                <w:sz w:val="19"/>
                <w:szCs w:val="19"/>
              </w:rPr>
              <w:t>39.2</w:t>
            </w:r>
          </w:p>
        </w:tc>
        <w:tc>
          <w:tcPr>
            <w:tcW w:w="637" w:type="dxa"/>
            <w:vAlign w:val="top"/>
          </w:tcPr>
          <w:p>
            <w:pPr>
              <w:pStyle w:val="TableText"/>
              <w:spacing w:before="123" w:line="195" w:lineRule="auto"/>
              <w:ind w:left="146"/>
              <w:rPr>
                <w:sz w:val="19"/>
                <w:szCs w:val="19"/>
              </w:rPr>
            </w:pPr>
            <w:r>
              <w:rPr>
                <w:spacing w:val="2"/>
                <w:sz w:val="19"/>
                <w:szCs w:val="19"/>
              </w:rPr>
              <w:t>39.9</w:t>
            </w:r>
          </w:p>
        </w:tc>
        <w:tc>
          <w:tcPr>
            <w:tcW w:w="637" w:type="dxa"/>
            <w:vAlign w:val="top"/>
          </w:tcPr>
          <w:p>
            <w:pPr>
              <w:pStyle w:val="TableText"/>
              <w:spacing w:before="123" w:line="195" w:lineRule="auto"/>
              <w:ind w:left="145"/>
              <w:rPr>
                <w:sz w:val="19"/>
                <w:szCs w:val="19"/>
              </w:rPr>
            </w:pPr>
            <w:r>
              <w:rPr>
                <w:spacing w:val="2"/>
                <w:sz w:val="19"/>
                <w:szCs w:val="19"/>
              </w:rPr>
              <w:t>38.5</w:t>
            </w:r>
          </w:p>
        </w:tc>
        <w:tc>
          <w:tcPr>
            <w:tcW w:w="636" w:type="dxa"/>
            <w:vAlign w:val="top"/>
          </w:tcPr>
          <w:p>
            <w:pPr>
              <w:pStyle w:val="TableText"/>
              <w:spacing w:before="123" w:line="195" w:lineRule="auto"/>
              <w:ind w:left="147"/>
              <w:rPr>
                <w:sz w:val="19"/>
                <w:szCs w:val="19"/>
              </w:rPr>
            </w:pPr>
            <w:r>
              <w:rPr>
                <w:spacing w:val="2"/>
                <w:sz w:val="19"/>
                <w:szCs w:val="19"/>
              </w:rPr>
              <w:t>37.0</w:t>
            </w:r>
          </w:p>
        </w:tc>
        <w:tc>
          <w:tcPr>
            <w:tcW w:w="637" w:type="dxa"/>
            <w:vAlign w:val="top"/>
          </w:tcPr>
          <w:p>
            <w:pPr>
              <w:pStyle w:val="TableText"/>
              <w:spacing w:before="123" w:line="195" w:lineRule="auto"/>
              <w:ind w:left="147"/>
              <w:rPr>
                <w:sz w:val="19"/>
                <w:szCs w:val="19"/>
              </w:rPr>
            </w:pPr>
            <w:r>
              <w:rPr>
                <w:spacing w:val="2"/>
                <w:sz w:val="19"/>
                <w:szCs w:val="19"/>
              </w:rPr>
              <w:t>35.0</w:t>
            </w:r>
          </w:p>
        </w:tc>
        <w:tc>
          <w:tcPr>
            <w:tcW w:w="636" w:type="dxa"/>
            <w:vAlign w:val="top"/>
          </w:tcPr>
          <w:p>
            <w:pPr>
              <w:pStyle w:val="TableText"/>
              <w:spacing w:before="123" w:line="195" w:lineRule="auto"/>
              <w:ind w:left="148"/>
              <w:rPr>
                <w:sz w:val="19"/>
                <w:szCs w:val="19"/>
              </w:rPr>
            </w:pPr>
            <w:r>
              <w:rPr>
                <w:spacing w:val="2"/>
                <w:sz w:val="19"/>
                <w:szCs w:val="19"/>
              </w:rPr>
              <w:t>33.3</w:t>
            </w:r>
          </w:p>
        </w:tc>
        <w:tc>
          <w:tcPr>
            <w:tcW w:w="637" w:type="dxa"/>
            <w:vAlign w:val="top"/>
          </w:tcPr>
          <w:p>
            <w:pPr>
              <w:pStyle w:val="TableText"/>
              <w:spacing w:before="123" w:line="195" w:lineRule="auto"/>
              <w:ind w:left="148"/>
              <w:rPr>
                <w:sz w:val="19"/>
                <w:szCs w:val="19"/>
              </w:rPr>
            </w:pPr>
            <w:r>
              <w:rPr>
                <w:spacing w:val="1"/>
                <w:sz w:val="19"/>
                <w:szCs w:val="19"/>
              </w:rPr>
              <w:t>32.</w:t>
            </w:r>
            <w:r>
              <w:rPr>
                <w:spacing w:val="-23"/>
                <w:sz w:val="19"/>
                <w:szCs w:val="19"/>
              </w:rPr>
              <w:t xml:space="preserve"> </w:t>
            </w:r>
            <w:r>
              <w:rPr>
                <w:spacing w:val="1"/>
                <w:sz w:val="19"/>
                <w:szCs w:val="19"/>
              </w:rPr>
              <w:t>1</w:t>
            </w:r>
          </w:p>
        </w:tc>
        <w:tc>
          <w:tcPr>
            <w:tcW w:w="636" w:type="dxa"/>
            <w:vAlign w:val="top"/>
          </w:tcPr>
          <w:p>
            <w:pPr>
              <w:pStyle w:val="TableText"/>
              <w:spacing w:before="123" w:line="195" w:lineRule="auto"/>
              <w:ind w:left="149"/>
              <w:rPr>
                <w:sz w:val="19"/>
                <w:szCs w:val="19"/>
              </w:rPr>
            </w:pPr>
            <w:r>
              <w:rPr>
                <w:spacing w:val="2"/>
                <w:sz w:val="19"/>
                <w:szCs w:val="19"/>
              </w:rPr>
              <w:t>30.8</w:t>
            </w:r>
          </w:p>
        </w:tc>
        <w:tc>
          <w:tcPr>
            <w:tcW w:w="637" w:type="dxa"/>
            <w:vAlign w:val="top"/>
          </w:tcPr>
          <w:p>
            <w:pPr>
              <w:pStyle w:val="TableText"/>
              <w:spacing w:before="123" w:line="195" w:lineRule="auto"/>
              <w:ind w:left="145"/>
              <w:rPr>
                <w:sz w:val="19"/>
                <w:szCs w:val="19"/>
              </w:rPr>
            </w:pPr>
            <w:r>
              <w:rPr>
                <w:spacing w:val="3"/>
                <w:sz w:val="19"/>
                <w:szCs w:val="19"/>
              </w:rPr>
              <w:t>29.8</w:t>
            </w:r>
          </w:p>
        </w:tc>
        <w:tc>
          <w:tcPr>
            <w:tcW w:w="636" w:type="dxa"/>
            <w:vAlign w:val="top"/>
          </w:tcPr>
          <w:p>
            <w:pPr>
              <w:pStyle w:val="TableText"/>
              <w:spacing w:before="123" w:line="195" w:lineRule="auto"/>
              <w:ind w:left="144"/>
              <w:rPr>
                <w:sz w:val="19"/>
                <w:szCs w:val="19"/>
              </w:rPr>
            </w:pPr>
            <w:r>
              <w:rPr>
                <w:spacing w:val="3"/>
                <w:sz w:val="19"/>
                <w:szCs w:val="19"/>
              </w:rPr>
              <w:t>29.0</w:t>
            </w:r>
          </w:p>
        </w:tc>
        <w:tc>
          <w:tcPr>
            <w:tcW w:w="637" w:type="dxa"/>
            <w:vAlign w:val="top"/>
          </w:tcPr>
          <w:p>
            <w:pPr>
              <w:pStyle w:val="TableText"/>
              <w:spacing w:before="123" w:line="195" w:lineRule="auto"/>
              <w:ind w:left="147"/>
              <w:rPr>
                <w:sz w:val="19"/>
                <w:szCs w:val="19"/>
              </w:rPr>
            </w:pPr>
            <w:r>
              <w:rPr>
                <w:spacing w:val="3"/>
                <w:sz w:val="19"/>
                <w:szCs w:val="19"/>
              </w:rPr>
              <w:t>27.6</w:t>
            </w:r>
          </w:p>
        </w:tc>
        <w:tc>
          <w:tcPr>
            <w:tcW w:w="637" w:type="dxa"/>
            <w:vAlign w:val="top"/>
          </w:tcPr>
          <w:p>
            <w:pPr>
              <w:pStyle w:val="TableText"/>
              <w:spacing w:before="123" w:line="195" w:lineRule="auto"/>
              <w:ind w:left="146"/>
              <w:rPr>
                <w:sz w:val="19"/>
                <w:szCs w:val="19"/>
              </w:rPr>
            </w:pPr>
            <w:r>
              <w:rPr>
                <w:spacing w:val="3"/>
                <w:sz w:val="19"/>
                <w:szCs w:val="19"/>
              </w:rPr>
              <w:t>26.2</w:t>
            </w:r>
          </w:p>
        </w:tc>
        <w:tc>
          <w:tcPr>
            <w:tcW w:w="637" w:type="dxa"/>
            <w:vAlign w:val="top"/>
          </w:tcPr>
          <w:p>
            <w:pPr>
              <w:pStyle w:val="TableText"/>
              <w:spacing w:before="123" w:line="195" w:lineRule="auto"/>
              <w:ind w:left="147"/>
              <w:rPr>
                <w:sz w:val="19"/>
                <w:szCs w:val="19"/>
              </w:rPr>
            </w:pPr>
            <w:r>
              <w:rPr>
                <w:spacing w:val="3"/>
                <w:sz w:val="19"/>
                <w:szCs w:val="19"/>
              </w:rPr>
              <w:t>25.0</w:t>
            </w:r>
          </w:p>
        </w:tc>
        <w:tc>
          <w:tcPr>
            <w:tcW w:w="732" w:type="dxa"/>
            <w:vAlign w:val="top"/>
          </w:tcPr>
          <w:p>
            <w:pPr>
              <w:pStyle w:val="TableText"/>
              <w:spacing w:before="123" w:line="195" w:lineRule="auto"/>
              <w:ind w:left="192"/>
              <w:rPr>
                <w:sz w:val="19"/>
                <w:szCs w:val="19"/>
              </w:rPr>
            </w:pPr>
            <w:r>
              <w:rPr>
                <w:spacing w:val="3"/>
                <w:sz w:val="19"/>
                <w:szCs w:val="19"/>
              </w:rPr>
              <w:t>24.0</w:t>
            </w:r>
          </w:p>
        </w:tc>
      </w:tr>
      <w:tr>
        <w:tblPrEx>
          <w:tblW w:w="9165" w:type="dxa"/>
          <w:tblInd w:w="2" w:type="dxa"/>
          <w:tblLayout w:type="fixed"/>
        </w:tblPrEx>
        <w:trPr>
          <w:trHeight w:val="373"/>
        </w:trPr>
        <w:tc>
          <w:tcPr>
            <w:tcW w:w="793" w:type="dxa"/>
            <w:vAlign w:val="top"/>
          </w:tcPr>
          <w:p>
            <w:pPr>
              <w:pStyle w:val="TableText"/>
              <w:spacing w:before="123" w:line="195" w:lineRule="auto"/>
              <w:ind w:left="226"/>
              <w:rPr>
                <w:sz w:val="19"/>
                <w:szCs w:val="19"/>
              </w:rPr>
            </w:pPr>
            <w:r>
              <w:rPr>
                <w:spacing w:val="2"/>
                <w:sz w:val="19"/>
                <w:szCs w:val="19"/>
              </w:rPr>
              <w:t>39.4</w:t>
            </w:r>
          </w:p>
        </w:tc>
        <w:tc>
          <w:tcPr>
            <w:tcW w:w="637" w:type="dxa"/>
            <w:vAlign w:val="top"/>
          </w:tcPr>
          <w:p>
            <w:pPr>
              <w:pStyle w:val="TableText"/>
              <w:spacing w:before="123" w:line="195" w:lineRule="auto"/>
              <w:ind w:left="141"/>
              <w:rPr>
                <w:sz w:val="19"/>
                <w:szCs w:val="19"/>
              </w:rPr>
            </w:pPr>
            <w:r>
              <w:rPr>
                <w:spacing w:val="3"/>
                <w:sz w:val="19"/>
                <w:szCs w:val="19"/>
              </w:rPr>
              <w:t>40.3</w:t>
            </w:r>
          </w:p>
        </w:tc>
        <w:tc>
          <w:tcPr>
            <w:tcW w:w="637" w:type="dxa"/>
            <w:vAlign w:val="top"/>
          </w:tcPr>
          <w:p>
            <w:pPr>
              <w:pStyle w:val="TableText"/>
              <w:spacing w:before="123" w:line="195" w:lineRule="auto"/>
              <w:ind w:left="145"/>
              <w:rPr>
                <w:sz w:val="19"/>
                <w:szCs w:val="19"/>
              </w:rPr>
            </w:pPr>
            <w:r>
              <w:rPr>
                <w:spacing w:val="2"/>
                <w:sz w:val="19"/>
                <w:szCs w:val="19"/>
              </w:rPr>
              <w:t>38.8</w:t>
            </w:r>
          </w:p>
        </w:tc>
        <w:tc>
          <w:tcPr>
            <w:tcW w:w="636" w:type="dxa"/>
            <w:vAlign w:val="top"/>
          </w:tcPr>
          <w:p>
            <w:pPr>
              <w:pStyle w:val="TableText"/>
              <w:spacing w:before="123" w:line="195" w:lineRule="auto"/>
              <w:ind w:left="147"/>
              <w:rPr>
                <w:sz w:val="19"/>
                <w:szCs w:val="19"/>
              </w:rPr>
            </w:pPr>
            <w:r>
              <w:rPr>
                <w:spacing w:val="2"/>
                <w:sz w:val="19"/>
                <w:szCs w:val="19"/>
              </w:rPr>
              <w:t>37.3</w:t>
            </w:r>
          </w:p>
        </w:tc>
        <w:tc>
          <w:tcPr>
            <w:tcW w:w="637" w:type="dxa"/>
            <w:vAlign w:val="top"/>
          </w:tcPr>
          <w:p>
            <w:pPr>
              <w:pStyle w:val="TableText"/>
              <w:spacing w:before="123" w:line="195" w:lineRule="auto"/>
              <w:ind w:left="147"/>
              <w:rPr>
                <w:sz w:val="19"/>
                <w:szCs w:val="19"/>
              </w:rPr>
            </w:pPr>
            <w:r>
              <w:rPr>
                <w:spacing w:val="2"/>
                <w:sz w:val="19"/>
                <w:szCs w:val="19"/>
              </w:rPr>
              <w:t>35.3</w:t>
            </w:r>
          </w:p>
        </w:tc>
        <w:tc>
          <w:tcPr>
            <w:tcW w:w="636" w:type="dxa"/>
            <w:vAlign w:val="top"/>
          </w:tcPr>
          <w:p>
            <w:pPr>
              <w:pStyle w:val="TableText"/>
              <w:spacing w:before="123" w:line="195" w:lineRule="auto"/>
              <w:ind w:left="148"/>
              <w:rPr>
                <w:sz w:val="19"/>
                <w:szCs w:val="19"/>
              </w:rPr>
            </w:pPr>
            <w:r>
              <w:rPr>
                <w:spacing w:val="2"/>
                <w:sz w:val="19"/>
                <w:szCs w:val="19"/>
              </w:rPr>
              <w:t>33.6</w:t>
            </w:r>
          </w:p>
        </w:tc>
        <w:tc>
          <w:tcPr>
            <w:tcW w:w="637" w:type="dxa"/>
            <w:vAlign w:val="top"/>
          </w:tcPr>
          <w:p>
            <w:pPr>
              <w:pStyle w:val="TableText"/>
              <w:spacing w:before="123" w:line="195" w:lineRule="auto"/>
              <w:ind w:left="148"/>
              <w:rPr>
                <w:sz w:val="19"/>
                <w:szCs w:val="19"/>
              </w:rPr>
            </w:pPr>
            <w:r>
              <w:rPr>
                <w:spacing w:val="2"/>
                <w:sz w:val="19"/>
                <w:szCs w:val="19"/>
              </w:rPr>
              <w:t>32.4</w:t>
            </w:r>
          </w:p>
        </w:tc>
        <w:tc>
          <w:tcPr>
            <w:tcW w:w="636" w:type="dxa"/>
            <w:vAlign w:val="top"/>
          </w:tcPr>
          <w:p>
            <w:pPr>
              <w:pStyle w:val="TableText"/>
              <w:spacing w:before="123" w:line="195" w:lineRule="auto"/>
              <w:ind w:left="149"/>
              <w:rPr>
                <w:sz w:val="19"/>
                <w:szCs w:val="19"/>
              </w:rPr>
            </w:pPr>
            <w:r>
              <w:rPr>
                <w:spacing w:val="2"/>
                <w:sz w:val="19"/>
                <w:szCs w:val="19"/>
              </w:rPr>
              <w:t>31.0</w:t>
            </w:r>
          </w:p>
        </w:tc>
        <w:tc>
          <w:tcPr>
            <w:tcW w:w="637" w:type="dxa"/>
            <w:vAlign w:val="top"/>
          </w:tcPr>
          <w:p>
            <w:pPr>
              <w:pStyle w:val="TableText"/>
              <w:spacing w:before="123" w:line="195" w:lineRule="auto"/>
              <w:ind w:left="149"/>
              <w:rPr>
                <w:sz w:val="19"/>
                <w:szCs w:val="19"/>
              </w:rPr>
            </w:pPr>
            <w:r>
              <w:rPr>
                <w:spacing w:val="2"/>
                <w:sz w:val="19"/>
                <w:szCs w:val="19"/>
              </w:rPr>
              <w:t>30.0</w:t>
            </w:r>
          </w:p>
        </w:tc>
        <w:tc>
          <w:tcPr>
            <w:tcW w:w="636" w:type="dxa"/>
            <w:vAlign w:val="top"/>
          </w:tcPr>
          <w:p>
            <w:pPr>
              <w:pStyle w:val="TableText"/>
              <w:spacing w:before="123" w:line="195" w:lineRule="auto"/>
              <w:ind w:left="144"/>
              <w:rPr>
                <w:sz w:val="19"/>
                <w:szCs w:val="19"/>
              </w:rPr>
            </w:pPr>
            <w:r>
              <w:rPr>
                <w:spacing w:val="3"/>
                <w:sz w:val="19"/>
                <w:szCs w:val="19"/>
              </w:rPr>
              <w:t>29.2</w:t>
            </w:r>
          </w:p>
        </w:tc>
        <w:tc>
          <w:tcPr>
            <w:tcW w:w="637" w:type="dxa"/>
            <w:vAlign w:val="top"/>
          </w:tcPr>
          <w:p>
            <w:pPr>
              <w:pStyle w:val="TableText"/>
              <w:spacing w:before="123" w:line="195" w:lineRule="auto"/>
              <w:ind w:left="147"/>
              <w:rPr>
                <w:sz w:val="19"/>
                <w:szCs w:val="19"/>
              </w:rPr>
            </w:pPr>
            <w:r>
              <w:rPr>
                <w:spacing w:val="3"/>
                <w:sz w:val="19"/>
                <w:szCs w:val="19"/>
              </w:rPr>
              <w:t>27.8</w:t>
            </w:r>
          </w:p>
        </w:tc>
        <w:tc>
          <w:tcPr>
            <w:tcW w:w="637" w:type="dxa"/>
            <w:vAlign w:val="top"/>
          </w:tcPr>
          <w:p>
            <w:pPr>
              <w:pStyle w:val="TableText"/>
              <w:spacing w:before="123" w:line="195" w:lineRule="auto"/>
              <w:ind w:left="146"/>
              <w:rPr>
                <w:sz w:val="19"/>
                <w:szCs w:val="19"/>
              </w:rPr>
            </w:pPr>
            <w:r>
              <w:rPr>
                <w:spacing w:val="3"/>
                <w:sz w:val="19"/>
                <w:szCs w:val="19"/>
              </w:rPr>
              <w:t>26.4</w:t>
            </w:r>
          </w:p>
        </w:tc>
        <w:tc>
          <w:tcPr>
            <w:tcW w:w="637" w:type="dxa"/>
            <w:vAlign w:val="top"/>
          </w:tcPr>
          <w:p>
            <w:pPr>
              <w:pStyle w:val="TableText"/>
              <w:spacing w:before="123" w:line="195" w:lineRule="auto"/>
              <w:ind w:left="147"/>
              <w:rPr>
                <w:sz w:val="19"/>
                <w:szCs w:val="19"/>
              </w:rPr>
            </w:pPr>
            <w:r>
              <w:rPr>
                <w:spacing w:val="3"/>
                <w:sz w:val="19"/>
                <w:szCs w:val="19"/>
              </w:rPr>
              <w:t>25.2</w:t>
            </w:r>
          </w:p>
        </w:tc>
        <w:tc>
          <w:tcPr>
            <w:tcW w:w="732" w:type="dxa"/>
            <w:vAlign w:val="top"/>
          </w:tcPr>
          <w:p>
            <w:pPr>
              <w:pStyle w:val="TableText"/>
              <w:spacing w:before="123" w:line="195" w:lineRule="auto"/>
              <w:ind w:left="192"/>
              <w:rPr>
                <w:sz w:val="19"/>
                <w:szCs w:val="19"/>
              </w:rPr>
            </w:pPr>
            <w:r>
              <w:rPr>
                <w:spacing w:val="3"/>
                <w:sz w:val="19"/>
                <w:szCs w:val="19"/>
              </w:rPr>
              <w:t>24.2</w:t>
            </w:r>
          </w:p>
        </w:tc>
      </w:tr>
      <w:tr>
        <w:tblPrEx>
          <w:tblW w:w="9165" w:type="dxa"/>
          <w:tblInd w:w="2" w:type="dxa"/>
          <w:tblLayout w:type="fixed"/>
        </w:tblPrEx>
        <w:trPr>
          <w:trHeight w:val="374"/>
        </w:trPr>
        <w:tc>
          <w:tcPr>
            <w:tcW w:w="793" w:type="dxa"/>
            <w:vAlign w:val="top"/>
          </w:tcPr>
          <w:p>
            <w:pPr>
              <w:pStyle w:val="TableText"/>
              <w:spacing w:before="125" w:line="195" w:lineRule="auto"/>
              <w:ind w:left="226"/>
              <w:rPr>
                <w:sz w:val="19"/>
                <w:szCs w:val="19"/>
              </w:rPr>
            </w:pPr>
            <w:r>
              <w:rPr>
                <w:spacing w:val="2"/>
                <w:sz w:val="19"/>
                <w:szCs w:val="19"/>
              </w:rPr>
              <w:t>39.6</w:t>
            </w:r>
          </w:p>
        </w:tc>
        <w:tc>
          <w:tcPr>
            <w:tcW w:w="637" w:type="dxa"/>
            <w:vAlign w:val="top"/>
          </w:tcPr>
          <w:p>
            <w:pPr>
              <w:pStyle w:val="TableText"/>
              <w:spacing w:before="125" w:line="195" w:lineRule="auto"/>
              <w:ind w:left="141"/>
              <w:rPr>
                <w:sz w:val="19"/>
                <w:szCs w:val="19"/>
              </w:rPr>
            </w:pPr>
            <w:r>
              <w:rPr>
                <w:spacing w:val="3"/>
                <w:sz w:val="19"/>
                <w:szCs w:val="19"/>
              </w:rPr>
              <w:t>40.7</w:t>
            </w:r>
          </w:p>
        </w:tc>
        <w:tc>
          <w:tcPr>
            <w:tcW w:w="637" w:type="dxa"/>
            <w:vAlign w:val="top"/>
          </w:tcPr>
          <w:p>
            <w:pPr>
              <w:pStyle w:val="TableText"/>
              <w:spacing w:before="125" w:line="195" w:lineRule="auto"/>
              <w:ind w:left="145"/>
              <w:rPr>
                <w:sz w:val="19"/>
                <w:szCs w:val="19"/>
              </w:rPr>
            </w:pPr>
            <w:r>
              <w:rPr>
                <w:spacing w:val="1"/>
                <w:sz w:val="19"/>
                <w:szCs w:val="19"/>
              </w:rPr>
              <w:t>39.</w:t>
            </w:r>
            <w:r>
              <w:rPr>
                <w:spacing w:val="-23"/>
                <w:sz w:val="19"/>
                <w:szCs w:val="19"/>
              </w:rPr>
              <w:t xml:space="preserve"> </w:t>
            </w:r>
            <w:r>
              <w:rPr>
                <w:spacing w:val="1"/>
                <w:sz w:val="19"/>
                <w:szCs w:val="19"/>
              </w:rPr>
              <w:t>1</w:t>
            </w:r>
          </w:p>
        </w:tc>
        <w:tc>
          <w:tcPr>
            <w:tcW w:w="636" w:type="dxa"/>
            <w:vAlign w:val="top"/>
          </w:tcPr>
          <w:p>
            <w:pPr>
              <w:pStyle w:val="TableText"/>
              <w:spacing w:before="125" w:line="195" w:lineRule="auto"/>
              <w:ind w:left="147"/>
              <w:rPr>
                <w:sz w:val="19"/>
                <w:szCs w:val="19"/>
              </w:rPr>
            </w:pPr>
            <w:r>
              <w:rPr>
                <w:spacing w:val="2"/>
                <w:sz w:val="19"/>
                <w:szCs w:val="19"/>
              </w:rPr>
              <w:t>37.6</w:t>
            </w:r>
          </w:p>
        </w:tc>
        <w:tc>
          <w:tcPr>
            <w:tcW w:w="637" w:type="dxa"/>
            <w:vAlign w:val="top"/>
          </w:tcPr>
          <w:p>
            <w:pPr>
              <w:pStyle w:val="TableText"/>
              <w:spacing w:before="125" w:line="195" w:lineRule="auto"/>
              <w:ind w:left="147"/>
              <w:rPr>
                <w:sz w:val="19"/>
                <w:szCs w:val="19"/>
              </w:rPr>
            </w:pPr>
            <w:r>
              <w:rPr>
                <w:spacing w:val="2"/>
                <w:sz w:val="19"/>
                <w:szCs w:val="19"/>
              </w:rPr>
              <w:t>35.6</w:t>
            </w:r>
          </w:p>
        </w:tc>
        <w:tc>
          <w:tcPr>
            <w:tcW w:w="636" w:type="dxa"/>
            <w:vAlign w:val="top"/>
          </w:tcPr>
          <w:p>
            <w:pPr>
              <w:pStyle w:val="TableText"/>
              <w:spacing w:before="125" w:line="195" w:lineRule="auto"/>
              <w:ind w:left="148"/>
              <w:rPr>
                <w:sz w:val="19"/>
                <w:szCs w:val="19"/>
              </w:rPr>
            </w:pPr>
            <w:r>
              <w:rPr>
                <w:spacing w:val="2"/>
                <w:sz w:val="19"/>
                <w:szCs w:val="19"/>
              </w:rPr>
              <w:t>33.9</w:t>
            </w:r>
          </w:p>
        </w:tc>
        <w:tc>
          <w:tcPr>
            <w:tcW w:w="637" w:type="dxa"/>
            <w:vAlign w:val="top"/>
          </w:tcPr>
          <w:p>
            <w:pPr>
              <w:pStyle w:val="TableText"/>
              <w:spacing w:before="125" w:line="195" w:lineRule="auto"/>
              <w:ind w:left="148"/>
              <w:rPr>
                <w:sz w:val="19"/>
                <w:szCs w:val="19"/>
              </w:rPr>
            </w:pPr>
            <w:r>
              <w:rPr>
                <w:spacing w:val="2"/>
                <w:sz w:val="19"/>
                <w:szCs w:val="19"/>
              </w:rPr>
              <w:t>32.7</w:t>
            </w:r>
          </w:p>
        </w:tc>
        <w:tc>
          <w:tcPr>
            <w:tcW w:w="636" w:type="dxa"/>
            <w:vAlign w:val="top"/>
          </w:tcPr>
          <w:p>
            <w:pPr>
              <w:pStyle w:val="TableText"/>
              <w:spacing w:before="125" w:line="195" w:lineRule="auto"/>
              <w:ind w:left="149"/>
              <w:rPr>
                <w:sz w:val="19"/>
                <w:szCs w:val="19"/>
              </w:rPr>
            </w:pPr>
            <w:r>
              <w:rPr>
                <w:spacing w:val="2"/>
                <w:sz w:val="19"/>
                <w:szCs w:val="19"/>
              </w:rPr>
              <w:t>31.2</w:t>
            </w:r>
          </w:p>
        </w:tc>
        <w:tc>
          <w:tcPr>
            <w:tcW w:w="637" w:type="dxa"/>
            <w:vAlign w:val="top"/>
          </w:tcPr>
          <w:p>
            <w:pPr>
              <w:pStyle w:val="TableText"/>
              <w:spacing w:before="125" w:line="195" w:lineRule="auto"/>
              <w:ind w:left="149"/>
              <w:rPr>
                <w:sz w:val="19"/>
                <w:szCs w:val="19"/>
              </w:rPr>
            </w:pPr>
            <w:r>
              <w:rPr>
                <w:spacing w:val="2"/>
                <w:sz w:val="19"/>
                <w:szCs w:val="19"/>
              </w:rPr>
              <w:t>30.2</w:t>
            </w:r>
          </w:p>
        </w:tc>
        <w:tc>
          <w:tcPr>
            <w:tcW w:w="636" w:type="dxa"/>
            <w:vAlign w:val="top"/>
          </w:tcPr>
          <w:p>
            <w:pPr>
              <w:pStyle w:val="TableText"/>
              <w:spacing w:before="125" w:line="195" w:lineRule="auto"/>
              <w:ind w:left="144"/>
              <w:rPr>
                <w:sz w:val="19"/>
                <w:szCs w:val="19"/>
              </w:rPr>
            </w:pPr>
            <w:r>
              <w:rPr>
                <w:spacing w:val="3"/>
                <w:sz w:val="19"/>
                <w:szCs w:val="19"/>
              </w:rPr>
              <w:t>29.4</w:t>
            </w:r>
          </w:p>
        </w:tc>
        <w:tc>
          <w:tcPr>
            <w:tcW w:w="637" w:type="dxa"/>
            <w:vAlign w:val="top"/>
          </w:tcPr>
          <w:p>
            <w:pPr>
              <w:pStyle w:val="TableText"/>
              <w:spacing w:before="125" w:line="195" w:lineRule="auto"/>
              <w:ind w:left="147"/>
              <w:rPr>
                <w:sz w:val="19"/>
                <w:szCs w:val="19"/>
              </w:rPr>
            </w:pPr>
            <w:r>
              <w:rPr>
                <w:spacing w:val="3"/>
                <w:sz w:val="19"/>
                <w:szCs w:val="19"/>
              </w:rPr>
              <w:t>28.0</w:t>
            </w:r>
          </w:p>
        </w:tc>
        <w:tc>
          <w:tcPr>
            <w:tcW w:w="637" w:type="dxa"/>
            <w:vAlign w:val="top"/>
          </w:tcPr>
          <w:p>
            <w:pPr>
              <w:pStyle w:val="TableText"/>
              <w:spacing w:before="125" w:line="195" w:lineRule="auto"/>
              <w:ind w:left="146"/>
              <w:rPr>
                <w:sz w:val="19"/>
                <w:szCs w:val="19"/>
              </w:rPr>
            </w:pPr>
            <w:r>
              <w:rPr>
                <w:spacing w:val="3"/>
                <w:sz w:val="19"/>
                <w:szCs w:val="19"/>
              </w:rPr>
              <w:t>26.6</w:t>
            </w:r>
          </w:p>
        </w:tc>
        <w:tc>
          <w:tcPr>
            <w:tcW w:w="637" w:type="dxa"/>
            <w:vAlign w:val="top"/>
          </w:tcPr>
          <w:p>
            <w:pPr>
              <w:pStyle w:val="TableText"/>
              <w:spacing w:before="125" w:line="195" w:lineRule="auto"/>
              <w:ind w:left="147"/>
              <w:rPr>
                <w:sz w:val="19"/>
                <w:szCs w:val="19"/>
              </w:rPr>
            </w:pPr>
            <w:r>
              <w:rPr>
                <w:spacing w:val="3"/>
                <w:sz w:val="19"/>
                <w:szCs w:val="19"/>
              </w:rPr>
              <w:t>25.4</w:t>
            </w:r>
          </w:p>
        </w:tc>
        <w:tc>
          <w:tcPr>
            <w:tcW w:w="732" w:type="dxa"/>
            <w:vAlign w:val="top"/>
          </w:tcPr>
          <w:p>
            <w:pPr>
              <w:pStyle w:val="TableText"/>
              <w:spacing w:before="125" w:line="195" w:lineRule="auto"/>
              <w:ind w:left="192"/>
              <w:rPr>
                <w:sz w:val="19"/>
                <w:szCs w:val="19"/>
              </w:rPr>
            </w:pPr>
            <w:r>
              <w:rPr>
                <w:spacing w:val="3"/>
                <w:sz w:val="19"/>
                <w:szCs w:val="19"/>
              </w:rPr>
              <w:t>24.4</w:t>
            </w:r>
          </w:p>
        </w:tc>
      </w:tr>
      <w:tr>
        <w:tblPrEx>
          <w:tblW w:w="9165" w:type="dxa"/>
          <w:tblInd w:w="2" w:type="dxa"/>
          <w:tblLayout w:type="fixed"/>
        </w:tblPrEx>
        <w:trPr>
          <w:trHeight w:val="374"/>
        </w:trPr>
        <w:tc>
          <w:tcPr>
            <w:tcW w:w="793" w:type="dxa"/>
            <w:vAlign w:val="top"/>
          </w:tcPr>
          <w:p>
            <w:pPr>
              <w:pStyle w:val="TableText"/>
              <w:spacing w:before="125" w:line="195" w:lineRule="auto"/>
              <w:ind w:left="226"/>
              <w:rPr>
                <w:sz w:val="19"/>
                <w:szCs w:val="19"/>
              </w:rPr>
            </w:pPr>
            <w:r>
              <w:rPr>
                <w:spacing w:val="2"/>
                <w:sz w:val="19"/>
                <w:szCs w:val="19"/>
              </w:rPr>
              <w:t>39.8</w:t>
            </w:r>
          </w:p>
        </w:tc>
        <w:tc>
          <w:tcPr>
            <w:tcW w:w="637" w:type="dxa"/>
            <w:vAlign w:val="top"/>
          </w:tcPr>
          <w:p>
            <w:pPr>
              <w:pStyle w:val="TableText"/>
              <w:spacing w:before="125" w:line="195" w:lineRule="auto"/>
              <w:ind w:left="141"/>
              <w:rPr>
                <w:sz w:val="19"/>
                <w:szCs w:val="19"/>
              </w:rPr>
            </w:pPr>
            <w:r>
              <w:rPr>
                <w:spacing w:val="3"/>
                <w:sz w:val="19"/>
                <w:szCs w:val="19"/>
              </w:rPr>
              <w:t>41.2</w:t>
            </w:r>
          </w:p>
        </w:tc>
        <w:tc>
          <w:tcPr>
            <w:tcW w:w="637" w:type="dxa"/>
            <w:vAlign w:val="top"/>
          </w:tcPr>
          <w:p>
            <w:pPr>
              <w:pStyle w:val="TableText"/>
              <w:spacing w:before="125" w:line="195" w:lineRule="auto"/>
              <w:ind w:left="145"/>
              <w:rPr>
                <w:sz w:val="19"/>
                <w:szCs w:val="19"/>
              </w:rPr>
            </w:pPr>
            <w:r>
              <w:rPr>
                <w:spacing w:val="2"/>
                <w:sz w:val="19"/>
                <w:szCs w:val="19"/>
              </w:rPr>
              <w:t>39.6</w:t>
            </w:r>
          </w:p>
        </w:tc>
        <w:tc>
          <w:tcPr>
            <w:tcW w:w="636" w:type="dxa"/>
            <w:vAlign w:val="top"/>
          </w:tcPr>
          <w:p>
            <w:pPr>
              <w:pStyle w:val="TableText"/>
              <w:spacing w:before="125" w:line="195" w:lineRule="auto"/>
              <w:ind w:left="147"/>
              <w:rPr>
                <w:sz w:val="19"/>
                <w:szCs w:val="19"/>
              </w:rPr>
            </w:pPr>
            <w:r>
              <w:rPr>
                <w:spacing w:val="2"/>
                <w:sz w:val="19"/>
                <w:szCs w:val="19"/>
              </w:rPr>
              <w:t>38.0</w:t>
            </w:r>
          </w:p>
        </w:tc>
        <w:tc>
          <w:tcPr>
            <w:tcW w:w="637" w:type="dxa"/>
            <w:vAlign w:val="top"/>
          </w:tcPr>
          <w:p>
            <w:pPr>
              <w:pStyle w:val="TableText"/>
              <w:spacing w:before="125" w:line="195" w:lineRule="auto"/>
              <w:ind w:left="147"/>
              <w:rPr>
                <w:sz w:val="19"/>
                <w:szCs w:val="19"/>
              </w:rPr>
            </w:pPr>
            <w:r>
              <w:rPr>
                <w:spacing w:val="2"/>
                <w:sz w:val="19"/>
                <w:szCs w:val="19"/>
              </w:rPr>
              <w:t>35.9</w:t>
            </w:r>
          </w:p>
        </w:tc>
        <w:tc>
          <w:tcPr>
            <w:tcW w:w="636" w:type="dxa"/>
            <w:vAlign w:val="top"/>
          </w:tcPr>
          <w:p>
            <w:pPr>
              <w:pStyle w:val="TableText"/>
              <w:spacing w:before="125" w:line="195" w:lineRule="auto"/>
              <w:ind w:left="148"/>
              <w:rPr>
                <w:sz w:val="19"/>
                <w:szCs w:val="19"/>
              </w:rPr>
            </w:pPr>
            <w:r>
              <w:rPr>
                <w:spacing w:val="2"/>
                <w:sz w:val="19"/>
                <w:szCs w:val="19"/>
              </w:rPr>
              <w:t>34.2</w:t>
            </w:r>
          </w:p>
        </w:tc>
        <w:tc>
          <w:tcPr>
            <w:tcW w:w="637" w:type="dxa"/>
            <w:vAlign w:val="top"/>
          </w:tcPr>
          <w:p>
            <w:pPr>
              <w:pStyle w:val="TableText"/>
              <w:spacing w:before="125" w:line="195" w:lineRule="auto"/>
              <w:ind w:left="148"/>
              <w:rPr>
                <w:sz w:val="19"/>
                <w:szCs w:val="19"/>
              </w:rPr>
            </w:pPr>
            <w:r>
              <w:rPr>
                <w:spacing w:val="2"/>
                <w:sz w:val="19"/>
                <w:szCs w:val="19"/>
              </w:rPr>
              <w:t>33.0</w:t>
            </w:r>
          </w:p>
        </w:tc>
        <w:tc>
          <w:tcPr>
            <w:tcW w:w="636" w:type="dxa"/>
            <w:vAlign w:val="top"/>
          </w:tcPr>
          <w:p>
            <w:pPr>
              <w:pStyle w:val="TableText"/>
              <w:spacing w:before="125" w:line="195" w:lineRule="auto"/>
              <w:ind w:left="149"/>
              <w:rPr>
                <w:sz w:val="19"/>
                <w:szCs w:val="19"/>
              </w:rPr>
            </w:pPr>
            <w:r>
              <w:rPr>
                <w:spacing w:val="2"/>
                <w:sz w:val="19"/>
                <w:szCs w:val="19"/>
              </w:rPr>
              <w:t>31.4</w:t>
            </w:r>
          </w:p>
        </w:tc>
        <w:tc>
          <w:tcPr>
            <w:tcW w:w="637" w:type="dxa"/>
            <w:vAlign w:val="top"/>
          </w:tcPr>
          <w:p>
            <w:pPr>
              <w:pStyle w:val="TableText"/>
              <w:spacing w:before="125" w:line="195" w:lineRule="auto"/>
              <w:ind w:left="149"/>
              <w:rPr>
                <w:sz w:val="19"/>
                <w:szCs w:val="19"/>
              </w:rPr>
            </w:pPr>
            <w:r>
              <w:rPr>
                <w:spacing w:val="2"/>
                <w:sz w:val="19"/>
                <w:szCs w:val="19"/>
              </w:rPr>
              <w:t>30.5</w:t>
            </w:r>
          </w:p>
        </w:tc>
        <w:tc>
          <w:tcPr>
            <w:tcW w:w="636" w:type="dxa"/>
            <w:vAlign w:val="top"/>
          </w:tcPr>
          <w:p>
            <w:pPr>
              <w:pStyle w:val="TableText"/>
              <w:spacing w:before="125" w:line="195" w:lineRule="auto"/>
              <w:ind w:left="144"/>
              <w:rPr>
                <w:sz w:val="19"/>
                <w:szCs w:val="19"/>
              </w:rPr>
            </w:pPr>
            <w:r>
              <w:rPr>
                <w:spacing w:val="3"/>
                <w:sz w:val="19"/>
                <w:szCs w:val="19"/>
              </w:rPr>
              <w:t>29.7</w:t>
            </w:r>
          </w:p>
        </w:tc>
        <w:tc>
          <w:tcPr>
            <w:tcW w:w="637" w:type="dxa"/>
            <w:vAlign w:val="top"/>
          </w:tcPr>
          <w:p>
            <w:pPr>
              <w:pStyle w:val="TableText"/>
              <w:spacing w:before="125" w:line="195" w:lineRule="auto"/>
              <w:ind w:left="147"/>
              <w:rPr>
                <w:sz w:val="19"/>
                <w:szCs w:val="19"/>
              </w:rPr>
            </w:pPr>
            <w:r>
              <w:rPr>
                <w:spacing w:val="3"/>
                <w:sz w:val="19"/>
                <w:szCs w:val="19"/>
              </w:rPr>
              <w:t>28.2</w:t>
            </w:r>
          </w:p>
        </w:tc>
        <w:tc>
          <w:tcPr>
            <w:tcW w:w="637" w:type="dxa"/>
            <w:vAlign w:val="top"/>
          </w:tcPr>
          <w:p>
            <w:pPr>
              <w:pStyle w:val="TableText"/>
              <w:spacing w:before="125" w:line="195" w:lineRule="auto"/>
              <w:ind w:left="146"/>
              <w:rPr>
                <w:sz w:val="19"/>
                <w:szCs w:val="19"/>
              </w:rPr>
            </w:pPr>
            <w:r>
              <w:rPr>
                <w:spacing w:val="3"/>
                <w:sz w:val="19"/>
                <w:szCs w:val="19"/>
              </w:rPr>
              <w:t>26.8</w:t>
            </w:r>
          </w:p>
        </w:tc>
        <w:tc>
          <w:tcPr>
            <w:tcW w:w="637" w:type="dxa"/>
            <w:vAlign w:val="top"/>
          </w:tcPr>
          <w:p>
            <w:pPr>
              <w:pStyle w:val="TableText"/>
              <w:spacing w:before="125" w:line="195" w:lineRule="auto"/>
              <w:ind w:left="147"/>
              <w:rPr>
                <w:sz w:val="19"/>
                <w:szCs w:val="19"/>
              </w:rPr>
            </w:pPr>
            <w:r>
              <w:rPr>
                <w:spacing w:val="3"/>
                <w:sz w:val="19"/>
                <w:szCs w:val="19"/>
              </w:rPr>
              <w:t>25.6</w:t>
            </w:r>
          </w:p>
        </w:tc>
        <w:tc>
          <w:tcPr>
            <w:tcW w:w="732" w:type="dxa"/>
            <w:vAlign w:val="top"/>
          </w:tcPr>
          <w:p>
            <w:pPr>
              <w:pStyle w:val="TableText"/>
              <w:spacing w:before="125" w:line="195" w:lineRule="auto"/>
              <w:ind w:left="192"/>
              <w:rPr>
                <w:sz w:val="19"/>
                <w:szCs w:val="19"/>
              </w:rPr>
            </w:pPr>
            <w:r>
              <w:rPr>
                <w:spacing w:val="3"/>
                <w:sz w:val="19"/>
                <w:szCs w:val="19"/>
              </w:rPr>
              <w:t>24.7</w:t>
            </w:r>
          </w:p>
        </w:tc>
      </w:tr>
      <w:tr>
        <w:tblPrEx>
          <w:tblW w:w="9165" w:type="dxa"/>
          <w:tblInd w:w="2" w:type="dxa"/>
          <w:tblLayout w:type="fixed"/>
        </w:tblPrEx>
        <w:trPr>
          <w:trHeight w:val="374"/>
        </w:trPr>
        <w:tc>
          <w:tcPr>
            <w:tcW w:w="793" w:type="dxa"/>
            <w:vAlign w:val="top"/>
          </w:tcPr>
          <w:p>
            <w:pPr>
              <w:pStyle w:val="TableText"/>
              <w:spacing w:before="125" w:line="195" w:lineRule="auto"/>
              <w:ind w:left="221"/>
              <w:rPr>
                <w:sz w:val="19"/>
                <w:szCs w:val="19"/>
              </w:rPr>
            </w:pPr>
            <w:r>
              <w:rPr>
                <w:spacing w:val="3"/>
                <w:sz w:val="19"/>
                <w:szCs w:val="19"/>
              </w:rPr>
              <w:t>40.0</w:t>
            </w:r>
          </w:p>
        </w:tc>
        <w:tc>
          <w:tcPr>
            <w:tcW w:w="637" w:type="dxa"/>
            <w:vAlign w:val="top"/>
          </w:tcPr>
          <w:p>
            <w:pPr>
              <w:pStyle w:val="TableText"/>
              <w:spacing w:before="125" w:line="195" w:lineRule="auto"/>
              <w:ind w:left="141"/>
              <w:rPr>
                <w:sz w:val="19"/>
                <w:szCs w:val="19"/>
              </w:rPr>
            </w:pPr>
            <w:r>
              <w:rPr>
                <w:spacing w:val="3"/>
                <w:sz w:val="19"/>
                <w:szCs w:val="19"/>
              </w:rPr>
              <w:t>41.6</w:t>
            </w:r>
          </w:p>
        </w:tc>
        <w:tc>
          <w:tcPr>
            <w:tcW w:w="637" w:type="dxa"/>
            <w:vAlign w:val="top"/>
          </w:tcPr>
          <w:p>
            <w:pPr>
              <w:pStyle w:val="TableText"/>
              <w:spacing w:before="125" w:line="195" w:lineRule="auto"/>
              <w:ind w:left="145"/>
              <w:rPr>
                <w:sz w:val="19"/>
                <w:szCs w:val="19"/>
              </w:rPr>
            </w:pPr>
            <w:r>
              <w:rPr>
                <w:spacing w:val="2"/>
                <w:sz w:val="19"/>
                <w:szCs w:val="19"/>
              </w:rPr>
              <w:t>39.9</w:t>
            </w:r>
          </w:p>
        </w:tc>
        <w:tc>
          <w:tcPr>
            <w:tcW w:w="636" w:type="dxa"/>
            <w:vAlign w:val="top"/>
          </w:tcPr>
          <w:p>
            <w:pPr>
              <w:pStyle w:val="TableText"/>
              <w:spacing w:before="125" w:line="195" w:lineRule="auto"/>
              <w:ind w:left="147"/>
              <w:rPr>
                <w:sz w:val="19"/>
                <w:szCs w:val="19"/>
              </w:rPr>
            </w:pPr>
            <w:r>
              <w:rPr>
                <w:spacing w:val="2"/>
                <w:sz w:val="19"/>
                <w:szCs w:val="19"/>
              </w:rPr>
              <w:t>38.3</w:t>
            </w:r>
          </w:p>
        </w:tc>
        <w:tc>
          <w:tcPr>
            <w:tcW w:w="637" w:type="dxa"/>
            <w:vAlign w:val="top"/>
          </w:tcPr>
          <w:p>
            <w:pPr>
              <w:pStyle w:val="TableText"/>
              <w:spacing w:before="125" w:line="195" w:lineRule="auto"/>
              <w:ind w:left="147"/>
              <w:rPr>
                <w:sz w:val="19"/>
                <w:szCs w:val="19"/>
              </w:rPr>
            </w:pPr>
            <w:r>
              <w:rPr>
                <w:spacing w:val="2"/>
                <w:sz w:val="19"/>
                <w:szCs w:val="19"/>
              </w:rPr>
              <w:t>36.2</w:t>
            </w:r>
          </w:p>
        </w:tc>
        <w:tc>
          <w:tcPr>
            <w:tcW w:w="636" w:type="dxa"/>
            <w:vAlign w:val="top"/>
          </w:tcPr>
          <w:p>
            <w:pPr>
              <w:pStyle w:val="TableText"/>
              <w:spacing w:before="125" w:line="195" w:lineRule="auto"/>
              <w:ind w:left="148"/>
              <w:rPr>
                <w:sz w:val="19"/>
                <w:szCs w:val="19"/>
              </w:rPr>
            </w:pPr>
            <w:r>
              <w:rPr>
                <w:spacing w:val="2"/>
                <w:sz w:val="19"/>
                <w:szCs w:val="19"/>
              </w:rPr>
              <w:t>34.5</w:t>
            </w:r>
          </w:p>
        </w:tc>
        <w:tc>
          <w:tcPr>
            <w:tcW w:w="637" w:type="dxa"/>
            <w:vAlign w:val="top"/>
          </w:tcPr>
          <w:p>
            <w:pPr>
              <w:pStyle w:val="TableText"/>
              <w:spacing w:before="125" w:line="195" w:lineRule="auto"/>
              <w:ind w:left="148"/>
              <w:rPr>
                <w:sz w:val="19"/>
                <w:szCs w:val="19"/>
              </w:rPr>
            </w:pPr>
            <w:r>
              <w:rPr>
                <w:spacing w:val="2"/>
                <w:sz w:val="19"/>
                <w:szCs w:val="19"/>
              </w:rPr>
              <w:t>33.3</w:t>
            </w:r>
          </w:p>
        </w:tc>
        <w:tc>
          <w:tcPr>
            <w:tcW w:w="636" w:type="dxa"/>
            <w:vAlign w:val="top"/>
          </w:tcPr>
          <w:p>
            <w:pPr>
              <w:pStyle w:val="TableText"/>
              <w:spacing w:before="125" w:line="195" w:lineRule="auto"/>
              <w:ind w:left="149"/>
              <w:rPr>
                <w:sz w:val="19"/>
                <w:szCs w:val="19"/>
              </w:rPr>
            </w:pPr>
            <w:r>
              <w:rPr>
                <w:spacing w:val="2"/>
                <w:sz w:val="19"/>
                <w:szCs w:val="19"/>
              </w:rPr>
              <w:t>31.7</w:t>
            </w:r>
          </w:p>
        </w:tc>
        <w:tc>
          <w:tcPr>
            <w:tcW w:w="637" w:type="dxa"/>
            <w:vAlign w:val="top"/>
          </w:tcPr>
          <w:p>
            <w:pPr>
              <w:pStyle w:val="TableText"/>
              <w:spacing w:before="125" w:line="195" w:lineRule="auto"/>
              <w:ind w:left="149"/>
              <w:rPr>
                <w:sz w:val="19"/>
                <w:szCs w:val="19"/>
              </w:rPr>
            </w:pPr>
            <w:r>
              <w:rPr>
                <w:spacing w:val="2"/>
                <w:sz w:val="19"/>
                <w:szCs w:val="19"/>
              </w:rPr>
              <w:t>30.8</w:t>
            </w:r>
          </w:p>
        </w:tc>
        <w:tc>
          <w:tcPr>
            <w:tcW w:w="636" w:type="dxa"/>
            <w:vAlign w:val="top"/>
          </w:tcPr>
          <w:p>
            <w:pPr>
              <w:pStyle w:val="TableText"/>
              <w:spacing w:before="125" w:line="195" w:lineRule="auto"/>
              <w:ind w:left="148"/>
              <w:rPr>
                <w:sz w:val="19"/>
                <w:szCs w:val="19"/>
              </w:rPr>
            </w:pPr>
            <w:r>
              <w:rPr>
                <w:spacing w:val="2"/>
                <w:sz w:val="19"/>
                <w:szCs w:val="19"/>
              </w:rPr>
              <w:t>30.0</w:t>
            </w:r>
          </w:p>
        </w:tc>
        <w:tc>
          <w:tcPr>
            <w:tcW w:w="637" w:type="dxa"/>
            <w:vAlign w:val="top"/>
          </w:tcPr>
          <w:p>
            <w:pPr>
              <w:pStyle w:val="TableText"/>
              <w:spacing w:before="125" w:line="195" w:lineRule="auto"/>
              <w:ind w:left="147"/>
              <w:rPr>
                <w:sz w:val="19"/>
                <w:szCs w:val="19"/>
              </w:rPr>
            </w:pPr>
            <w:r>
              <w:rPr>
                <w:spacing w:val="3"/>
                <w:sz w:val="19"/>
                <w:szCs w:val="19"/>
              </w:rPr>
              <w:t>28.4</w:t>
            </w:r>
          </w:p>
        </w:tc>
        <w:tc>
          <w:tcPr>
            <w:tcW w:w="637" w:type="dxa"/>
            <w:vAlign w:val="top"/>
          </w:tcPr>
          <w:p>
            <w:pPr>
              <w:pStyle w:val="TableText"/>
              <w:spacing w:before="125" w:line="195" w:lineRule="auto"/>
              <w:ind w:left="146"/>
              <w:rPr>
                <w:sz w:val="19"/>
                <w:szCs w:val="19"/>
              </w:rPr>
            </w:pPr>
            <w:r>
              <w:rPr>
                <w:spacing w:val="3"/>
                <w:sz w:val="19"/>
                <w:szCs w:val="19"/>
              </w:rPr>
              <w:t>27.0</w:t>
            </w:r>
          </w:p>
        </w:tc>
        <w:tc>
          <w:tcPr>
            <w:tcW w:w="637" w:type="dxa"/>
            <w:vAlign w:val="top"/>
          </w:tcPr>
          <w:p>
            <w:pPr>
              <w:pStyle w:val="TableText"/>
              <w:spacing w:before="125" w:line="195" w:lineRule="auto"/>
              <w:ind w:left="147"/>
              <w:rPr>
                <w:sz w:val="19"/>
                <w:szCs w:val="19"/>
              </w:rPr>
            </w:pPr>
            <w:r>
              <w:rPr>
                <w:spacing w:val="3"/>
                <w:sz w:val="19"/>
                <w:szCs w:val="19"/>
              </w:rPr>
              <w:t>25.8</w:t>
            </w:r>
          </w:p>
        </w:tc>
        <w:tc>
          <w:tcPr>
            <w:tcW w:w="732" w:type="dxa"/>
            <w:vAlign w:val="top"/>
          </w:tcPr>
          <w:p>
            <w:pPr>
              <w:pStyle w:val="TableText"/>
              <w:spacing w:before="125" w:line="195" w:lineRule="auto"/>
              <w:ind w:left="192"/>
              <w:rPr>
                <w:sz w:val="19"/>
                <w:szCs w:val="19"/>
              </w:rPr>
            </w:pPr>
            <w:r>
              <w:rPr>
                <w:spacing w:val="3"/>
                <w:sz w:val="19"/>
                <w:szCs w:val="19"/>
              </w:rPr>
              <w:t>25.0</w:t>
            </w:r>
          </w:p>
        </w:tc>
      </w:tr>
      <w:tr>
        <w:tblPrEx>
          <w:tblW w:w="9165" w:type="dxa"/>
          <w:tblInd w:w="2" w:type="dxa"/>
          <w:tblLayout w:type="fixed"/>
        </w:tblPrEx>
        <w:trPr>
          <w:trHeight w:val="374"/>
        </w:trPr>
        <w:tc>
          <w:tcPr>
            <w:tcW w:w="793" w:type="dxa"/>
            <w:vAlign w:val="top"/>
          </w:tcPr>
          <w:p>
            <w:pPr>
              <w:pStyle w:val="TableText"/>
              <w:spacing w:before="123" w:line="195" w:lineRule="auto"/>
              <w:ind w:left="221"/>
              <w:rPr>
                <w:sz w:val="19"/>
                <w:szCs w:val="19"/>
              </w:rPr>
            </w:pPr>
            <w:r>
              <w:rPr>
                <w:spacing w:val="3"/>
                <w:sz w:val="19"/>
                <w:szCs w:val="19"/>
              </w:rPr>
              <w:t>40.2</w:t>
            </w:r>
          </w:p>
        </w:tc>
        <w:tc>
          <w:tcPr>
            <w:tcW w:w="637" w:type="dxa"/>
            <w:vAlign w:val="top"/>
          </w:tcPr>
          <w:p>
            <w:pPr>
              <w:pStyle w:val="TableText"/>
              <w:spacing w:before="123" w:line="195" w:lineRule="auto"/>
              <w:ind w:left="141"/>
              <w:rPr>
                <w:sz w:val="19"/>
                <w:szCs w:val="19"/>
              </w:rPr>
            </w:pPr>
            <w:r>
              <w:rPr>
                <w:spacing w:val="3"/>
                <w:sz w:val="19"/>
                <w:szCs w:val="19"/>
              </w:rPr>
              <w:t>42.0</w:t>
            </w:r>
          </w:p>
        </w:tc>
        <w:tc>
          <w:tcPr>
            <w:tcW w:w="637" w:type="dxa"/>
            <w:vAlign w:val="top"/>
          </w:tcPr>
          <w:p>
            <w:pPr>
              <w:pStyle w:val="TableText"/>
              <w:spacing w:before="123" w:line="195" w:lineRule="auto"/>
              <w:ind w:left="140"/>
              <w:rPr>
                <w:sz w:val="19"/>
                <w:szCs w:val="19"/>
              </w:rPr>
            </w:pPr>
            <w:r>
              <w:rPr>
                <w:spacing w:val="3"/>
                <w:sz w:val="19"/>
                <w:szCs w:val="19"/>
              </w:rPr>
              <w:t>40.3</w:t>
            </w:r>
          </w:p>
        </w:tc>
        <w:tc>
          <w:tcPr>
            <w:tcW w:w="636" w:type="dxa"/>
            <w:vAlign w:val="top"/>
          </w:tcPr>
          <w:p>
            <w:pPr>
              <w:pStyle w:val="TableText"/>
              <w:spacing w:before="123" w:line="195" w:lineRule="auto"/>
              <w:ind w:left="147"/>
              <w:rPr>
                <w:sz w:val="19"/>
                <w:szCs w:val="19"/>
              </w:rPr>
            </w:pPr>
            <w:r>
              <w:rPr>
                <w:spacing w:val="2"/>
                <w:sz w:val="19"/>
                <w:szCs w:val="19"/>
              </w:rPr>
              <w:t>38.6</w:t>
            </w:r>
          </w:p>
        </w:tc>
        <w:tc>
          <w:tcPr>
            <w:tcW w:w="637" w:type="dxa"/>
            <w:vAlign w:val="top"/>
          </w:tcPr>
          <w:p>
            <w:pPr>
              <w:pStyle w:val="TableText"/>
              <w:spacing w:before="123" w:line="195" w:lineRule="auto"/>
              <w:ind w:left="147"/>
              <w:rPr>
                <w:sz w:val="19"/>
                <w:szCs w:val="19"/>
              </w:rPr>
            </w:pPr>
            <w:r>
              <w:rPr>
                <w:spacing w:val="2"/>
                <w:sz w:val="19"/>
                <w:szCs w:val="19"/>
              </w:rPr>
              <w:t>36.5</w:t>
            </w:r>
          </w:p>
        </w:tc>
        <w:tc>
          <w:tcPr>
            <w:tcW w:w="636" w:type="dxa"/>
            <w:vAlign w:val="top"/>
          </w:tcPr>
          <w:p>
            <w:pPr>
              <w:pStyle w:val="TableText"/>
              <w:spacing w:before="123" w:line="195" w:lineRule="auto"/>
              <w:ind w:left="148"/>
              <w:rPr>
                <w:sz w:val="19"/>
                <w:szCs w:val="19"/>
              </w:rPr>
            </w:pPr>
            <w:r>
              <w:rPr>
                <w:spacing w:val="2"/>
                <w:sz w:val="19"/>
                <w:szCs w:val="19"/>
              </w:rPr>
              <w:t>34.8</w:t>
            </w:r>
          </w:p>
        </w:tc>
        <w:tc>
          <w:tcPr>
            <w:tcW w:w="637" w:type="dxa"/>
            <w:vAlign w:val="top"/>
          </w:tcPr>
          <w:p>
            <w:pPr>
              <w:pStyle w:val="TableText"/>
              <w:spacing w:before="123" w:line="195" w:lineRule="auto"/>
              <w:ind w:left="148"/>
              <w:rPr>
                <w:sz w:val="19"/>
                <w:szCs w:val="19"/>
              </w:rPr>
            </w:pPr>
            <w:r>
              <w:rPr>
                <w:spacing w:val="2"/>
                <w:sz w:val="19"/>
                <w:szCs w:val="19"/>
              </w:rPr>
              <w:t>33.6</w:t>
            </w:r>
          </w:p>
        </w:tc>
        <w:tc>
          <w:tcPr>
            <w:tcW w:w="636" w:type="dxa"/>
            <w:vAlign w:val="top"/>
          </w:tcPr>
          <w:p>
            <w:pPr>
              <w:pStyle w:val="TableText"/>
              <w:spacing w:before="123" w:line="195" w:lineRule="auto"/>
              <w:ind w:left="149"/>
              <w:rPr>
                <w:sz w:val="19"/>
                <w:szCs w:val="19"/>
              </w:rPr>
            </w:pPr>
            <w:r>
              <w:rPr>
                <w:spacing w:val="2"/>
                <w:sz w:val="19"/>
                <w:szCs w:val="19"/>
              </w:rPr>
              <w:t>32.0</w:t>
            </w:r>
          </w:p>
        </w:tc>
        <w:tc>
          <w:tcPr>
            <w:tcW w:w="637" w:type="dxa"/>
            <w:vAlign w:val="top"/>
          </w:tcPr>
          <w:p>
            <w:pPr>
              <w:pStyle w:val="TableText"/>
              <w:spacing w:before="123" w:line="195" w:lineRule="auto"/>
              <w:ind w:left="149"/>
              <w:rPr>
                <w:sz w:val="19"/>
                <w:szCs w:val="19"/>
              </w:rPr>
            </w:pPr>
            <w:r>
              <w:rPr>
                <w:spacing w:val="1"/>
                <w:sz w:val="19"/>
                <w:szCs w:val="19"/>
              </w:rPr>
              <w:t>31.</w:t>
            </w:r>
            <w:r>
              <w:rPr>
                <w:spacing w:val="-23"/>
                <w:sz w:val="19"/>
                <w:szCs w:val="19"/>
              </w:rPr>
              <w:t xml:space="preserve"> </w:t>
            </w:r>
            <w:r>
              <w:rPr>
                <w:spacing w:val="1"/>
                <w:sz w:val="19"/>
                <w:szCs w:val="19"/>
              </w:rPr>
              <w:t>1</w:t>
            </w:r>
          </w:p>
        </w:tc>
        <w:tc>
          <w:tcPr>
            <w:tcW w:w="636" w:type="dxa"/>
            <w:vAlign w:val="top"/>
          </w:tcPr>
          <w:p>
            <w:pPr>
              <w:pStyle w:val="TableText"/>
              <w:spacing w:before="123" w:line="195" w:lineRule="auto"/>
              <w:ind w:left="148"/>
              <w:rPr>
                <w:sz w:val="19"/>
                <w:szCs w:val="19"/>
              </w:rPr>
            </w:pPr>
            <w:r>
              <w:rPr>
                <w:spacing w:val="2"/>
                <w:sz w:val="19"/>
                <w:szCs w:val="19"/>
              </w:rPr>
              <w:t>30.2</w:t>
            </w:r>
          </w:p>
        </w:tc>
        <w:tc>
          <w:tcPr>
            <w:tcW w:w="637" w:type="dxa"/>
            <w:vAlign w:val="top"/>
          </w:tcPr>
          <w:p>
            <w:pPr>
              <w:pStyle w:val="TableText"/>
              <w:spacing w:before="123" w:line="195" w:lineRule="auto"/>
              <w:ind w:left="147"/>
              <w:rPr>
                <w:sz w:val="19"/>
                <w:szCs w:val="19"/>
              </w:rPr>
            </w:pPr>
            <w:r>
              <w:rPr>
                <w:spacing w:val="3"/>
                <w:sz w:val="19"/>
                <w:szCs w:val="19"/>
              </w:rPr>
              <w:t>28.6</w:t>
            </w:r>
          </w:p>
        </w:tc>
        <w:tc>
          <w:tcPr>
            <w:tcW w:w="637" w:type="dxa"/>
            <w:vAlign w:val="top"/>
          </w:tcPr>
          <w:p>
            <w:pPr>
              <w:pStyle w:val="TableText"/>
              <w:spacing w:before="123" w:line="195" w:lineRule="auto"/>
              <w:ind w:left="146"/>
              <w:rPr>
                <w:sz w:val="19"/>
                <w:szCs w:val="19"/>
              </w:rPr>
            </w:pPr>
            <w:r>
              <w:rPr>
                <w:spacing w:val="3"/>
                <w:sz w:val="19"/>
                <w:szCs w:val="19"/>
              </w:rPr>
              <w:t>27.3</w:t>
            </w:r>
          </w:p>
        </w:tc>
        <w:tc>
          <w:tcPr>
            <w:tcW w:w="637" w:type="dxa"/>
            <w:vAlign w:val="top"/>
          </w:tcPr>
          <w:p>
            <w:pPr>
              <w:pStyle w:val="TableText"/>
              <w:spacing w:before="123" w:line="195" w:lineRule="auto"/>
              <w:ind w:left="147"/>
              <w:rPr>
                <w:sz w:val="19"/>
                <w:szCs w:val="19"/>
              </w:rPr>
            </w:pPr>
            <w:r>
              <w:rPr>
                <w:spacing w:val="3"/>
                <w:sz w:val="19"/>
                <w:szCs w:val="19"/>
              </w:rPr>
              <w:t>26.0</w:t>
            </w:r>
          </w:p>
        </w:tc>
        <w:tc>
          <w:tcPr>
            <w:tcW w:w="732" w:type="dxa"/>
            <w:vAlign w:val="top"/>
          </w:tcPr>
          <w:p>
            <w:pPr>
              <w:pStyle w:val="TableText"/>
              <w:spacing w:before="123" w:line="195" w:lineRule="auto"/>
              <w:ind w:left="192"/>
              <w:rPr>
                <w:sz w:val="19"/>
                <w:szCs w:val="19"/>
              </w:rPr>
            </w:pPr>
            <w:r>
              <w:rPr>
                <w:spacing w:val="3"/>
                <w:sz w:val="19"/>
                <w:szCs w:val="19"/>
              </w:rPr>
              <w:t>25.2</w:t>
            </w:r>
          </w:p>
        </w:tc>
      </w:tr>
      <w:tr>
        <w:tblPrEx>
          <w:tblW w:w="9165" w:type="dxa"/>
          <w:tblInd w:w="2" w:type="dxa"/>
          <w:tblLayout w:type="fixed"/>
        </w:tblPrEx>
        <w:trPr>
          <w:trHeight w:val="374"/>
        </w:trPr>
        <w:tc>
          <w:tcPr>
            <w:tcW w:w="793" w:type="dxa"/>
            <w:vAlign w:val="top"/>
          </w:tcPr>
          <w:p>
            <w:pPr>
              <w:pStyle w:val="TableText"/>
              <w:spacing w:before="123" w:line="195" w:lineRule="auto"/>
              <w:ind w:left="221"/>
              <w:rPr>
                <w:sz w:val="19"/>
                <w:szCs w:val="19"/>
              </w:rPr>
            </w:pPr>
            <w:r>
              <w:rPr>
                <w:spacing w:val="3"/>
                <w:sz w:val="19"/>
                <w:szCs w:val="19"/>
              </w:rPr>
              <w:t>40.4</w:t>
            </w:r>
          </w:p>
        </w:tc>
        <w:tc>
          <w:tcPr>
            <w:tcW w:w="637" w:type="dxa"/>
            <w:vAlign w:val="top"/>
          </w:tcPr>
          <w:p>
            <w:pPr>
              <w:pStyle w:val="TableText"/>
              <w:spacing w:before="123" w:line="195" w:lineRule="auto"/>
              <w:ind w:left="141"/>
              <w:rPr>
                <w:sz w:val="19"/>
                <w:szCs w:val="19"/>
              </w:rPr>
            </w:pPr>
            <w:r>
              <w:rPr>
                <w:spacing w:val="3"/>
                <w:sz w:val="19"/>
                <w:szCs w:val="19"/>
              </w:rPr>
              <w:t>42.4</w:t>
            </w:r>
          </w:p>
        </w:tc>
        <w:tc>
          <w:tcPr>
            <w:tcW w:w="637" w:type="dxa"/>
            <w:vAlign w:val="top"/>
          </w:tcPr>
          <w:p>
            <w:pPr>
              <w:pStyle w:val="TableText"/>
              <w:spacing w:before="123" w:line="195" w:lineRule="auto"/>
              <w:ind w:left="140"/>
              <w:rPr>
                <w:sz w:val="19"/>
                <w:szCs w:val="19"/>
              </w:rPr>
            </w:pPr>
            <w:r>
              <w:rPr>
                <w:spacing w:val="3"/>
                <w:sz w:val="19"/>
                <w:szCs w:val="19"/>
              </w:rPr>
              <w:t>40.7</w:t>
            </w:r>
          </w:p>
        </w:tc>
        <w:tc>
          <w:tcPr>
            <w:tcW w:w="636" w:type="dxa"/>
            <w:vAlign w:val="top"/>
          </w:tcPr>
          <w:p>
            <w:pPr>
              <w:pStyle w:val="TableText"/>
              <w:spacing w:before="123" w:line="195" w:lineRule="auto"/>
              <w:ind w:left="147"/>
              <w:rPr>
                <w:sz w:val="19"/>
                <w:szCs w:val="19"/>
              </w:rPr>
            </w:pPr>
            <w:r>
              <w:rPr>
                <w:spacing w:val="2"/>
                <w:sz w:val="19"/>
                <w:szCs w:val="19"/>
              </w:rPr>
              <w:t>39.0</w:t>
            </w:r>
          </w:p>
        </w:tc>
        <w:tc>
          <w:tcPr>
            <w:tcW w:w="637" w:type="dxa"/>
            <w:vAlign w:val="top"/>
          </w:tcPr>
          <w:p>
            <w:pPr>
              <w:pStyle w:val="TableText"/>
              <w:spacing w:before="123" w:line="195" w:lineRule="auto"/>
              <w:ind w:left="147"/>
              <w:rPr>
                <w:sz w:val="19"/>
                <w:szCs w:val="19"/>
              </w:rPr>
            </w:pPr>
            <w:r>
              <w:rPr>
                <w:spacing w:val="2"/>
                <w:sz w:val="19"/>
                <w:szCs w:val="19"/>
              </w:rPr>
              <w:t>36.9</w:t>
            </w:r>
          </w:p>
        </w:tc>
        <w:tc>
          <w:tcPr>
            <w:tcW w:w="636" w:type="dxa"/>
            <w:vAlign w:val="top"/>
          </w:tcPr>
          <w:p>
            <w:pPr>
              <w:pStyle w:val="TableText"/>
              <w:spacing w:before="123" w:line="195" w:lineRule="auto"/>
              <w:ind w:left="148"/>
              <w:rPr>
                <w:sz w:val="19"/>
                <w:szCs w:val="19"/>
              </w:rPr>
            </w:pPr>
            <w:r>
              <w:rPr>
                <w:spacing w:val="2"/>
                <w:sz w:val="19"/>
                <w:szCs w:val="19"/>
              </w:rPr>
              <w:t>35.1</w:t>
            </w:r>
          </w:p>
        </w:tc>
        <w:tc>
          <w:tcPr>
            <w:tcW w:w="637" w:type="dxa"/>
            <w:vAlign w:val="top"/>
          </w:tcPr>
          <w:p>
            <w:pPr>
              <w:pStyle w:val="TableText"/>
              <w:spacing w:before="123" w:line="195" w:lineRule="auto"/>
              <w:ind w:left="148"/>
              <w:rPr>
                <w:sz w:val="19"/>
                <w:szCs w:val="19"/>
              </w:rPr>
            </w:pPr>
            <w:r>
              <w:rPr>
                <w:spacing w:val="2"/>
                <w:sz w:val="19"/>
                <w:szCs w:val="19"/>
              </w:rPr>
              <w:t>33.9</w:t>
            </w:r>
          </w:p>
        </w:tc>
        <w:tc>
          <w:tcPr>
            <w:tcW w:w="636" w:type="dxa"/>
            <w:vAlign w:val="top"/>
          </w:tcPr>
          <w:p>
            <w:pPr>
              <w:pStyle w:val="TableText"/>
              <w:spacing w:before="123" w:line="195" w:lineRule="auto"/>
              <w:ind w:left="149"/>
              <w:rPr>
                <w:sz w:val="19"/>
                <w:szCs w:val="19"/>
              </w:rPr>
            </w:pPr>
            <w:r>
              <w:rPr>
                <w:spacing w:val="2"/>
                <w:sz w:val="19"/>
                <w:szCs w:val="19"/>
              </w:rPr>
              <w:t>32.3</w:t>
            </w:r>
          </w:p>
        </w:tc>
        <w:tc>
          <w:tcPr>
            <w:tcW w:w="637" w:type="dxa"/>
            <w:vAlign w:val="top"/>
          </w:tcPr>
          <w:p>
            <w:pPr>
              <w:pStyle w:val="TableText"/>
              <w:spacing w:before="123" w:line="195" w:lineRule="auto"/>
              <w:ind w:left="149"/>
              <w:rPr>
                <w:sz w:val="19"/>
                <w:szCs w:val="19"/>
              </w:rPr>
            </w:pPr>
            <w:r>
              <w:rPr>
                <w:spacing w:val="2"/>
                <w:sz w:val="19"/>
                <w:szCs w:val="19"/>
              </w:rPr>
              <w:t>31.4</w:t>
            </w:r>
          </w:p>
        </w:tc>
        <w:tc>
          <w:tcPr>
            <w:tcW w:w="636" w:type="dxa"/>
            <w:vAlign w:val="top"/>
          </w:tcPr>
          <w:p>
            <w:pPr>
              <w:pStyle w:val="TableText"/>
              <w:spacing w:before="123" w:line="195" w:lineRule="auto"/>
              <w:ind w:left="148"/>
              <w:rPr>
                <w:sz w:val="19"/>
                <w:szCs w:val="19"/>
              </w:rPr>
            </w:pPr>
            <w:r>
              <w:rPr>
                <w:spacing w:val="2"/>
                <w:sz w:val="19"/>
                <w:szCs w:val="19"/>
              </w:rPr>
              <w:t>30.5</w:t>
            </w:r>
          </w:p>
        </w:tc>
        <w:tc>
          <w:tcPr>
            <w:tcW w:w="637" w:type="dxa"/>
            <w:vAlign w:val="top"/>
          </w:tcPr>
          <w:p>
            <w:pPr>
              <w:pStyle w:val="TableText"/>
              <w:spacing w:before="123" w:line="195" w:lineRule="auto"/>
              <w:ind w:left="147"/>
              <w:rPr>
                <w:sz w:val="19"/>
                <w:szCs w:val="19"/>
              </w:rPr>
            </w:pPr>
            <w:r>
              <w:rPr>
                <w:spacing w:val="3"/>
                <w:sz w:val="19"/>
                <w:szCs w:val="19"/>
              </w:rPr>
              <w:t>28.8</w:t>
            </w:r>
          </w:p>
        </w:tc>
        <w:tc>
          <w:tcPr>
            <w:tcW w:w="637" w:type="dxa"/>
            <w:vAlign w:val="top"/>
          </w:tcPr>
          <w:p>
            <w:pPr>
              <w:pStyle w:val="TableText"/>
              <w:spacing w:before="123" w:line="195" w:lineRule="auto"/>
              <w:ind w:left="146"/>
              <w:rPr>
                <w:sz w:val="19"/>
                <w:szCs w:val="19"/>
              </w:rPr>
            </w:pPr>
            <w:r>
              <w:rPr>
                <w:spacing w:val="3"/>
                <w:sz w:val="19"/>
                <w:szCs w:val="19"/>
              </w:rPr>
              <w:t>27.6</w:t>
            </w:r>
          </w:p>
        </w:tc>
        <w:tc>
          <w:tcPr>
            <w:tcW w:w="637" w:type="dxa"/>
            <w:vAlign w:val="top"/>
          </w:tcPr>
          <w:p>
            <w:pPr>
              <w:pStyle w:val="TableText"/>
              <w:spacing w:before="123" w:line="195" w:lineRule="auto"/>
              <w:ind w:left="147"/>
              <w:rPr>
                <w:sz w:val="19"/>
                <w:szCs w:val="19"/>
              </w:rPr>
            </w:pPr>
            <w:r>
              <w:rPr>
                <w:spacing w:val="3"/>
                <w:sz w:val="19"/>
                <w:szCs w:val="19"/>
              </w:rPr>
              <w:t>26.2</w:t>
            </w:r>
          </w:p>
        </w:tc>
        <w:tc>
          <w:tcPr>
            <w:tcW w:w="732" w:type="dxa"/>
            <w:vAlign w:val="top"/>
          </w:tcPr>
          <w:p>
            <w:pPr>
              <w:pStyle w:val="TableText"/>
              <w:spacing w:before="123" w:line="195" w:lineRule="auto"/>
              <w:ind w:left="192"/>
              <w:rPr>
                <w:sz w:val="19"/>
                <w:szCs w:val="19"/>
              </w:rPr>
            </w:pPr>
            <w:r>
              <w:rPr>
                <w:spacing w:val="3"/>
                <w:sz w:val="19"/>
                <w:szCs w:val="19"/>
              </w:rPr>
              <w:t>25.4</w:t>
            </w:r>
          </w:p>
        </w:tc>
      </w:tr>
      <w:tr>
        <w:tblPrEx>
          <w:tblW w:w="9165" w:type="dxa"/>
          <w:tblInd w:w="2" w:type="dxa"/>
          <w:tblLayout w:type="fixed"/>
        </w:tblPrEx>
        <w:trPr>
          <w:trHeight w:val="374"/>
        </w:trPr>
        <w:tc>
          <w:tcPr>
            <w:tcW w:w="793" w:type="dxa"/>
            <w:vAlign w:val="top"/>
          </w:tcPr>
          <w:p>
            <w:pPr>
              <w:pStyle w:val="TableText"/>
              <w:spacing w:before="123" w:line="195" w:lineRule="auto"/>
              <w:ind w:left="221"/>
              <w:rPr>
                <w:sz w:val="19"/>
                <w:szCs w:val="19"/>
              </w:rPr>
            </w:pPr>
            <w:r>
              <w:rPr>
                <w:spacing w:val="3"/>
                <w:sz w:val="19"/>
                <w:szCs w:val="19"/>
              </w:rPr>
              <w:t>40.6</w:t>
            </w:r>
          </w:p>
        </w:tc>
        <w:tc>
          <w:tcPr>
            <w:tcW w:w="637" w:type="dxa"/>
            <w:vAlign w:val="top"/>
          </w:tcPr>
          <w:p>
            <w:pPr>
              <w:pStyle w:val="TableText"/>
              <w:spacing w:before="123" w:line="195" w:lineRule="auto"/>
              <w:ind w:left="141"/>
              <w:rPr>
                <w:sz w:val="19"/>
                <w:szCs w:val="19"/>
              </w:rPr>
            </w:pPr>
            <w:r>
              <w:rPr>
                <w:spacing w:val="3"/>
                <w:sz w:val="19"/>
                <w:szCs w:val="19"/>
              </w:rPr>
              <w:t>42.8</w:t>
            </w:r>
          </w:p>
        </w:tc>
        <w:tc>
          <w:tcPr>
            <w:tcW w:w="637" w:type="dxa"/>
            <w:vAlign w:val="top"/>
          </w:tcPr>
          <w:p>
            <w:pPr>
              <w:pStyle w:val="TableText"/>
              <w:spacing w:before="123" w:line="195" w:lineRule="auto"/>
              <w:ind w:left="140"/>
              <w:rPr>
                <w:sz w:val="19"/>
                <w:szCs w:val="19"/>
              </w:rPr>
            </w:pPr>
            <w:r>
              <w:rPr>
                <w:spacing w:val="2"/>
                <w:sz w:val="19"/>
                <w:szCs w:val="19"/>
              </w:rPr>
              <w:t>41.</w:t>
            </w:r>
            <w:r>
              <w:rPr>
                <w:spacing w:val="-22"/>
                <w:sz w:val="19"/>
                <w:szCs w:val="19"/>
              </w:rPr>
              <w:t xml:space="preserve"> </w:t>
            </w:r>
            <w:r>
              <w:rPr>
                <w:spacing w:val="2"/>
                <w:sz w:val="19"/>
                <w:szCs w:val="19"/>
              </w:rPr>
              <w:t>1</w:t>
            </w:r>
          </w:p>
        </w:tc>
        <w:tc>
          <w:tcPr>
            <w:tcW w:w="636" w:type="dxa"/>
            <w:vAlign w:val="top"/>
          </w:tcPr>
          <w:p>
            <w:pPr>
              <w:pStyle w:val="TableText"/>
              <w:spacing w:before="123" w:line="195" w:lineRule="auto"/>
              <w:ind w:left="147"/>
              <w:rPr>
                <w:sz w:val="19"/>
                <w:szCs w:val="19"/>
              </w:rPr>
            </w:pPr>
            <w:r>
              <w:rPr>
                <w:spacing w:val="2"/>
                <w:sz w:val="19"/>
                <w:szCs w:val="19"/>
              </w:rPr>
              <w:t>39.4</w:t>
            </w:r>
          </w:p>
        </w:tc>
        <w:tc>
          <w:tcPr>
            <w:tcW w:w="637" w:type="dxa"/>
            <w:vAlign w:val="top"/>
          </w:tcPr>
          <w:p>
            <w:pPr>
              <w:pStyle w:val="TableText"/>
              <w:spacing w:before="123" w:line="195" w:lineRule="auto"/>
              <w:ind w:left="147"/>
              <w:rPr>
                <w:sz w:val="19"/>
                <w:szCs w:val="19"/>
              </w:rPr>
            </w:pPr>
            <w:r>
              <w:rPr>
                <w:spacing w:val="2"/>
                <w:sz w:val="19"/>
                <w:szCs w:val="19"/>
              </w:rPr>
              <w:t>37.2</w:t>
            </w:r>
          </w:p>
        </w:tc>
        <w:tc>
          <w:tcPr>
            <w:tcW w:w="636" w:type="dxa"/>
            <w:vAlign w:val="top"/>
          </w:tcPr>
          <w:p>
            <w:pPr>
              <w:pStyle w:val="TableText"/>
              <w:spacing w:before="123" w:line="195" w:lineRule="auto"/>
              <w:ind w:left="148"/>
              <w:rPr>
                <w:sz w:val="19"/>
                <w:szCs w:val="19"/>
              </w:rPr>
            </w:pPr>
            <w:r>
              <w:rPr>
                <w:spacing w:val="2"/>
                <w:sz w:val="19"/>
                <w:szCs w:val="19"/>
              </w:rPr>
              <w:t>35.4</w:t>
            </w:r>
          </w:p>
        </w:tc>
        <w:tc>
          <w:tcPr>
            <w:tcW w:w="637" w:type="dxa"/>
            <w:vAlign w:val="top"/>
          </w:tcPr>
          <w:p>
            <w:pPr>
              <w:pStyle w:val="TableText"/>
              <w:spacing w:before="123" w:line="195" w:lineRule="auto"/>
              <w:ind w:left="148"/>
              <w:rPr>
                <w:sz w:val="19"/>
                <w:szCs w:val="19"/>
              </w:rPr>
            </w:pPr>
            <w:r>
              <w:rPr>
                <w:spacing w:val="2"/>
                <w:sz w:val="19"/>
                <w:szCs w:val="19"/>
              </w:rPr>
              <w:t>34.2</w:t>
            </w:r>
          </w:p>
        </w:tc>
        <w:tc>
          <w:tcPr>
            <w:tcW w:w="636" w:type="dxa"/>
            <w:vAlign w:val="top"/>
          </w:tcPr>
          <w:p>
            <w:pPr>
              <w:pStyle w:val="TableText"/>
              <w:spacing w:before="123" w:line="195" w:lineRule="auto"/>
              <w:ind w:left="149"/>
              <w:rPr>
                <w:sz w:val="19"/>
                <w:szCs w:val="19"/>
              </w:rPr>
            </w:pPr>
            <w:r>
              <w:rPr>
                <w:spacing w:val="2"/>
                <w:sz w:val="19"/>
                <w:szCs w:val="19"/>
              </w:rPr>
              <w:t>32.6</w:t>
            </w:r>
          </w:p>
        </w:tc>
        <w:tc>
          <w:tcPr>
            <w:tcW w:w="637" w:type="dxa"/>
            <w:vAlign w:val="top"/>
          </w:tcPr>
          <w:p>
            <w:pPr>
              <w:pStyle w:val="TableText"/>
              <w:spacing w:before="123" w:line="195" w:lineRule="auto"/>
              <w:ind w:left="149"/>
              <w:rPr>
                <w:sz w:val="19"/>
                <w:szCs w:val="19"/>
              </w:rPr>
            </w:pPr>
            <w:r>
              <w:rPr>
                <w:spacing w:val="2"/>
                <w:sz w:val="19"/>
                <w:szCs w:val="19"/>
              </w:rPr>
              <w:t>31.7</w:t>
            </w:r>
          </w:p>
        </w:tc>
        <w:tc>
          <w:tcPr>
            <w:tcW w:w="636" w:type="dxa"/>
            <w:vAlign w:val="top"/>
          </w:tcPr>
          <w:p>
            <w:pPr>
              <w:pStyle w:val="TableText"/>
              <w:spacing w:before="123" w:line="195" w:lineRule="auto"/>
              <w:ind w:left="148"/>
              <w:rPr>
                <w:sz w:val="19"/>
                <w:szCs w:val="19"/>
              </w:rPr>
            </w:pPr>
            <w:r>
              <w:rPr>
                <w:spacing w:val="2"/>
                <w:sz w:val="19"/>
                <w:szCs w:val="19"/>
              </w:rPr>
              <w:t>30.8</w:t>
            </w:r>
          </w:p>
        </w:tc>
        <w:tc>
          <w:tcPr>
            <w:tcW w:w="637" w:type="dxa"/>
            <w:vAlign w:val="top"/>
          </w:tcPr>
          <w:p>
            <w:pPr>
              <w:pStyle w:val="TableText"/>
              <w:spacing w:before="123" w:line="195" w:lineRule="auto"/>
              <w:ind w:left="147"/>
              <w:rPr>
                <w:sz w:val="19"/>
                <w:szCs w:val="19"/>
              </w:rPr>
            </w:pPr>
            <w:r>
              <w:rPr>
                <w:spacing w:val="3"/>
                <w:sz w:val="19"/>
                <w:szCs w:val="19"/>
              </w:rPr>
              <w:t>29.1</w:t>
            </w:r>
          </w:p>
        </w:tc>
        <w:tc>
          <w:tcPr>
            <w:tcW w:w="637" w:type="dxa"/>
            <w:vAlign w:val="top"/>
          </w:tcPr>
          <w:p>
            <w:pPr>
              <w:pStyle w:val="TableText"/>
              <w:spacing w:before="123" w:line="195" w:lineRule="auto"/>
              <w:ind w:left="146"/>
              <w:rPr>
                <w:sz w:val="19"/>
                <w:szCs w:val="19"/>
              </w:rPr>
            </w:pPr>
            <w:r>
              <w:rPr>
                <w:spacing w:val="3"/>
                <w:sz w:val="19"/>
                <w:szCs w:val="19"/>
              </w:rPr>
              <w:t>27.8</w:t>
            </w:r>
          </w:p>
        </w:tc>
        <w:tc>
          <w:tcPr>
            <w:tcW w:w="637" w:type="dxa"/>
            <w:vAlign w:val="top"/>
          </w:tcPr>
          <w:p>
            <w:pPr>
              <w:pStyle w:val="TableText"/>
              <w:spacing w:before="123" w:line="195" w:lineRule="auto"/>
              <w:ind w:left="147"/>
              <w:rPr>
                <w:sz w:val="19"/>
                <w:szCs w:val="19"/>
              </w:rPr>
            </w:pPr>
            <w:r>
              <w:rPr>
                <w:spacing w:val="3"/>
                <w:sz w:val="19"/>
                <w:szCs w:val="19"/>
              </w:rPr>
              <w:t>26.5</w:t>
            </w:r>
          </w:p>
        </w:tc>
        <w:tc>
          <w:tcPr>
            <w:tcW w:w="732" w:type="dxa"/>
            <w:vAlign w:val="top"/>
          </w:tcPr>
          <w:p>
            <w:pPr>
              <w:pStyle w:val="TableText"/>
              <w:spacing w:before="123" w:line="195" w:lineRule="auto"/>
              <w:ind w:left="192"/>
              <w:rPr>
                <w:sz w:val="19"/>
                <w:szCs w:val="19"/>
              </w:rPr>
            </w:pPr>
            <w:r>
              <w:rPr>
                <w:spacing w:val="3"/>
                <w:sz w:val="19"/>
                <w:szCs w:val="19"/>
              </w:rPr>
              <w:t>25.7</w:t>
            </w:r>
          </w:p>
        </w:tc>
      </w:tr>
      <w:tr>
        <w:tblPrEx>
          <w:tblW w:w="9165" w:type="dxa"/>
          <w:tblInd w:w="2" w:type="dxa"/>
          <w:tblLayout w:type="fixed"/>
        </w:tblPrEx>
        <w:trPr>
          <w:trHeight w:val="374"/>
        </w:trPr>
        <w:tc>
          <w:tcPr>
            <w:tcW w:w="793" w:type="dxa"/>
            <w:vAlign w:val="top"/>
          </w:tcPr>
          <w:p>
            <w:pPr>
              <w:pStyle w:val="TableText"/>
              <w:spacing w:before="123" w:line="195" w:lineRule="auto"/>
              <w:ind w:left="221"/>
              <w:rPr>
                <w:sz w:val="19"/>
                <w:szCs w:val="19"/>
              </w:rPr>
            </w:pPr>
            <w:r>
              <w:rPr>
                <w:spacing w:val="3"/>
                <w:sz w:val="19"/>
                <w:szCs w:val="19"/>
              </w:rPr>
              <w:t>40.8</w:t>
            </w:r>
          </w:p>
        </w:tc>
        <w:tc>
          <w:tcPr>
            <w:tcW w:w="637" w:type="dxa"/>
            <w:vAlign w:val="top"/>
          </w:tcPr>
          <w:p>
            <w:pPr>
              <w:pStyle w:val="TableText"/>
              <w:spacing w:before="123" w:line="195" w:lineRule="auto"/>
              <w:ind w:left="141"/>
              <w:rPr>
                <w:sz w:val="19"/>
                <w:szCs w:val="19"/>
              </w:rPr>
            </w:pPr>
            <w:r>
              <w:rPr>
                <w:spacing w:val="3"/>
                <w:sz w:val="19"/>
                <w:szCs w:val="19"/>
              </w:rPr>
              <w:t>43.3</w:t>
            </w:r>
          </w:p>
        </w:tc>
        <w:tc>
          <w:tcPr>
            <w:tcW w:w="637" w:type="dxa"/>
            <w:vAlign w:val="top"/>
          </w:tcPr>
          <w:p>
            <w:pPr>
              <w:pStyle w:val="TableText"/>
              <w:spacing w:before="123" w:line="195" w:lineRule="auto"/>
              <w:ind w:left="140"/>
              <w:rPr>
                <w:sz w:val="19"/>
                <w:szCs w:val="19"/>
              </w:rPr>
            </w:pPr>
            <w:r>
              <w:rPr>
                <w:spacing w:val="3"/>
                <w:sz w:val="19"/>
                <w:szCs w:val="19"/>
              </w:rPr>
              <w:t>41.6</w:t>
            </w:r>
          </w:p>
        </w:tc>
        <w:tc>
          <w:tcPr>
            <w:tcW w:w="636" w:type="dxa"/>
            <w:vAlign w:val="top"/>
          </w:tcPr>
          <w:p>
            <w:pPr>
              <w:pStyle w:val="TableText"/>
              <w:spacing w:before="123" w:line="195" w:lineRule="auto"/>
              <w:ind w:left="147"/>
              <w:rPr>
                <w:sz w:val="19"/>
                <w:szCs w:val="19"/>
              </w:rPr>
            </w:pPr>
            <w:r>
              <w:rPr>
                <w:spacing w:val="2"/>
                <w:sz w:val="19"/>
                <w:szCs w:val="19"/>
              </w:rPr>
              <w:t>39.8</w:t>
            </w:r>
          </w:p>
        </w:tc>
        <w:tc>
          <w:tcPr>
            <w:tcW w:w="637" w:type="dxa"/>
            <w:vAlign w:val="top"/>
          </w:tcPr>
          <w:p>
            <w:pPr>
              <w:pStyle w:val="TableText"/>
              <w:spacing w:before="123" w:line="195" w:lineRule="auto"/>
              <w:ind w:left="147"/>
              <w:rPr>
                <w:sz w:val="19"/>
                <w:szCs w:val="19"/>
              </w:rPr>
            </w:pPr>
            <w:r>
              <w:rPr>
                <w:spacing w:val="2"/>
                <w:sz w:val="19"/>
                <w:szCs w:val="19"/>
              </w:rPr>
              <w:t>37.7</w:t>
            </w:r>
          </w:p>
        </w:tc>
        <w:tc>
          <w:tcPr>
            <w:tcW w:w="636" w:type="dxa"/>
            <w:vAlign w:val="top"/>
          </w:tcPr>
          <w:p>
            <w:pPr>
              <w:pStyle w:val="TableText"/>
              <w:spacing w:before="123" w:line="195" w:lineRule="auto"/>
              <w:ind w:left="148"/>
              <w:rPr>
                <w:sz w:val="19"/>
                <w:szCs w:val="19"/>
              </w:rPr>
            </w:pPr>
            <w:r>
              <w:rPr>
                <w:spacing w:val="2"/>
                <w:sz w:val="19"/>
                <w:szCs w:val="19"/>
              </w:rPr>
              <w:t>35.7</w:t>
            </w:r>
          </w:p>
        </w:tc>
        <w:tc>
          <w:tcPr>
            <w:tcW w:w="637" w:type="dxa"/>
            <w:vAlign w:val="top"/>
          </w:tcPr>
          <w:p>
            <w:pPr>
              <w:pStyle w:val="TableText"/>
              <w:spacing w:before="123" w:line="195" w:lineRule="auto"/>
              <w:ind w:left="148"/>
              <w:rPr>
                <w:sz w:val="19"/>
                <w:szCs w:val="19"/>
              </w:rPr>
            </w:pPr>
            <w:r>
              <w:rPr>
                <w:spacing w:val="2"/>
                <w:sz w:val="19"/>
                <w:szCs w:val="19"/>
              </w:rPr>
              <w:t>34.5</w:t>
            </w:r>
          </w:p>
        </w:tc>
        <w:tc>
          <w:tcPr>
            <w:tcW w:w="636" w:type="dxa"/>
            <w:vAlign w:val="top"/>
          </w:tcPr>
          <w:p>
            <w:pPr>
              <w:pStyle w:val="TableText"/>
              <w:spacing w:before="123" w:line="195" w:lineRule="auto"/>
              <w:ind w:left="149"/>
              <w:rPr>
                <w:sz w:val="19"/>
                <w:szCs w:val="19"/>
              </w:rPr>
            </w:pPr>
            <w:r>
              <w:rPr>
                <w:spacing w:val="2"/>
                <w:sz w:val="19"/>
                <w:szCs w:val="19"/>
              </w:rPr>
              <w:t>32.9</w:t>
            </w:r>
          </w:p>
        </w:tc>
        <w:tc>
          <w:tcPr>
            <w:tcW w:w="637" w:type="dxa"/>
            <w:vAlign w:val="top"/>
          </w:tcPr>
          <w:p>
            <w:pPr>
              <w:pStyle w:val="TableText"/>
              <w:spacing w:before="123" w:line="195" w:lineRule="auto"/>
              <w:ind w:left="149"/>
              <w:rPr>
                <w:sz w:val="19"/>
                <w:szCs w:val="19"/>
              </w:rPr>
            </w:pPr>
            <w:r>
              <w:rPr>
                <w:spacing w:val="2"/>
                <w:sz w:val="19"/>
                <w:szCs w:val="19"/>
              </w:rPr>
              <w:t>32.0</w:t>
            </w:r>
          </w:p>
        </w:tc>
        <w:tc>
          <w:tcPr>
            <w:tcW w:w="636" w:type="dxa"/>
            <w:vAlign w:val="top"/>
          </w:tcPr>
          <w:p>
            <w:pPr>
              <w:pStyle w:val="TableText"/>
              <w:spacing w:before="123" w:line="195" w:lineRule="auto"/>
              <w:ind w:left="148"/>
              <w:rPr>
                <w:sz w:val="19"/>
                <w:szCs w:val="19"/>
              </w:rPr>
            </w:pPr>
            <w:r>
              <w:rPr>
                <w:spacing w:val="2"/>
                <w:sz w:val="19"/>
                <w:szCs w:val="19"/>
              </w:rPr>
              <w:t>31.2</w:t>
            </w:r>
          </w:p>
        </w:tc>
        <w:tc>
          <w:tcPr>
            <w:tcW w:w="637" w:type="dxa"/>
            <w:vAlign w:val="top"/>
          </w:tcPr>
          <w:p>
            <w:pPr>
              <w:pStyle w:val="TableText"/>
              <w:spacing w:before="123" w:line="195" w:lineRule="auto"/>
              <w:ind w:left="147"/>
              <w:rPr>
                <w:sz w:val="19"/>
                <w:szCs w:val="19"/>
              </w:rPr>
            </w:pPr>
            <w:r>
              <w:rPr>
                <w:spacing w:val="3"/>
                <w:sz w:val="19"/>
                <w:szCs w:val="19"/>
              </w:rPr>
              <w:t>29.4</w:t>
            </w:r>
          </w:p>
        </w:tc>
        <w:tc>
          <w:tcPr>
            <w:tcW w:w="637" w:type="dxa"/>
            <w:vAlign w:val="top"/>
          </w:tcPr>
          <w:p>
            <w:pPr>
              <w:pStyle w:val="TableText"/>
              <w:spacing w:before="123" w:line="195" w:lineRule="auto"/>
              <w:ind w:left="146"/>
              <w:rPr>
                <w:sz w:val="19"/>
                <w:szCs w:val="19"/>
              </w:rPr>
            </w:pPr>
            <w:r>
              <w:rPr>
                <w:spacing w:val="2"/>
                <w:sz w:val="19"/>
                <w:szCs w:val="19"/>
              </w:rPr>
              <w:t>28.</w:t>
            </w:r>
            <w:r>
              <w:rPr>
                <w:spacing w:val="-23"/>
                <w:sz w:val="19"/>
                <w:szCs w:val="19"/>
              </w:rPr>
              <w:t xml:space="preserve"> </w:t>
            </w:r>
            <w:r>
              <w:rPr>
                <w:spacing w:val="2"/>
                <w:sz w:val="19"/>
                <w:szCs w:val="19"/>
              </w:rPr>
              <w:t>1</w:t>
            </w:r>
          </w:p>
        </w:tc>
        <w:tc>
          <w:tcPr>
            <w:tcW w:w="637" w:type="dxa"/>
            <w:vAlign w:val="top"/>
          </w:tcPr>
          <w:p>
            <w:pPr>
              <w:pStyle w:val="TableText"/>
              <w:spacing w:before="123" w:line="195" w:lineRule="auto"/>
              <w:ind w:left="147"/>
              <w:rPr>
                <w:sz w:val="19"/>
                <w:szCs w:val="19"/>
              </w:rPr>
            </w:pPr>
            <w:r>
              <w:rPr>
                <w:spacing w:val="3"/>
                <w:sz w:val="19"/>
                <w:szCs w:val="19"/>
              </w:rPr>
              <w:t>26.8</w:t>
            </w:r>
          </w:p>
        </w:tc>
        <w:tc>
          <w:tcPr>
            <w:tcW w:w="732" w:type="dxa"/>
            <w:vAlign w:val="top"/>
          </w:tcPr>
          <w:p>
            <w:pPr>
              <w:pStyle w:val="TableText"/>
              <w:spacing w:before="123" w:line="195" w:lineRule="auto"/>
              <w:ind w:left="192"/>
              <w:rPr>
                <w:sz w:val="19"/>
                <w:szCs w:val="19"/>
              </w:rPr>
            </w:pPr>
            <w:r>
              <w:rPr>
                <w:spacing w:val="3"/>
                <w:sz w:val="19"/>
                <w:szCs w:val="19"/>
              </w:rPr>
              <w:t>26.0</w:t>
            </w:r>
          </w:p>
        </w:tc>
      </w:tr>
      <w:tr>
        <w:tblPrEx>
          <w:tblW w:w="9165" w:type="dxa"/>
          <w:tblInd w:w="2" w:type="dxa"/>
          <w:tblLayout w:type="fixed"/>
        </w:tblPrEx>
        <w:trPr>
          <w:trHeight w:val="374"/>
        </w:trPr>
        <w:tc>
          <w:tcPr>
            <w:tcW w:w="793" w:type="dxa"/>
            <w:vAlign w:val="top"/>
          </w:tcPr>
          <w:p>
            <w:pPr>
              <w:pStyle w:val="TableText"/>
              <w:spacing w:before="124" w:line="195" w:lineRule="auto"/>
              <w:ind w:left="221"/>
              <w:rPr>
                <w:sz w:val="19"/>
                <w:szCs w:val="19"/>
              </w:rPr>
            </w:pPr>
            <w:r>
              <w:rPr>
                <w:spacing w:val="3"/>
                <w:sz w:val="19"/>
                <w:szCs w:val="19"/>
              </w:rPr>
              <w:t>41.0</w:t>
            </w:r>
          </w:p>
        </w:tc>
        <w:tc>
          <w:tcPr>
            <w:tcW w:w="637" w:type="dxa"/>
            <w:vAlign w:val="top"/>
          </w:tcPr>
          <w:p>
            <w:pPr>
              <w:pStyle w:val="TableText"/>
              <w:spacing w:before="124" w:line="195" w:lineRule="auto"/>
              <w:ind w:left="141"/>
              <w:rPr>
                <w:sz w:val="19"/>
                <w:szCs w:val="19"/>
              </w:rPr>
            </w:pPr>
            <w:r>
              <w:rPr>
                <w:spacing w:val="3"/>
                <w:sz w:val="19"/>
                <w:szCs w:val="19"/>
              </w:rPr>
              <w:t>43.7</w:t>
            </w:r>
          </w:p>
        </w:tc>
        <w:tc>
          <w:tcPr>
            <w:tcW w:w="637" w:type="dxa"/>
            <w:vAlign w:val="top"/>
          </w:tcPr>
          <w:p>
            <w:pPr>
              <w:pStyle w:val="TableText"/>
              <w:spacing w:before="124" w:line="195" w:lineRule="auto"/>
              <w:ind w:left="140"/>
              <w:rPr>
                <w:sz w:val="19"/>
                <w:szCs w:val="19"/>
              </w:rPr>
            </w:pPr>
            <w:r>
              <w:rPr>
                <w:spacing w:val="3"/>
                <w:sz w:val="19"/>
                <w:szCs w:val="19"/>
              </w:rPr>
              <w:t>42.0</w:t>
            </w:r>
          </w:p>
        </w:tc>
        <w:tc>
          <w:tcPr>
            <w:tcW w:w="636" w:type="dxa"/>
            <w:vAlign w:val="top"/>
          </w:tcPr>
          <w:p>
            <w:pPr>
              <w:pStyle w:val="TableText"/>
              <w:spacing w:before="124" w:line="195" w:lineRule="auto"/>
              <w:ind w:left="142"/>
              <w:rPr>
                <w:sz w:val="19"/>
                <w:szCs w:val="19"/>
              </w:rPr>
            </w:pPr>
            <w:r>
              <w:rPr>
                <w:spacing w:val="3"/>
                <w:sz w:val="19"/>
                <w:szCs w:val="19"/>
              </w:rPr>
              <w:t>40.2</w:t>
            </w:r>
          </w:p>
        </w:tc>
        <w:tc>
          <w:tcPr>
            <w:tcW w:w="637" w:type="dxa"/>
            <w:vAlign w:val="top"/>
          </w:tcPr>
          <w:p>
            <w:pPr>
              <w:pStyle w:val="TableText"/>
              <w:spacing w:before="124" w:line="195" w:lineRule="auto"/>
              <w:ind w:left="147"/>
              <w:rPr>
                <w:sz w:val="19"/>
                <w:szCs w:val="19"/>
              </w:rPr>
            </w:pPr>
            <w:r>
              <w:rPr>
                <w:spacing w:val="2"/>
                <w:sz w:val="19"/>
                <w:szCs w:val="19"/>
              </w:rPr>
              <w:t>38.0</w:t>
            </w:r>
          </w:p>
        </w:tc>
        <w:tc>
          <w:tcPr>
            <w:tcW w:w="636" w:type="dxa"/>
            <w:vAlign w:val="top"/>
          </w:tcPr>
          <w:p>
            <w:pPr>
              <w:pStyle w:val="TableText"/>
              <w:spacing w:before="124" w:line="195" w:lineRule="auto"/>
              <w:ind w:left="148"/>
              <w:rPr>
                <w:sz w:val="19"/>
                <w:szCs w:val="19"/>
              </w:rPr>
            </w:pPr>
            <w:r>
              <w:rPr>
                <w:spacing w:val="2"/>
                <w:sz w:val="19"/>
                <w:szCs w:val="19"/>
              </w:rPr>
              <w:t>36.0</w:t>
            </w:r>
          </w:p>
        </w:tc>
        <w:tc>
          <w:tcPr>
            <w:tcW w:w="637" w:type="dxa"/>
            <w:vAlign w:val="top"/>
          </w:tcPr>
          <w:p>
            <w:pPr>
              <w:pStyle w:val="TableText"/>
              <w:spacing w:before="124" w:line="195" w:lineRule="auto"/>
              <w:ind w:left="148"/>
              <w:rPr>
                <w:sz w:val="19"/>
                <w:szCs w:val="19"/>
              </w:rPr>
            </w:pPr>
            <w:r>
              <w:rPr>
                <w:spacing w:val="2"/>
                <w:sz w:val="19"/>
                <w:szCs w:val="19"/>
              </w:rPr>
              <w:t>34.8</w:t>
            </w:r>
          </w:p>
        </w:tc>
        <w:tc>
          <w:tcPr>
            <w:tcW w:w="636" w:type="dxa"/>
            <w:vAlign w:val="top"/>
          </w:tcPr>
          <w:p>
            <w:pPr>
              <w:pStyle w:val="TableText"/>
              <w:spacing w:before="124" w:line="195" w:lineRule="auto"/>
              <w:ind w:left="149"/>
              <w:rPr>
                <w:sz w:val="19"/>
                <w:szCs w:val="19"/>
              </w:rPr>
            </w:pPr>
            <w:r>
              <w:rPr>
                <w:spacing w:val="2"/>
                <w:sz w:val="19"/>
                <w:szCs w:val="19"/>
              </w:rPr>
              <w:t>33.2</w:t>
            </w:r>
          </w:p>
        </w:tc>
        <w:tc>
          <w:tcPr>
            <w:tcW w:w="637" w:type="dxa"/>
            <w:vAlign w:val="top"/>
          </w:tcPr>
          <w:p>
            <w:pPr>
              <w:pStyle w:val="TableText"/>
              <w:spacing w:before="124" w:line="195" w:lineRule="auto"/>
              <w:ind w:left="149"/>
              <w:rPr>
                <w:sz w:val="19"/>
                <w:szCs w:val="19"/>
              </w:rPr>
            </w:pPr>
            <w:r>
              <w:rPr>
                <w:spacing w:val="2"/>
                <w:sz w:val="19"/>
                <w:szCs w:val="19"/>
              </w:rPr>
              <w:t>32.3</w:t>
            </w:r>
          </w:p>
        </w:tc>
        <w:tc>
          <w:tcPr>
            <w:tcW w:w="636" w:type="dxa"/>
            <w:vAlign w:val="top"/>
          </w:tcPr>
          <w:p>
            <w:pPr>
              <w:pStyle w:val="TableText"/>
              <w:spacing w:before="124" w:line="195" w:lineRule="auto"/>
              <w:ind w:left="148"/>
              <w:rPr>
                <w:sz w:val="19"/>
                <w:szCs w:val="19"/>
              </w:rPr>
            </w:pPr>
            <w:r>
              <w:rPr>
                <w:spacing w:val="2"/>
                <w:sz w:val="19"/>
                <w:szCs w:val="19"/>
              </w:rPr>
              <w:t>31.5</w:t>
            </w:r>
          </w:p>
        </w:tc>
        <w:tc>
          <w:tcPr>
            <w:tcW w:w="637" w:type="dxa"/>
            <w:vAlign w:val="top"/>
          </w:tcPr>
          <w:p>
            <w:pPr>
              <w:pStyle w:val="TableText"/>
              <w:spacing w:before="124" w:line="195" w:lineRule="auto"/>
              <w:ind w:left="147"/>
              <w:rPr>
                <w:sz w:val="19"/>
                <w:szCs w:val="19"/>
              </w:rPr>
            </w:pPr>
            <w:r>
              <w:rPr>
                <w:spacing w:val="3"/>
                <w:sz w:val="19"/>
                <w:szCs w:val="19"/>
              </w:rPr>
              <w:t>29.7</w:t>
            </w:r>
          </w:p>
        </w:tc>
        <w:tc>
          <w:tcPr>
            <w:tcW w:w="637" w:type="dxa"/>
            <w:vAlign w:val="top"/>
          </w:tcPr>
          <w:p>
            <w:pPr>
              <w:pStyle w:val="TableText"/>
              <w:spacing w:before="124" w:line="195" w:lineRule="auto"/>
              <w:ind w:left="146"/>
              <w:rPr>
                <w:sz w:val="19"/>
                <w:szCs w:val="19"/>
              </w:rPr>
            </w:pPr>
            <w:r>
              <w:rPr>
                <w:spacing w:val="3"/>
                <w:sz w:val="19"/>
                <w:szCs w:val="19"/>
              </w:rPr>
              <w:t>28.4</w:t>
            </w:r>
          </w:p>
        </w:tc>
        <w:tc>
          <w:tcPr>
            <w:tcW w:w="637" w:type="dxa"/>
            <w:vAlign w:val="top"/>
          </w:tcPr>
          <w:p>
            <w:pPr>
              <w:pStyle w:val="TableText"/>
              <w:spacing w:before="124" w:line="195" w:lineRule="auto"/>
              <w:ind w:left="147"/>
              <w:rPr>
                <w:sz w:val="19"/>
                <w:szCs w:val="19"/>
              </w:rPr>
            </w:pPr>
            <w:r>
              <w:rPr>
                <w:spacing w:val="1"/>
                <w:sz w:val="19"/>
                <w:szCs w:val="19"/>
              </w:rPr>
              <w:t>27.</w:t>
            </w:r>
            <w:r>
              <w:rPr>
                <w:spacing w:val="-22"/>
                <w:sz w:val="19"/>
                <w:szCs w:val="19"/>
              </w:rPr>
              <w:t xml:space="preserve"> </w:t>
            </w:r>
            <w:r>
              <w:rPr>
                <w:spacing w:val="1"/>
                <w:sz w:val="19"/>
                <w:szCs w:val="19"/>
              </w:rPr>
              <w:t>1</w:t>
            </w:r>
          </w:p>
        </w:tc>
        <w:tc>
          <w:tcPr>
            <w:tcW w:w="732" w:type="dxa"/>
            <w:vAlign w:val="top"/>
          </w:tcPr>
          <w:p>
            <w:pPr>
              <w:pStyle w:val="TableText"/>
              <w:spacing w:before="124" w:line="195" w:lineRule="auto"/>
              <w:ind w:left="192"/>
              <w:rPr>
                <w:sz w:val="19"/>
                <w:szCs w:val="19"/>
              </w:rPr>
            </w:pPr>
            <w:r>
              <w:rPr>
                <w:spacing w:val="3"/>
                <w:sz w:val="19"/>
                <w:szCs w:val="19"/>
              </w:rPr>
              <w:t>26.2</w:t>
            </w:r>
          </w:p>
        </w:tc>
      </w:tr>
      <w:tr>
        <w:tblPrEx>
          <w:tblW w:w="9165" w:type="dxa"/>
          <w:tblInd w:w="2" w:type="dxa"/>
          <w:tblLayout w:type="fixed"/>
        </w:tblPrEx>
        <w:trPr>
          <w:trHeight w:val="374"/>
        </w:trPr>
        <w:tc>
          <w:tcPr>
            <w:tcW w:w="793" w:type="dxa"/>
            <w:vAlign w:val="top"/>
          </w:tcPr>
          <w:p>
            <w:pPr>
              <w:pStyle w:val="TableText"/>
              <w:spacing w:before="124" w:line="195" w:lineRule="auto"/>
              <w:ind w:left="221"/>
              <w:rPr>
                <w:sz w:val="19"/>
                <w:szCs w:val="19"/>
              </w:rPr>
            </w:pPr>
            <w:r>
              <w:rPr>
                <w:spacing w:val="3"/>
                <w:sz w:val="19"/>
                <w:szCs w:val="19"/>
              </w:rPr>
              <w:t>41.2</w:t>
            </w:r>
          </w:p>
        </w:tc>
        <w:tc>
          <w:tcPr>
            <w:tcW w:w="637" w:type="dxa"/>
            <w:vAlign w:val="top"/>
          </w:tcPr>
          <w:p>
            <w:pPr>
              <w:pStyle w:val="TableText"/>
              <w:spacing w:before="124" w:line="195" w:lineRule="auto"/>
              <w:ind w:left="141"/>
              <w:rPr>
                <w:sz w:val="19"/>
                <w:szCs w:val="19"/>
              </w:rPr>
            </w:pPr>
            <w:r>
              <w:rPr>
                <w:spacing w:val="2"/>
                <w:sz w:val="19"/>
                <w:szCs w:val="19"/>
              </w:rPr>
              <w:t>44.</w:t>
            </w:r>
            <w:r>
              <w:rPr>
                <w:spacing w:val="-22"/>
                <w:sz w:val="19"/>
                <w:szCs w:val="19"/>
              </w:rPr>
              <w:t xml:space="preserve"> </w:t>
            </w:r>
            <w:r>
              <w:rPr>
                <w:spacing w:val="2"/>
                <w:sz w:val="19"/>
                <w:szCs w:val="19"/>
              </w:rPr>
              <w:t>1</w:t>
            </w:r>
          </w:p>
        </w:tc>
        <w:tc>
          <w:tcPr>
            <w:tcW w:w="637" w:type="dxa"/>
            <w:vAlign w:val="top"/>
          </w:tcPr>
          <w:p>
            <w:pPr>
              <w:pStyle w:val="TableText"/>
              <w:spacing w:before="124" w:line="195" w:lineRule="auto"/>
              <w:ind w:left="140"/>
              <w:rPr>
                <w:sz w:val="19"/>
                <w:szCs w:val="19"/>
              </w:rPr>
            </w:pPr>
            <w:r>
              <w:rPr>
                <w:spacing w:val="3"/>
                <w:sz w:val="19"/>
                <w:szCs w:val="19"/>
              </w:rPr>
              <w:t>42.3</w:t>
            </w:r>
          </w:p>
        </w:tc>
        <w:tc>
          <w:tcPr>
            <w:tcW w:w="636" w:type="dxa"/>
            <w:vAlign w:val="top"/>
          </w:tcPr>
          <w:p>
            <w:pPr>
              <w:pStyle w:val="TableText"/>
              <w:spacing w:before="124" w:line="195" w:lineRule="auto"/>
              <w:ind w:left="142"/>
              <w:rPr>
                <w:sz w:val="19"/>
                <w:szCs w:val="19"/>
              </w:rPr>
            </w:pPr>
            <w:r>
              <w:rPr>
                <w:spacing w:val="3"/>
                <w:sz w:val="19"/>
                <w:szCs w:val="19"/>
              </w:rPr>
              <w:t>40.6</w:t>
            </w:r>
          </w:p>
        </w:tc>
        <w:tc>
          <w:tcPr>
            <w:tcW w:w="637" w:type="dxa"/>
            <w:vAlign w:val="top"/>
          </w:tcPr>
          <w:p>
            <w:pPr>
              <w:pStyle w:val="TableText"/>
              <w:spacing w:before="124" w:line="195" w:lineRule="auto"/>
              <w:ind w:left="147"/>
              <w:rPr>
                <w:sz w:val="19"/>
                <w:szCs w:val="19"/>
              </w:rPr>
            </w:pPr>
            <w:r>
              <w:rPr>
                <w:spacing w:val="2"/>
                <w:sz w:val="19"/>
                <w:szCs w:val="19"/>
              </w:rPr>
              <w:t>38.4</w:t>
            </w:r>
          </w:p>
        </w:tc>
        <w:tc>
          <w:tcPr>
            <w:tcW w:w="636" w:type="dxa"/>
            <w:vAlign w:val="top"/>
          </w:tcPr>
          <w:p>
            <w:pPr>
              <w:pStyle w:val="TableText"/>
              <w:spacing w:before="124" w:line="195" w:lineRule="auto"/>
              <w:ind w:left="148"/>
              <w:rPr>
                <w:sz w:val="19"/>
                <w:szCs w:val="19"/>
              </w:rPr>
            </w:pPr>
            <w:r>
              <w:rPr>
                <w:spacing w:val="2"/>
                <w:sz w:val="19"/>
                <w:szCs w:val="19"/>
              </w:rPr>
              <w:t>36.3</w:t>
            </w:r>
          </w:p>
        </w:tc>
        <w:tc>
          <w:tcPr>
            <w:tcW w:w="637" w:type="dxa"/>
            <w:vAlign w:val="top"/>
          </w:tcPr>
          <w:p>
            <w:pPr>
              <w:pStyle w:val="TableText"/>
              <w:spacing w:before="124" w:line="195" w:lineRule="auto"/>
              <w:ind w:left="148"/>
              <w:rPr>
                <w:sz w:val="19"/>
                <w:szCs w:val="19"/>
              </w:rPr>
            </w:pPr>
            <w:r>
              <w:rPr>
                <w:spacing w:val="1"/>
                <w:sz w:val="19"/>
                <w:szCs w:val="19"/>
              </w:rPr>
              <w:t>35.</w:t>
            </w:r>
            <w:r>
              <w:rPr>
                <w:spacing w:val="-23"/>
                <w:sz w:val="19"/>
                <w:szCs w:val="19"/>
              </w:rPr>
              <w:t xml:space="preserve"> </w:t>
            </w:r>
            <w:r>
              <w:rPr>
                <w:spacing w:val="1"/>
                <w:sz w:val="19"/>
                <w:szCs w:val="19"/>
              </w:rPr>
              <w:t>1</w:t>
            </w:r>
          </w:p>
        </w:tc>
        <w:tc>
          <w:tcPr>
            <w:tcW w:w="636" w:type="dxa"/>
            <w:vAlign w:val="top"/>
          </w:tcPr>
          <w:p>
            <w:pPr>
              <w:pStyle w:val="TableText"/>
              <w:spacing w:before="124" w:line="195" w:lineRule="auto"/>
              <w:ind w:left="149"/>
              <w:rPr>
                <w:sz w:val="19"/>
                <w:szCs w:val="19"/>
              </w:rPr>
            </w:pPr>
            <w:r>
              <w:rPr>
                <w:spacing w:val="2"/>
                <w:sz w:val="19"/>
                <w:szCs w:val="19"/>
              </w:rPr>
              <w:t>33.5</w:t>
            </w:r>
          </w:p>
        </w:tc>
        <w:tc>
          <w:tcPr>
            <w:tcW w:w="637" w:type="dxa"/>
            <w:vAlign w:val="top"/>
          </w:tcPr>
          <w:p>
            <w:pPr>
              <w:pStyle w:val="TableText"/>
              <w:spacing w:before="124" w:line="195" w:lineRule="auto"/>
              <w:ind w:left="149"/>
              <w:rPr>
                <w:sz w:val="19"/>
                <w:szCs w:val="19"/>
              </w:rPr>
            </w:pPr>
            <w:r>
              <w:rPr>
                <w:spacing w:val="2"/>
                <w:sz w:val="19"/>
                <w:szCs w:val="19"/>
              </w:rPr>
              <w:t>32.6</w:t>
            </w:r>
          </w:p>
        </w:tc>
        <w:tc>
          <w:tcPr>
            <w:tcW w:w="636" w:type="dxa"/>
            <w:vAlign w:val="top"/>
          </w:tcPr>
          <w:p>
            <w:pPr>
              <w:pStyle w:val="TableText"/>
              <w:spacing w:before="124" w:line="195" w:lineRule="auto"/>
              <w:ind w:left="148"/>
              <w:rPr>
                <w:sz w:val="19"/>
                <w:szCs w:val="19"/>
              </w:rPr>
            </w:pPr>
            <w:r>
              <w:rPr>
                <w:spacing w:val="2"/>
                <w:sz w:val="19"/>
                <w:szCs w:val="19"/>
              </w:rPr>
              <w:t>31.8</w:t>
            </w:r>
          </w:p>
        </w:tc>
        <w:tc>
          <w:tcPr>
            <w:tcW w:w="637" w:type="dxa"/>
            <w:vAlign w:val="top"/>
          </w:tcPr>
          <w:p>
            <w:pPr>
              <w:pStyle w:val="TableText"/>
              <w:spacing w:before="124" w:line="195" w:lineRule="auto"/>
              <w:ind w:left="151"/>
              <w:rPr>
                <w:sz w:val="19"/>
                <w:szCs w:val="19"/>
              </w:rPr>
            </w:pPr>
            <w:r>
              <w:rPr>
                <w:spacing w:val="2"/>
                <w:sz w:val="19"/>
                <w:szCs w:val="19"/>
              </w:rPr>
              <w:t>30.0</w:t>
            </w:r>
          </w:p>
        </w:tc>
        <w:tc>
          <w:tcPr>
            <w:tcW w:w="637" w:type="dxa"/>
            <w:vAlign w:val="top"/>
          </w:tcPr>
          <w:p>
            <w:pPr>
              <w:pStyle w:val="TableText"/>
              <w:spacing w:before="124" w:line="195" w:lineRule="auto"/>
              <w:ind w:left="146"/>
              <w:rPr>
                <w:sz w:val="19"/>
                <w:szCs w:val="19"/>
              </w:rPr>
            </w:pPr>
            <w:r>
              <w:rPr>
                <w:spacing w:val="3"/>
                <w:sz w:val="19"/>
                <w:szCs w:val="19"/>
              </w:rPr>
              <w:t>28.7</w:t>
            </w:r>
          </w:p>
        </w:tc>
        <w:tc>
          <w:tcPr>
            <w:tcW w:w="637" w:type="dxa"/>
            <w:vAlign w:val="top"/>
          </w:tcPr>
          <w:p>
            <w:pPr>
              <w:pStyle w:val="TableText"/>
              <w:spacing w:before="124" w:line="195" w:lineRule="auto"/>
              <w:ind w:left="147"/>
              <w:rPr>
                <w:sz w:val="19"/>
                <w:szCs w:val="19"/>
              </w:rPr>
            </w:pPr>
            <w:r>
              <w:rPr>
                <w:spacing w:val="3"/>
                <w:sz w:val="19"/>
                <w:szCs w:val="19"/>
              </w:rPr>
              <w:t>27.3</w:t>
            </w:r>
          </w:p>
        </w:tc>
        <w:tc>
          <w:tcPr>
            <w:tcW w:w="732" w:type="dxa"/>
            <w:vAlign w:val="top"/>
          </w:tcPr>
          <w:p>
            <w:pPr>
              <w:pStyle w:val="TableText"/>
              <w:spacing w:before="124" w:line="195" w:lineRule="auto"/>
              <w:ind w:left="192"/>
              <w:rPr>
                <w:sz w:val="19"/>
                <w:szCs w:val="19"/>
              </w:rPr>
            </w:pPr>
            <w:r>
              <w:rPr>
                <w:spacing w:val="3"/>
                <w:sz w:val="19"/>
                <w:szCs w:val="19"/>
              </w:rPr>
              <w:t>26.5</w:t>
            </w:r>
          </w:p>
        </w:tc>
      </w:tr>
      <w:tr>
        <w:tblPrEx>
          <w:tblW w:w="9165" w:type="dxa"/>
          <w:tblInd w:w="2" w:type="dxa"/>
          <w:tblLayout w:type="fixed"/>
        </w:tblPrEx>
        <w:trPr>
          <w:trHeight w:val="374"/>
        </w:trPr>
        <w:tc>
          <w:tcPr>
            <w:tcW w:w="793" w:type="dxa"/>
            <w:vAlign w:val="top"/>
          </w:tcPr>
          <w:p>
            <w:pPr>
              <w:pStyle w:val="TableText"/>
              <w:spacing w:before="124" w:line="195" w:lineRule="auto"/>
              <w:ind w:left="221"/>
              <w:rPr>
                <w:sz w:val="19"/>
                <w:szCs w:val="19"/>
              </w:rPr>
            </w:pPr>
            <w:r>
              <w:rPr>
                <w:spacing w:val="3"/>
                <w:sz w:val="19"/>
                <w:szCs w:val="19"/>
              </w:rPr>
              <w:t>41.4</w:t>
            </w:r>
          </w:p>
        </w:tc>
        <w:tc>
          <w:tcPr>
            <w:tcW w:w="637" w:type="dxa"/>
            <w:vAlign w:val="top"/>
          </w:tcPr>
          <w:p>
            <w:pPr>
              <w:pStyle w:val="TableText"/>
              <w:spacing w:before="124" w:line="195" w:lineRule="auto"/>
              <w:ind w:left="141"/>
              <w:rPr>
                <w:sz w:val="19"/>
                <w:szCs w:val="19"/>
              </w:rPr>
            </w:pPr>
            <w:r>
              <w:rPr>
                <w:spacing w:val="3"/>
                <w:sz w:val="19"/>
                <w:szCs w:val="19"/>
              </w:rPr>
              <w:t>44.5</w:t>
            </w:r>
          </w:p>
        </w:tc>
        <w:tc>
          <w:tcPr>
            <w:tcW w:w="637" w:type="dxa"/>
            <w:vAlign w:val="top"/>
          </w:tcPr>
          <w:p>
            <w:pPr>
              <w:pStyle w:val="TableText"/>
              <w:spacing w:before="124" w:line="195" w:lineRule="auto"/>
              <w:ind w:left="140"/>
              <w:rPr>
                <w:sz w:val="19"/>
                <w:szCs w:val="19"/>
              </w:rPr>
            </w:pPr>
            <w:r>
              <w:rPr>
                <w:spacing w:val="3"/>
                <w:sz w:val="19"/>
                <w:szCs w:val="19"/>
              </w:rPr>
              <w:t>42.7</w:t>
            </w:r>
          </w:p>
        </w:tc>
        <w:tc>
          <w:tcPr>
            <w:tcW w:w="636" w:type="dxa"/>
            <w:vAlign w:val="top"/>
          </w:tcPr>
          <w:p>
            <w:pPr>
              <w:pStyle w:val="TableText"/>
              <w:spacing w:before="124" w:line="195" w:lineRule="auto"/>
              <w:ind w:left="142"/>
              <w:rPr>
                <w:sz w:val="19"/>
                <w:szCs w:val="19"/>
              </w:rPr>
            </w:pPr>
            <w:r>
              <w:rPr>
                <w:spacing w:val="3"/>
                <w:sz w:val="19"/>
                <w:szCs w:val="19"/>
              </w:rPr>
              <w:t>40.9</w:t>
            </w:r>
          </w:p>
        </w:tc>
        <w:tc>
          <w:tcPr>
            <w:tcW w:w="637" w:type="dxa"/>
            <w:vAlign w:val="top"/>
          </w:tcPr>
          <w:p>
            <w:pPr>
              <w:pStyle w:val="TableText"/>
              <w:spacing w:before="124" w:line="195" w:lineRule="auto"/>
              <w:ind w:left="147"/>
              <w:rPr>
                <w:sz w:val="19"/>
                <w:szCs w:val="19"/>
              </w:rPr>
            </w:pPr>
            <w:r>
              <w:rPr>
                <w:spacing w:val="2"/>
                <w:sz w:val="19"/>
                <w:szCs w:val="19"/>
              </w:rPr>
              <w:t>38.7</w:t>
            </w:r>
          </w:p>
        </w:tc>
        <w:tc>
          <w:tcPr>
            <w:tcW w:w="636" w:type="dxa"/>
            <w:vAlign w:val="top"/>
          </w:tcPr>
          <w:p>
            <w:pPr>
              <w:pStyle w:val="TableText"/>
              <w:spacing w:before="124" w:line="195" w:lineRule="auto"/>
              <w:ind w:left="148"/>
              <w:rPr>
                <w:sz w:val="19"/>
                <w:szCs w:val="19"/>
              </w:rPr>
            </w:pPr>
            <w:r>
              <w:rPr>
                <w:spacing w:val="2"/>
                <w:sz w:val="19"/>
                <w:szCs w:val="19"/>
              </w:rPr>
              <w:t>36.6</w:t>
            </w:r>
          </w:p>
        </w:tc>
        <w:tc>
          <w:tcPr>
            <w:tcW w:w="637" w:type="dxa"/>
            <w:vAlign w:val="top"/>
          </w:tcPr>
          <w:p>
            <w:pPr>
              <w:pStyle w:val="TableText"/>
              <w:spacing w:before="124" w:line="195" w:lineRule="auto"/>
              <w:ind w:left="148"/>
              <w:rPr>
                <w:sz w:val="19"/>
                <w:szCs w:val="19"/>
              </w:rPr>
            </w:pPr>
            <w:r>
              <w:rPr>
                <w:spacing w:val="2"/>
                <w:sz w:val="19"/>
                <w:szCs w:val="19"/>
              </w:rPr>
              <w:t>35.4</w:t>
            </w:r>
          </w:p>
        </w:tc>
        <w:tc>
          <w:tcPr>
            <w:tcW w:w="636" w:type="dxa"/>
            <w:vAlign w:val="top"/>
          </w:tcPr>
          <w:p>
            <w:pPr>
              <w:pStyle w:val="TableText"/>
              <w:spacing w:before="124" w:line="195" w:lineRule="auto"/>
              <w:ind w:left="149"/>
              <w:rPr>
                <w:sz w:val="19"/>
                <w:szCs w:val="19"/>
              </w:rPr>
            </w:pPr>
            <w:r>
              <w:rPr>
                <w:spacing w:val="2"/>
                <w:sz w:val="19"/>
                <w:szCs w:val="19"/>
              </w:rPr>
              <w:t>33.8</w:t>
            </w:r>
          </w:p>
        </w:tc>
        <w:tc>
          <w:tcPr>
            <w:tcW w:w="637" w:type="dxa"/>
            <w:vAlign w:val="top"/>
          </w:tcPr>
          <w:p>
            <w:pPr>
              <w:pStyle w:val="TableText"/>
              <w:spacing w:before="124" w:line="195" w:lineRule="auto"/>
              <w:ind w:left="149"/>
              <w:rPr>
                <w:sz w:val="19"/>
                <w:szCs w:val="19"/>
              </w:rPr>
            </w:pPr>
            <w:r>
              <w:rPr>
                <w:spacing w:val="2"/>
                <w:sz w:val="19"/>
                <w:szCs w:val="19"/>
              </w:rPr>
              <w:t>32.9</w:t>
            </w:r>
          </w:p>
        </w:tc>
        <w:tc>
          <w:tcPr>
            <w:tcW w:w="636" w:type="dxa"/>
            <w:vAlign w:val="top"/>
          </w:tcPr>
          <w:p>
            <w:pPr>
              <w:pStyle w:val="TableText"/>
              <w:spacing w:before="124" w:line="195" w:lineRule="auto"/>
              <w:ind w:left="148"/>
              <w:rPr>
                <w:sz w:val="19"/>
                <w:szCs w:val="19"/>
              </w:rPr>
            </w:pPr>
            <w:r>
              <w:rPr>
                <w:spacing w:val="2"/>
                <w:sz w:val="19"/>
                <w:szCs w:val="19"/>
              </w:rPr>
              <w:t>32.0</w:t>
            </w:r>
          </w:p>
        </w:tc>
        <w:tc>
          <w:tcPr>
            <w:tcW w:w="637" w:type="dxa"/>
            <w:vAlign w:val="top"/>
          </w:tcPr>
          <w:p>
            <w:pPr>
              <w:pStyle w:val="TableText"/>
              <w:spacing w:before="124" w:line="195" w:lineRule="auto"/>
              <w:ind w:left="151"/>
              <w:rPr>
                <w:sz w:val="19"/>
                <w:szCs w:val="19"/>
              </w:rPr>
            </w:pPr>
            <w:r>
              <w:rPr>
                <w:spacing w:val="2"/>
                <w:sz w:val="19"/>
                <w:szCs w:val="19"/>
              </w:rPr>
              <w:t>30.3</w:t>
            </w:r>
          </w:p>
        </w:tc>
        <w:tc>
          <w:tcPr>
            <w:tcW w:w="637" w:type="dxa"/>
            <w:vAlign w:val="top"/>
          </w:tcPr>
          <w:p>
            <w:pPr>
              <w:pStyle w:val="TableText"/>
              <w:spacing w:before="124" w:line="195" w:lineRule="auto"/>
              <w:ind w:left="146"/>
              <w:rPr>
                <w:sz w:val="19"/>
                <w:szCs w:val="19"/>
              </w:rPr>
            </w:pPr>
            <w:r>
              <w:rPr>
                <w:spacing w:val="3"/>
                <w:sz w:val="19"/>
                <w:szCs w:val="19"/>
              </w:rPr>
              <w:t>28.9</w:t>
            </w:r>
          </w:p>
        </w:tc>
        <w:tc>
          <w:tcPr>
            <w:tcW w:w="637" w:type="dxa"/>
            <w:vAlign w:val="top"/>
          </w:tcPr>
          <w:p>
            <w:pPr>
              <w:pStyle w:val="TableText"/>
              <w:spacing w:before="124" w:line="195" w:lineRule="auto"/>
              <w:ind w:left="147"/>
              <w:rPr>
                <w:sz w:val="19"/>
                <w:szCs w:val="19"/>
              </w:rPr>
            </w:pPr>
            <w:r>
              <w:rPr>
                <w:spacing w:val="3"/>
                <w:sz w:val="19"/>
                <w:szCs w:val="19"/>
              </w:rPr>
              <w:t>27.6</w:t>
            </w:r>
          </w:p>
        </w:tc>
        <w:tc>
          <w:tcPr>
            <w:tcW w:w="732" w:type="dxa"/>
            <w:vAlign w:val="top"/>
          </w:tcPr>
          <w:p>
            <w:pPr>
              <w:pStyle w:val="TableText"/>
              <w:spacing w:before="124" w:line="195" w:lineRule="auto"/>
              <w:ind w:left="192"/>
              <w:rPr>
                <w:sz w:val="19"/>
                <w:szCs w:val="19"/>
              </w:rPr>
            </w:pPr>
            <w:r>
              <w:rPr>
                <w:spacing w:val="3"/>
                <w:sz w:val="19"/>
                <w:szCs w:val="19"/>
              </w:rPr>
              <w:t>26.7</w:t>
            </w:r>
          </w:p>
        </w:tc>
      </w:tr>
      <w:tr>
        <w:tblPrEx>
          <w:tblW w:w="9165" w:type="dxa"/>
          <w:tblInd w:w="2" w:type="dxa"/>
          <w:tblLayout w:type="fixed"/>
        </w:tblPrEx>
        <w:trPr>
          <w:trHeight w:val="374"/>
        </w:trPr>
        <w:tc>
          <w:tcPr>
            <w:tcW w:w="793" w:type="dxa"/>
            <w:vAlign w:val="top"/>
          </w:tcPr>
          <w:p>
            <w:pPr>
              <w:pStyle w:val="TableText"/>
              <w:spacing w:before="124" w:line="195" w:lineRule="auto"/>
              <w:ind w:left="221"/>
              <w:rPr>
                <w:sz w:val="19"/>
                <w:szCs w:val="19"/>
              </w:rPr>
            </w:pPr>
            <w:r>
              <w:rPr>
                <w:spacing w:val="3"/>
                <w:sz w:val="19"/>
                <w:szCs w:val="19"/>
              </w:rPr>
              <w:t>41.6</w:t>
            </w:r>
          </w:p>
        </w:tc>
        <w:tc>
          <w:tcPr>
            <w:tcW w:w="637" w:type="dxa"/>
            <w:vAlign w:val="top"/>
          </w:tcPr>
          <w:p>
            <w:pPr>
              <w:pStyle w:val="TableText"/>
              <w:spacing w:before="124" w:line="195" w:lineRule="auto"/>
              <w:ind w:left="141"/>
              <w:rPr>
                <w:sz w:val="19"/>
                <w:szCs w:val="19"/>
              </w:rPr>
            </w:pPr>
            <w:r>
              <w:rPr>
                <w:spacing w:val="3"/>
                <w:sz w:val="19"/>
                <w:szCs w:val="19"/>
              </w:rPr>
              <w:t>45.0</w:t>
            </w:r>
          </w:p>
        </w:tc>
        <w:tc>
          <w:tcPr>
            <w:tcW w:w="637" w:type="dxa"/>
            <w:vAlign w:val="top"/>
          </w:tcPr>
          <w:p>
            <w:pPr>
              <w:pStyle w:val="TableText"/>
              <w:spacing w:before="124" w:line="195" w:lineRule="auto"/>
              <w:ind w:left="140"/>
              <w:rPr>
                <w:sz w:val="19"/>
                <w:szCs w:val="19"/>
              </w:rPr>
            </w:pPr>
            <w:r>
              <w:rPr>
                <w:spacing w:val="3"/>
                <w:sz w:val="19"/>
                <w:szCs w:val="19"/>
              </w:rPr>
              <w:t>43.2</w:t>
            </w:r>
          </w:p>
        </w:tc>
        <w:tc>
          <w:tcPr>
            <w:tcW w:w="636" w:type="dxa"/>
            <w:vAlign w:val="top"/>
          </w:tcPr>
          <w:p>
            <w:pPr>
              <w:pStyle w:val="TableText"/>
              <w:spacing w:before="124" w:line="195" w:lineRule="auto"/>
              <w:ind w:left="142"/>
              <w:rPr>
                <w:sz w:val="19"/>
                <w:szCs w:val="19"/>
              </w:rPr>
            </w:pPr>
            <w:r>
              <w:rPr>
                <w:spacing w:val="3"/>
                <w:sz w:val="19"/>
                <w:szCs w:val="19"/>
              </w:rPr>
              <w:t>41.4</w:t>
            </w:r>
          </w:p>
        </w:tc>
        <w:tc>
          <w:tcPr>
            <w:tcW w:w="637" w:type="dxa"/>
            <w:vAlign w:val="top"/>
          </w:tcPr>
          <w:p>
            <w:pPr>
              <w:pStyle w:val="TableText"/>
              <w:spacing w:before="124" w:line="195" w:lineRule="auto"/>
              <w:ind w:left="147"/>
              <w:rPr>
                <w:sz w:val="19"/>
                <w:szCs w:val="19"/>
              </w:rPr>
            </w:pPr>
            <w:r>
              <w:rPr>
                <w:spacing w:val="2"/>
                <w:sz w:val="19"/>
                <w:szCs w:val="19"/>
              </w:rPr>
              <w:t>39.2</w:t>
            </w:r>
          </w:p>
        </w:tc>
        <w:tc>
          <w:tcPr>
            <w:tcW w:w="636" w:type="dxa"/>
            <w:vAlign w:val="top"/>
          </w:tcPr>
          <w:p>
            <w:pPr>
              <w:pStyle w:val="TableText"/>
              <w:spacing w:before="124" w:line="195" w:lineRule="auto"/>
              <w:ind w:left="148"/>
              <w:rPr>
                <w:sz w:val="19"/>
                <w:szCs w:val="19"/>
              </w:rPr>
            </w:pPr>
            <w:r>
              <w:rPr>
                <w:spacing w:val="2"/>
                <w:sz w:val="19"/>
                <w:szCs w:val="19"/>
              </w:rPr>
              <w:t>36.9</w:t>
            </w:r>
          </w:p>
        </w:tc>
        <w:tc>
          <w:tcPr>
            <w:tcW w:w="637" w:type="dxa"/>
            <w:vAlign w:val="top"/>
          </w:tcPr>
          <w:p>
            <w:pPr>
              <w:pStyle w:val="TableText"/>
              <w:spacing w:before="124" w:line="195" w:lineRule="auto"/>
              <w:ind w:left="148"/>
              <w:rPr>
                <w:sz w:val="19"/>
                <w:szCs w:val="19"/>
              </w:rPr>
            </w:pPr>
            <w:r>
              <w:rPr>
                <w:spacing w:val="2"/>
                <w:sz w:val="19"/>
                <w:szCs w:val="19"/>
              </w:rPr>
              <w:t>35.7</w:t>
            </w:r>
          </w:p>
        </w:tc>
        <w:tc>
          <w:tcPr>
            <w:tcW w:w="636" w:type="dxa"/>
            <w:vAlign w:val="top"/>
          </w:tcPr>
          <w:p>
            <w:pPr>
              <w:pStyle w:val="TableText"/>
              <w:spacing w:before="124" w:line="195" w:lineRule="auto"/>
              <w:ind w:left="149"/>
              <w:rPr>
                <w:sz w:val="19"/>
                <w:szCs w:val="19"/>
              </w:rPr>
            </w:pPr>
            <w:r>
              <w:rPr>
                <w:spacing w:val="2"/>
                <w:sz w:val="19"/>
                <w:szCs w:val="19"/>
              </w:rPr>
              <w:t>34.2</w:t>
            </w:r>
          </w:p>
        </w:tc>
        <w:tc>
          <w:tcPr>
            <w:tcW w:w="637" w:type="dxa"/>
            <w:vAlign w:val="top"/>
          </w:tcPr>
          <w:p>
            <w:pPr>
              <w:pStyle w:val="TableText"/>
              <w:spacing w:before="124" w:line="195" w:lineRule="auto"/>
              <w:ind w:left="149"/>
              <w:rPr>
                <w:sz w:val="19"/>
                <w:szCs w:val="19"/>
              </w:rPr>
            </w:pPr>
            <w:r>
              <w:rPr>
                <w:spacing w:val="2"/>
                <w:sz w:val="19"/>
                <w:szCs w:val="19"/>
              </w:rPr>
              <w:t>33.3</w:t>
            </w:r>
          </w:p>
        </w:tc>
        <w:tc>
          <w:tcPr>
            <w:tcW w:w="636" w:type="dxa"/>
            <w:vAlign w:val="top"/>
          </w:tcPr>
          <w:p>
            <w:pPr>
              <w:pStyle w:val="TableText"/>
              <w:spacing w:before="124" w:line="195" w:lineRule="auto"/>
              <w:ind w:left="148"/>
              <w:rPr>
                <w:sz w:val="19"/>
                <w:szCs w:val="19"/>
              </w:rPr>
            </w:pPr>
            <w:r>
              <w:rPr>
                <w:spacing w:val="2"/>
                <w:sz w:val="19"/>
                <w:szCs w:val="19"/>
              </w:rPr>
              <w:t>32.4</w:t>
            </w:r>
          </w:p>
        </w:tc>
        <w:tc>
          <w:tcPr>
            <w:tcW w:w="637" w:type="dxa"/>
            <w:vAlign w:val="top"/>
          </w:tcPr>
          <w:p>
            <w:pPr>
              <w:pStyle w:val="TableText"/>
              <w:spacing w:before="124" w:line="195" w:lineRule="auto"/>
              <w:ind w:left="151"/>
              <w:rPr>
                <w:sz w:val="19"/>
                <w:szCs w:val="19"/>
              </w:rPr>
            </w:pPr>
            <w:r>
              <w:rPr>
                <w:spacing w:val="2"/>
                <w:sz w:val="19"/>
                <w:szCs w:val="19"/>
              </w:rPr>
              <w:t>30.6</w:t>
            </w:r>
          </w:p>
        </w:tc>
        <w:tc>
          <w:tcPr>
            <w:tcW w:w="637" w:type="dxa"/>
            <w:vAlign w:val="top"/>
          </w:tcPr>
          <w:p>
            <w:pPr>
              <w:pStyle w:val="TableText"/>
              <w:spacing w:before="124" w:line="195" w:lineRule="auto"/>
              <w:ind w:left="146"/>
              <w:rPr>
                <w:sz w:val="19"/>
                <w:szCs w:val="19"/>
              </w:rPr>
            </w:pPr>
            <w:r>
              <w:rPr>
                <w:spacing w:val="3"/>
                <w:sz w:val="19"/>
                <w:szCs w:val="19"/>
              </w:rPr>
              <w:t>29.2</w:t>
            </w:r>
          </w:p>
        </w:tc>
        <w:tc>
          <w:tcPr>
            <w:tcW w:w="637" w:type="dxa"/>
            <w:vAlign w:val="top"/>
          </w:tcPr>
          <w:p>
            <w:pPr>
              <w:pStyle w:val="TableText"/>
              <w:spacing w:before="124" w:line="195" w:lineRule="auto"/>
              <w:ind w:left="147"/>
              <w:rPr>
                <w:sz w:val="19"/>
                <w:szCs w:val="19"/>
              </w:rPr>
            </w:pPr>
            <w:r>
              <w:rPr>
                <w:spacing w:val="3"/>
                <w:sz w:val="19"/>
                <w:szCs w:val="19"/>
              </w:rPr>
              <w:t>27.9</w:t>
            </w:r>
          </w:p>
        </w:tc>
        <w:tc>
          <w:tcPr>
            <w:tcW w:w="732" w:type="dxa"/>
            <w:vAlign w:val="top"/>
          </w:tcPr>
          <w:p>
            <w:pPr>
              <w:pStyle w:val="TableText"/>
              <w:spacing w:before="124" w:line="195" w:lineRule="auto"/>
              <w:ind w:left="192"/>
              <w:rPr>
                <w:sz w:val="19"/>
                <w:szCs w:val="19"/>
              </w:rPr>
            </w:pPr>
            <w:r>
              <w:rPr>
                <w:spacing w:val="3"/>
                <w:sz w:val="19"/>
                <w:szCs w:val="19"/>
              </w:rPr>
              <w:t>27.0</w:t>
            </w:r>
          </w:p>
        </w:tc>
      </w:tr>
      <w:tr>
        <w:tblPrEx>
          <w:tblW w:w="9165" w:type="dxa"/>
          <w:tblInd w:w="2" w:type="dxa"/>
          <w:tblLayout w:type="fixed"/>
        </w:tblPrEx>
        <w:trPr>
          <w:trHeight w:val="374"/>
        </w:trPr>
        <w:tc>
          <w:tcPr>
            <w:tcW w:w="793" w:type="dxa"/>
            <w:vAlign w:val="top"/>
          </w:tcPr>
          <w:p>
            <w:pPr>
              <w:pStyle w:val="TableText"/>
              <w:spacing w:before="124" w:line="195" w:lineRule="auto"/>
              <w:ind w:left="221"/>
              <w:rPr>
                <w:sz w:val="19"/>
                <w:szCs w:val="19"/>
              </w:rPr>
            </w:pPr>
            <w:r>
              <w:rPr>
                <w:spacing w:val="3"/>
                <w:sz w:val="19"/>
                <w:szCs w:val="19"/>
              </w:rPr>
              <w:t>41.8</w:t>
            </w:r>
          </w:p>
        </w:tc>
        <w:tc>
          <w:tcPr>
            <w:tcW w:w="637" w:type="dxa"/>
            <w:vAlign w:val="top"/>
          </w:tcPr>
          <w:p>
            <w:pPr>
              <w:pStyle w:val="TableText"/>
              <w:spacing w:before="124" w:line="195" w:lineRule="auto"/>
              <w:ind w:left="141"/>
              <w:rPr>
                <w:sz w:val="19"/>
                <w:szCs w:val="19"/>
              </w:rPr>
            </w:pPr>
            <w:r>
              <w:rPr>
                <w:spacing w:val="3"/>
                <w:sz w:val="19"/>
                <w:szCs w:val="19"/>
              </w:rPr>
              <w:t>45.4</w:t>
            </w:r>
          </w:p>
        </w:tc>
        <w:tc>
          <w:tcPr>
            <w:tcW w:w="637" w:type="dxa"/>
            <w:vAlign w:val="top"/>
          </w:tcPr>
          <w:p>
            <w:pPr>
              <w:pStyle w:val="TableText"/>
              <w:spacing w:before="124" w:line="195" w:lineRule="auto"/>
              <w:ind w:left="140"/>
              <w:rPr>
                <w:sz w:val="19"/>
                <w:szCs w:val="19"/>
              </w:rPr>
            </w:pPr>
            <w:r>
              <w:rPr>
                <w:spacing w:val="3"/>
                <w:sz w:val="19"/>
                <w:szCs w:val="19"/>
              </w:rPr>
              <w:t>43.6</w:t>
            </w:r>
          </w:p>
        </w:tc>
        <w:tc>
          <w:tcPr>
            <w:tcW w:w="636" w:type="dxa"/>
            <w:vAlign w:val="top"/>
          </w:tcPr>
          <w:p>
            <w:pPr>
              <w:pStyle w:val="TableText"/>
              <w:spacing w:before="124" w:line="195" w:lineRule="auto"/>
              <w:ind w:left="142"/>
              <w:rPr>
                <w:sz w:val="19"/>
                <w:szCs w:val="19"/>
              </w:rPr>
            </w:pPr>
            <w:r>
              <w:rPr>
                <w:spacing w:val="3"/>
                <w:sz w:val="19"/>
                <w:szCs w:val="19"/>
              </w:rPr>
              <w:t>41.8</w:t>
            </w:r>
          </w:p>
        </w:tc>
        <w:tc>
          <w:tcPr>
            <w:tcW w:w="637" w:type="dxa"/>
            <w:vAlign w:val="top"/>
          </w:tcPr>
          <w:p>
            <w:pPr>
              <w:pStyle w:val="TableText"/>
              <w:spacing w:before="124" w:line="195" w:lineRule="auto"/>
              <w:ind w:left="147"/>
              <w:rPr>
                <w:sz w:val="19"/>
                <w:szCs w:val="19"/>
              </w:rPr>
            </w:pPr>
            <w:r>
              <w:rPr>
                <w:spacing w:val="2"/>
                <w:sz w:val="19"/>
                <w:szCs w:val="19"/>
              </w:rPr>
              <w:t>39.5</w:t>
            </w:r>
          </w:p>
        </w:tc>
        <w:tc>
          <w:tcPr>
            <w:tcW w:w="636" w:type="dxa"/>
            <w:vAlign w:val="top"/>
          </w:tcPr>
          <w:p>
            <w:pPr>
              <w:pStyle w:val="TableText"/>
              <w:spacing w:before="124" w:line="195" w:lineRule="auto"/>
              <w:ind w:left="148"/>
              <w:rPr>
                <w:sz w:val="19"/>
                <w:szCs w:val="19"/>
              </w:rPr>
            </w:pPr>
            <w:r>
              <w:rPr>
                <w:spacing w:val="2"/>
                <w:sz w:val="19"/>
                <w:szCs w:val="19"/>
              </w:rPr>
              <w:t>37.2</w:t>
            </w:r>
          </w:p>
        </w:tc>
        <w:tc>
          <w:tcPr>
            <w:tcW w:w="637" w:type="dxa"/>
            <w:vAlign w:val="top"/>
          </w:tcPr>
          <w:p>
            <w:pPr>
              <w:pStyle w:val="TableText"/>
              <w:spacing w:before="124" w:line="195" w:lineRule="auto"/>
              <w:ind w:left="148"/>
              <w:rPr>
                <w:sz w:val="19"/>
                <w:szCs w:val="19"/>
              </w:rPr>
            </w:pPr>
            <w:r>
              <w:rPr>
                <w:spacing w:val="2"/>
                <w:sz w:val="19"/>
                <w:szCs w:val="19"/>
              </w:rPr>
              <w:t>36.0</w:t>
            </w:r>
          </w:p>
        </w:tc>
        <w:tc>
          <w:tcPr>
            <w:tcW w:w="636" w:type="dxa"/>
            <w:vAlign w:val="top"/>
          </w:tcPr>
          <w:p>
            <w:pPr>
              <w:pStyle w:val="TableText"/>
              <w:spacing w:before="124" w:line="195" w:lineRule="auto"/>
              <w:ind w:left="149"/>
              <w:rPr>
                <w:sz w:val="19"/>
                <w:szCs w:val="19"/>
              </w:rPr>
            </w:pPr>
            <w:r>
              <w:rPr>
                <w:spacing w:val="2"/>
                <w:sz w:val="19"/>
                <w:szCs w:val="19"/>
              </w:rPr>
              <w:t>34.5</w:t>
            </w:r>
          </w:p>
        </w:tc>
        <w:tc>
          <w:tcPr>
            <w:tcW w:w="637" w:type="dxa"/>
            <w:vAlign w:val="top"/>
          </w:tcPr>
          <w:p>
            <w:pPr>
              <w:pStyle w:val="TableText"/>
              <w:spacing w:before="124" w:line="195" w:lineRule="auto"/>
              <w:ind w:left="149"/>
              <w:rPr>
                <w:sz w:val="19"/>
                <w:szCs w:val="19"/>
              </w:rPr>
            </w:pPr>
            <w:r>
              <w:rPr>
                <w:spacing w:val="2"/>
                <w:sz w:val="19"/>
                <w:szCs w:val="19"/>
              </w:rPr>
              <w:t>33.6</w:t>
            </w:r>
          </w:p>
        </w:tc>
        <w:tc>
          <w:tcPr>
            <w:tcW w:w="636" w:type="dxa"/>
            <w:vAlign w:val="top"/>
          </w:tcPr>
          <w:p>
            <w:pPr>
              <w:pStyle w:val="TableText"/>
              <w:spacing w:before="124" w:line="195" w:lineRule="auto"/>
              <w:ind w:left="148"/>
              <w:rPr>
                <w:sz w:val="19"/>
                <w:szCs w:val="19"/>
              </w:rPr>
            </w:pPr>
            <w:r>
              <w:rPr>
                <w:spacing w:val="2"/>
                <w:sz w:val="19"/>
                <w:szCs w:val="19"/>
              </w:rPr>
              <w:t>32.7</w:t>
            </w:r>
          </w:p>
        </w:tc>
        <w:tc>
          <w:tcPr>
            <w:tcW w:w="637" w:type="dxa"/>
            <w:vAlign w:val="top"/>
          </w:tcPr>
          <w:p>
            <w:pPr>
              <w:pStyle w:val="TableText"/>
              <w:spacing w:before="124" w:line="195" w:lineRule="auto"/>
              <w:ind w:left="151"/>
              <w:rPr>
                <w:sz w:val="19"/>
                <w:szCs w:val="19"/>
              </w:rPr>
            </w:pPr>
            <w:r>
              <w:rPr>
                <w:spacing w:val="2"/>
                <w:sz w:val="19"/>
                <w:szCs w:val="19"/>
              </w:rPr>
              <w:t>30.9</w:t>
            </w:r>
          </w:p>
        </w:tc>
        <w:tc>
          <w:tcPr>
            <w:tcW w:w="637" w:type="dxa"/>
            <w:vAlign w:val="top"/>
          </w:tcPr>
          <w:p>
            <w:pPr>
              <w:pStyle w:val="TableText"/>
              <w:spacing w:before="124" w:line="195" w:lineRule="auto"/>
              <w:ind w:left="146"/>
              <w:rPr>
                <w:sz w:val="19"/>
                <w:szCs w:val="19"/>
              </w:rPr>
            </w:pPr>
            <w:r>
              <w:rPr>
                <w:spacing w:val="3"/>
                <w:sz w:val="19"/>
                <w:szCs w:val="19"/>
              </w:rPr>
              <w:t>29.5</w:t>
            </w:r>
          </w:p>
        </w:tc>
        <w:tc>
          <w:tcPr>
            <w:tcW w:w="637" w:type="dxa"/>
            <w:vAlign w:val="top"/>
          </w:tcPr>
          <w:p>
            <w:pPr>
              <w:pStyle w:val="TableText"/>
              <w:spacing w:before="124" w:line="195" w:lineRule="auto"/>
              <w:ind w:left="147"/>
              <w:rPr>
                <w:sz w:val="19"/>
                <w:szCs w:val="19"/>
              </w:rPr>
            </w:pPr>
            <w:r>
              <w:rPr>
                <w:spacing w:val="1"/>
                <w:sz w:val="19"/>
                <w:szCs w:val="19"/>
              </w:rPr>
              <w:t>28.</w:t>
            </w:r>
            <w:r>
              <w:rPr>
                <w:spacing w:val="-22"/>
                <w:sz w:val="19"/>
                <w:szCs w:val="19"/>
              </w:rPr>
              <w:t xml:space="preserve"> </w:t>
            </w:r>
            <w:r>
              <w:rPr>
                <w:spacing w:val="1"/>
                <w:sz w:val="19"/>
                <w:szCs w:val="19"/>
              </w:rPr>
              <w:t>1</w:t>
            </w:r>
          </w:p>
        </w:tc>
        <w:tc>
          <w:tcPr>
            <w:tcW w:w="732" w:type="dxa"/>
            <w:vAlign w:val="top"/>
          </w:tcPr>
          <w:p>
            <w:pPr>
              <w:pStyle w:val="TableText"/>
              <w:spacing w:before="124" w:line="195" w:lineRule="auto"/>
              <w:ind w:left="192"/>
              <w:rPr>
                <w:sz w:val="19"/>
                <w:szCs w:val="19"/>
              </w:rPr>
            </w:pPr>
            <w:r>
              <w:rPr>
                <w:spacing w:val="3"/>
                <w:sz w:val="19"/>
                <w:szCs w:val="19"/>
              </w:rPr>
              <w:t>27.2</w:t>
            </w:r>
          </w:p>
        </w:tc>
      </w:tr>
      <w:tr>
        <w:tblPrEx>
          <w:tblW w:w="9165" w:type="dxa"/>
          <w:tblInd w:w="2" w:type="dxa"/>
          <w:tblLayout w:type="fixed"/>
        </w:tblPrEx>
        <w:trPr>
          <w:trHeight w:val="374"/>
        </w:trPr>
        <w:tc>
          <w:tcPr>
            <w:tcW w:w="793" w:type="dxa"/>
            <w:vAlign w:val="top"/>
          </w:tcPr>
          <w:p>
            <w:pPr>
              <w:pStyle w:val="TableText"/>
              <w:spacing w:before="125" w:line="195" w:lineRule="auto"/>
              <w:ind w:left="221"/>
              <w:rPr>
                <w:sz w:val="19"/>
                <w:szCs w:val="19"/>
              </w:rPr>
            </w:pPr>
            <w:r>
              <w:rPr>
                <w:spacing w:val="3"/>
                <w:sz w:val="19"/>
                <w:szCs w:val="19"/>
              </w:rPr>
              <w:t>42.0</w:t>
            </w:r>
          </w:p>
        </w:tc>
        <w:tc>
          <w:tcPr>
            <w:tcW w:w="637" w:type="dxa"/>
            <w:vAlign w:val="top"/>
          </w:tcPr>
          <w:p>
            <w:pPr>
              <w:pStyle w:val="TableText"/>
              <w:spacing w:before="125" w:line="195" w:lineRule="auto"/>
              <w:ind w:left="141"/>
              <w:rPr>
                <w:sz w:val="19"/>
                <w:szCs w:val="19"/>
              </w:rPr>
            </w:pPr>
            <w:r>
              <w:rPr>
                <w:spacing w:val="3"/>
                <w:sz w:val="19"/>
                <w:szCs w:val="19"/>
              </w:rPr>
              <w:t>45.9</w:t>
            </w:r>
          </w:p>
        </w:tc>
        <w:tc>
          <w:tcPr>
            <w:tcW w:w="637" w:type="dxa"/>
            <w:vAlign w:val="top"/>
          </w:tcPr>
          <w:p>
            <w:pPr>
              <w:pStyle w:val="TableText"/>
              <w:spacing w:before="125" w:line="195" w:lineRule="auto"/>
              <w:ind w:left="140"/>
              <w:rPr>
                <w:sz w:val="19"/>
                <w:szCs w:val="19"/>
              </w:rPr>
            </w:pPr>
            <w:r>
              <w:rPr>
                <w:spacing w:val="2"/>
                <w:sz w:val="19"/>
                <w:szCs w:val="19"/>
              </w:rPr>
              <w:t>44.</w:t>
            </w:r>
            <w:r>
              <w:rPr>
                <w:spacing w:val="-22"/>
                <w:sz w:val="19"/>
                <w:szCs w:val="19"/>
              </w:rPr>
              <w:t xml:space="preserve"> </w:t>
            </w:r>
            <w:r>
              <w:rPr>
                <w:spacing w:val="2"/>
                <w:sz w:val="19"/>
                <w:szCs w:val="19"/>
              </w:rPr>
              <w:t>1</w:t>
            </w:r>
          </w:p>
        </w:tc>
        <w:tc>
          <w:tcPr>
            <w:tcW w:w="636" w:type="dxa"/>
            <w:vAlign w:val="top"/>
          </w:tcPr>
          <w:p>
            <w:pPr>
              <w:pStyle w:val="TableText"/>
              <w:spacing w:before="125" w:line="195" w:lineRule="auto"/>
              <w:ind w:left="142"/>
              <w:rPr>
                <w:sz w:val="19"/>
                <w:szCs w:val="19"/>
              </w:rPr>
            </w:pPr>
            <w:r>
              <w:rPr>
                <w:spacing w:val="3"/>
                <w:sz w:val="19"/>
                <w:szCs w:val="19"/>
              </w:rPr>
              <w:t>42.2</w:t>
            </w:r>
          </w:p>
        </w:tc>
        <w:tc>
          <w:tcPr>
            <w:tcW w:w="637" w:type="dxa"/>
            <w:vAlign w:val="top"/>
          </w:tcPr>
          <w:p>
            <w:pPr>
              <w:pStyle w:val="TableText"/>
              <w:spacing w:before="125" w:line="195" w:lineRule="auto"/>
              <w:ind w:left="147"/>
              <w:rPr>
                <w:sz w:val="19"/>
                <w:szCs w:val="19"/>
              </w:rPr>
            </w:pPr>
            <w:r>
              <w:rPr>
                <w:spacing w:val="2"/>
                <w:sz w:val="19"/>
                <w:szCs w:val="19"/>
              </w:rPr>
              <w:t>39.9</w:t>
            </w:r>
          </w:p>
        </w:tc>
        <w:tc>
          <w:tcPr>
            <w:tcW w:w="636" w:type="dxa"/>
            <w:vAlign w:val="top"/>
          </w:tcPr>
          <w:p>
            <w:pPr>
              <w:pStyle w:val="TableText"/>
              <w:spacing w:before="125" w:line="195" w:lineRule="auto"/>
              <w:ind w:left="148"/>
              <w:rPr>
                <w:sz w:val="19"/>
                <w:szCs w:val="19"/>
              </w:rPr>
            </w:pPr>
            <w:r>
              <w:rPr>
                <w:spacing w:val="2"/>
                <w:sz w:val="19"/>
                <w:szCs w:val="19"/>
              </w:rPr>
              <w:t>37.6</w:t>
            </w:r>
          </w:p>
        </w:tc>
        <w:tc>
          <w:tcPr>
            <w:tcW w:w="637" w:type="dxa"/>
            <w:vAlign w:val="top"/>
          </w:tcPr>
          <w:p>
            <w:pPr>
              <w:pStyle w:val="TableText"/>
              <w:spacing w:before="125" w:line="195" w:lineRule="auto"/>
              <w:ind w:left="148"/>
              <w:rPr>
                <w:sz w:val="19"/>
                <w:szCs w:val="19"/>
              </w:rPr>
            </w:pPr>
            <w:r>
              <w:rPr>
                <w:spacing w:val="2"/>
                <w:sz w:val="19"/>
                <w:szCs w:val="19"/>
              </w:rPr>
              <w:t>36.3</w:t>
            </w:r>
          </w:p>
        </w:tc>
        <w:tc>
          <w:tcPr>
            <w:tcW w:w="636" w:type="dxa"/>
            <w:vAlign w:val="top"/>
          </w:tcPr>
          <w:p>
            <w:pPr>
              <w:pStyle w:val="TableText"/>
              <w:spacing w:before="125" w:line="195" w:lineRule="auto"/>
              <w:ind w:left="149"/>
              <w:rPr>
                <w:sz w:val="19"/>
                <w:szCs w:val="19"/>
              </w:rPr>
            </w:pPr>
            <w:r>
              <w:rPr>
                <w:spacing w:val="2"/>
                <w:sz w:val="19"/>
                <w:szCs w:val="19"/>
              </w:rPr>
              <w:t>34.9</w:t>
            </w:r>
          </w:p>
        </w:tc>
        <w:tc>
          <w:tcPr>
            <w:tcW w:w="637" w:type="dxa"/>
            <w:vAlign w:val="top"/>
          </w:tcPr>
          <w:p>
            <w:pPr>
              <w:pStyle w:val="TableText"/>
              <w:spacing w:before="125" w:line="195" w:lineRule="auto"/>
              <w:ind w:left="149"/>
              <w:rPr>
                <w:sz w:val="19"/>
                <w:szCs w:val="19"/>
              </w:rPr>
            </w:pPr>
            <w:r>
              <w:rPr>
                <w:spacing w:val="2"/>
                <w:sz w:val="19"/>
                <w:szCs w:val="19"/>
              </w:rPr>
              <w:t>34.0</w:t>
            </w:r>
          </w:p>
        </w:tc>
        <w:tc>
          <w:tcPr>
            <w:tcW w:w="636" w:type="dxa"/>
            <w:vAlign w:val="top"/>
          </w:tcPr>
          <w:p>
            <w:pPr>
              <w:pStyle w:val="TableText"/>
              <w:spacing w:before="125" w:line="195" w:lineRule="auto"/>
              <w:ind w:left="148"/>
              <w:rPr>
                <w:sz w:val="19"/>
                <w:szCs w:val="19"/>
              </w:rPr>
            </w:pPr>
            <w:r>
              <w:rPr>
                <w:spacing w:val="2"/>
                <w:sz w:val="19"/>
                <w:szCs w:val="19"/>
              </w:rPr>
              <w:t>33.0</w:t>
            </w:r>
          </w:p>
        </w:tc>
        <w:tc>
          <w:tcPr>
            <w:tcW w:w="637" w:type="dxa"/>
            <w:vAlign w:val="top"/>
          </w:tcPr>
          <w:p>
            <w:pPr>
              <w:pStyle w:val="TableText"/>
              <w:spacing w:before="125" w:line="195" w:lineRule="auto"/>
              <w:ind w:left="151"/>
              <w:rPr>
                <w:sz w:val="19"/>
                <w:szCs w:val="19"/>
              </w:rPr>
            </w:pPr>
            <w:r>
              <w:rPr>
                <w:spacing w:val="2"/>
                <w:sz w:val="19"/>
                <w:szCs w:val="19"/>
              </w:rPr>
              <w:t>31.2</w:t>
            </w:r>
          </w:p>
        </w:tc>
        <w:tc>
          <w:tcPr>
            <w:tcW w:w="637" w:type="dxa"/>
            <w:vAlign w:val="top"/>
          </w:tcPr>
          <w:p>
            <w:pPr>
              <w:pStyle w:val="TableText"/>
              <w:spacing w:before="125" w:line="195" w:lineRule="auto"/>
              <w:ind w:left="146"/>
              <w:rPr>
                <w:sz w:val="19"/>
                <w:szCs w:val="19"/>
              </w:rPr>
            </w:pPr>
            <w:r>
              <w:rPr>
                <w:spacing w:val="3"/>
                <w:sz w:val="19"/>
                <w:szCs w:val="19"/>
              </w:rPr>
              <w:t>29.8</w:t>
            </w:r>
          </w:p>
        </w:tc>
        <w:tc>
          <w:tcPr>
            <w:tcW w:w="637" w:type="dxa"/>
            <w:vAlign w:val="top"/>
          </w:tcPr>
          <w:p>
            <w:pPr>
              <w:pStyle w:val="TableText"/>
              <w:spacing w:before="125" w:line="195" w:lineRule="auto"/>
              <w:ind w:left="147"/>
              <w:rPr>
                <w:sz w:val="19"/>
                <w:szCs w:val="19"/>
              </w:rPr>
            </w:pPr>
            <w:r>
              <w:rPr>
                <w:spacing w:val="3"/>
                <w:sz w:val="19"/>
                <w:szCs w:val="19"/>
              </w:rPr>
              <w:t>28.5</w:t>
            </w:r>
          </w:p>
        </w:tc>
        <w:tc>
          <w:tcPr>
            <w:tcW w:w="732" w:type="dxa"/>
            <w:vAlign w:val="top"/>
          </w:tcPr>
          <w:p>
            <w:pPr>
              <w:pStyle w:val="TableText"/>
              <w:spacing w:before="125" w:line="195" w:lineRule="auto"/>
              <w:ind w:left="192"/>
              <w:rPr>
                <w:sz w:val="19"/>
                <w:szCs w:val="19"/>
              </w:rPr>
            </w:pPr>
            <w:r>
              <w:rPr>
                <w:spacing w:val="3"/>
                <w:sz w:val="19"/>
                <w:szCs w:val="19"/>
              </w:rPr>
              <w:t>27.5</w:t>
            </w:r>
          </w:p>
        </w:tc>
      </w:tr>
      <w:tr>
        <w:tblPrEx>
          <w:tblW w:w="9165" w:type="dxa"/>
          <w:tblInd w:w="2" w:type="dxa"/>
          <w:tblLayout w:type="fixed"/>
        </w:tblPrEx>
        <w:trPr>
          <w:trHeight w:val="374"/>
        </w:trPr>
        <w:tc>
          <w:tcPr>
            <w:tcW w:w="793" w:type="dxa"/>
            <w:vAlign w:val="top"/>
          </w:tcPr>
          <w:p>
            <w:pPr>
              <w:pStyle w:val="TableText"/>
              <w:spacing w:before="125" w:line="195" w:lineRule="auto"/>
              <w:ind w:left="221"/>
              <w:rPr>
                <w:sz w:val="19"/>
                <w:szCs w:val="19"/>
              </w:rPr>
            </w:pPr>
            <w:r>
              <w:rPr>
                <w:spacing w:val="3"/>
                <w:sz w:val="19"/>
                <w:szCs w:val="19"/>
              </w:rPr>
              <w:t>42.2</w:t>
            </w:r>
          </w:p>
        </w:tc>
        <w:tc>
          <w:tcPr>
            <w:tcW w:w="637" w:type="dxa"/>
            <w:vAlign w:val="top"/>
          </w:tcPr>
          <w:p>
            <w:pPr>
              <w:pStyle w:val="TableText"/>
              <w:spacing w:before="125" w:line="195" w:lineRule="auto"/>
              <w:ind w:left="141"/>
              <w:rPr>
                <w:sz w:val="19"/>
                <w:szCs w:val="19"/>
              </w:rPr>
            </w:pPr>
            <w:r>
              <w:rPr>
                <w:spacing w:val="3"/>
                <w:sz w:val="19"/>
                <w:szCs w:val="19"/>
              </w:rPr>
              <w:t>46.3</w:t>
            </w:r>
          </w:p>
        </w:tc>
        <w:tc>
          <w:tcPr>
            <w:tcW w:w="637" w:type="dxa"/>
            <w:vAlign w:val="top"/>
          </w:tcPr>
          <w:p>
            <w:pPr>
              <w:pStyle w:val="TableText"/>
              <w:spacing w:before="125" w:line="195" w:lineRule="auto"/>
              <w:ind w:left="140"/>
              <w:rPr>
                <w:sz w:val="19"/>
                <w:szCs w:val="19"/>
              </w:rPr>
            </w:pPr>
            <w:r>
              <w:rPr>
                <w:spacing w:val="3"/>
                <w:sz w:val="19"/>
                <w:szCs w:val="19"/>
              </w:rPr>
              <w:t>44.4</w:t>
            </w:r>
          </w:p>
        </w:tc>
        <w:tc>
          <w:tcPr>
            <w:tcW w:w="636" w:type="dxa"/>
            <w:vAlign w:val="top"/>
          </w:tcPr>
          <w:p>
            <w:pPr>
              <w:pStyle w:val="TableText"/>
              <w:spacing w:before="125" w:line="195" w:lineRule="auto"/>
              <w:ind w:left="142"/>
              <w:rPr>
                <w:sz w:val="19"/>
                <w:szCs w:val="19"/>
              </w:rPr>
            </w:pPr>
            <w:r>
              <w:rPr>
                <w:spacing w:val="3"/>
                <w:sz w:val="19"/>
                <w:szCs w:val="19"/>
              </w:rPr>
              <w:t>42.6</w:t>
            </w:r>
          </w:p>
        </w:tc>
        <w:tc>
          <w:tcPr>
            <w:tcW w:w="637" w:type="dxa"/>
            <w:vAlign w:val="top"/>
          </w:tcPr>
          <w:p>
            <w:pPr>
              <w:pStyle w:val="TableText"/>
              <w:spacing w:before="125" w:line="195" w:lineRule="auto"/>
              <w:ind w:left="142"/>
              <w:rPr>
                <w:sz w:val="19"/>
                <w:szCs w:val="19"/>
              </w:rPr>
            </w:pPr>
            <w:r>
              <w:rPr>
                <w:spacing w:val="3"/>
                <w:sz w:val="19"/>
                <w:szCs w:val="19"/>
              </w:rPr>
              <w:t>40.3</w:t>
            </w:r>
          </w:p>
        </w:tc>
        <w:tc>
          <w:tcPr>
            <w:tcW w:w="636" w:type="dxa"/>
            <w:vAlign w:val="top"/>
          </w:tcPr>
          <w:p>
            <w:pPr>
              <w:pStyle w:val="TableText"/>
              <w:spacing w:before="125" w:line="195" w:lineRule="auto"/>
              <w:ind w:left="148"/>
              <w:rPr>
                <w:sz w:val="19"/>
                <w:szCs w:val="19"/>
              </w:rPr>
            </w:pPr>
            <w:r>
              <w:rPr>
                <w:spacing w:val="2"/>
                <w:sz w:val="19"/>
                <w:szCs w:val="19"/>
              </w:rPr>
              <w:t>38.0</w:t>
            </w:r>
          </w:p>
        </w:tc>
        <w:tc>
          <w:tcPr>
            <w:tcW w:w="637" w:type="dxa"/>
            <w:vAlign w:val="top"/>
          </w:tcPr>
          <w:p>
            <w:pPr>
              <w:pStyle w:val="TableText"/>
              <w:spacing w:before="125" w:line="195" w:lineRule="auto"/>
              <w:ind w:left="148"/>
              <w:rPr>
                <w:sz w:val="19"/>
                <w:szCs w:val="19"/>
              </w:rPr>
            </w:pPr>
            <w:r>
              <w:rPr>
                <w:spacing w:val="2"/>
                <w:sz w:val="19"/>
                <w:szCs w:val="19"/>
              </w:rPr>
              <w:t>36.6</w:t>
            </w:r>
          </w:p>
        </w:tc>
        <w:tc>
          <w:tcPr>
            <w:tcW w:w="636" w:type="dxa"/>
            <w:vAlign w:val="top"/>
          </w:tcPr>
          <w:p>
            <w:pPr>
              <w:pStyle w:val="TableText"/>
              <w:spacing w:before="125" w:line="195" w:lineRule="auto"/>
              <w:ind w:left="149"/>
              <w:rPr>
                <w:sz w:val="19"/>
                <w:szCs w:val="19"/>
              </w:rPr>
            </w:pPr>
            <w:r>
              <w:rPr>
                <w:spacing w:val="2"/>
                <w:sz w:val="19"/>
                <w:szCs w:val="19"/>
              </w:rPr>
              <w:t>35.2</w:t>
            </w:r>
          </w:p>
        </w:tc>
        <w:tc>
          <w:tcPr>
            <w:tcW w:w="637" w:type="dxa"/>
            <w:vAlign w:val="top"/>
          </w:tcPr>
          <w:p>
            <w:pPr>
              <w:pStyle w:val="TableText"/>
              <w:spacing w:before="125" w:line="195" w:lineRule="auto"/>
              <w:ind w:left="149"/>
              <w:rPr>
                <w:sz w:val="19"/>
                <w:szCs w:val="19"/>
              </w:rPr>
            </w:pPr>
            <w:r>
              <w:rPr>
                <w:spacing w:val="2"/>
                <w:sz w:val="19"/>
                <w:szCs w:val="19"/>
              </w:rPr>
              <w:t>34.3</w:t>
            </w:r>
          </w:p>
        </w:tc>
        <w:tc>
          <w:tcPr>
            <w:tcW w:w="636" w:type="dxa"/>
            <w:vAlign w:val="top"/>
          </w:tcPr>
          <w:p>
            <w:pPr>
              <w:pStyle w:val="TableText"/>
              <w:spacing w:before="125" w:line="195" w:lineRule="auto"/>
              <w:ind w:left="148"/>
              <w:rPr>
                <w:sz w:val="19"/>
                <w:szCs w:val="19"/>
              </w:rPr>
            </w:pPr>
            <w:r>
              <w:rPr>
                <w:spacing w:val="2"/>
                <w:sz w:val="19"/>
                <w:szCs w:val="19"/>
              </w:rPr>
              <w:t>33.3</w:t>
            </w:r>
          </w:p>
        </w:tc>
        <w:tc>
          <w:tcPr>
            <w:tcW w:w="637" w:type="dxa"/>
            <w:vAlign w:val="top"/>
          </w:tcPr>
          <w:p>
            <w:pPr>
              <w:pStyle w:val="TableText"/>
              <w:spacing w:before="125" w:line="195" w:lineRule="auto"/>
              <w:ind w:left="151"/>
              <w:rPr>
                <w:sz w:val="19"/>
                <w:szCs w:val="19"/>
              </w:rPr>
            </w:pPr>
            <w:r>
              <w:rPr>
                <w:spacing w:val="2"/>
                <w:sz w:val="19"/>
                <w:szCs w:val="19"/>
              </w:rPr>
              <w:t>31.5</w:t>
            </w:r>
          </w:p>
        </w:tc>
        <w:tc>
          <w:tcPr>
            <w:tcW w:w="637" w:type="dxa"/>
            <w:vAlign w:val="top"/>
          </w:tcPr>
          <w:p>
            <w:pPr>
              <w:pStyle w:val="TableText"/>
              <w:spacing w:before="125" w:line="195" w:lineRule="auto"/>
              <w:ind w:left="150"/>
              <w:rPr>
                <w:sz w:val="19"/>
                <w:szCs w:val="19"/>
              </w:rPr>
            </w:pPr>
            <w:r>
              <w:rPr>
                <w:spacing w:val="1"/>
                <w:sz w:val="19"/>
                <w:szCs w:val="19"/>
              </w:rPr>
              <w:t>30.</w:t>
            </w:r>
            <w:r>
              <w:rPr>
                <w:spacing w:val="-23"/>
                <w:sz w:val="19"/>
                <w:szCs w:val="19"/>
              </w:rPr>
              <w:t xml:space="preserve"> </w:t>
            </w:r>
            <w:r>
              <w:rPr>
                <w:spacing w:val="1"/>
                <w:sz w:val="19"/>
                <w:szCs w:val="19"/>
              </w:rPr>
              <w:t>1</w:t>
            </w:r>
          </w:p>
        </w:tc>
        <w:tc>
          <w:tcPr>
            <w:tcW w:w="637" w:type="dxa"/>
            <w:vAlign w:val="top"/>
          </w:tcPr>
          <w:p>
            <w:pPr>
              <w:pStyle w:val="TableText"/>
              <w:spacing w:before="125" w:line="195" w:lineRule="auto"/>
              <w:ind w:left="147"/>
              <w:rPr>
                <w:sz w:val="19"/>
                <w:szCs w:val="19"/>
              </w:rPr>
            </w:pPr>
            <w:r>
              <w:rPr>
                <w:spacing w:val="3"/>
                <w:sz w:val="19"/>
                <w:szCs w:val="19"/>
              </w:rPr>
              <w:t>28.7</w:t>
            </w:r>
          </w:p>
        </w:tc>
        <w:tc>
          <w:tcPr>
            <w:tcW w:w="732" w:type="dxa"/>
            <w:vAlign w:val="top"/>
          </w:tcPr>
          <w:p>
            <w:pPr>
              <w:pStyle w:val="TableText"/>
              <w:spacing w:before="125" w:line="195" w:lineRule="auto"/>
              <w:ind w:left="192"/>
              <w:rPr>
                <w:sz w:val="19"/>
                <w:szCs w:val="19"/>
              </w:rPr>
            </w:pPr>
            <w:r>
              <w:rPr>
                <w:spacing w:val="3"/>
                <w:sz w:val="19"/>
                <w:szCs w:val="19"/>
              </w:rPr>
              <w:t>27.8</w:t>
            </w:r>
          </w:p>
        </w:tc>
      </w:tr>
      <w:tr>
        <w:tblPrEx>
          <w:tblW w:w="9165" w:type="dxa"/>
          <w:tblInd w:w="2" w:type="dxa"/>
          <w:tblLayout w:type="fixed"/>
        </w:tblPrEx>
        <w:trPr>
          <w:trHeight w:val="374"/>
        </w:trPr>
        <w:tc>
          <w:tcPr>
            <w:tcW w:w="793" w:type="dxa"/>
            <w:vAlign w:val="top"/>
          </w:tcPr>
          <w:p>
            <w:pPr>
              <w:pStyle w:val="TableText"/>
              <w:spacing w:before="125" w:line="195" w:lineRule="auto"/>
              <w:ind w:left="221"/>
              <w:rPr>
                <w:sz w:val="19"/>
                <w:szCs w:val="19"/>
              </w:rPr>
            </w:pPr>
            <w:r>
              <w:rPr>
                <w:spacing w:val="3"/>
                <w:sz w:val="19"/>
                <w:szCs w:val="19"/>
              </w:rPr>
              <w:t>42.4</w:t>
            </w:r>
          </w:p>
        </w:tc>
        <w:tc>
          <w:tcPr>
            <w:tcW w:w="637" w:type="dxa"/>
            <w:vAlign w:val="top"/>
          </w:tcPr>
          <w:p>
            <w:pPr>
              <w:pStyle w:val="TableText"/>
              <w:spacing w:before="125" w:line="195" w:lineRule="auto"/>
              <w:ind w:left="141"/>
              <w:rPr>
                <w:sz w:val="19"/>
                <w:szCs w:val="19"/>
              </w:rPr>
            </w:pPr>
            <w:r>
              <w:rPr>
                <w:spacing w:val="3"/>
                <w:sz w:val="19"/>
                <w:szCs w:val="19"/>
              </w:rPr>
              <w:t>46.7</w:t>
            </w:r>
          </w:p>
        </w:tc>
        <w:tc>
          <w:tcPr>
            <w:tcW w:w="637" w:type="dxa"/>
            <w:vAlign w:val="top"/>
          </w:tcPr>
          <w:p>
            <w:pPr>
              <w:pStyle w:val="TableText"/>
              <w:spacing w:before="125" w:line="195" w:lineRule="auto"/>
              <w:ind w:left="140"/>
              <w:rPr>
                <w:sz w:val="19"/>
                <w:szCs w:val="19"/>
              </w:rPr>
            </w:pPr>
            <w:r>
              <w:rPr>
                <w:spacing w:val="3"/>
                <w:sz w:val="19"/>
                <w:szCs w:val="19"/>
              </w:rPr>
              <w:t>44.8</w:t>
            </w:r>
          </w:p>
        </w:tc>
        <w:tc>
          <w:tcPr>
            <w:tcW w:w="636" w:type="dxa"/>
            <w:vAlign w:val="top"/>
          </w:tcPr>
          <w:p>
            <w:pPr>
              <w:pStyle w:val="TableText"/>
              <w:spacing w:before="125" w:line="195" w:lineRule="auto"/>
              <w:ind w:left="142"/>
              <w:rPr>
                <w:sz w:val="19"/>
                <w:szCs w:val="19"/>
              </w:rPr>
            </w:pPr>
            <w:r>
              <w:rPr>
                <w:spacing w:val="3"/>
                <w:sz w:val="19"/>
                <w:szCs w:val="19"/>
              </w:rPr>
              <w:t>43.0</w:t>
            </w:r>
          </w:p>
        </w:tc>
        <w:tc>
          <w:tcPr>
            <w:tcW w:w="637" w:type="dxa"/>
            <w:vAlign w:val="top"/>
          </w:tcPr>
          <w:p>
            <w:pPr>
              <w:pStyle w:val="TableText"/>
              <w:spacing w:before="125" w:line="195" w:lineRule="auto"/>
              <w:ind w:left="142"/>
              <w:rPr>
                <w:sz w:val="19"/>
                <w:szCs w:val="19"/>
              </w:rPr>
            </w:pPr>
            <w:r>
              <w:rPr>
                <w:spacing w:val="3"/>
                <w:sz w:val="19"/>
                <w:szCs w:val="19"/>
              </w:rPr>
              <w:t>40.6</w:t>
            </w:r>
          </w:p>
        </w:tc>
        <w:tc>
          <w:tcPr>
            <w:tcW w:w="636" w:type="dxa"/>
            <w:vAlign w:val="top"/>
          </w:tcPr>
          <w:p>
            <w:pPr>
              <w:pStyle w:val="TableText"/>
              <w:spacing w:before="125" w:line="195" w:lineRule="auto"/>
              <w:ind w:left="148"/>
              <w:rPr>
                <w:sz w:val="19"/>
                <w:szCs w:val="19"/>
              </w:rPr>
            </w:pPr>
            <w:r>
              <w:rPr>
                <w:spacing w:val="2"/>
                <w:sz w:val="19"/>
                <w:szCs w:val="19"/>
              </w:rPr>
              <w:t>38.3</w:t>
            </w:r>
          </w:p>
        </w:tc>
        <w:tc>
          <w:tcPr>
            <w:tcW w:w="637" w:type="dxa"/>
            <w:vAlign w:val="top"/>
          </w:tcPr>
          <w:p>
            <w:pPr>
              <w:pStyle w:val="TableText"/>
              <w:spacing w:before="125" w:line="195" w:lineRule="auto"/>
              <w:ind w:left="148"/>
              <w:rPr>
                <w:sz w:val="19"/>
                <w:szCs w:val="19"/>
              </w:rPr>
            </w:pPr>
            <w:r>
              <w:rPr>
                <w:spacing w:val="2"/>
                <w:sz w:val="19"/>
                <w:szCs w:val="19"/>
              </w:rPr>
              <w:t>36.9</w:t>
            </w:r>
          </w:p>
        </w:tc>
        <w:tc>
          <w:tcPr>
            <w:tcW w:w="636" w:type="dxa"/>
            <w:vAlign w:val="top"/>
          </w:tcPr>
          <w:p>
            <w:pPr>
              <w:pStyle w:val="TableText"/>
              <w:spacing w:before="125" w:line="195" w:lineRule="auto"/>
              <w:ind w:left="149"/>
              <w:rPr>
                <w:sz w:val="19"/>
                <w:szCs w:val="19"/>
              </w:rPr>
            </w:pPr>
            <w:r>
              <w:rPr>
                <w:spacing w:val="2"/>
                <w:sz w:val="19"/>
                <w:szCs w:val="19"/>
              </w:rPr>
              <w:t>35.5</w:t>
            </w:r>
          </w:p>
        </w:tc>
        <w:tc>
          <w:tcPr>
            <w:tcW w:w="637" w:type="dxa"/>
            <w:vAlign w:val="top"/>
          </w:tcPr>
          <w:p>
            <w:pPr>
              <w:pStyle w:val="TableText"/>
              <w:spacing w:before="125" w:line="195" w:lineRule="auto"/>
              <w:ind w:left="149"/>
              <w:rPr>
                <w:sz w:val="19"/>
                <w:szCs w:val="19"/>
              </w:rPr>
            </w:pPr>
            <w:r>
              <w:rPr>
                <w:spacing w:val="2"/>
                <w:sz w:val="19"/>
                <w:szCs w:val="19"/>
              </w:rPr>
              <w:t>34.6</w:t>
            </w:r>
          </w:p>
        </w:tc>
        <w:tc>
          <w:tcPr>
            <w:tcW w:w="636" w:type="dxa"/>
            <w:vAlign w:val="top"/>
          </w:tcPr>
          <w:p>
            <w:pPr>
              <w:pStyle w:val="TableText"/>
              <w:spacing w:before="125" w:line="195" w:lineRule="auto"/>
              <w:ind w:left="148"/>
              <w:rPr>
                <w:sz w:val="19"/>
                <w:szCs w:val="19"/>
              </w:rPr>
            </w:pPr>
            <w:r>
              <w:rPr>
                <w:spacing w:val="2"/>
                <w:sz w:val="19"/>
                <w:szCs w:val="19"/>
              </w:rPr>
              <w:t>33.6</w:t>
            </w:r>
          </w:p>
        </w:tc>
        <w:tc>
          <w:tcPr>
            <w:tcW w:w="637" w:type="dxa"/>
            <w:vAlign w:val="top"/>
          </w:tcPr>
          <w:p>
            <w:pPr>
              <w:pStyle w:val="TableText"/>
              <w:spacing w:before="125" w:line="195" w:lineRule="auto"/>
              <w:ind w:left="151"/>
              <w:rPr>
                <w:sz w:val="19"/>
                <w:szCs w:val="19"/>
              </w:rPr>
            </w:pPr>
            <w:r>
              <w:rPr>
                <w:spacing w:val="2"/>
                <w:sz w:val="19"/>
                <w:szCs w:val="19"/>
              </w:rPr>
              <w:t>31.8</w:t>
            </w:r>
          </w:p>
        </w:tc>
        <w:tc>
          <w:tcPr>
            <w:tcW w:w="637" w:type="dxa"/>
            <w:vAlign w:val="top"/>
          </w:tcPr>
          <w:p>
            <w:pPr>
              <w:pStyle w:val="TableText"/>
              <w:spacing w:before="125" w:line="195" w:lineRule="auto"/>
              <w:ind w:left="150"/>
              <w:rPr>
                <w:sz w:val="19"/>
                <w:szCs w:val="19"/>
              </w:rPr>
            </w:pPr>
            <w:r>
              <w:rPr>
                <w:spacing w:val="2"/>
                <w:sz w:val="19"/>
                <w:szCs w:val="19"/>
              </w:rPr>
              <w:t>30.4</w:t>
            </w:r>
          </w:p>
        </w:tc>
        <w:tc>
          <w:tcPr>
            <w:tcW w:w="637" w:type="dxa"/>
            <w:vAlign w:val="top"/>
          </w:tcPr>
          <w:p>
            <w:pPr>
              <w:pStyle w:val="TableText"/>
              <w:spacing w:before="125" w:line="195" w:lineRule="auto"/>
              <w:ind w:left="147"/>
              <w:rPr>
                <w:sz w:val="19"/>
                <w:szCs w:val="19"/>
              </w:rPr>
            </w:pPr>
            <w:r>
              <w:rPr>
                <w:spacing w:val="3"/>
                <w:sz w:val="19"/>
                <w:szCs w:val="19"/>
              </w:rPr>
              <w:t>29.0</w:t>
            </w:r>
          </w:p>
        </w:tc>
        <w:tc>
          <w:tcPr>
            <w:tcW w:w="732" w:type="dxa"/>
            <w:vAlign w:val="top"/>
          </w:tcPr>
          <w:p>
            <w:pPr>
              <w:pStyle w:val="TableText"/>
              <w:spacing w:before="125" w:line="195" w:lineRule="auto"/>
              <w:ind w:left="192"/>
              <w:rPr>
                <w:sz w:val="19"/>
                <w:szCs w:val="19"/>
              </w:rPr>
            </w:pPr>
            <w:r>
              <w:rPr>
                <w:spacing w:val="3"/>
                <w:sz w:val="19"/>
                <w:szCs w:val="19"/>
              </w:rPr>
              <w:t>28.0</w:t>
            </w:r>
          </w:p>
        </w:tc>
      </w:tr>
      <w:tr>
        <w:tblPrEx>
          <w:tblW w:w="9165" w:type="dxa"/>
          <w:tblInd w:w="2" w:type="dxa"/>
          <w:tblLayout w:type="fixed"/>
        </w:tblPrEx>
        <w:trPr>
          <w:trHeight w:val="374"/>
        </w:trPr>
        <w:tc>
          <w:tcPr>
            <w:tcW w:w="793" w:type="dxa"/>
            <w:vAlign w:val="top"/>
          </w:tcPr>
          <w:p>
            <w:pPr>
              <w:pStyle w:val="TableText"/>
              <w:spacing w:before="123" w:line="195" w:lineRule="auto"/>
              <w:ind w:left="221"/>
              <w:rPr>
                <w:sz w:val="19"/>
                <w:szCs w:val="19"/>
              </w:rPr>
            </w:pPr>
            <w:r>
              <w:rPr>
                <w:spacing w:val="3"/>
                <w:sz w:val="19"/>
                <w:szCs w:val="19"/>
              </w:rPr>
              <w:t>42.6</w:t>
            </w:r>
          </w:p>
        </w:tc>
        <w:tc>
          <w:tcPr>
            <w:tcW w:w="637" w:type="dxa"/>
            <w:vAlign w:val="top"/>
          </w:tcPr>
          <w:p>
            <w:pPr>
              <w:pStyle w:val="TableText"/>
              <w:spacing w:before="123" w:line="195" w:lineRule="auto"/>
              <w:ind w:left="141"/>
              <w:rPr>
                <w:sz w:val="19"/>
                <w:szCs w:val="19"/>
              </w:rPr>
            </w:pPr>
            <w:r>
              <w:rPr>
                <w:spacing w:val="3"/>
                <w:sz w:val="19"/>
                <w:szCs w:val="19"/>
              </w:rPr>
              <w:t>47.2</w:t>
            </w:r>
          </w:p>
        </w:tc>
        <w:tc>
          <w:tcPr>
            <w:tcW w:w="637" w:type="dxa"/>
            <w:vAlign w:val="top"/>
          </w:tcPr>
          <w:p>
            <w:pPr>
              <w:pStyle w:val="TableText"/>
              <w:spacing w:before="123" w:line="195" w:lineRule="auto"/>
              <w:ind w:left="140"/>
              <w:rPr>
                <w:sz w:val="19"/>
                <w:szCs w:val="19"/>
              </w:rPr>
            </w:pPr>
            <w:r>
              <w:rPr>
                <w:spacing w:val="3"/>
                <w:sz w:val="19"/>
                <w:szCs w:val="19"/>
              </w:rPr>
              <w:t>45.3</w:t>
            </w:r>
          </w:p>
        </w:tc>
        <w:tc>
          <w:tcPr>
            <w:tcW w:w="636" w:type="dxa"/>
            <w:vAlign w:val="top"/>
          </w:tcPr>
          <w:p>
            <w:pPr>
              <w:pStyle w:val="TableText"/>
              <w:spacing w:before="123" w:line="195" w:lineRule="auto"/>
              <w:ind w:left="142"/>
              <w:rPr>
                <w:sz w:val="19"/>
                <w:szCs w:val="19"/>
              </w:rPr>
            </w:pPr>
            <w:r>
              <w:rPr>
                <w:spacing w:val="3"/>
                <w:sz w:val="19"/>
                <w:szCs w:val="19"/>
              </w:rPr>
              <w:t>43.4</w:t>
            </w:r>
          </w:p>
        </w:tc>
        <w:tc>
          <w:tcPr>
            <w:tcW w:w="637" w:type="dxa"/>
            <w:vAlign w:val="top"/>
          </w:tcPr>
          <w:p>
            <w:pPr>
              <w:pStyle w:val="TableText"/>
              <w:spacing w:before="123" w:line="195" w:lineRule="auto"/>
              <w:ind w:left="142"/>
              <w:rPr>
                <w:sz w:val="19"/>
                <w:szCs w:val="19"/>
              </w:rPr>
            </w:pPr>
            <w:r>
              <w:rPr>
                <w:spacing w:val="2"/>
                <w:sz w:val="19"/>
                <w:szCs w:val="19"/>
              </w:rPr>
              <w:t>41.</w:t>
            </w:r>
            <w:r>
              <w:rPr>
                <w:spacing w:val="-22"/>
                <w:sz w:val="19"/>
                <w:szCs w:val="19"/>
              </w:rPr>
              <w:t xml:space="preserve"> </w:t>
            </w:r>
            <w:r>
              <w:rPr>
                <w:spacing w:val="2"/>
                <w:sz w:val="19"/>
                <w:szCs w:val="19"/>
              </w:rPr>
              <w:t>1</w:t>
            </w:r>
          </w:p>
        </w:tc>
        <w:tc>
          <w:tcPr>
            <w:tcW w:w="636" w:type="dxa"/>
            <w:vAlign w:val="top"/>
          </w:tcPr>
          <w:p>
            <w:pPr>
              <w:pStyle w:val="TableText"/>
              <w:spacing w:before="123" w:line="195" w:lineRule="auto"/>
              <w:ind w:left="148"/>
              <w:rPr>
                <w:sz w:val="19"/>
                <w:szCs w:val="19"/>
              </w:rPr>
            </w:pPr>
            <w:r>
              <w:rPr>
                <w:spacing w:val="2"/>
                <w:sz w:val="19"/>
                <w:szCs w:val="19"/>
              </w:rPr>
              <w:t>38.7</w:t>
            </w:r>
          </w:p>
        </w:tc>
        <w:tc>
          <w:tcPr>
            <w:tcW w:w="637" w:type="dxa"/>
            <w:vAlign w:val="top"/>
          </w:tcPr>
          <w:p>
            <w:pPr>
              <w:pStyle w:val="TableText"/>
              <w:spacing w:before="123" w:line="195" w:lineRule="auto"/>
              <w:ind w:left="148"/>
              <w:rPr>
                <w:sz w:val="19"/>
                <w:szCs w:val="19"/>
              </w:rPr>
            </w:pPr>
            <w:r>
              <w:rPr>
                <w:spacing w:val="2"/>
                <w:sz w:val="19"/>
                <w:szCs w:val="19"/>
              </w:rPr>
              <w:t>37.3</w:t>
            </w:r>
          </w:p>
        </w:tc>
        <w:tc>
          <w:tcPr>
            <w:tcW w:w="636" w:type="dxa"/>
            <w:vAlign w:val="top"/>
          </w:tcPr>
          <w:p>
            <w:pPr>
              <w:pStyle w:val="TableText"/>
              <w:spacing w:before="123" w:line="195" w:lineRule="auto"/>
              <w:ind w:left="149"/>
              <w:rPr>
                <w:sz w:val="19"/>
                <w:szCs w:val="19"/>
              </w:rPr>
            </w:pPr>
            <w:r>
              <w:rPr>
                <w:spacing w:val="2"/>
                <w:sz w:val="19"/>
                <w:szCs w:val="19"/>
              </w:rPr>
              <w:t>35.9</w:t>
            </w:r>
          </w:p>
        </w:tc>
        <w:tc>
          <w:tcPr>
            <w:tcW w:w="637" w:type="dxa"/>
            <w:vAlign w:val="top"/>
          </w:tcPr>
          <w:p>
            <w:pPr>
              <w:pStyle w:val="TableText"/>
              <w:spacing w:before="123" w:line="195" w:lineRule="auto"/>
              <w:ind w:left="149"/>
              <w:rPr>
                <w:sz w:val="19"/>
                <w:szCs w:val="19"/>
              </w:rPr>
            </w:pPr>
            <w:r>
              <w:rPr>
                <w:spacing w:val="2"/>
                <w:sz w:val="19"/>
                <w:szCs w:val="19"/>
              </w:rPr>
              <w:t>34.9</w:t>
            </w:r>
          </w:p>
        </w:tc>
        <w:tc>
          <w:tcPr>
            <w:tcW w:w="636" w:type="dxa"/>
            <w:vAlign w:val="top"/>
          </w:tcPr>
          <w:p>
            <w:pPr>
              <w:pStyle w:val="TableText"/>
              <w:spacing w:before="123" w:line="195" w:lineRule="auto"/>
              <w:ind w:left="148"/>
              <w:rPr>
                <w:sz w:val="19"/>
                <w:szCs w:val="19"/>
              </w:rPr>
            </w:pPr>
            <w:r>
              <w:rPr>
                <w:spacing w:val="2"/>
                <w:sz w:val="19"/>
                <w:szCs w:val="19"/>
              </w:rPr>
              <w:t>34.0</w:t>
            </w:r>
          </w:p>
        </w:tc>
        <w:tc>
          <w:tcPr>
            <w:tcW w:w="637" w:type="dxa"/>
            <w:vAlign w:val="top"/>
          </w:tcPr>
          <w:p>
            <w:pPr>
              <w:pStyle w:val="TableText"/>
              <w:spacing w:before="123" w:line="195" w:lineRule="auto"/>
              <w:ind w:left="151"/>
              <w:rPr>
                <w:sz w:val="19"/>
                <w:szCs w:val="19"/>
              </w:rPr>
            </w:pPr>
            <w:r>
              <w:rPr>
                <w:spacing w:val="2"/>
                <w:sz w:val="19"/>
                <w:szCs w:val="19"/>
              </w:rPr>
              <w:t>32.1</w:t>
            </w:r>
          </w:p>
        </w:tc>
        <w:tc>
          <w:tcPr>
            <w:tcW w:w="637" w:type="dxa"/>
            <w:vAlign w:val="top"/>
          </w:tcPr>
          <w:p>
            <w:pPr>
              <w:pStyle w:val="TableText"/>
              <w:spacing w:before="123" w:line="195" w:lineRule="auto"/>
              <w:ind w:left="150"/>
              <w:rPr>
                <w:sz w:val="19"/>
                <w:szCs w:val="19"/>
              </w:rPr>
            </w:pPr>
            <w:r>
              <w:rPr>
                <w:spacing w:val="2"/>
                <w:sz w:val="19"/>
                <w:szCs w:val="19"/>
              </w:rPr>
              <w:t>30.7</w:t>
            </w:r>
          </w:p>
        </w:tc>
        <w:tc>
          <w:tcPr>
            <w:tcW w:w="637" w:type="dxa"/>
            <w:vAlign w:val="top"/>
          </w:tcPr>
          <w:p>
            <w:pPr>
              <w:pStyle w:val="TableText"/>
              <w:spacing w:before="123" w:line="195" w:lineRule="auto"/>
              <w:ind w:left="147"/>
              <w:rPr>
                <w:sz w:val="19"/>
                <w:szCs w:val="19"/>
              </w:rPr>
            </w:pPr>
            <w:r>
              <w:rPr>
                <w:spacing w:val="3"/>
                <w:sz w:val="19"/>
                <w:szCs w:val="19"/>
              </w:rPr>
              <w:t>29.3</w:t>
            </w:r>
          </w:p>
        </w:tc>
        <w:tc>
          <w:tcPr>
            <w:tcW w:w="732" w:type="dxa"/>
            <w:vAlign w:val="top"/>
          </w:tcPr>
          <w:p>
            <w:pPr>
              <w:pStyle w:val="TableText"/>
              <w:spacing w:before="123" w:line="195" w:lineRule="auto"/>
              <w:ind w:left="192"/>
              <w:rPr>
                <w:sz w:val="19"/>
                <w:szCs w:val="19"/>
              </w:rPr>
            </w:pPr>
            <w:r>
              <w:rPr>
                <w:spacing w:val="3"/>
                <w:sz w:val="19"/>
                <w:szCs w:val="19"/>
              </w:rPr>
              <w:t>28.3</w:t>
            </w:r>
          </w:p>
        </w:tc>
      </w:tr>
      <w:tr>
        <w:tblPrEx>
          <w:tblW w:w="9165" w:type="dxa"/>
          <w:tblInd w:w="2" w:type="dxa"/>
          <w:tblLayout w:type="fixed"/>
        </w:tblPrEx>
        <w:trPr>
          <w:trHeight w:val="374"/>
        </w:trPr>
        <w:tc>
          <w:tcPr>
            <w:tcW w:w="793" w:type="dxa"/>
            <w:vAlign w:val="top"/>
          </w:tcPr>
          <w:p>
            <w:pPr>
              <w:pStyle w:val="TableText"/>
              <w:spacing w:before="123" w:line="195" w:lineRule="auto"/>
              <w:ind w:left="221"/>
              <w:rPr>
                <w:sz w:val="19"/>
                <w:szCs w:val="19"/>
              </w:rPr>
            </w:pPr>
            <w:r>
              <w:rPr>
                <w:spacing w:val="3"/>
                <w:sz w:val="19"/>
                <w:szCs w:val="19"/>
              </w:rPr>
              <w:t>42.8</w:t>
            </w:r>
          </w:p>
        </w:tc>
        <w:tc>
          <w:tcPr>
            <w:tcW w:w="637" w:type="dxa"/>
            <w:vAlign w:val="top"/>
          </w:tcPr>
          <w:p>
            <w:pPr>
              <w:pStyle w:val="TableText"/>
              <w:spacing w:before="123" w:line="195" w:lineRule="auto"/>
              <w:ind w:left="141"/>
              <w:rPr>
                <w:sz w:val="19"/>
                <w:szCs w:val="19"/>
              </w:rPr>
            </w:pPr>
            <w:r>
              <w:rPr>
                <w:spacing w:val="3"/>
                <w:sz w:val="19"/>
                <w:szCs w:val="19"/>
              </w:rPr>
              <w:t>47.6</w:t>
            </w:r>
          </w:p>
        </w:tc>
        <w:tc>
          <w:tcPr>
            <w:tcW w:w="637" w:type="dxa"/>
            <w:vAlign w:val="top"/>
          </w:tcPr>
          <w:p>
            <w:pPr>
              <w:pStyle w:val="TableText"/>
              <w:spacing w:before="123" w:line="195" w:lineRule="auto"/>
              <w:ind w:left="140"/>
              <w:rPr>
                <w:sz w:val="19"/>
                <w:szCs w:val="19"/>
              </w:rPr>
            </w:pPr>
            <w:r>
              <w:rPr>
                <w:spacing w:val="3"/>
                <w:sz w:val="19"/>
                <w:szCs w:val="19"/>
              </w:rPr>
              <w:t>45.7</w:t>
            </w:r>
          </w:p>
        </w:tc>
        <w:tc>
          <w:tcPr>
            <w:tcW w:w="636" w:type="dxa"/>
            <w:vAlign w:val="top"/>
          </w:tcPr>
          <w:p>
            <w:pPr>
              <w:pStyle w:val="TableText"/>
              <w:spacing w:before="123" w:line="195" w:lineRule="auto"/>
              <w:ind w:left="142"/>
              <w:rPr>
                <w:sz w:val="19"/>
                <w:szCs w:val="19"/>
              </w:rPr>
            </w:pPr>
            <w:r>
              <w:rPr>
                <w:spacing w:val="3"/>
                <w:sz w:val="19"/>
                <w:szCs w:val="19"/>
              </w:rPr>
              <w:t>43.8</w:t>
            </w:r>
          </w:p>
        </w:tc>
        <w:tc>
          <w:tcPr>
            <w:tcW w:w="637" w:type="dxa"/>
            <w:vAlign w:val="top"/>
          </w:tcPr>
          <w:p>
            <w:pPr>
              <w:pStyle w:val="TableText"/>
              <w:spacing w:before="123" w:line="195" w:lineRule="auto"/>
              <w:ind w:left="142"/>
              <w:rPr>
                <w:sz w:val="19"/>
                <w:szCs w:val="19"/>
              </w:rPr>
            </w:pPr>
            <w:r>
              <w:rPr>
                <w:spacing w:val="3"/>
                <w:sz w:val="19"/>
                <w:szCs w:val="19"/>
              </w:rPr>
              <w:t>41.4</w:t>
            </w:r>
          </w:p>
        </w:tc>
        <w:tc>
          <w:tcPr>
            <w:tcW w:w="636" w:type="dxa"/>
            <w:vAlign w:val="top"/>
          </w:tcPr>
          <w:p>
            <w:pPr>
              <w:pStyle w:val="TableText"/>
              <w:spacing w:before="123" w:line="195" w:lineRule="auto"/>
              <w:ind w:left="148"/>
              <w:rPr>
                <w:sz w:val="19"/>
                <w:szCs w:val="19"/>
              </w:rPr>
            </w:pPr>
            <w:r>
              <w:rPr>
                <w:spacing w:val="2"/>
                <w:sz w:val="19"/>
                <w:szCs w:val="19"/>
              </w:rPr>
              <w:t>39.0</w:t>
            </w:r>
          </w:p>
        </w:tc>
        <w:tc>
          <w:tcPr>
            <w:tcW w:w="637" w:type="dxa"/>
            <w:vAlign w:val="top"/>
          </w:tcPr>
          <w:p>
            <w:pPr>
              <w:pStyle w:val="TableText"/>
              <w:spacing w:before="123" w:line="195" w:lineRule="auto"/>
              <w:ind w:left="148"/>
              <w:rPr>
                <w:sz w:val="19"/>
                <w:szCs w:val="19"/>
              </w:rPr>
            </w:pPr>
            <w:r>
              <w:rPr>
                <w:spacing w:val="2"/>
                <w:sz w:val="19"/>
                <w:szCs w:val="19"/>
              </w:rPr>
              <w:t>37.6</w:t>
            </w:r>
          </w:p>
        </w:tc>
        <w:tc>
          <w:tcPr>
            <w:tcW w:w="636" w:type="dxa"/>
            <w:vAlign w:val="top"/>
          </w:tcPr>
          <w:p>
            <w:pPr>
              <w:pStyle w:val="TableText"/>
              <w:spacing w:before="123" w:line="195" w:lineRule="auto"/>
              <w:ind w:left="149"/>
              <w:rPr>
                <w:sz w:val="19"/>
                <w:szCs w:val="19"/>
              </w:rPr>
            </w:pPr>
            <w:r>
              <w:rPr>
                <w:spacing w:val="2"/>
                <w:sz w:val="19"/>
                <w:szCs w:val="19"/>
              </w:rPr>
              <w:t>36.2</w:t>
            </w:r>
          </w:p>
        </w:tc>
        <w:tc>
          <w:tcPr>
            <w:tcW w:w="637" w:type="dxa"/>
            <w:vAlign w:val="top"/>
          </w:tcPr>
          <w:p>
            <w:pPr>
              <w:pStyle w:val="TableText"/>
              <w:spacing w:before="123" w:line="195" w:lineRule="auto"/>
              <w:ind w:left="149"/>
              <w:rPr>
                <w:sz w:val="19"/>
                <w:szCs w:val="19"/>
              </w:rPr>
            </w:pPr>
            <w:r>
              <w:rPr>
                <w:spacing w:val="2"/>
                <w:sz w:val="19"/>
                <w:szCs w:val="19"/>
              </w:rPr>
              <w:t>35.2</w:t>
            </w:r>
          </w:p>
        </w:tc>
        <w:tc>
          <w:tcPr>
            <w:tcW w:w="636" w:type="dxa"/>
            <w:vAlign w:val="top"/>
          </w:tcPr>
          <w:p>
            <w:pPr>
              <w:pStyle w:val="TableText"/>
              <w:spacing w:before="123" w:line="195" w:lineRule="auto"/>
              <w:ind w:left="148"/>
              <w:rPr>
                <w:sz w:val="19"/>
                <w:szCs w:val="19"/>
              </w:rPr>
            </w:pPr>
            <w:r>
              <w:rPr>
                <w:spacing w:val="2"/>
                <w:sz w:val="19"/>
                <w:szCs w:val="19"/>
              </w:rPr>
              <w:t>34.3</w:t>
            </w:r>
          </w:p>
        </w:tc>
        <w:tc>
          <w:tcPr>
            <w:tcW w:w="637" w:type="dxa"/>
            <w:vAlign w:val="top"/>
          </w:tcPr>
          <w:p>
            <w:pPr>
              <w:pStyle w:val="TableText"/>
              <w:spacing w:before="123" w:line="195" w:lineRule="auto"/>
              <w:ind w:left="151"/>
              <w:rPr>
                <w:sz w:val="19"/>
                <w:szCs w:val="19"/>
              </w:rPr>
            </w:pPr>
            <w:r>
              <w:rPr>
                <w:spacing w:val="2"/>
                <w:sz w:val="19"/>
                <w:szCs w:val="19"/>
              </w:rPr>
              <w:t>32.4</w:t>
            </w:r>
          </w:p>
        </w:tc>
        <w:tc>
          <w:tcPr>
            <w:tcW w:w="637" w:type="dxa"/>
            <w:vAlign w:val="top"/>
          </w:tcPr>
          <w:p>
            <w:pPr>
              <w:pStyle w:val="TableText"/>
              <w:spacing w:before="123" w:line="195" w:lineRule="auto"/>
              <w:ind w:left="150"/>
              <w:rPr>
                <w:sz w:val="19"/>
                <w:szCs w:val="19"/>
              </w:rPr>
            </w:pPr>
            <w:r>
              <w:rPr>
                <w:spacing w:val="2"/>
                <w:sz w:val="19"/>
                <w:szCs w:val="19"/>
              </w:rPr>
              <w:t>30.9</w:t>
            </w:r>
          </w:p>
        </w:tc>
        <w:tc>
          <w:tcPr>
            <w:tcW w:w="637" w:type="dxa"/>
            <w:vAlign w:val="top"/>
          </w:tcPr>
          <w:p>
            <w:pPr>
              <w:pStyle w:val="TableText"/>
              <w:spacing w:before="123" w:line="195" w:lineRule="auto"/>
              <w:ind w:left="147"/>
              <w:rPr>
                <w:sz w:val="19"/>
                <w:szCs w:val="19"/>
              </w:rPr>
            </w:pPr>
            <w:r>
              <w:rPr>
                <w:spacing w:val="3"/>
                <w:sz w:val="19"/>
                <w:szCs w:val="19"/>
              </w:rPr>
              <w:t>29.5</w:t>
            </w:r>
          </w:p>
        </w:tc>
        <w:tc>
          <w:tcPr>
            <w:tcW w:w="732" w:type="dxa"/>
            <w:vAlign w:val="top"/>
          </w:tcPr>
          <w:p>
            <w:pPr>
              <w:pStyle w:val="TableText"/>
              <w:spacing w:before="123" w:line="195" w:lineRule="auto"/>
              <w:ind w:left="192"/>
              <w:rPr>
                <w:sz w:val="19"/>
                <w:szCs w:val="19"/>
              </w:rPr>
            </w:pPr>
            <w:r>
              <w:rPr>
                <w:spacing w:val="3"/>
                <w:sz w:val="19"/>
                <w:szCs w:val="19"/>
              </w:rPr>
              <w:t>28.6</w:t>
            </w:r>
          </w:p>
        </w:tc>
      </w:tr>
      <w:tr>
        <w:tblPrEx>
          <w:tblW w:w="9165" w:type="dxa"/>
          <w:tblInd w:w="2" w:type="dxa"/>
          <w:tblLayout w:type="fixed"/>
        </w:tblPrEx>
        <w:trPr>
          <w:trHeight w:val="374"/>
        </w:trPr>
        <w:tc>
          <w:tcPr>
            <w:tcW w:w="793" w:type="dxa"/>
            <w:vAlign w:val="top"/>
          </w:tcPr>
          <w:p>
            <w:pPr>
              <w:pStyle w:val="TableText"/>
              <w:spacing w:before="123" w:line="195" w:lineRule="auto"/>
              <w:ind w:left="221"/>
              <w:rPr>
                <w:sz w:val="19"/>
                <w:szCs w:val="19"/>
              </w:rPr>
            </w:pPr>
            <w:r>
              <w:rPr>
                <w:spacing w:val="3"/>
                <w:sz w:val="19"/>
                <w:szCs w:val="19"/>
              </w:rPr>
              <w:t>43.0</w:t>
            </w:r>
          </w:p>
        </w:tc>
        <w:tc>
          <w:tcPr>
            <w:tcW w:w="637" w:type="dxa"/>
            <w:vAlign w:val="top"/>
          </w:tcPr>
          <w:p>
            <w:pPr>
              <w:pStyle w:val="TableText"/>
              <w:spacing w:before="123" w:line="195" w:lineRule="auto"/>
              <w:ind w:left="141"/>
              <w:rPr>
                <w:sz w:val="19"/>
                <w:szCs w:val="19"/>
              </w:rPr>
            </w:pPr>
            <w:r>
              <w:rPr>
                <w:spacing w:val="2"/>
                <w:sz w:val="19"/>
                <w:szCs w:val="19"/>
              </w:rPr>
              <w:t>48.</w:t>
            </w:r>
            <w:r>
              <w:rPr>
                <w:spacing w:val="-22"/>
                <w:sz w:val="19"/>
                <w:szCs w:val="19"/>
              </w:rPr>
              <w:t xml:space="preserve"> </w:t>
            </w:r>
            <w:r>
              <w:rPr>
                <w:spacing w:val="2"/>
                <w:sz w:val="19"/>
                <w:szCs w:val="19"/>
              </w:rPr>
              <w:t>1</w:t>
            </w:r>
          </w:p>
        </w:tc>
        <w:tc>
          <w:tcPr>
            <w:tcW w:w="637" w:type="dxa"/>
            <w:vAlign w:val="top"/>
          </w:tcPr>
          <w:p>
            <w:pPr>
              <w:pStyle w:val="TableText"/>
              <w:spacing w:before="123" w:line="195" w:lineRule="auto"/>
              <w:ind w:left="140"/>
              <w:rPr>
                <w:sz w:val="19"/>
                <w:szCs w:val="19"/>
              </w:rPr>
            </w:pPr>
            <w:r>
              <w:rPr>
                <w:spacing w:val="3"/>
                <w:sz w:val="19"/>
                <w:szCs w:val="19"/>
              </w:rPr>
              <w:t>46.2</w:t>
            </w:r>
          </w:p>
        </w:tc>
        <w:tc>
          <w:tcPr>
            <w:tcW w:w="636" w:type="dxa"/>
            <w:vAlign w:val="top"/>
          </w:tcPr>
          <w:p>
            <w:pPr>
              <w:pStyle w:val="TableText"/>
              <w:spacing w:before="123" w:line="195" w:lineRule="auto"/>
              <w:ind w:left="142"/>
              <w:rPr>
                <w:sz w:val="19"/>
                <w:szCs w:val="19"/>
              </w:rPr>
            </w:pPr>
            <w:r>
              <w:rPr>
                <w:spacing w:val="3"/>
                <w:sz w:val="19"/>
                <w:szCs w:val="19"/>
              </w:rPr>
              <w:t>44.2</w:t>
            </w:r>
          </w:p>
        </w:tc>
        <w:tc>
          <w:tcPr>
            <w:tcW w:w="637" w:type="dxa"/>
            <w:vAlign w:val="top"/>
          </w:tcPr>
          <w:p>
            <w:pPr>
              <w:pStyle w:val="TableText"/>
              <w:spacing w:before="123" w:line="195" w:lineRule="auto"/>
              <w:ind w:left="142"/>
              <w:rPr>
                <w:sz w:val="19"/>
                <w:szCs w:val="19"/>
              </w:rPr>
            </w:pPr>
            <w:r>
              <w:rPr>
                <w:spacing w:val="3"/>
                <w:sz w:val="19"/>
                <w:szCs w:val="19"/>
              </w:rPr>
              <w:t>41.8</w:t>
            </w:r>
          </w:p>
        </w:tc>
        <w:tc>
          <w:tcPr>
            <w:tcW w:w="636" w:type="dxa"/>
            <w:vAlign w:val="top"/>
          </w:tcPr>
          <w:p>
            <w:pPr>
              <w:pStyle w:val="TableText"/>
              <w:spacing w:before="123" w:line="195" w:lineRule="auto"/>
              <w:ind w:left="148"/>
              <w:rPr>
                <w:sz w:val="19"/>
                <w:szCs w:val="19"/>
              </w:rPr>
            </w:pPr>
            <w:r>
              <w:rPr>
                <w:spacing w:val="2"/>
                <w:sz w:val="19"/>
                <w:szCs w:val="19"/>
              </w:rPr>
              <w:t>39.4</w:t>
            </w:r>
          </w:p>
        </w:tc>
        <w:tc>
          <w:tcPr>
            <w:tcW w:w="637" w:type="dxa"/>
            <w:vAlign w:val="top"/>
          </w:tcPr>
          <w:p>
            <w:pPr>
              <w:pStyle w:val="TableText"/>
              <w:spacing w:before="123" w:line="195" w:lineRule="auto"/>
              <w:ind w:left="148"/>
              <w:rPr>
                <w:sz w:val="19"/>
                <w:szCs w:val="19"/>
              </w:rPr>
            </w:pPr>
            <w:r>
              <w:rPr>
                <w:spacing w:val="2"/>
                <w:sz w:val="19"/>
                <w:szCs w:val="19"/>
              </w:rPr>
              <w:t>38.0</w:t>
            </w:r>
          </w:p>
        </w:tc>
        <w:tc>
          <w:tcPr>
            <w:tcW w:w="636" w:type="dxa"/>
            <w:vAlign w:val="top"/>
          </w:tcPr>
          <w:p>
            <w:pPr>
              <w:pStyle w:val="TableText"/>
              <w:spacing w:before="123" w:line="195" w:lineRule="auto"/>
              <w:ind w:left="149"/>
              <w:rPr>
                <w:sz w:val="19"/>
                <w:szCs w:val="19"/>
              </w:rPr>
            </w:pPr>
            <w:r>
              <w:rPr>
                <w:spacing w:val="2"/>
                <w:sz w:val="19"/>
                <w:szCs w:val="19"/>
              </w:rPr>
              <w:t>36.6</w:t>
            </w:r>
          </w:p>
        </w:tc>
        <w:tc>
          <w:tcPr>
            <w:tcW w:w="637" w:type="dxa"/>
            <w:vAlign w:val="top"/>
          </w:tcPr>
          <w:p>
            <w:pPr>
              <w:pStyle w:val="TableText"/>
              <w:spacing w:before="123" w:line="195" w:lineRule="auto"/>
              <w:ind w:left="149"/>
              <w:rPr>
                <w:sz w:val="19"/>
                <w:szCs w:val="19"/>
              </w:rPr>
            </w:pPr>
            <w:r>
              <w:rPr>
                <w:spacing w:val="2"/>
                <w:sz w:val="19"/>
                <w:szCs w:val="19"/>
              </w:rPr>
              <w:t>35.6</w:t>
            </w:r>
          </w:p>
        </w:tc>
        <w:tc>
          <w:tcPr>
            <w:tcW w:w="636" w:type="dxa"/>
            <w:vAlign w:val="top"/>
          </w:tcPr>
          <w:p>
            <w:pPr>
              <w:pStyle w:val="TableText"/>
              <w:spacing w:before="123" w:line="195" w:lineRule="auto"/>
              <w:ind w:left="148"/>
              <w:rPr>
                <w:sz w:val="19"/>
                <w:szCs w:val="19"/>
              </w:rPr>
            </w:pPr>
            <w:r>
              <w:rPr>
                <w:spacing w:val="2"/>
                <w:sz w:val="19"/>
                <w:szCs w:val="19"/>
              </w:rPr>
              <w:t>34.6</w:t>
            </w:r>
          </w:p>
        </w:tc>
        <w:tc>
          <w:tcPr>
            <w:tcW w:w="637" w:type="dxa"/>
            <w:vAlign w:val="top"/>
          </w:tcPr>
          <w:p>
            <w:pPr>
              <w:pStyle w:val="TableText"/>
              <w:spacing w:before="123" w:line="195" w:lineRule="auto"/>
              <w:ind w:left="151"/>
              <w:rPr>
                <w:sz w:val="19"/>
                <w:szCs w:val="19"/>
              </w:rPr>
            </w:pPr>
            <w:r>
              <w:rPr>
                <w:spacing w:val="2"/>
                <w:sz w:val="19"/>
                <w:szCs w:val="19"/>
              </w:rPr>
              <w:t>32.7</w:t>
            </w:r>
          </w:p>
        </w:tc>
        <w:tc>
          <w:tcPr>
            <w:tcW w:w="637" w:type="dxa"/>
            <w:vAlign w:val="top"/>
          </w:tcPr>
          <w:p>
            <w:pPr>
              <w:pStyle w:val="TableText"/>
              <w:spacing w:before="123" w:line="195" w:lineRule="auto"/>
              <w:ind w:left="150"/>
              <w:rPr>
                <w:sz w:val="19"/>
                <w:szCs w:val="19"/>
              </w:rPr>
            </w:pPr>
            <w:r>
              <w:rPr>
                <w:spacing w:val="2"/>
                <w:sz w:val="19"/>
                <w:szCs w:val="19"/>
              </w:rPr>
              <w:t>31.3</w:t>
            </w:r>
          </w:p>
        </w:tc>
        <w:tc>
          <w:tcPr>
            <w:tcW w:w="637" w:type="dxa"/>
            <w:vAlign w:val="top"/>
          </w:tcPr>
          <w:p>
            <w:pPr>
              <w:pStyle w:val="TableText"/>
              <w:spacing w:before="123" w:line="195" w:lineRule="auto"/>
              <w:ind w:left="147"/>
              <w:rPr>
                <w:sz w:val="19"/>
                <w:szCs w:val="19"/>
              </w:rPr>
            </w:pPr>
            <w:r>
              <w:rPr>
                <w:spacing w:val="3"/>
                <w:sz w:val="19"/>
                <w:szCs w:val="19"/>
              </w:rPr>
              <w:t>29.8</w:t>
            </w:r>
          </w:p>
        </w:tc>
        <w:tc>
          <w:tcPr>
            <w:tcW w:w="732" w:type="dxa"/>
            <w:vAlign w:val="top"/>
          </w:tcPr>
          <w:p>
            <w:pPr>
              <w:pStyle w:val="TableText"/>
              <w:spacing w:before="123" w:line="195" w:lineRule="auto"/>
              <w:ind w:left="192"/>
              <w:rPr>
                <w:sz w:val="19"/>
                <w:szCs w:val="19"/>
              </w:rPr>
            </w:pPr>
            <w:r>
              <w:rPr>
                <w:spacing w:val="3"/>
                <w:sz w:val="19"/>
                <w:szCs w:val="19"/>
              </w:rPr>
              <w:t>28.9</w:t>
            </w:r>
          </w:p>
        </w:tc>
      </w:tr>
      <w:tr>
        <w:tblPrEx>
          <w:tblW w:w="9165" w:type="dxa"/>
          <w:tblInd w:w="2" w:type="dxa"/>
          <w:tblLayout w:type="fixed"/>
        </w:tblPrEx>
        <w:trPr>
          <w:trHeight w:val="374"/>
        </w:trPr>
        <w:tc>
          <w:tcPr>
            <w:tcW w:w="793" w:type="dxa"/>
            <w:vAlign w:val="top"/>
          </w:tcPr>
          <w:p>
            <w:pPr>
              <w:pStyle w:val="TableText"/>
              <w:spacing w:before="123" w:line="195" w:lineRule="auto"/>
              <w:ind w:left="221"/>
              <w:rPr>
                <w:sz w:val="19"/>
                <w:szCs w:val="19"/>
              </w:rPr>
            </w:pPr>
            <w:r>
              <w:rPr>
                <w:spacing w:val="3"/>
                <w:sz w:val="19"/>
                <w:szCs w:val="19"/>
              </w:rPr>
              <w:t>43.2</w:t>
            </w:r>
          </w:p>
        </w:tc>
        <w:tc>
          <w:tcPr>
            <w:tcW w:w="637" w:type="dxa"/>
            <w:vAlign w:val="top"/>
          </w:tcPr>
          <w:p>
            <w:pPr>
              <w:pStyle w:val="TableText"/>
              <w:spacing w:before="123" w:line="195" w:lineRule="auto"/>
              <w:ind w:left="141"/>
              <w:rPr>
                <w:sz w:val="19"/>
                <w:szCs w:val="19"/>
              </w:rPr>
            </w:pPr>
            <w:r>
              <w:rPr>
                <w:spacing w:val="3"/>
                <w:sz w:val="19"/>
                <w:szCs w:val="19"/>
              </w:rPr>
              <w:t>48.5</w:t>
            </w:r>
          </w:p>
        </w:tc>
        <w:tc>
          <w:tcPr>
            <w:tcW w:w="637" w:type="dxa"/>
            <w:vAlign w:val="top"/>
          </w:tcPr>
          <w:p>
            <w:pPr>
              <w:pStyle w:val="TableText"/>
              <w:spacing w:before="123" w:line="195" w:lineRule="auto"/>
              <w:ind w:left="140"/>
              <w:rPr>
                <w:sz w:val="19"/>
                <w:szCs w:val="19"/>
              </w:rPr>
            </w:pPr>
            <w:r>
              <w:rPr>
                <w:spacing w:val="3"/>
                <w:sz w:val="19"/>
                <w:szCs w:val="19"/>
              </w:rPr>
              <w:t>46.6</w:t>
            </w:r>
          </w:p>
        </w:tc>
        <w:tc>
          <w:tcPr>
            <w:tcW w:w="636" w:type="dxa"/>
            <w:vAlign w:val="top"/>
          </w:tcPr>
          <w:p>
            <w:pPr>
              <w:pStyle w:val="TableText"/>
              <w:spacing w:before="123" w:line="195" w:lineRule="auto"/>
              <w:ind w:left="142"/>
              <w:rPr>
                <w:sz w:val="19"/>
                <w:szCs w:val="19"/>
              </w:rPr>
            </w:pPr>
            <w:r>
              <w:rPr>
                <w:spacing w:val="3"/>
                <w:sz w:val="19"/>
                <w:szCs w:val="19"/>
              </w:rPr>
              <w:t>44.6</w:t>
            </w:r>
          </w:p>
        </w:tc>
        <w:tc>
          <w:tcPr>
            <w:tcW w:w="637" w:type="dxa"/>
            <w:vAlign w:val="top"/>
          </w:tcPr>
          <w:p>
            <w:pPr>
              <w:pStyle w:val="TableText"/>
              <w:spacing w:before="123" w:line="195" w:lineRule="auto"/>
              <w:ind w:left="142"/>
              <w:rPr>
                <w:sz w:val="19"/>
                <w:szCs w:val="19"/>
              </w:rPr>
            </w:pPr>
            <w:r>
              <w:rPr>
                <w:spacing w:val="3"/>
                <w:sz w:val="19"/>
                <w:szCs w:val="19"/>
              </w:rPr>
              <w:t>42.2</w:t>
            </w:r>
          </w:p>
        </w:tc>
        <w:tc>
          <w:tcPr>
            <w:tcW w:w="636" w:type="dxa"/>
            <w:vAlign w:val="top"/>
          </w:tcPr>
          <w:p>
            <w:pPr>
              <w:pStyle w:val="TableText"/>
              <w:spacing w:before="123" w:line="195" w:lineRule="auto"/>
              <w:ind w:left="148"/>
              <w:rPr>
                <w:sz w:val="19"/>
                <w:szCs w:val="19"/>
              </w:rPr>
            </w:pPr>
            <w:r>
              <w:rPr>
                <w:spacing w:val="2"/>
                <w:sz w:val="19"/>
                <w:szCs w:val="19"/>
              </w:rPr>
              <w:t>39.8</w:t>
            </w:r>
          </w:p>
        </w:tc>
        <w:tc>
          <w:tcPr>
            <w:tcW w:w="637" w:type="dxa"/>
            <w:vAlign w:val="top"/>
          </w:tcPr>
          <w:p>
            <w:pPr>
              <w:pStyle w:val="TableText"/>
              <w:spacing w:before="123" w:line="195" w:lineRule="auto"/>
              <w:ind w:left="148"/>
              <w:rPr>
                <w:sz w:val="19"/>
                <w:szCs w:val="19"/>
              </w:rPr>
            </w:pPr>
            <w:r>
              <w:rPr>
                <w:spacing w:val="2"/>
                <w:sz w:val="19"/>
                <w:szCs w:val="19"/>
              </w:rPr>
              <w:t>38.3</w:t>
            </w:r>
          </w:p>
        </w:tc>
        <w:tc>
          <w:tcPr>
            <w:tcW w:w="636" w:type="dxa"/>
            <w:vAlign w:val="top"/>
          </w:tcPr>
          <w:p>
            <w:pPr>
              <w:pStyle w:val="TableText"/>
              <w:spacing w:before="123" w:line="195" w:lineRule="auto"/>
              <w:ind w:left="149"/>
              <w:rPr>
                <w:sz w:val="19"/>
                <w:szCs w:val="19"/>
              </w:rPr>
            </w:pPr>
            <w:r>
              <w:rPr>
                <w:spacing w:val="2"/>
                <w:sz w:val="19"/>
                <w:szCs w:val="19"/>
              </w:rPr>
              <w:t>36.9</w:t>
            </w:r>
          </w:p>
        </w:tc>
        <w:tc>
          <w:tcPr>
            <w:tcW w:w="637" w:type="dxa"/>
            <w:vAlign w:val="top"/>
          </w:tcPr>
          <w:p>
            <w:pPr>
              <w:pStyle w:val="TableText"/>
              <w:spacing w:before="123" w:line="195" w:lineRule="auto"/>
              <w:ind w:left="149"/>
              <w:rPr>
                <w:sz w:val="19"/>
                <w:szCs w:val="19"/>
              </w:rPr>
            </w:pPr>
            <w:r>
              <w:rPr>
                <w:spacing w:val="2"/>
                <w:sz w:val="19"/>
                <w:szCs w:val="19"/>
              </w:rPr>
              <w:t>35.9</w:t>
            </w:r>
          </w:p>
        </w:tc>
        <w:tc>
          <w:tcPr>
            <w:tcW w:w="636" w:type="dxa"/>
            <w:vAlign w:val="top"/>
          </w:tcPr>
          <w:p>
            <w:pPr>
              <w:pStyle w:val="TableText"/>
              <w:spacing w:before="123" w:line="195" w:lineRule="auto"/>
              <w:ind w:left="148"/>
              <w:rPr>
                <w:sz w:val="19"/>
                <w:szCs w:val="19"/>
              </w:rPr>
            </w:pPr>
            <w:r>
              <w:rPr>
                <w:spacing w:val="2"/>
                <w:sz w:val="19"/>
                <w:szCs w:val="19"/>
              </w:rPr>
              <w:t>34.9</w:t>
            </w:r>
          </w:p>
        </w:tc>
        <w:tc>
          <w:tcPr>
            <w:tcW w:w="637" w:type="dxa"/>
            <w:vAlign w:val="top"/>
          </w:tcPr>
          <w:p>
            <w:pPr>
              <w:pStyle w:val="TableText"/>
              <w:spacing w:before="123" w:line="195" w:lineRule="auto"/>
              <w:ind w:left="151"/>
              <w:rPr>
                <w:sz w:val="19"/>
                <w:szCs w:val="19"/>
              </w:rPr>
            </w:pPr>
            <w:r>
              <w:rPr>
                <w:spacing w:val="2"/>
                <w:sz w:val="19"/>
                <w:szCs w:val="19"/>
              </w:rPr>
              <w:t>33.0</w:t>
            </w:r>
          </w:p>
        </w:tc>
        <w:tc>
          <w:tcPr>
            <w:tcW w:w="637" w:type="dxa"/>
            <w:vAlign w:val="top"/>
          </w:tcPr>
          <w:p>
            <w:pPr>
              <w:pStyle w:val="TableText"/>
              <w:spacing w:before="123" w:line="195" w:lineRule="auto"/>
              <w:ind w:left="150"/>
              <w:rPr>
                <w:sz w:val="19"/>
                <w:szCs w:val="19"/>
              </w:rPr>
            </w:pPr>
            <w:r>
              <w:rPr>
                <w:spacing w:val="2"/>
                <w:sz w:val="19"/>
                <w:szCs w:val="19"/>
              </w:rPr>
              <w:t>31.5</w:t>
            </w:r>
          </w:p>
        </w:tc>
        <w:tc>
          <w:tcPr>
            <w:tcW w:w="637" w:type="dxa"/>
            <w:vAlign w:val="top"/>
          </w:tcPr>
          <w:p>
            <w:pPr>
              <w:pStyle w:val="TableText"/>
              <w:spacing w:before="123" w:line="195" w:lineRule="auto"/>
              <w:ind w:left="151"/>
              <w:rPr>
                <w:sz w:val="19"/>
                <w:szCs w:val="19"/>
              </w:rPr>
            </w:pPr>
            <w:r>
              <w:rPr>
                <w:sz w:val="19"/>
                <w:szCs w:val="19"/>
              </w:rPr>
              <w:t>30.</w:t>
            </w:r>
            <w:r>
              <w:rPr>
                <w:spacing w:val="-22"/>
                <w:sz w:val="19"/>
                <w:szCs w:val="19"/>
              </w:rPr>
              <w:t xml:space="preserve"> </w:t>
            </w:r>
            <w:r>
              <w:rPr>
                <w:sz w:val="19"/>
                <w:szCs w:val="19"/>
              </w:rPr>
              <w:t>1</w:t>
            </w:r>
          </w:p>
        </w:tc>
        <w:tc>
          <w:tcPr>
            <w:tcW w:w="732" w:type="dxa"/>
            <w:vAlign w:val="top"/>
          </w:tcPr>
          <w:p>
            <w:pPr>
              <w:pStyle w:val="TableText"/>
              <w:spacing w:before="123" w:line="195" w:lineRule="auto"/>
              <w:ind w:left="192"/>
              <w:rPr>
                <w:sz w:val="19"/>
                <w:szCs w:val="19"/>
              </w:rPr>
            </w:pPr>
            <w:r>
              <w:rPr>
                <w:spacing w:val="2"/>
                <w:sz w:val="19"/>
                <w:szCs w:val="19"/>
              </w:rPr>
              <w:t>29.</w:t>
            </w:r>
            <w:r>
              <w:rPr>
                <w:spacing w:val="-23"/>
                <w:sz w:val="19"/>
                <w:szCs w:val="19"/>
              </w:rPr>
              <w:t xml:space="preserve"> </w:t>
            </w:r>
            <w:r>
              <w:rPr>
                <w:spacing w:val="2"/>
                <w:sz w:val="19"/>
                <w:szCs w:val="19"/>
              </w:rPr>
              <w:t>1</w:t>
            </w:r>
          </w:p>
        </w:tc>
      </w:tr>
      <w:tr>
        <w:tblPrEx>
          <w:tblW w:w="9165" w:type="dxa"/>
          <w:tblInd w:w="2" w:type="dxa"/>
          <w:tblLayout w:type="fixed"/>
        </w:tblPrEx>
        <w:trPr>
          <w:trHeight w:val="374"/>
        </w:trPr>
        <w:tc>
          <w:tcPr>
            <w:tcW w:w="793" w:type="dxa"/>
            <w:vAlign w:val="top"/>
          </w:tcPr>
          <w:p>
            <w:pPr>
              <w:pStyle w:val="TableText"/>
              <w:spacing w:before="124" w:line="195" w:lineRule="auto"/>
              <w:ind w:left="221"/>
              <w:rPr>
                <w:sz w:val="19"/>
                <w:szCs w:val="19"/>
              </w:rPr>
            </w:pPr>
            <w:r>
              <w:rPr>
                <w:spacing w:val="3"/>
                <w:sz w:val="19"/>
                <w:szCs w:val="19"/>
              </w:rPr>
              <w:t>43.4</w:t>
            </w:r>
          </w:p>
        </w:tc>
        <w:tc>
          <w:tcPr>
            <w:tcW w:w="637" w:type="dxa"/>
            <w:vAlign w:val="top"/>
          </w:tcPr>
          <w:p>
            <w:pPr>
              <w:pStyle w:val="TableText"/>
              <w:spacing w:before="124" w:line="195" w:lineRule="auto"/>
              <w:ind w:left="141"/>
              <w:rPr>
                <w:sz w:val="19"/>
                <w:szCs w:val="19"/>
              </w:rPr>
            </w:pPr>
            <w:r>
              <w:rPr>
                <w:spacing w:val="3"/>
                <w:sz w:val="19"/>
                <w:szCs w:val="19"/>
              </w:rPr>
              <w:t>49.0</w:t>
            </w:r>
          </w:p>
        </w:tc>
        <w:tc>
          <w:tcPr>
            <w:tcW w:w="637" w:type="dxa"/>
            <w:vAlign w:val="top"/>
          </w:tcPr>
          <w:p>
            <w:pPr>
              <w:pStyle w:val="TableText"/>
              <w:spacing w:before="124" w:line="195" w:lineRule="auto"/>
              <w:ind w:left="140"/>
              <w:rPr>
                <w:sz w:val="19"/>
                <w:szCs w:val="19"/>
              </w:rPr>
            </w:pPr>
            <w:r>
              <w:rPr>
                <w:spacing w:val="3"/>
                <w:sz w:val="19"/>
                <w:szCs w:val="19"/>
              </w:rPr>
              <w:t>47.0</w:t>
            </w:r>
          </w:p>
        </w:tc>
        <w:tc>
          <w:tcPr>
            <w:tcW w:w="636" w:type="dxa"/>
            <w:vAlign w:val="top"/>
          </w:tcPr>
          <w:p>
            <w:pPr>
              <w:pStyle w:val="TableText"/>
              <w:spacing w:before="124" w:line="195" w:lineRule="auto"/>
              <w:ind w:left="142"/>
              <w:rPr>
                <w:sz w:val="19"/>
                <w:szCs w:val="19"/>
              </w:rPr>
            </w:pPr>
            <w:r>
              <w:rPr>
                <w:spacing w:val="2"/>
                <w:sz w:val="19"/>
                <w:szCs w:val="19"/>
              </w:rPr>
              <w:t>45.</w:t>
            </w:r>
            <w:r>
              <w:rPr>
                <w:spacing w:val="-22"/>
                <w:sz w:val="19"/>
                <w:szCs w:val="19"/>
              </w:rPr>
              <w:t xml:space="preserve"> </w:t>
            </w:r>
            <w:r>
              <w:rPr>
                <w:spacing w:val="2"/>
                <w:sz w:val="19"/>
                <w:szCs w:val="19"/>
              </w:rPr>
              <w:t>1</w:t>
            </w:r>
          </w:p>
        </w:tc>
        <w:tc>
          <w:tcPr>
            <w:tcW w:w="637" w:type="dxa"/>
            <w:vAlign w:val="top"/>
          </w:tcPr>
          <w:p>
            <w:pPr>
              <w:pStyle w:val="TableText"/>
              <w:spacing w:before="124" w:line="195" w:lineRule="auto"/>
              <w:ind w:left="142"/>
              <w:rPr>
                <w:sz w:val="19"/>
                <w:szCs w:val="19"/>
              </w:rPr>
            </w:pPr>
            <w:r>
              <w:rPr>
                <w:spacing w:val="3"/>
                <w:sz w:val="19"/>
                <w:szCs w:val="19"/>
              </w:rPr>
              <w:t>42.6</w:t>
            </w:r>
          </w:p>
        </w:tc>
        <w:tc>
          <w:tcPr>
            <w:tcW w:w="636" w:type="dxa"/>
            <w:vAlign w:val="top"/>
          </w:tcPr>
          <w:p>
            <w:pPr>
              <w:pStyle w:val="TableText"/>
              <w:spacing w:before="124" w:line="195" w:lineRule="auto"/>
              <w:ind w:left="143"/>
              <w:rPr>
                <w:sz w:val="19"/>
                <w:szCs w:val="19"/>
              </w:rPr>
            </w:pPr>
            <w:r>
              <w:rPr>
                <w:spacing w:val="3"/>
                <w:sz w:val="19"/>
                <w:szCs w:val="19"/>
              </w:rPr>
              <w:t>40.2</w:t>
            </w:r>
          </w:p>
        </w:tc>
        <w:tc>
          <w:tcPr>
            <w:tcW w:w="637" w:type="dxa"/>
            <w:vAlign w:val="top"/>
          </w:tcPr>
          <w:p>
            <w:pPr>
              <w:pStyle w:val="TableText"/>
              <w:spacing w:before="124" w:line="195" w:lineRule="auto"/>
              <w:ind w:left="148"/>
              <w:rPr>
                <w:sz w:val="19"/>
                <w:szCs w:val="19"/>
              </w:rPr>
            </w:pPr>
            <w:r>
              <w:rPr>
                <w:spacing w:val="2"/>
                <w:sz w:val="19"/>
                <w:szCs w:val="19"/>
              </w:rPr>
              <w:t>38.7</w:t>
            </w:r>
          </w:p>
        </w:tc>
        <w:tc>
          <w:tcPr>
            <w:tcW w:w="636" w:type="dxa"/>
            <w:vAlign w:val="top"/>
          </w:tcPr>
          <w:p>
            <w:pPr>
              <w:pStyle w:val="TableText"/>
              <w:spacing w:before="124" w:line="195" w:lineRule="auto"/>
              <w:ind w:left="149"/>
              <w:rPr>
                <w:sz w:val="19"/>
                <w:szCs w:val="19"/>
              </w:rPr>
            </w:pPr>
            <w:r>
              <w:rPr>
                <w:spacing w:val="2"/>
                <w:sz w:val="19"/>
                <w:szCs w:val="19"/>
              </w:rPr>
              <w:t>37.2</w:t>
            </w:r>
          </w:p>
        </w:tc>
        <w:tc>
          <w:tcPr>
            <w:tcW w:w="637" w:type="dxa"/>
            <w:vAlign w:val="top"/>
          </w:tcPr>
          <w:p>
            <w:pPr>
              <w:pStyle w:val="TableText"/>
              <w:spacing w:before="124" w:line="195" w:lineRule="auto"/>
              <w:ind w:left="149"/>
              <w:rPr>
                <w:sz w:val="19"/>
                <w:szCs w:val="19"/>
              </w:rPr>
            </w:pPr>
            <w:r>
              <w:rPr>
                <w:spacing w:val="2"/>
                <w:sz w:val="19"/>
                <w:szCs w:val="19"/>
              </w:rPr>
              <w:t>36.3</w:t>
            </w:r>
          </w:p>
        </w:tc>
        <w:tc>
          <w:tcPr>
            <w:tcW w:w="636" w:type="dxa"/>
            <w:vAlign w:val="top"/>
          </w:tcPr>
          <w:p>
            <w:pPr>
              <w:pStyle w:val="TableText"/>
              <w:spacing w:before="124" w:line="195" w:lineRule="auto"/>
              <w:ind w:left="148"/>
              <w:rPr>
                <w:sz w:val="19"/>
                <w:szCs w:val="19"/>
              </w:rPr>
            </w:pPr>
            <w:r>
              <w:rPr>
                <w:spacing w:val="2"/>
                <w:sz w:val="19"/>
                <w:szCs w:val="19"/>
              </w:rPr>
              <w:t>35.3</w:t>
            </w:r>
          </w:p>
        </w:tc>
        <w:tc>
          <w:tcPr>
            <w:tcW w:w="637" w:type="dxa"/>
            <w:vAlign w:val="top"/>
          </w:tcPr>
          <w:p>
            <w:pPr>
              <w:pStyle w:val="TableText"/>
              <w:spacing w:before="124" w:line="195" w:lineRule="auto"/>
              <w:ind w:left="151"/>
              <w:rPr>
                <w:sz w:val="19"/>
                <w:szCs w:val="19"/>
              </w:rPr>
            </w:pPr>
            <w:r>
              <w:rPr>
                <w:spacing w:val="2"/>
                <w:sz w:val="19"/>
                <w:szCs w:val="19"/>
              </w:rPr>
              <w:t>33.3</w:t>
            </w:r>
          </w:p>
        </w:tc>
        <w:tc>
          <w:tcPr>
            <w:tcW w:w="637" w:type="dxa"/>
            <w:vAlign w:val="top"/>
          </w:tcPr>
          <w:p>
            <w:pPr>
              <w:pStyle w:val="TableText"/>
              <w:spacing w:before="124" w:line="195" w:lineRule="auto"/>
              <w:ind w:left="150"/>
              <w:rPr>
                <w:sz w:val="19"/>
                <w:szCs w:val="19"/>
              </w:rPr>
            </w:pPr>
            <w:r>
              <w:rPr>
                <w:spacing w:val="2"/>
                <w:sz w:val="19"/>
                <w:szCs w:val="19"/>
              </w:rPr>
              <w:t>31.8</w:t>
            </w:r>
          </w:p>
        </w:tc>
        <w:tc>
          <w:tcPr>
            <w:tcW w:w="637" w:type="dxa"/>
            <w:vAlign w:val="top"/>
          </w:tcPr>
          <w:p>
            <w:pPr>
              <w:pStyle w:val="TableText"/>
              <w:spacing w:before="124" w:line="195" w:lineRule="auto"/>
              <w:ind w:left="151"/>
              <w:rPr>
                <w:sz w:val="19"/>
                <w:szCs w:val="19"/>
              </w:rPr>
            </w:pPr>
            <w:r>
              <w:rPr>
                <w:spacing w:val="2"/>
                <w:sz w:val="19"/>
                <w:szCs w:val="19"/>
              </w:rPr>
              <w:t>30.4</w:t>
            </w:r>
          </w:p>
        </w:tc>
        <w:tc>
          <w:tcPr>
            <w:tcW w:w="732" w:type="dxa"/>
            <w:vAlign w:val="top"/>
          </w:tcPr>
          <w:p>
            <w:pPr>
              <w:pStyle w:val="TableText"/>
              <w:spacing w:before="124" w:line="195" w:lineRule="auto"/>
              <w:ind w:left="192"/>
              <w:rPr>
                <w:sz w:val="19"/>
                <w:szCs w:val="19"/>
              </w:rPr>
            </w:pPr>
            <w:r>
              <w:rPr>
                <w:spacing w:val="3"/>
                <w:sz w:val="19"/>
                <w:szCs w:val="19"/>
              </w:rPr>
              <w:t>29.4</w:t>
            </w:r>
          </w:p>
        </w:tc>
      </w:tr>
      <w:tr>
        <w:tblPrEx>
          <w:tblW w:w="9165" w:type="dxa"/>
          <w:tblInd w:w="2" w:type="dxa"/>
          <w:tblLayout w:type="fixed"/>
        </w:tblPrEx>
        <w:trPr>
          <w:trHeight w:val="374"/>
        </w:trPr>
        <w:tc>
          <w:tcPr>
            <w:tcW w:w="793" w:type="dxa"/>
            <w:vAlign w:val="top"/>
          </w:tcPr>
          <w:p>
            <w:pPr>
              <w:pStyle w:val="TableText"/>
              <w:spacing w:before="124" w:line="195" w:lineRule="auto"/>
              <w:ind w:left="221"/>
              <w:rPr>
                <w:sz w:val="19"/>
                <w:szCs w:val="19"/>
              </w:rPr>
            </w:pPr>
            <w:r>
              <w:rPr>
                <w:spacing w:val="3"/>
                <w:sz w:val="19"/>
                <w:szCs w:val="19"/>
              </w:rPr>
              <w:t>43.6</w:t>
            </w:r>
          </w:p>
        </w:tc>
        <w:tc>
          <w:tcPr>
            <w:tcW w:w="637" w:type="dxa"/>
            <w:vAlign w:val="top"/>
          </w:tcPr>
          <w:p>
            <w:pPr>
              <w:pStyle w:val="TableText"/>
              <w:spacing w:before="124" w:line="195" w:lineRule="auto"/>
              <w:ind w:left="141"/>
              <w:rPr>
                <w:sz w:val="19"/>
                <w:szCs w:val="19"/>
              </w:rPr>
            </w:pPr>
            <w:r>
              <w:rPr>
                <w:spacing w:val="3"/>
                <w:sz w:val="19"/>
                <w:szCs w:val="19"/>
              </w:rPr>
              <w:t>49.4</w:t>
            </w:r>
          </w:p>
        </w:tc>
        <w:tc>
          <w:tcPr>
            <w:tcW w:w="637" w:type="dxa"/>
            <w:vAlign w:val="top"/>
          </w:tcPr>
          <w:p>
            <w:pPr>
              <w:pStyle w:val="TableText"/>
              <w:spacing w:before="124" w:line="195" w:lineRule="auto"/>
              <w:ind w:left="140"/>
              <w:rPr>
                <w:sz w:val="19"/>
                <w:szCs w:val="19"/>
              </w:rPr>
            </w:pPr>
            <w:r>
              <w:rPr>
                <w:spacing w:val="3"/>
                <w:sz w:val="19"/>
                <w:szCs w:val="19"/>
              </w:rPr>
              <w:t>47.4</w:t>
            </w:r>
          </w:p>
        </w:tc>
        <w:tc>
          <w:tcPr>
            <w:tcW w:w="636" w:type="dxa"/>
            <w:vAlign w:val="top"/>
          </w:tcPr>
          <w:p>
            <w:pPr>
              <w:pStyle w:val="TableText"/>
              <w:spacing w:before="124" w:line="195" w:lineRule="auto"/>
              <w:ind w:left="142"/>
              <w:rPr>
                <w:sz w:val="19"/>
                <w:szCs w:val="19"/>
              </w:rPr>
            </w:pPr>
            <w:r>
              <w:rPr>
                <w:spacing w:val="3"/>
                <w:sz w:val="19"/>
                <w:szCs w:val="19"/>
              </w:rPr>
              <w:t>45.4</w:t>
            </w:r>
          </w:p>
        </w:tc>
        <w:tc>
          <w:tcPr>
            <w:tcW w:w="637" w:type="dxa"/>
            <w:vAlign w:val="top"/>
          </w:tcPr>
          <w:p>
            <w:pPr>
              <w:pStyle w:val="TableText"/>
              <w:spacing w:before="124" w:line="195" w:lineRule="auto"/>
              <w:ind w:left="142"/>
              <w:rPr>
                <w:sz w:val="19"/>
                <w:szCs w:val="19"/>
              </w:rPr>
            </w:pPr>
            <w:r>
              <w:rPr>
                <w:spacing w:val="3"/>
                <w:sz w:val="19"/>
                <w:szCs w:val="19"/>
              </w:rPr>
              <w:t>43.0</w:t>
            </w:r>
          </w:p>
        </w:tc>
        <w:tc>
          <w:tcPr>
            <w:tcW w:w="636" w:type="dxa"/>
            <w:vAlign w:val="top"/>
          </w:tcPr>
          <w:p>
            <w:pPr>
              <w:pStyle w:val="TableText"/>
              <w:spacing w:before="124" w:line="195" w:lineRule="auto"/>
              <w:ind w:left="143"/>
              <w:rPr>
                <w:sz w:val="19"/>
                <w:szCs w:val="19"/>
              </w:rPr>
            </w:pPr>
            <w:r>
              <w:rPr>
                <w:spacing w:val="3"/>
                <w:sz w:val="19"/>
                <w:szCs w:val="19"/>
              </w:rPr>
              <w:t>40.5</w:t>
            </w:r>
          </w:p>
        </w:tc>
        <w:tc>
          <w:tcPr>
            <w:tcW w:w="637" w:type="dxa"/>
            <w:vAlign w:val="top"/>
          </w:tcPr>
          <w:p>
            <w:pPr>
              <w:pStyle w:val="TableText"/>
              <w:spacing w:before="124" w:line="195" w:lineRule="auto"/>
              <w:ind w:left="148"/>
              <w:rPr>
                <w:sz w:val="19"/>
                <w:szCs w:val="19"/>
              </w:rPr>
            </w:pPr>
            <w:r>
              <w:rPr>
                <w:spacing w:val="2"/>
                <w:sz w:val="19"/>
                <w:szCs w:val="19"/>
              </w:rPr>
              <w:t>39.0</w:t>
            </w:r>
          </w:p>
        </w:tc>
        <w:tc>
          <w:tcPr>
            <w:tcW w:w="636" w:type="dxa"/>
            <w:vAlign w:val="top"/>
          </w:tcPr>
          <w:p>
            <w:pPr>
              <w:pStyle w:val="TableText"/>
              <w:spacing w:before="124" w:line="195" w:lineRule="auto"/>
              <w:ind w:left="149"/>
              <w:rPr>
                <w:sz w:val="19"/>
                <w:szCs w:val="19"/>
              </w:rPr>
            </w:pPr>
            <w:r>
              <w:rPr>
                <w:spacing w:val="2"/>
                <w:sz w:val="19"/>
                <w:szCs w:val="19"/>
              </w:rPr>
              <w:t>37.5</w:t>
            </w:r>
          </w:p>
        </w:tc>
        <w:tc>
          <w:tcPr>
            <w:tcW w:w="637" w:type="dxa"/>
            <w:vAlign w:val="top"/>
          </w:tcPr>
          <w:p>
            <w:pPr>
              <w:pStyle w:val="TableText"/>
              <w:spacing w:before="124" w:line="195" w:lineRule="auto"/>
              <w:ind w:left="149"/>
              <w:rPr>
                <w:sz w:val="19"/>
                <w:szCs w:val="19"/>
              </w:rPr>
            </w:pPr>
            <w:r>
              <w:rPr>
                <w:spacing w:val="2"/>
                <w:sz w:val="19"/>
                <w:szCs w:val="19"/>
              </w:rPr>
              <w:t>36.6</w:t>
            </w:r>
          </w:p>
        </w:tc>
        <w:tc>
          <w:tcPr>
            <w:tcW w:w="636" w:type="dxa"/>
            <w:vAlign w:val="top"/>
          </w:tcPr>
          <w:p>
            <w:pPr>
              <w:pStyle w:val="TableText"/>
              <w:spacing w:before="124" w:line="195" w:lineRule="auto"/>
              <w:ind w:left="148"/>
              <w:rPr>
                <w:sz w:val="19"/>
                <w:szCs w:val="19"/>
              </w:rPr>
            </w:pPr>
            <w:r>
              <w:rPr>
                <w:spacing w:val="2"/>
                <w:sz w:val="19"/>
                <w:szCs w:val="19"/>
              </w:rPr>
              <w:t>35.6</w:t>
            </w:r>
          </w:p>
        </w:tc>
        <w:tc>
          <w:tcPr>
            <w:tcW w:w="637" w:type="dxa"/>
            <w:vAlign w:val="top"/>
          </w:tcPr>
          <w:p>
            <w:pPr>
              <w:pStyle w:val="TableText"/>
              <w:spacing w:before="124" w:line="195" w:lineRule="auto"/>
              <w:ind w:left="151"/>
              <w:rPr>
                <w:sz w:val="19"/>
                <w:szCs w:val="19"/>
              </w:rPr>
            </w:pPr>
            <w:r>
              <w:rPr>
                <w:spacing w:val="2"/>
                <w:sz w:val="19"/>
                <w:szCs w:val="19"/>
              </w:rPr>
              <w:t>33.6</w:t>
            </w:r>
          </w:p>
        </w:tc>
        <w:tc>
          <w:tcPr>
            <w:tcW w:w="637" w:type="dxa"/>
            <w:vAlign w:val="top"/>
          </w:tcPr>
          <w:p>
            <w:pPr>
              <w:pStyle w:val="TableText"/>
              <w:spacing w:before="124" w:line="195" w:lineRule="auto"/>
              <w:ind w:left="150"/>
              <w:rPr>
                <w:sz w:val="19"/>
                <w:szCs w:val="19"/>
              </w:rPr>
            </w:pPr>
            <w:r>
              <w:rPr>
                <w:spacing w:val="1"/>
                <w:sz w:val="19"/>
                <w:szCs w:val="19"/>
              </w:rPr>
              <w:t>32.</w:t>
            </w:r>
            <w:r>
              <w:rPr>
                <w:spacing w:val="-23"/>
                <w:sz w:val="19"/>
                <w:szCs w:val="19"/>
              </w:rPr>
              <w:t xml:space="preserve"> </w:t>
            </w:r>
            <w:r>
              <w:rPr>
                <w:spacing w:val="1"/>
                <w:sz w:val="19"/>
                <w:szCs w:val="19"/>
              </w:rPr>
              <w:t>1</w:t>
            </w:r>
          </w:p>
        </w:tc>
        <w:tc>
          <w:tcPr>
            <w:tcW w:w="637" w:type="dxa"/>
            <w:vAlign w:val="top"/>
          </w:tcPr>
          <w:p>
            <w:pPr>
              <w:pStyle w:val="TableText"/>
              <w:spacing w:before="124" w:line="195" w:lineRule="auto"/>
              <w:ind w:left="151"/>
              <w:rPr>
                <w:sz w:val="19"/>
                <w:szCs w:val="19"/>
              </w:rPr>
            </w:pPr>
            <w:r>
              <w:rPr>
                <w:spacing w:val="2"/>
                <w:sz w:val="19"/>
                <w:szCs w:val="19"/>
              </w:rPr>
              <w:t>30.6</w:t>
            </w:r>
          </w:p>
        </w:tc>
        <w:tc>
          <w:tcPr>
            <w:tcW w:w="732" w:type="dxa"/>
            <w:vAlign w:val="top"/>
          </w:tcPr>
          <w:p>
            <w:pPr>
              <w:pStyle w:val="TableText"/>
              <w:spacing w:before="124" w:line="195" w:lineRule="auto"/>
              <w:ind w:left="192"/>
              <w:rPr>
                <w:sz w:val="19"/>
                <w:szCs w:val="19"/>
              </w:rPr>
            </w:pPr>
            <w:r>
              <w:rPr>
                <w:spacing w:val="3"/>
                <w:sz w:val="19"/>
                <w:szCs w:val="19"/>
              </w:rPr>
              <w:t>29.6</w:t>
            </w:r>
          </w:p>
        </w:tc>
      </w:tr>
    </w:tbl>
    <w:p>
      <w:pPr>
        <w:sectPr>
          <w:footerReference w:type="default" r:id="rId194"/>
          <w:pgSz w:w="11907" w:h="16840"/>
          <w:pgMar w:top="1431" w:right="1052" w:bottom="1254" w:left="1684" w:header="0" w:footer="1092" w:gutter="0"/>
          <w:pgNumType w:start="47"/>
          <w:cols w:space="708"/>
        </w:sectPr>
      </w:pPr>
    </w:p>
    <w:tbl>
      <w:tblPr>
        <w:tblStyle w:val="TableNormal11"/>
        <w:tblW w:w="91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3"/>
        <w:gridCol w:w="637"/>
        <w:gridCol w:w="637"/>
        <w:gridCol w:w="636"/>
        <w:gridCol w:w="637"/>
        <w:gridCol w:w="636"/>
        <w:gridCol w:w="637"/>
        <w:gridCol w:w="636"/>
        <w:gridCol w:w="637"/>
        <w:gridCol w:w="636"/>
        <w:gridCol w:w="637"/>
        <w:gridCol w:w="637"/>
        <w:gridCol w:w="637"/>
        <w:gridCol w:w="732"/>
      </w:tblGrid>
      <w:tr>
        <w:tblPrEx>
          <w:tblW w:w="91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4"/>
        </w:trPr>
        <w:tc>
          <w:tcPr>
            <w:tcW w:w="793" w:type="dxa"/>
            <w:vAlign w:val="top"/>
          </w:tcPr>
          <w:p>
            <w:pPr>
              <w:pStyle w:val="TableText"/>
              <w:spacing w:before="124" w:line="195" w:lineRule="auto"/>
              <w:ind w:left="221"/>
              <w:rPr>
                <w:sz w:val="19"/>
                <w:szCs w:val="19"/>
              </w:rPr>
            </w:pPr>
            <w:r>
              <w:rPr>
                <w:spacing w:val="3"/>
                <w:sz w:val="19"/>
                <w:szCs w:val="19"/>
              </w:rPr>
              <w:t>43.8</w:t>
            </w:r>
          </w:p>
        </w:tc>
        <w:tc>
          <w:tcPr>
            <w:tcW w:w="637" w:type="dxa"/>
            <w:vAlign w:val="top"/>
          </w:tcPr>
          <w:p>
            <w:pPr>
              <w:pStyle w:val="TableText"/>
              <w:spacing w:before="124" w:line="195" w:lineRule="auto"/>
              <w:ind w:left="141"/>
              <w:rPr>
                <w:sz w:val="19"/>
                <w:szCs w:val="19"/>
              </w:rPr>
            </w:pPr>
            <w:r>
              <w:rPr>
                <w:spacing w:val="3"/>
                <w:sz w:val="19"/>
                <w:szCs w:val="19"/>
              </w:rPr>
              <w:t>49.9</w:t>
            </w:r>
          </w:p>
        </w:tc>
        <w:tc>
          <w:tcPr>
            <w:tcW w:w="637" w:type="dxa"/>
            <w:vAlign w:val="top"/>
          </w:tcPr>
          <w:p>
            <w:pPr>
              <w:pStyle w:val="TableText"/>
              <w:spacing w:before="124" w:line="195" w:lineRule="auto"/>
              <w:ind w:left="140"/>
              <w:rPr>
                <w:sz w:val="19"/>
                <w:szCs w:val="19"/>
              </w:rPr>
            </w:pPr>
            <w:r>
              <w:rPr>
                <w:spacing w:val="3"/>
                <w:sz w:val="19"/>
                <w:szCs w:val="19"/>
              </w:rPr>
              <w:t>47.9</w:t>
            </w:r>
          </w:p>
        </w:tc>
        <w:tc>
          <w:tcPr>
            <w:tcW w:w="636" w:type="dxa"/>
            <w:vAlign w:val="top"/>
          </w:tcPr>
          <w:p>
            <w:pPr>
              <w:pStyle w:val="TableText"/>
              <w:spacing w:before="124" w:line="195" w:lineRule="auto"/>
              <w:ind w:left="142"/>
              <w:rPr>
                <w:sz w:val="19"/>
                <w:szCs w:val="19"/>
              </w:rPr>
            </w:pPr>
            <w:r>
              <w:rPr>
                <w:spacing w:val="3"/>
                <w:sz w:val="19"/>
                <w:szCs w:val="19"/>
              </w:rPr>
              <w:t>45.9</w:t>
            </w:r>
          </w:p>
        </w:tc>
        <w:tc>
          <w:tcPr>
            <w:tcW w:w="637" w:type="dxa"/>
            <w:vAlign w:val="top"/>
          </w:tcPr>
          <w:p>
            <w:pPr>
              <w:pStyle w:val="TableText"/>
              <w:spacing w:before="124" w:line="195" w:lineRule="auto"/>
              <w:ind w:left="142"/>
              <w:rPr>
                <w:sz w:val="19"/>
                <w:szCs w:val="19"/>
              </w:rPr>
            </w:pPr>
            <w:r>
              <w:rPr>
                <w:spacing w:val="3"/>
                <w:sz w:val="19"/>
                <w:szCs w:val="19"/>
              </w:rPr>
              <w:t>43.4</w:t>
            </w:r>
          </w:p>
        </w:tc>
        <w:tc>
          <w:tcPr>
            <w:tcW w:w="636" w:type="dxa"/>
            <w:vAlign w:val="top"/>
          </w:tcPr>
          <w:p>
            <w:pPr>
              <w:pStyle w:val="TableText"/>
              <w:spacing w:before="124" w:line="195" w:lineRule="auto"/>
              <w:ind w:left="143"/>
              <w:rPr>
                <w:sz w:val="19"/>
                <w:szCs w:val="19"/>
              </w:rPr>
            </w:pPr>
            <w:r>
              <w:rPr>
                <w:spacing w:val="3"/>
                <w:sz w:val="19"/>
                <w:szCs w:val="19"/>
              </w:rPr>
              <w:t>40.9</w:t>
            </w:r>
          </w:p>
        </w:tc>
        <w:tc>
          <w:tcPr>
            <w:tcW w:w="637" w:type="dxa"/>
            <w:vAlign w:val="top"/>
          </w:tcPr>
          <w:p>
            <w:pPr>
              <w:pStyle w:val="TableText"/>
              <w:spacing w:before="124" w:line="195" w:lineRule="auto"/>
              <w:ind w:left="148"/>
              <w:rPr>
                <w:sz w:val="19"/>
                <w:szCs w:val="19"/>
              </w:rPr>
            </w:pPr>
            <w:r>
              <w:rPr>
                <w:spacing w:val="2"/>
                <w:sz w:val="19"/>
                <w:szCs w:val="19"/>
              </w:rPr>
              <w:t>39.4</w:t>
            </w:r>
          </w:p>
        </w:tc>
        <w:tc>
          <w:tcPr>
            <w:tcW w:w="636" w:type="dxa"/>
            <w:vAlign w:val="top"/>
          </w:tcPr>
          <w:p>
            <w:pPr>
              <w:pStyle w:val="TableText"/>
              <w:spacing w:before="124" w:line="195" w:lineRule="auto"/>
              <w:ind w:left="149"/>
              <w:rPr>
                <w:sz w:val="19"/>
                <w:szCs w:val="19"/>
              </w:rPr>
            </w:pPr>
            <w:r>
              <w:rPr>
                <w:spacing w:val="2"/>
                <w:sz w:val="19"/>
                <w:szCs w:val="19"/>
              </w:rPr>
              <w:t>37.9</w:t>
            </w:r>
          </w:p>
        </w:tc>
        <w:tc>
          <w:tcPr>
            <w:tcW w:w="637" w:type="dxa"/>
            <w:vAlign w:val="top"/>
          </w:tcPr>
          <w:p>
            <w:pPr>
              <w:pStyle w:val="TableText"/>
              <w:spacing w:before="124" w:line="195" w:lineRule="auto"/>
              <w:ind w:left="149"/>
              <w:rPr>
                <w:sz w:val="19"/>
                <w:szCs w:val="19"/>
              </w:rPr>
            </w:pPr>
            <w:r>
              <w:rPr>
                <w:spacing w:val="2"/>
                <w:sz w:val="19"/>
                <w:szCs w:val="19"/>
              </w:rPr>
              <w:t>36.9</w:t>
            </w:r>
          </w:p>
        </w:tc>
        <w:tc>
          <w:tcPr>
            <w:tcW w:w="636" w:type="dxa"/>
            <w:vAlign w:val="top"/>
          </w:tcPr>
          <w:p>
            <w:pPr>
              <w:pStyle w:val="TableText"/>
              <w:spacing w:before="124" w:line="195" w:lineRule="auto"/>
              <w:ind w:left="148"/>
              <w:rPr>
                <w:sz w:val="19"/>
                <w:szCs w:val="19"/>
              </w:rPr>
            </w:pPr>
            <w:r>
              <w:rPr>
                <w:spacing w:val="2"/>
                <w:sz w:val="19"/>
                <w:szCs w:val="19"/>
              </w:rPr>
              <w:t>35.9</w:t>
            </w:r>
          </w:p>
        </w:tc>
        <w:tc>
          <w:tcPr>
            <w:tcW w:w="637" w:type="dxa"/>
            <w:vAlign w:val="top"/>
          </w:tcPr>
          <w:p>
            <w:pPr>
              <w:pStyle w:val="TableText"/>
              <w:spacing w:before="124" w:line="195" w:lineRule="auto"/>
              <w:ind w:left="151"/>
              <w:rPr>
                <w:sz w:val="19"/>
                <w:szCs w:val="19"/>
              </w:rPr>
            </w:pPr>
            <w:r>
              <w:rPr>
                <w:spacing w:val="2"/>
                <w:sz w:val="19"/>
                <w:szCs w:val="19"/>
              </w:rPr>
              <w:t>33.9</w:t>
            </w:r>
          </w:p>
        </w:tc>
        <w:tc>
          <w:tcPr>
            <w:tcW w:w="637" w:type="dxa"/>
            <w:vAlign w:val="top"/>
          </w:tcPr>
          <w:p>
            <w:pPr>
              <w:pStyle w:val="TableText"/>
              <w:spacing w:before="124" w:line="195" w:lineRule="auto"/>
              <w:ind w:left="150"/>
              <w:rPr>
                <w:sz w:val="19"/>
                <w:szCs w:val="19"/>
              </w:rPr>
            </w:pPr>
            <w:r>
              <w:rPr>
                <w:spacing w:val="2"/>
                <w:sz w:val="19"/>
                <w:szCs w:val="19"/>
              </w:rPr>
              <w:t>32.4</w:t>
            </w:r>
          </w:p>
        </w:tc>
        <w:tc>
          <w:tcPr>
            <w:tcW w:w="637" w:type="dxa"/>
            <w:vAlign w:val="top"/>
          </w:tcPr>
          <w:p>
            <w:pPr>
              <w:pStyle w:val="TableText"/>
              <w:spacing w:before="124" w:line="195" w:lineRule="auto"/>
              <w:ind w:left="151"/>
              <w:rPr>
                <w:sz w:val="19"/>
                <w:szCs w:val="19"/>
              </w:rPr>
            </w:pPr>
            <w:r>
              <w:rPr>
                <w:spacing w:val="2"/>
                <w:sz w:val="19"/>
                <w:szCs w:val="19"/>
              </w:rPr>
              <w:t>30.9</w:t>
            </w:r>
          </w:p>
        </w:tc>
        <w:tc>
          <w:tcPr>
            <w:tcW w:w="732" w:type="dxa"/>
            <w:vAlign w:val="top"/>
          </w:tcPr>
          <w:p>
            <w:pPr>
              <w:pStyle w:val="TableText"/>
              <w:spacing w:before="124" w:line="195" w:lineRule="auto"/>
              <w:ind w:left="192"/>
              <w:rPr>
                <w:sz w:val="19"/>
                <w:szCs w:val="19"/>
              </w:rPr>
            </w:pPr>
            <w:r>
              <w:rPr>
                <w:spacing w:val="3"/>
                <w:sz w:val="19"/>
                <w:szCs w:val="19"/>
              </w:rPr>
              <w:t>29.9</w:t>
            </w:r>
          </w:p>
        </w:tc>
      </w:tr>
      <w:tr>
        <w:tblPrEx>
          <w:tblW w:w="9165" w:type="dxa"/>
          <w:tblInd w:w="2" w:type="dxa"/>
          <w:tblLayout w:type="fixed"/>
        </w:tblPrEx>
        <w:trPr>
          <w:trHeight w:val="374"/>
        </w:trPr>
        <w:tc>
          <w:tcPr>
            <w:tcW w:w="793" w:type="dxa"/>
            <w:vAlign w:val="top"/>
          </w:tcPr>
          <w:p>
            <w:pPr>
              <w:pStyle w:val="TableText"/>
              <w:spacing w:before="124" w:line="195" w:lineRule="auto"/>
              <w:ind w:left="221"/>
              <w:rPr>
                <w:sz w:val="19"/>
                <w:szCs w:val="19"/>
              </w:rPr>
            </w:pPr>
            <w:r>
              <w:rPr>
                <w:spacing w:val="3"/>
                <w:sz w:val="19"/>
                <w:szCs w:val="19"/>
              </w:rPr>
              <w:t>44.0</w:t>
            </w:r>
          </w:p>
        </w:tc>
        <w:tc>
          <w:tcPr>
            <w:tcW w:w="637" w:type="dxa"/>
            <w:vAlign w:val="top"/>
          </w:tcPr>
          <w:p>
            <w:pPr>
              <w:pStyle w:val="TableText"/>
              <w:spacing w:before="124" w:line="195" w:lineRule="auto"/>
              <w:ind w:left="148"/>
              <w:rPr>
                <w:sz w:val="19"/>
                <w:szCs w:val="19"/>
              </w:rPr>
            </w:pPr>
            <w:r>
              <w:rPr>
                <w:spacing w:val="2"/>
                <w:sz w:val="19"/>
                <w:szCs w:val="19"/>
              </w:rPr>
              <w:t>50.4</w:t>
            </w:r>
          </w:p>
        </w:tc>
        <w:tc>
          <w:tcPr>
            <w:tcW w:w="637" w:type="dxa"/>
            <w:vAlign w:val="top"/>
          </w:tcPr>
          <w:p>
            <w:pPr>
              <w:pStyle w:val="TableText"/>
              <w:spacing w:before="124" w:line="195" w:lineRule="auto"/>
              <w:ind w:left="140"/>
              <w:rPr>
                <w:sz w:val="19"/>
                <w:szCs w:val="19"/>
              </w:rPr>
            </w:pPr>
            <w:r>
              <w:rPr>
                <w:spacing w:val="3"/>
                <w:sz w:val="19"/>
                <w:szCs w:val="19"/>
              </w:rPr>
              <w:t>48.4</w:t>
            </w:r>
          </w:p>
        </w:tc>
        <w:tc>
          <w:tcPr>
            <w:tcW w:w="636" w:type="dxa"/>
            <w:vAlign w:val="top"/>
          </w:tcPr>
          <w:p>
            <w:pPr>
              <w:pStyle w:val="TableText"/>
              <w:spacing w:before="124" w:line="195" w:lineRule="auto"/>
              <w:ind w:left="142"/>
              <w:rPr>
                <w:sz w:val="19"/>
                <w:szCs w:val="19"/>
              </w:rPr>
            </w:pPr>
            <w:r>
              <w:rPr>
                <w:spacing w:val="3"/>
                <w:sz w:val="19"/>
                <w:szCs w:val="19"/>
              </w:rPr>
              <w:t>46.4</w:t>
            </w:r>
          </w:p>
        </w:tc>
        <w:tc>
          <w:tcPr>
            <w:tcW w:w="637" w:type="dxa"/>
            <w:vAlign w:val="top"/>
          </w:tcPr>
          <w:p>
            <w:pPr>
              <w:pStyle w:val="TableText"/>
              <w:spacing w:before="124" w:line="195" w:lineRule="auto"/>
              <w:ind w:left="142"/>
              <w:rPr>
                <w:sz w:val="19"/>
                <w:szCs w:val="19"/>
              </w:rPr>
            </w:pPr>
            <w:r>
              <w:rPr>
                <w:spacing w:val="3"/>
                <w:sz w:val="19"/>
                <w:szCs w:val="19"/>
              </w:rPr>
              <w:t>43.8</w:t>
            </w:r>
          </w:p>
        </w:tc>
        <w:tc>
          <w:tcPr>
            <w:tcW w:w="636" w:type="dxa"/>
            <w:vAlign w:val="top"/>
          </w:tcPr>
          <w:p>
            <w:pPr>
              <w:pStyle w:val="TableText"/>
              <w:spacing w:before="124" w:line="195" w:lineRule="auto"/>
              <w:ind w:left="143"/>
              <w:rPr>
                <w:sz w:val="19"/>
                <w:szCs w:val="19"/>
              </w:rPr>
            </w:pPr>
            <w:r>
              <w:rPr>
                <w:spacing w:val="3"/>
                <w:sz w:val="19"/>
                <w:szCs w:val="19"/>
              </w:rPr>
              <w:t>41.3</w:t>
            </w:r>
          </w:p>
        </w:tc>
        <w:tc>
          <w:tcPr>
            <w:tcW w:w="637" w:type="dxa"/>
            <w:vAlign w:val="top"/>
          </w:tcPr>
          <w:p>
            <w:pPr>
              <w:pStyle w:val="TableText"/>
              <w:spacing w:before="124" w:line="195" w:lineRule="auto"/>
              <w:ind w:left="148"/>
              <w:rPr>
                <w:sz w:val="19"/>
                <w:szCs w:val="19"/>
              </w:rPr>
            </w:pPr>
            <w:r>
              <w:rPr>
                <w:spacing w:val="2"/>
                <w:sz w:val="19"/>
                <w:szCs w:val="19"/>
              </w:rPr>
              <w:t>39.8</w:t>
            </w:r>
          </w:p>
        </w:tc>
        <w:tc>
          <w:tcPr>
            <w:tcW w:w="636" w:type="dxa"/>
            <w:vAlign w:val="top"/>
          </w:tcPr>
          <w:p>
            <w:pPr>
              <w:pStyle w:val="TableText"/>
              <w:spacing w:before="124" w:line="195" w:lineRule="auto"/>
              <w:ind w:left="149"/>
              <w:rPr>
                <w:sz w:val="19"/>
                <w:szCs w:val="19"/>
              </w:rPr>
            </w:pPr>
            <w:r>
              <w:rPr>
                <w:spacing w:val="2"/>
                <w:sz w:val="19"/>
                <w:szCs w:val="19"/>
              </w:rPr>
              <w:t>38.3</w:t>
            </w:r>
          </w:p>
        </w:tc>
        <w:tc>
          <w:tcPr>
            <w:tcW w:w="637" w:type="dxa"/>
            <w:vAlign w:val="top"/>
          </w:tcPr>
          <w:p>
            <w:pPr>
              <w:pStyle w:val="TableText"/>
              <w:spacing w:before="124" w:line="195" w:lineRule="auto"/>
              <w:ind w:left="149"/>
              <w:rPr>
                <w:sz w:val="19"/>
                <w:szCs w:val="19"/>
              </w:rPr>
            </w:pPr>
            <w:r>
              <w:rPr>
                <w:spacing w:val="2"/>
                <w:sz w:val="19"/>
                <w:szCs w:val="19"/>
              </w:rPr>
              <w:t>37.3</w:t>
            </w:r>
          </w:p>
        </w:tc>
        <w:tc>
          <w:tcPr>
            <w:tcW w:w="636" w:type="dxa"/>
            <w:vAlign w:val="top"/>
          </w:tcPr>
          <w:p>
            <w:pPr>
              <w:pStyle w:val="TableText"/>
              <w:spacing w:before="124" w:line="195" w:lineRule="auto"/>
              <w:ind w:left="148"/>
              <w:rPr>
                <w:sz w:val="19"/>
                <w:szCs w:val="19"/>
              </w:rPr>
            </w:pPr>
            <w:r>
              <w:rPr>
                <w:spacing w:val="2"/>
                <w:sz w:val="19"/>
                <w:szCs w:val="19"/>
              </w:rPr>
              <w:t>36.3</w:t>
            </w:r>
          </w:p>
        </w:tc>
        <w:tc>
          <w:tcPr>
            <w:tcW w:w="637" w:type="dxa"/>
            <w:vAlign w:val="top"/>
          </w:tcPr>
          <w:p>
            <w:pPr>
              <w:pStyle w:val="TableText"/>
              <w:spacing w:before="124" w:line="195" w:lineRule="auto"/>
              <w:ind w:left="151"/>
              <w:rPr>
                <w:sz w:val="19"/>
                <w:szCs w:val="19"/>
              </w:rPr>
            </w:pPr>
            <w:r>
              <w:rPr>
                <w:spacing w:val="2"/>
                <w:sz w:val="19"/>
                <w:szCs w:val="19"/>
              </w:rPr>
              <w:t>34.3</w:t>
            </w:r>
          </w:p>
        </w:tc>
        <w:tc>
          <w:tcPr>
            <w:tcW w:w="637" w:type="dxa"/>
            <w:vAlign w:val="top"/>
          </w:tcPr>
          <w:p>
            <w:pPr>
              <w:pStyle w:val="TableText"/>
              <w:spacing w:before="124" w:line="195" w:lineRule="auto"/>
              <w:ind w:left="150"/>
              <w:rPr>
                <w:sz w:val="19"/>
                <w:szCs w:val="19"/>
              </w:rPr>
            </w:pPr>
            <w:r>
              <w:rPr>
                <w:spacing w:val="2"/>
                <w:sz w:val="19"/>
                <w:szCs w:val="19"/>
              </w:rPr>
              <w:t>32.8</w:t>
            </w:r>
          </w:p>
        </w:tc>
        <w:tc>
          <w:tcPr>
            <w:tcW w:w="637" w:type="dxa"/>
            <w:vAlign w:val="top"/>
          </w:tcPr>
          <w:p>
            <w:pPr>
              <w:pStyle w:val="TableText"/>
              <w:spacing w:before="124" w:line="195" w:lineRule="auto"/>
              <w:ind w:left="151"/>
              <w:rPr>
                <w:sz w:val="19"/>
                <w:szCs w:val="19"/>
              </w:rPr>
            </w:pPr>
            <w:r>
              <w:rPr>
                <w:spacing w:val="2"/>
                <w:sz w:val="19"/>
                <w:szCs w:val="19"/>
              </w:rPr>
              <w:t>31.2</w:t>
            </w:r>
          </w:p>
        </w:tc>
        <w:tc>
          <w:tcPr>
            <w:tcW w:w="732" w:type="dxa"/>
            <w:vAlign w:val="top"/>
          </w:tcPr>
          <w:p>
            <w:pPr>
              <w:pStyle w:val="TableText"/>
              <w:spacing w:before="124" w:line="195" w:lineRule="auto"/>
              <w:ind w:left="196"/>
              <w:rPr>
                <w:sz w:val="19"/>
                <w:szCs w:val="19"/>
              </w:rPr>
            </w:pPr>
            <w:r>
              <w:rPr>
                <w:spacing w:val="2"/>
                <w:sz w:val="19"/>
                <w:szCs w:val="19"/>
              </w:rPr>
              <w:t>30.2</w:t>
            </w:r>
          </w:p>
        </w:tc>
      </w:tr>
      <w:tr>
        <w:tblPrEx>
          <w:tblW w:w="9165" w:type="dxa"/>
          <w:tblInd w:w="2" w:type="dxa"/>
          <w:tblLayout w:type="fixed"/>
        </w:tblPrEx>
        <w:trPr>
          <w:trHeight w:val="374"/>
        </w:trPr>
        <w:tc>
          <w:tcPr>
            <w:tcW w:w="793" w:type="dxa"/>
            <w:vAlign w:val="top"/>
          </w:tcPr>
          <w:p>
            <w:pPr>
              <w:pStyle w:val="TableText"/>
              <w:spacing w:before="124" w:line="195" w:lineRule="auto"/>
              <w:ind w:left="221"/>
              <w:rPr>
                <w:sz w:val="19"/>
                <w:szCs w:val="19"/>
              </w:rPr>
            </w:pPr>
            <w:r>
              <w:rPr>
                <w:spacing w:val="3"/>
                <w:sz w:val="19"/>
                <w:szCs w:val="19"/>
              </w:rPr>
              <w:t>44.2</w:t>
            </w:r>
          </w:p>
        </w:tc>
        <w:tc>
          <w:tcPr>
            <w:tcW w:w="637" w:type="dxa"/>
            <w:vAlign w:val="top"/>
          </w:tcPr>
          <w:p>
            <w:pPr>
              <w:pStyle w:val="TableText"/>
              <w:spacing w:before="124" w:line="195" w:lineRule="auto"/>
              <w:ind w:left="148"/>
              <w:rPr>
                <w:sz w:val="19"/>
                <w:szCs w:val="19"/>
              </w:rPr>
            </w:pPr>
            <w:r>
              <w:rPr>
                <w:spacing w:val="2"/>
                <w:sz w:val="19"/>
                <w:szCs w:val="19"/>
              </w:rPr>
              <w:t>50.8</w:t>
            </w:r>
          </w:p>
        </w:tc>
        <w:tc>
          <w:tcPr>
            <w:tcW w:w="637" w:type="dxa"/>
            <w:vAlign w:val="top"/>
          </w:tcPr>
          <w:p>
            <w:pPr>
              <w:pStyle w:val="TableText"/>
              <w:spacing w:before="124" w:line="195" w:lineRule="auto"/>
              <w:ind w:left="140"/>
              <w:rPr>
                <w:sz w:val="19"/>
                <w:szCs w:val="19"/>
              </w:rPr>
            </w:pPr>
            <w:r>
              <w:rPr>
                <w:spacing w:val="3"/>
                <w:sz w:val="19"/>
                <w:szCs w:val="19"/>
              </w:rPr>
              <w:t>48.8</w:t>
            </w:r>
          </w:p>
        </w:tc>
        <w:tc>
          <w:tcPr>
            <w:tcW w:w="636" w:type="dxa"/>
            <w:vAlign w:val="top"/>
          </w:tcPr>
          <w:p>
            <w:pPr>
              <w:pStyle w:val="TableText"/>
              <w:spacing w:before="124" w:line="195" w:lineRule="auto"/>
              <w:ind w:left="142"/>
              <w:rPr>
                <w:sz w:val="19"/>
                <w:szCs w:val="19"/>
              </w:rPr>
            </w:pPr>
            <w:r>
              <w:rPr>
                <w:spacing w:val="3"/>
                <w:sz w:val="19"/>
                <w:szCs w:val="19"/>
              </w:rPr>
              <w:t>46.7</w:t>
            </w:r>
          </w:p>
        </w:tc>
        <w:tc>
          <w:tcPr>
            <w:tcW w:w="637" w:type="dxa"/>
            <w:vAlign w:val="top"/>
          </w:tcPr>
          <w:p>
            <w:pPr>
              <w:pStyle w:val="TableText"/>
              <w:spacing w:before="124" w:line="195" w:lineRule="auto"/>
              <w:ind w:left="142"/>
              <w:rPr>
                <w:sz w:val="19"/>
                <w:szCs w:val="19"/>
              </w:rPr>
            </w:pPr>
            <w:r>
              <w:rPr>
                <w:spacing w:val="3"/>
                <w:sz w:val="19"/>
                <w:szCs w:val="19"/>
              </w:rPr>
              <w:t>44.2</w:t>
            </w:r>
          </w:p>
        </w:tc>
        <w:tc>
          <w:tcPr>
            <w:tcW w:w="636" w:type="dxa"/>
            <w:vAlign w:val="top"/>
          </w:tcPr>
          <w:p>
            <w:pPr>
              <w:pStyle w:val="TableText"/>
              <w:spacing w:before="124" w:line="195" w:lineRule="auto"/>
              <w:ind w:left="143"/>
              <w:rPr>
                <w:sz w:val="19"/>
                <w:szCs w:val="19"/>
              </w:rPr>
            </w:pPr>
            <w:r>
              <w:rPr>
                <w:spacing w:val="3"/>
                <w:sz w:val="19"/>
                <w:szCs w:val="19"/>
              </w:rPr>
              <w:t>41.7</w:t>
            </w:r>
          </w:p>
        </w:tc>
        <w:tc>
          <w:tcPr>
            <w:tcW w:w="637" w:type="dxa"/>
            <w:vAlign w:val="top"/>
          </w:tcPr>
          <w:p>
            <w:pPr>
              <w:pStyle w:val="TableText"/>
              <w:spacing w:before="124" w:line="195" w:lineRule="auto"/>
              <w:ind w:left="143"/>
              <w:rPr>
                <w:sz w:val="19"/>
                <w:szCs w:val="19"/>
              </w:rPr>
            </w:pPr>
            <w:r>
              <w:rPr>
                <w:spacing w:val="2"/>
                <w:sz w:val="19"/>
                <w:szCs w:val="19"/>
              </w:rPr>
              <w:t>40.</w:t>
            </w:r>
            <w:r>
              <w:rPr>
                <w:spacing w:val="-22"/>
                <w:sz w:val="19"/>
                <w:szCs w:val="19"/>
              </w:rPr>
              <w:t xml:space="preserve"> </w:t>
            </w:r>
            <w:r>
              <w:rPr>
                <w:spacing w:val="2"/>
                <w:sz w:val="19"/>
                <w:szCs w:val="19"/>
              </w:rPr>
              <w:t>1</w:t>
            </w:r>
          </w:p>
        </w:tc>
        <w:tc>
          <w:tcPr>
            <w:tcW w:w="636" w:type="dxa"/>
            <w:vAlign w:val="top"/>
          </w:tcPr>
          <w:p>
            <w:pPr>
              <w:pStyle w:val="TableText"/>
              <w:spacing w:before="124" w:line="195" w:lineRule="auto"/>
              <w:ind w:left="149"/>
              <w:rPr>
                <w:sz w:val="19"/>
                <w:szCs w:val="19"/>
              </w:rPr>
            </w:pPr>
            <w:r>
              <w:rPr>
                <w:spacing w:val="2"/>
                <w:sz w:val="19"/>
                <w:szCs w:val="19"/>
              </w:rPr>
              <w:t>38.6</w:t>
            </w:r>
          </w:p>
        </w:tc>
        <w:tc>
          <w:tcPr>
            <w:tcW w:w="637" w:type="dxa"/>
            <w:vAlign w:val="top"/>
          </w:tcPr>
          <w:p>
            <w:pPr>
              <w:pStyle w:val="TableText"/>
              <w:spacing w:before="124" w:line="195" w:lineRule="auto"/>
              <w:ind w:left="149"/>
              <w:rPr>
                <w:sz w:val="19"/>
                <w:szCs w:val="19"/>
              </w:rPr>
            </w:pPr>
            <w:r>
              <w:rPr>
                <w:spacing w:val="2"/>
                <w:sz w:val="19"/>
                <w:szCs w:val="19"/>
              </w:rPr>
              <w:t>37.6</w:t>
            </w:r>
          </w:p>
        </w:tc>
        <w:tc>
          <w:tcPr>
            <w:tcW w:w="636" w:type="dxa"/>
            <w:vAlign w:val="top"/>
          </w:tcPr>
          <w:p>
            <w:pPr>
              <w:pStyle w:val="TableText"/>
              <w:spacing w:before="124" w:line="195" w:lineRule="auto"/>
              <w:ind w:left="148"/>
              <w:rPr>
                <w:sz w:val="19"/>
                <w:szCs w:val="19"/>
              </w:rPr>
            </w:pPr>
            <w:r>
              <w:rPr>
                <w:spacing w:val="2"/>
                <w:sz w:val="19"/>
                <w:szCs w:val="19"/>
              </w:rPr>
              <w:t>36.6</w:t>
            </w:r>
          </w:p>
        </w:tc>
        <w:tc>
          <w:tcPr>
            <w:tcW w:w="637" w:type="dxa"/>
            <w:vAlign w:val="top"/>
          </w:tcPr>
          <w:p>
            <w:pPr>
              <w:pStyle w:val="TableText"/>
              <w:spacing w:before="124" w:line="195" w:lineRule="auto"/>
              <w:ind w:left="151"/>
              <w:rPr>
                <w:sz w:val="19"/>
                <w:szCs w:val="19"/>
              </w:rPr>
            </w:pPr>
            <w:r>
              <w:rPr>
                <w:spacing w:val="2"/>
                <w:sz w:val="19"/>
                <w:szCs w:val="19"/>
              </w:rPr>
              <w:t>34.5</w:t>
            </w:r>
          </w:p>
        </w:tc>
        <w:tc>
          <w:tcPr>
            <w:tcW w:w="637" w:type="dxa"/>
            <w:vAlign w:val="top"/>
          </w:tcPr>
          <w:p>
            <w:pPr>
              <w:pStyle w:val="TableText"/>
              <w:spacing w:before="124" w:line="195" w:lineRule="auto"/>
              <w:ind w:left="150"/>
              <w:rPr>
                <w:sz w:val="19"/>
                <w:szCs w:val="19"/>
              </w:rPr>
            </w:pPr>
            <w:r>
              <w:rPr>
                <w:spacing w:val="2"/>
                <w:sz w:val="19"/>
                <w:szCs w:val="19"/>
              </w:rPr>
              <w:t>33.0</w:t>
            </w:r>
          </w:p>
        </w:tc>
        <w:tc>
          <w:tcPr>
            <w:tcW w:w="637" w:type="dxa"/>
            <w:vAlign w:val="top"/>
          </w:tcPr>
          <w:p>
            <w:pPr>
              <w:pStyle w:val="TableText"/>
              <w:spacing w:before="124" w:line="195" w:lineRule="auto"/>
              <w:ind w:left="151"/>
              <w:rPr>
                <w:sz w:val="19"/>
                <w:szCs w:val="19"/>
              </w:rPr>
            </w:pPr>
            <w:r>
              <w:rPr>
                <w:spacing w:val="2"/>
                <w:sz w:val="19"/>
                <w:szCs w:val="19"/>
              </w:rPr>
              <w:t>31.5</w:t>
            </w:r>
          </w:p>
        </w:tc>
        <w:tc>
          <w:tcPr>
            <w:tcW w:w="732" w:type="dxa"/>
            <w:vAlign w:val="top"/>
          </w:tcPr>
          <w:p>
            <w:pPr>
              <w:pStyle w:val="TableText"/>
              <w:spacing w:before="124" w:line="195" w:lineRule="auto"/>
              <w:ind w:left="196"/>
              <w:rPr>
                <w:sz w:val="19"/>
                <w:szCs w:val="19"/>
              </w:rPr>
            </w:pPr>
            <w:r>
              <w:rPr>
                <w:spacing w:val="2"/>
                <w:sz w:val="19"/>
                <w:szCs w:val="19"/>
              </w:rPr>
              <w:t>30.5</w:t>
            </w:r>
          </w:p>
        </w:tc>
      </w:tr>
      <w:tr>
        <w:tblPrEx>
          <w:tblW w:w="9165" w:type="dxa"/>
          <w:tblInd w:w="2" w:type="dxa"/>
          <w:tblLayout w:type="fixed"/>
        </w:tblPrEx>
        <w:trPr>
          <w:trHeight w:val="374"/>
        </w:trPr>
        <w:tc>
          <w:tcPr>
            <w:tcW w:w="793" w:type="dxa"/>
            <w:vAlign w:val="top"/>
          </w:tcPr>
          <w:p>
            <w:pPr>
              <w:pStyle w:val="TableText"/>
              <w:spacing w:before="125" w:line="195" w:lineRule="auto"/>
              <w:ind w:left="221"/>
              <w:rPr>
                <w:sz w:val="19"/>
                <w:szCs w:val="19"/>
              </w:rPr>
            </w:pPr>
            <w:r>
              <w:rPr>
                <w:spacing w:val="3"/>
                <w:sz w:val="19"/>
                <w:szCs w:val="19"/>
              </w:rPr>
              <w:t>44.4</w:t>
            </w:r>
          </w:p>
        </w:tc>
        <w:tc>
          <w:tcPr>
            <w:tcW w:w="637" w:type="dxa"/>
            <w:vAlign w:val="top"/>
          </w:tcPr>
          <w:p>
            <w:pPr>
              <w:pStyle w:val="TableText"/>
              <w:spacing w:before="125" w:line="195" w:lineRule="auto"/>
              <w:ind w:left="148"/>
              <w:rPr>
                <w:sz w:val="19"/>
                <w:szCs w:val="19"/>
              </w:rPr>
            </w:pPr>
            <w:r>
              <w:rPr>
                <w:spacing w:val="2"/>
                <w:sz w:val="19"/>
                <w:szCs w:val="19"/>
              </w:rPr>
              <w:t>51.3</w:t>
            </w:r>
          </w:p>
        </w:tc>
        <w:tc>
          <w:tcPr>
            <w:tcW w:w="637" w:type="dxa"/>
            <w:vAlign w:val="top"/>
          </w:tcPr>
          <w:p>
            <w:pPr>
              <w:pStyle w:val="TableText"/>
              <w:spacing w:before="125" w:line="195" w:lineRule="auto"/>
              <w:ind w:left="140"/>
              <w:rPr>
                <w:sz w:val="19"/>
                <w:szCs w:val="19"/>
              </w:rPr>
            </w:pPr>
            <w:r>
              <w:rPr>
                <w:spacing w:val="3"/>
                <w:sz w:val="19"/>
                <w:szCs w:val="19"/>
              </w:rPr>
              <w:t>49.2</w:t>
            </w:r>
          </w:p>
        </w:tc>
        <w:tc>
          <w:tcPr>
            <w:tcW w:w="636" w:type="dxa"/>
            <w:vAlign w:val="top"/>
          </w:tcPr>
          <w:p>
            <w:pPr>
              <w:pStyle w:val="TableText"/>
              <w:spacing w:before="125" w:line="195" w:lineRule="auto"/>
              <w:ind w:left="142"/>
              <w:rPr>
                <w:sz w:val="19"/>
                <w:szCs w:val="19"/>
              </w:rPr>
            </w:pPr>
            <w:r>
              <w:rPr>
                <w:spacing w:val="3"/>
                <w:sz w:val="19"/>
                <w:szCs w:val="19"/>
              </w:rPr>
              <w:t>47.2</w:t>
            </w:r>
          </w:p>
        </w:tc>
        <w:tc>
          <w:tcPr>
            <w:tcW w:w="637" w:type="dxa"/>
            <w:vAlign w:val="top"/>
          </w:tcPr>
          <w:p>
            <w:pPr>
              <w:pStyle w:val="TableText"/>
              <w:spacing w:before="125" w:line="195" w:lineRule="auto"/>
              <w:ind w:left="142"/>
              <w:rPr>
                <w:sz w:val="19"/>
                <w:szCs w:val="19"/>
              </w:rPr>
            </w:pPr>
            <w:r>
              <w:rPr>
                <w:spacing w:val="3"/>
                <w:sz w:val="19"/>
                <w:szCs w:val="19"/>
              </w:rPr>
              <w:t>44.6</w:t>
            </w:r>
          </w:p>
        </w:tc>
        <w:tc>
          <w:tcPr>
            <w:tcW w:w="636" w:type="dxa"/>
            <w:vAlign w:val="top"/>
          </w:tcPr>
          <w:p>
            <w:pPr>
              <w:pStyle w:val="TableText"/>
              <w:spacing w:before="125" w:line="195" w:lineRule="auto"/>
              <w:ind w:left="143"/>
              <w:rPr>
                <w:sz w:val="19"/>
                <w:szCs w:val="19"/>
              </w:rPr>
            </w:pPr>
            <w:r>
              <w:rPr>
                <w:spacing w:val="3"/>
                <w:sz w:val="19"/>
                <w:szCs w:val="19"/>
              </w:rPr>
              <w:t>42.1</w:t>
            </w:r>
          </w:p>
        </w:tc>
        <w:tc>
          <w:tcPr>
            <w:tcW w:w="637" w:type="dxa"/>
            <w:vAlign w:val="top"/>
          </w:tcPr>
          <w:p>
            <w:pPr>
              <w:pStyle w:val="TableText"/>
              <w:spacing w:before="125" w:line="195" w:lineRule="auto"/>
              <w:ind w:left="143"/>
              <w:rPr>
                <w:sz w:val="19"/>
                <w:szCs w:val="19"/>
              </w:rPr>
            </w:pPr>
            <w:r>
              <w:rPr>
                <w:spacing w:val="3"/>
                <w:sz w:val="19"/>
                <w:szCs w:val="19"/>
              </w:rPr>
              <w:t>40.5</w:t>
            </w:r>
          </w:p>
        </w:tc>
        <w:tc>
          <w:tcPr>
            <w:tcW w:w="636" w:type="dxa"/>
            <w:vAlign w:val="top"/>
          </w:tcPr>
          <w:p>
            <w:pPr>
              <w:pStyle w:val="TableText"/>
              <w:spacing w:before="125" w:line="195" w:lineRule="auto"/>
              <w:ind w:left="149"/>
              <w:rPr>
                <w:sz w:val="19"/>
                <w:szCs w:val="19"/>
              </w:rPr>
            </w:pPr>
            <w:r>
              <w:rPr>
                <w:spacing w:val="2"/>
                <w:sz w:val="19"/>
                <w:szCs w:val="19"/>
              </w:rPr>
              <w:t>39.0</w:t>
            </w:r>
          </w:p>
        </w:tc>
        <w:tc>
          <w:tcPr>
            <w:tcW w:w="637" w:type="dxa"/>
            <w:vAlign w:val="top"/>
          </w:tcPr>
          <w:p>
            <w:pPr>
              <w:pStyle w:val="TableText"/>
              <w:spacing w:before="125" w:line="195" w:lineRule="auto"/>
              <w:ind w:left="149"/>
              <w:rPr>
                <w:sz w:val="19"/>
                <w:szCs w:val="19"/>
              </w:rPr>
            </w:pPr>
            <w:r>
              <w:rPr>
                <w:spacing w:val="2"/>
                <w:sz w:val="19"/>
                <w:szCs w:val="19"/>
              </w:rPr>
              <w:t>38.0</w:t>
            </w:r>
          </w:p>
        </w:tc>
        <w:tc>
          <w:tcPr>
            <w:tcW w:w="636" w:type="dxa"/>
            <w:vAlign w:val="top"/>
          </w:tcPr>
          <w:p>
            <w:pPr>
              <w:pStyle w:val="TableText"/>
              <w:spacing w:before="125" w:line="195" w:lineRule="auto"/>
              <w:ind w:left="148"/>
              <w:rPr>
                <w:sz w:val="19"/>
                <w:szCs w:val="19"/>
              </w:rPr>
            </w:pPr>
            <w:r>
              <w:rPr>
                <w:spacing w:val="2"/>
                <w:sz w:val="19"/>
                <w:szCs w:val="19"/>
              </w:rPr>
              <w:t>36.9</w:t>
            </w:r>
          </w:p>
        </w:tc>
        <w:tc>
          <w:tcPr>
            <w:tcW w:w="637" w:type="dxa"/>
            <w:vAlign w:val="top"/>
          </w:tcPr>
          <w:p>
            <w:pPr>
              <w:pStyle w:val="TableText"/>
              <w:spacing w:before="125" w:line="195" w:lineRule="auto"/>
              <w:ind w:left="151"/>
              <w:rPr>
                <w:sz w:val="19"/>
                <w:szCs w:val="19"/>
              </w:rPr>
            </w:pPr>
            <w:r>
              <w:rPr>
                <w:spacing w:val="2"/>
                <w:sz w:val="19"/>
                <w:szCs w:val="19"/>
              </w:rPr>
              <w:t>34.9</w:t>
            </w:r>
          </w:p>
        </w:tc>
        <w:tc>
          <w:tcPr>
            <w:tcW w:w="637" w:type="dxa"/>
            <w:vAlign w:val="top"/>
          </w:tcPr>
          <w:p>
            <w:pPr>
              <w:pStyle w:val="TableText"/>
              <w:spacing w:before="125" w:line="195" w:lineRule="auto"/>
              <w:ind w:left="150"/>
              <w:rPr>
                <w:sz w:val="19"/>
                <w:szCs w:val="19"/>
              </w:rPr>
            </w:pPr>
            <w:r>
              <w:rPr>
                <w:spacing w:val="2"/>
                <w:sz w:val="19"/>
                <w:szCs w:val="19"/>
              </w:rPr>
              <w:t>33.3</w:t>
            </w:r>
          </w:p>
        </w:tc>
        <w:tc>
          <w:tcPr>
            <w:tcW w:w="637" w:type="dxa"/>
            <w:vAlign w:val="top"/>
          </w:tcPr>
          <w:p>
            <w:pPr>
              <w:pStyle w:val="TableText"/>
              <w:spacing w:before="125" w:line="195" w:lineRule="auto"/>
              <w:ind w:left="151"/>
              <w:rPr>
                <w:sz w:val="19"/>
                <w:szCs w:val="19"/>
              </w:rPr>
            </w:pPr>
            <w:r>
              <w:rPr>
                <w:spacing w:val="2"/>
                <w:sz w:val="19"/>
                <w:szCs w:val="19"/>
              </w:rPr>
              <w:t>31.8</w:t>
            </w:r>
          </w:p>
        </w:tc>
        <w:tc>
          <w:tcPr>
            <w:tcW w:w="732" w:type="dxa"/>
            <w:vAlign w:val="top"/>
          </w:tcPr>
          <w:p>
            <w:pPr>
              <w:pStyle w:val="TableText"/>
              <w:spacing w:before="125" w:line="195" w:lineRule="auto"/>
              <w:ind w:left="196"/>
              <w:rPr>
                <w:sz w:val="19"/>
                <w:szCs w:val="19"/>
              </w:rPr>
            </w:pPr>
            <w:r>
              <w:rPr>
                <w:spacing w:val="2"/>
                <w:sz w:val="19"/>
                <w:szCs w:val="19"/>
              </w:rPr>
              <w:t>30.8</w:t>
            </w:r>
          </w:p>
        </w:tc>
      </w:tr>
      <w:tr>
        <w:tblPrEx>
          <w:tblW w:w="9165" w:type="dxa"/>
          <w:tblInd w:w="2" w:type="dxa"/>
          <w:tblLayout w:type="fixed"/>
        </w:tblPrEx>
        <w:trPr>
          <w:trHeight w:val="374"/>
        </w:trPr>
        <w:tc>
          <w:tcPr>
            <w:tcW w:w="793" w:type="dxa"/>
            <w:vAlign w:val="top"/>
          </w:tcPr>
          <w:p>
            <w:pPr>
              <w:pStyle w:val="TableText"/>
              <w:spacing w:before="125" w:line="195" w:lineRule="auto"/>
              <w:ind w:left="221"/>
              <w:rPr>
                <w:sz w:val="19"/>
                <w:szCs w:val="19"/>
              </w:rPr>
            </w:pPr>
            <w:r>
              <w:rPr>
                <w:spacing w:val="3"/>
                <w:sz w:val="19"/>
                <w:szCs w:val="19"/>
              </w:rPr>
              <w:t>44.6</w:t>
            </w:r>
          </w:p>
        </w:tc>
        <w:tc>
          <w:tcPr>
            <w:tcW w:w="637" w:type="dxa"/>
            <w:vAlign w:val="top"/>
          </w:tcPr>
          <w:p>
            <w:pPr>
              <w:pStyle w:val="TableText"/>
              <w:spacing w:before="125" w:line="195" w:lineRule="auto"/>
              <w:ind w:left="148"/>
              <w:rPr>
                <w:sz w:val="19"/>
                <w:szCs w:val="19"/>
              </w:rPr>
            </w:pPr>
            <w:r>
              <w:rPr>
                <w:spacing w:val="2"/>
                <w:sz w:val="19"/>
                <w:szCs w:val="19"/>
              </w:rPr>
              <w:t>51.7</w:t>
            </w:r>
          </w:p>
        </w:tc>
        <w:tc>
          <w:tcPr>
            <w:tcW w:w="637" w:type="dxa"/>
            <w:vAlign w:val="top"/>
          </w:tcPr>
          <w:p>
            <w:pPr>
              <w:pStyle w:val="TableText"/>
              <w:spacing w:before="125" w:line="195" w:lineRule="auto"/>
              <w:ind w:left="140"/>
              <w:rPr>
                <w:sz w:val="19"/>
                <w:szCs w:val="19"/>
              </w:rPr>
            </w:pPr>
            <w:r>
              <w:rPr>
                <w:spacing w:val="3"/>
                <w:sz w:val="19"/>
                <w:szCs w:val="19"/>
              </w:rPr>
              <w:t>49.6</w:t>
            </w:r>
          </w:p>
        </w:tc>
        <w:tc>
          <w:tcPr>
            <w:tcW w:w="636" w:type="dxa"/>
            <w:vAlign w:val="top"/>
          </w:tcPr>
          <w:p>
            <w:pPr>
              <w:pStyle w:val="TableText"/>
              <w:spacing w:before="125" w:line="195" w:lineRule="auto"/>
              <w:ind w:left="142"/>
              <w:rPr>
                <w:sz w:val="19"/>
                <w:szCs w:val="19"/>
              </w:rPr>
            </w:pPr>
            <w:r>
              <w:rPr>
                <w:spacing w:val="3"/>
                <w:sz w:val="19"/>
                <w:szCs w:val="19"/>
              </w:rPr>
              <w:t>47.6</w:t>
            </w:r>
          </w:p>
        </w:tc>
        <w:tc>
          <w:tcPr>
            <w:tcW w:w="637" w:type="dxa"/>
            <w:vAlign w:val="top"/>
          </w:tcPr>
          <w:p>
            <w:pPr>
              <w:pStyle w:val="TableText"/>
              <w:spacing w:before="125" w:line="195" w:lineRule="auto"/>
              <w:ind w:left="142"/>
              <w:rPr>
                <w:sz w:val="19"/>
                <w:szCs w:val="19"/>
              </w:rPr>
            </w:pPr>
            <w:r>
              <w:rPr>
                <w:spacing w:val="3"/>
                <w:sz w:val="19"/>
                <w:szCs w:val="19"/>
              </w:rPr>
              <w:t>45.0</w:t>
            </w:r>
          </w:p>
        </w:tc>
        <w:tc>
          <w:tcPr>
            <w:tcW w:w="636" w:type="dxa"/>
            <w:vAlign w:val="top"/>
          </w:tcPr>
          <w:p>
            <w:pPr>
              <w:pStyle w:val="TableText"/>
              <w:spacing w:before="125" w:line="195" w:lineRule="auto"/>
              <w:ind w:left="143"/>
              <w:rPr>
                <w:sz w:val="19"/>
                <w:szCs w:val="19"/>
              </w:rPr>
            </w:pPr>
            <w:r>
              <w:rPr>
                <w:spacing w:val="3"/>
                <w:sz w:val="19"/>
                <w:szCs w:val="19"/>
              </w:rPr>
              <w:t>42.4</w:t>
            </w:r>
          </w:p>
        </w:tc>
        <w:tc>
          <w:tcPr>
            <w:tcW w:w="637" w:type="dxa"/>
            <w:vAlign w:val="top"/>
          </w:tcPr>
          <w:p>
            <w:pPr>
              <w:pStyle w:val="TableText"/>
              <w:spacing w:before="125" w:line="195" w:lineRule="auto"/>
              <w:ind w:left="143"/>
              <w:rPr>
                <w:sz w:val="19"/>
                <w:szCs w:val="19"/>
              </w:rPr>
            </w:pPr>
            <w:r>
              <w:rPr>
                <w:spacing w:val="3"/>
                <w:sz w:val="19"/>
                <w:szCs w:val="19"/>
              </w:rPr>
              <w:t>40.8</w:t>
            </w:r>
          </w:p>
        </w:tc>
        <w:tc>
          <w:tcPr>
            <w:tcW w:w="636" w:type="dxa"/>
            <w:vAlign w:val="top"/>
          </w:tcPr>
          <w:p>
            <w:pPr>
              <w:pStyle w:val="TableText"/>
              <w:spacing w:before="125" w:line="195" w:lineRule="auto"/>
              <w:ind w:left="149"/>
              <w:rPr>
                <w:sz w:val="19"/>
                <w:szCs w:val="19"/>
              </w:rPr>
            </w:pPr>
            <w:r>
              <w:rPr>
                <w:spacing w:val="2"/>
                <w:sz w:val="19"/>
                <w:szCs w:val="19"/>
              </w:rPr>
              <w:t>39.3</w:t>
            </w:r>
          </w:p>
        </w:tc>
        <w:tc>
          <w:tcPr>
            <w:tcW w:w="637" w:type="dxa"/>
            <w:vAlign w:val="top"/>
          </w:tcPr>
          <w:p>
            <w:pPr>
              <w:pStyle w:val="TableText"/>
              <w:spacing w:before="125" w:line="195" w:lineRule="auto"/>
              <w:ind w:left="149"/>
              <w:rPr>
                <w:sz w:val="19"/>
                <w:szCs w:val="19"/>
              </w:rPr>
            </w:pPr>
            <w:r>
              <w:rPr>
                <w:spacing w:val="2"/>
                <w:sz w:val="19"/>
                <w:szCs w:val="19"/>
              </w:rPr>
              <w:t>38.3</w:t>
            </w:r>
          </w:p>
        </w:tc>
        <w:tc>
          <w:tcPr>
            <w:tcW w:w="636" w:type="dxa"/>
            <w:vAlign w:val="top"/>
          </w:tcPr>
          <w:p>
            <w:pPr>
              <w:pStyle w:val="TableText"/>
              <w:spacing w:before="125" w:line="195" w:lineRule="auto"/>
              <w:ind w:left="148"/>
              <w:rPr>
                <w:sz w:val="19"/>
                <w:szCs w:val="19"/>
              </w:rPr>
            </w:pPr>
            <w:r>
              <w:rPr>
                <w:spacing w:val="2"/>
                <w:sz w:val="19"/>
                <w:szCs w:val="19"/>
              </w:rPr>
              <w:t>37.2</w:t>
            </w:r>
          </w:p>
        </w:tc>
        <w:tc>
          <w:tcPr>
            <w:tcW w:w="637" w:type="dxa"/>
            <w:vAlign w:val="top"/>
          </w:tcPr>
          <w:p>
            <w:pPr>
              <w:pStyle w:val="TableText"/>
              <w:spacing w:before="125" w:line="195" w:lineRule="auto"/>
              <w:ind w:left="151"/>
              <w:rPr>
                <w:sz w:val="19"/>
                <w:szCs w:val="19"/>
              </w:rPr>
            </w:pPr>
            <w:r>
              <w:rPr>
                <w:spacing w:val="2"/>
                <w:sz w:val="19"/>
                <w:szCs w:val="19"/>
              </w:rPr>
              <w:t>35.2</w:t>
            </w:r>
          </w:p>
        </w:tc>
        <w:tc>
          <w:tcPr>
            <w:tcW w:w="637" w:type="dxa"/>
            <w:vAlign w:val="top"/>
          </w:tcPr>
          <w:p>
            <w:pPr>
              <w:pStyle w:val="TableText"/>
              <w:spacing w:before="125" w:line="195" w:lineRule="auto"/>
              <w:ind w:left="150"/>
              <w:rPr>
                <w:sz w:val="19"/>
                <w:szCs w:val="19"/>
              </w:rPr>
            </w:pPr>
            <w:r>
              <w:rPr>
                <w:spacing w:val="2"/>
                <w:sz w:val="19"/>
                <w:szCs w:val="19"/>
              </w:rPr>
              <w:t>33.6</w:t>
            </w:r>
          </w:p>
        </w:tc>
        <w:tc>
          <w:tcPr>
            <w:tcW w:w="637" w:type="dxa"/>
            <w:vAlign w:val="top"/>
          </w:tcPr>
          <w:p>
            <w:pPr>
              <w:pStyle w:val="TableText"/>
              <w:spacing w:before="125" w:line="195" w:lineRule="auto"/>
              <w:ind w:left="151"/>
              <w:rPr>
                <w:sz w:val="19"/>
                <w:szCs w:val="19"/>
              </w:rPr>
            </w:pPr>
            <w:r>
              <w:rPr>
                <w:sz w:val="19"/>
                <w:szCs w:val="19"/>
              </w:rPr>
              <w:t>32.</w:t>
            </w:r>
            <w:r>
              <w:rPr>
                <w:spacing w:val="-22"/>
                <w:sz w:val="19"/>
                <w:szCs w:val="19"/>
              </w:rPr>
              <w:t xml:space="preserve"> </w:t>
            </w:r>
            <w:r>
              <w:rPr>
                <w:sz w:val="19"/>
                <w:szCs w:val="19"/>
              </w:rPr>
              <w:t>1</w:t>
            </w:r>
          </w:p>
        </w:tc>
        <w:tc>
          <w:tcPr>
            <w:tcW w:w="732" w:type="dxa"/>
            <w:vAlign w:val="top"/>
          </w:tcPr>
          <w:p>
            <w:pPr>
              <w:pStyle w:val="TableText"/>
              <w:spacing w:before="125" w:line="195" w:lineRule="auto"/>
              <w:ind w:left="196"/>
              <w:rPr>
                <w:sz w:val="19"/>
                <w:szCs w:val="19"/>
              </w:rPr>
            </w:pPr>
            <w:r>
              <w:rPr>
                <w:spacing w:val="2"/>
                <w:sz w:val="19"/>
                <w:szCs w:val="19"/>
              </w:rPr>
              <w:t>31.0</w:t>
            </w:r>
          </w:p>
        </w:tc>
      </w:tr>
      <w:tr>
        <w:tblPrEx>
          <w:tblW w:w="9165" w:type="dxa"/>
          <w:tblInd w:w="2" w:type="dxa"/>
          <w:tblLayout w:type="fixed"/>
        </w:tblPrEx>
        <w:trPr>
          <w:trHeight w:val="374"/>
        </w:trPr>
        <w:tc>
          <w:tcPr>
            <w:tcW w:w="793" w:type="dxa"/>
            <w:vAlign w:val="top"/>
          </w:tcPr>
          <w:p>
            <w:pPr>
              <w:pStyle w:val="TableText"/>
              <w:spacing w:before="125" w:line="195" w:lineRule="auto"/>
              <w:ind w:left="221"/>
              <w:rPr>
                <w:sz w:val="19"/>
                <w:szCs w:val="19"/>
              </w:rPr>
            </w:pPr>
            <w:r>
              <w:rPr>
                <w:spacing w:val="3"/>
                <w:sz w:val="19"/>
                <w:szCs w:val="19"/>
              </w:rPr>
              <w:t>44.8</w:t>
            </w:r>
          </w:p>
        </w:tc>
        <w:tc>
          <w:tcPr>
            <w:tcW w:w="637" w:type="dxa"/>
            <w:vAlign w:val="top"/>
          </w:tcPr>
          <w:p>
            <w:pPr>
              <w:pStyle w:val="TableText"/>
              <w:spacing w:before="125" w:line="195" w:lineRule="auto"/>
              <w:ind w:left="148"/>
              <w:rPr>
                <w:sz w:val="19"/>
                <w:szCs w:val="19"/>
              </w:rPr>
            </w:pPr>
            <w:r>
              <w:rPr>
                <w:spacing w:val="2"/>
                <w:sz w:val="19"/>
                <w:szCs w:val="19"/>
              </w:rPr>
              <w:t>52.2</w:t>
            </w:r>
          </w:p>
        </w:tc>
        <w:tc>
          <w:tcPr>
            <w:tcW w:w="637" w:type="dxa"/>
            <w:vAlign w:val="top"/>
          </w:tcPr>
          <w:p>
            <w:pPr>
              <w:pStyle w:val="TableText"/>
              <w:spacing w:before="125" w:line="195" w:lineRule="auto"/>
              <w:ind w:left="147"/>
              <w:rPr>
                <w:sz w:val="19"/>
                <w:szCs w:val="19"/>
              </w:rPr>
            </w:pPr>
            <w:r>
              <w:rPr>
                <w:spacing w:val="1"/>
                <w:sz w:val="19"/>
                <w:szCs w:val="19"/>
              </w:rPr>
              <w:t>50.</w:t>
            </w:r>
            <w:r>
              <w:rPr>
                <w:spacing w:val="-24"/>
                <w:sz w:val="19"/>
                <w:szCs w:val="19"/>
              </w:rPr>
              <w:t xml:space="preserve"> </w:t>
            </w:r>
            <w:r>
              <w:rPr>
                <w:spacing w:val="1"/>
                <w:sz w:val="19"/>
                <w:szCs w:val="19"/>
              </w:rPr>
              <w:t>1</w:t>
            </w:r>
          </w:p>
        </w:tc>
        <w:tc>
          <w:tcPr>
            <w:tcW w:w="636" w:type="dxa"/>
            <w:vAlign w:val="top"/>
          </w:tcPr>
          <w:p>
            <w:pPr>
              <w:pStyle w:val="TableText"/>
              <w:spacing w:before="125" w:line="195" w:lineRule="auto"/>
              <w:ind w:left="142"/>
              <w:rPr>
                <w:sz w:val="19"/>
                <w:szCs w:val="19"/>
              </w:rPr>
            </w:pPr>
            <w:r>
              <w:rPr>
                <w:spacing w:val="3"/>
                <w:sz w:val="19"/>
                <w:szCs w:val="19"/>
              </w:rPr>
              <w:t>48.0</w:t>
            </w:r>
          </w:p>
        </w:tc>
        <w:tc>
          <w:tcPr>
            <w:tcW w:w="637" w:type="dxa"/>
            <w:vAlign w:val="top"/>
          </w:tcPr>
          <w:p>
            <w:pPr>
              <w:pStyle w:val="TableText"/>
              <w:spacing w:before="125" w:line="195" w:lineRule="auto"/>
              <w:ind w:left="142"/>
              <w:rPr>
                <w:sz w:val="19"/>
                <w:szCs w:val="19"/>
              </w:rPr>
            </w:pPr>
            <w:r>
              <w:rPr>
                <w:spacing w:val="3"/>
                <w:sz w:val="19"/>
                <w:szCs w:val="19"/>
              </w:rPr>
              <w:t>45.4</w:t>
            </w:r>
          </w:p>
        </w:tc>
        <w:tc>
          <w:tcPr>
            <w:tcW w:w="636" w:type="dxa"/>
            <w:vAlign w:val="top"/>
          </w:tcPr>
          <w:p>
            <w:pPr>
              <w:pStyle w:val="TableText"/>
              <w:spacing w:before="125" w:line="195" w:lineRule="auto"/>
              <w:ind w:left="143"/>
              <w:rPr>
                <w:sz w:val="19"/>
                <w:szCs w:val="19"/>
              </w:rPr>
            </w:pPr>
            <w:r>
              <w:rPr>
                <w:spacing w:val="3"/>
                <w:sz w:val="19"/>
                <w:szCs w:val="19"/>
              </w:rPr>
              <w:t>42.8</w:t>
            </w:r>
          </w:p>
        </w:tc>
        <w:tc>
          <w:tcPr>
            <w:tcW w:w="637" w:type="dxa"/>
            <w:vAlign w:val="top"/>
          </w:tcPr>
          <w:p>
            <w:pPr>
              <w:pStyle w:val="TableText"/>
              <w:spacing w:before="125" w:line="195" w:lineRule="auto"/>
              <w:ind w:left="143"/>
              <w:rPr>
                <w:sz w:val="19"/>
                <w:szCs w:val="19"/>
              </w:rPr>
            </w:pPr>
            <w:r>
              <w:rPr>
                <w:spacing w:val="3"/>
                <w:sz w:val="19"/>
                <w:szCs w:val="19"/>
              </w:rPr>
              <w:t>41.2</w:t>
            </w:r>
          </w:p>
        </w:tc>
        <w:tc>
          <w:tcPr>
            <w:tcW w:w="636" w:type="dxa"/>
            <w:vAlign w:val="top"/>
          </w:tcPr>
          <w:p>
            <w:pPr>
              <w:pStyle w:val="TableText"/>
              <w:spacing w:before="125" w:line="195" w:lineRule="auto"/>
              <w:ind w:left="149"/>
              <w:rPr>
                <w:sz w:val="19"/>
                <w:szCs w:val="19"/>
              </w:rPr>
            </w:pPr>
            <w:r>
              <w:rPr>
                <w:spacing w:val="2"/>
                <w:sz w:val="19"/>
                <w:szCs w:val="19"/>
              </w:rPr>
              <w:t>39.7</w:t>
            </w:r>
          </w:p>
        </w:tc>
        <w:tc>
          <w:tcPr>
            <w:tcW w:w="637" w:type="dxa"/>
            <w:vAlign w:val="top"/>
          </w:tcPr>
          <w:p>
            <w:pPr>
              <w:pStyle w:val="TableText"/>
              <w:spacing w:before="125" w:line="195" w:lineRule="auto"/>
              <w:ind w:left="149"/>
              <w:rPr>
                <w:sz w:val="19"/>
                <w:szCs w:val="19"/>
              </w:rPr>
            </w:pPr>
            <w:r>
              <w:rPr>
                <w:spacing w:val="2"/>
                <w:sz w:val="19"/>
                <w:szCs w:val="19"/>
              </w:rPr>
              <w:t>38.6</w:t>
            </w:r>
          </w:p>
        </w:tc>
        <w:tc>
          <w:tcPr>
            <w:tcW w:w="636" w:type="dxa"/>
            <w:vAlign w:val="top"/>
          </w:tcPr>
          <w:p>
            <w:pPr>
              <w:pStyle w:val="TableText"/>
              <w:spacing w:before="125" w:line="195" w:lineRule="auto"/>
              <w:ind w:left="148"/>
              <w:rPr>
                <w:sz w:val="19"/>
                <w:szCs w:val="19"/>
              </w:rPr>
            </w:pPr>
            <w:r>
              <w:rPr>
                <w:spacing w:val="2"/>
                <w:sz w:val="19"/>
                <w:szCs w:val="19"/>
              </w:rPr>
              <w:t>37.6</w:t>
            </w:r>
          </w:p>
        </w:tc>
        <w:tc>
          <w:tcPr>
            <w:tcW w:w="637" w:type="dxa"/>
            <w:vAlign w:val="top"/>
          </w:tcPr>
          <w:p>
            <w:pPr>
              <w:pStyle w:val="TableText"/>
              <w:spacing w:before="125" w:line="195" w:lineRule="auto"/>
              <w:ind w:left="151"/>
              <w:rPr>
                <w:sz w:val="19"/>
                <w:szCs w:val="19"/>
              </w:rPr>
            </w:pPr>
            <w:r>
              <w:rPr>
                <w:spacing w:val="2"/>
                <w:sz w:val="19"/>
                <w:szCs w:val="19"/>
              </w:rPr>
              <w:t>35.5</w:t>
            </w:r>
          </w:p>
        </w:tc>
        <w:tc>
          <w:tcPr>
            <w:tcW w:w="637" w:type="dxa"/>
            <w:vAlign w:val="top"/>
          </w:tcPr>
          <w:p>
            <w:pPr>
              <w:pStyle w:val="TableText"/>
              <w:spacing w:before="125" w:line="195" w:lineRule="auto"/>
              <w:ind w:left="150"/>
              <w:rPr>
                <w:sz w:val="19"/>
                <w:szCs w:val="19"/>
              </w:rPr>
            </w:pPr>
            <w:r>
              <w:rPr>
                <w:spacing w:val="2"/>
                <w:sz w:val="19"/>
                <w:szCs w:val="19"/>
              </w:rPr>
              <w:t>33.9</w:t>
            </w:r>
          </w:p>
        </w:tc>
        <w:tc>
          <w:tcPr>
            <w:tcW w:w="637" w:type="dxa"/>
            <w:vAlign w:val="top"/>
          </w:tcPr>
          <w:p>
            <w:pPr>
              <w:pStyle w:val="TableText"/>
              <w:spacing w:before="125" w:line="195" w:lineRule="auto"/>
              <w:ind w:left="151"/>
              <w:rPr>
                <w:sz w:val="19"/>
                <w:szCs w:val="19"/>
              </w:rPr>
            </w:pPr>
            <w:r>
              <w:rPr>
                <w:spacing w:val="2"/>
                <w:sz w:val="19"/>
                <w:szCs w:val="19"/>
              </w:rPr>
              <w:t>32.4</w:t>
            </w:r>
          </w:p>
        </w:tc>
        <w:tc>
          <w:tcPr>
            <w:tcW w:w="732" w:type="dxa"/>
            <w:vAlign w:val="top"/>
          </w:tcPr>
          <w:p>
            <w:pPr>
              <w:pStyle w:val="TableText"/>
              <w:spacing w:before="125" w:line="195" w:lineRule="auto"/>
              <w:ind w:left="196"/>
              <w:rPr>
                <w:sz w:val="19"/>
                <w:szCs w:val="19"/>
              </w:rPr>
            </w:pPr>
            <w:r>
              <w:rPr>
                <w:spacing w:val="2"/>
                <w:sz w:val="19"/>
                <w:szCs w:val="19"/>
              </w:rPr>
              <w:t>31.3</w:t>
            </w:r>
          </w:p>
        </w:tc>
      </w:tr>
      <w:tr>
        <w:tblPrEx>
          <w:tblW w:w="9165" w:type="dxa"/>
          <w:tblInd w:w="2" w:type="dxa"/>
          <w:tblLayout w:type="fixed"/>
        </w:tblPrEx>
        <w:trPr>
          <w:trHeight w:val="376"/>
        </w:trPr>
        <w:tc>
          <w:tcPr>
            <w:tcW w:w="793" w:type="dxa"/>
            <w:vAlign w:val="top"/>
          </w:tcPr>
          <w:p>
            <w:pPr>
              <w:pStyle w:val="TableText"/>
              <w:spacing w:before="123" w:line="195" w:lineRule="auto"/>
              <w:ind w:left="221"/>
              <w:rPr>
                <w:sz w:val="19"/>
                <w:szCs w:val="19"/>
              </w:rPr>
            </w:pPr>
            <w:r>
              <w:rPr>
                <w:spacing w:val="3"/>
                <w:sz w:val="19"/>
                <w:szCs w:val="19"/>
              </w:rPr>
              <w:t>45.0</w:t>
            </w:r>
          </w:p>
        </w:tc>
        <w:tc>
          <w:tcPr>
            <w:tcW w:w="637" w:type="dxa"/>
            <w:vAlign w:val="top"/>
          </w:tcPr>
          <w:p>
            <w:pPr>
              <w:pStyle w:val="TableText"/>
              <w:spacing w:before="123" w:line="195" w:lineRule="auto"/>
              <w:ind w:left="148"/>
              <w:rPr>
                <w:sz w:val="19"/>
                <w:szCs w:val="19"/>
              </w:rPr>
            </w:pPr>
            <w:r>
              <w:rPr>
                <w:spacing w:val="2"/>
                <w:sz w:val="19"/>
                <w:szCs w:val="19"/>
              </w:rPr>
              <w:t>52.7</w:t>
            </w:r>
          </w:p>
        </w:tc>
        <w:tc>
          <w:tcPr>
            <w:tcW w:w="637" w:type="dxa"/>
            <w:vAlign w:val="top"/>
          </w:tcPr>
          <w:p>
            <w:pPr>
              <w:pStyle w:val="TableText"/>
              <w:spacing w:before="123" w:line="195" w:lineRule="auto"/>
              <w:ind w:left="147"/>
              <w:rPr>
                <w:sz w:val="19"/>
                <w:szCs w:val="19"/>
              </w:rPr>
            </w:pPr>
            <w:r>
              <w:rPr>
                <w:spacing w:val="2"/>
                <w:sz w:val="19"/>
                <w:szCs w:val="19"/>
              </w:rPr>
              <w:t>50.6</w:t>
            </w:r>
          </w:p>
        </w:tc>
        <w:tc>
          <w:tcPr>
            <w:tcW w:w="636" w:type="dxa"/>
            <w:vAlign w:val="top"/>
          </w:tcPr>
          <w:p>
            <w:pPr>
              <w:pStyle w:val="TableText"/>
              <w:spacing w:before="123" w:line="195" w:lineRule="auto"/>
              <w:ind w:left="142"/>
              <w:rPr>
                <w:sz w:val="19"/>
                <w:szCs w:val="19"/>
              </w:rPr>
            </w:pPr>
            <w:r>
              <w:rPr>
                <w:spacing w:val="3"/>
                <w:sz w:val="19"/>
                <w:szCs w:val="19"/>
              </w:rPr>
              <w:t>48.5</w:t>
            </w:r>
          </w:p>
        </w:tc>
        <w:tc>
          <w:tcPr>
            <w:tcW w:w="637" w:type="dxa"/>
            <w:vAlign w:val="top"/>
          </w:tcPr>
          <w:p>
            <w:pPr>
              <w:pStyle w:val="TableText"/>
              <w:spacing w:before="123" w:line="195" w:lineRule="auto"/>
              <w:ind w:left="142"/>
              <w:rPr>
                <w:sz w:val="19"/>
                <w:szCs w:val="19"/>
              </w:rPr>
            </w:pPr>
            <w:r>
              <w:rPr>
                <w:spacing w:val="3"/>
                <w:sz w:val="19"/>
                <w:szCs w:val="19"/>
              </w:rPr>
              <w:t>45.8</w:t>
            </w:r>
          </w:p>
        </w:tc>
        <w:tc>
          <w:tcPr>
            <w:tcW w:w="636" w:type="dxa"/>
            <w:vAlign w:val="top"/>
          </w:tcPr>
          <w:p>
            <w:pPr>
              <w:pStyle w:val="TableText"/>
              <w:spacing w:before="123" w:line="195" w:lineRule="auto"/>
              <w:ind w:left="143"/>
              <w:rPr>
                <w:sz w:val="19"/>
                <w:szCs w:val="19"/>
              </w:rPr>
            </w:pPr>
            <w:r>
              <w:rPr>
                <w:spacing w:val="3"/>
                <w:sz w:val="19"/>
                <w:szCs w:val="19"/>
              </w:rPr>
              <w:t>43.2</w:t>
            </w:r>
          </w:p>
        </w:tc>
        <w:tc>
          <w:tcPr>
            <w:tcW w:w="637" w:type="dxa"/>
            <w:vAlign w:val="top"/>
          </w:tcPr>
          <w:p>
            <w:pPr>
              <w:pStyle w:val="TableText"/>
              <w:spacing w:before="123" w:line="195" w:lineRule="auto"/>
              <w:ind w:left="143"/>
              <w:rPr>
                <w:sz w:val="19"/>
                <w:szCs w:val="19"/>
              </w:rPr>
            </w:pPr>
            <w:r>
              <w:rPr>
                <w:spacing w:val="3"/>
                <w:sz w:val="19"/>
                <w:szCs w:val="19"/>
              </w:rPr>
              <w:t>41.6</w:t>
            </w:r>
          </w:p>
        </w:tc>
        <w:tc>
          <w:tcPr>
            <w:tcW w:w="636" w:type="dxa"/>
            <w:vAlign w:val="top"/>
          </w:tcPr>
          <w:p>
            <w:pPr>
              <w:pStyle w:val="TableText"/>
              <w:spacing w:before="123" w:line="195" w:lineRule="auto"/>
              <w:ind w:left="144"/>
              <w:rPr>
                <w:sz w:val="19"/>
                <w:szCs w:val="19"/>
              </w:rPr>
            </w:pPr>
            <w:r>
              <w:rPr>
                <w:spacing w:val="2"/>
                <w:sz w:val="19"/>
                <w:szCs w:val="19"/>
              </w:rPr>
              <w:t>40.</w:t>
            </w:r>
            <w:r>
              <w:rPr>
                <w:spacing w:val="-24"/>
                <w:sz w:val="19"/>
                <w:szCs w:val="19"/>
              </w:rPr>
              <w:t xml:space="preserve"> </w:t>
            </w:r>
            <w:r>
              <w:rPr>
                <w:spacing w:val="2"/>
                <w:sz w:val="19"/>
                <w:szCs w:val="19"/>
              </w:rPr>
              <w:t>1</w:t>
            </w:r>
          </w:p>
        </w:tc>
        <w:tc>
          <w:tcPr>
            <w:tcW w:w="637" w:type="dxa"/>
            <w:vAlign w:val="top"/>
          </w:tcPr>
          <w:p>
            <w:pPr>
              <w:pStyle w:val="TableText"/>
              <w:spacing w:before="123" w:line="195" w:lineRule="auto"/>
              <w:ind w:left="149"/>
              <w:rPr>
                <w:sz w:val="19"/>
                <w:szCs w:val="19"/>
              </w:rPr>
            </w:pPr>
            <w:r>
              <w:rPr>
                <w:spacing w:val="2"/>
                <w:sz w:val="19"/>
                <w:szCs w:val="19"/>
              </w:rPr>
              <w:t>39.0</w:t>
            </w:r>
          </w:p>
        </w:tc>
        <w:tc>
          <w:tcPr>
            <w:tcW w:w="636" w:type="dxa"/>
            <w:vAlign w:val="top"/>
          </w:tcPr>
          <w:p>
            <w:pPr>
              <w:pStyle w:val="TableText"/>
              <w:spacing w:before="123" w:line="195" w:lineRule="auto"/>
              <w:ind w:left="148"/>
              <w:rPr>
                <w:sz w:val="19"/>
                <w:szCs w:val="19"/>
              </w:rPr>
            </w:pPr>
            <w:r>
              <w:rPr>
                <w:spacing w:val="2"/>
                <w:sz w:val="19"/>
                <w:szCs w:val="19"/>
              </w:rPr>
              <w:t>37.9</w:t>
            </w:r>
          </w:p>
        </w:tc>
        <w:tc>
          <w:tcPr>
            <w:tcW w:w="637" w:type="dxa"/>
            <w:vAlign w:val="top"/>
          </w:tcPr>
          <w:p>
            <w:pPr>
              <w:pStyle w:val="TableText"/>
              <w:spacing w:before="123" w:line="195" w:lineRule="auto"/>
              <w:ind w:left="151"/>
              <w:rPr>
                <w:sz w:val="19"/>
                <w:szCs w:val="19"/>
              </w:rPr>
            </w:pPr>
            <w:r>
              <w:rPr>
                <w:spacing w:val="2"/>
                <w:sz w:val="19"/>
                <w:szCs w:val="19"/>
              </w:rPr>
              <w:t>35.8</w:t>
            </w:r>
          </w:p>
        </w:tc>
        <w:tc>
          <w:tcPr>
            <w:tcW w:w="637" w:type="dxa"/>
            <w:vAlign w:val="top"/>
          </w:tcPr>
          <w:p>
            <w:pPr>
              <w:pStyle w:val="TableText"/>
              <w:spacing w:before="123" w:line="195" w:lineRule="auto"/>
              <w:ind w:left="150"/>
              <w:rPr>
                <w:sz w:val="19"/>
                <w:szCs w:val="19"/>
              </w:rPr>
            </w:pPr>
            <w:r>
              <w:rPr>
                <w:spacing w:val="2"/>
                <w:sz w:val="19"/>
                <w:szCs w:val="19"/>
              </w:rPr>
              <w:t>34.3</w:t>
            </w:r>
          </w:p>
        </w:tc>
        <w:tc>
          <w:tcPr>
            <w:tcW w:w="637" w:type="dxa"/>
            <w:vAlign w:val="top"/>
          </w:tcPr>
          <w:p>
            <w:pPr>
              <w:pStyle w:val="TableText"/>
              <w:spacing w:before="123" w:line="195" w:lineRule="auto"/>
              <w:ind w:left="151"/>
              <w:rPr>
                <w:sz w:val="19"/>
                <w:szCs w:val="19"/>
              </w:rPr>
            </w:pPr>
            <w:r>
              <w:rPr>
                <w:spacing w:val="2"/>
                <w:sz w:val="19"/>
                <w:szCs w:val="19"/>
              </w:rPr>
              <w:t>32.7</w:t>
            </w:r>
          </w:p>
        </w:tc>
        <w:tc>
          <w:tcPr>
            <w:tcW w:w="732" w:type="dxa"/>
            <w:vAlign w:val="top"/>
          </w:tcPr>
          <w:p>
            <w:pPr>
              <w:pStyle w:val="TableText"/>
              <w:spacing w:before="123" w:line="195" w:lineRule="auto"/>
              <w:ind w:left="196"/>
              <w:rPr>
                <w:sz w:val="19"/>
                <w:szCs w:val="19"/>
              </w:rPr>
            </w:pPr>
            <w:r>
              <w:rPr>
                <w:spacing w:val="2"/>
                <w:sz w:val="19"/>
                <w:szCs w:val="19"/>
              </w:rPr>
              <w:t>31.6</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95" w:history="1">
        <w:r>
          <w:rPr>
            <w:rFonts w:ascii="SimSun" w:eastAsia="SimSun" w:hAnsi="SimSun" w:cs="SimSun"/>
            <w:b/>
            <w:bCs/>
            <w:noProof w:val="0"/>
            <w:snapToGrid/>
            <w:color w:val="0000EE"/>
            <w:kern w:val="0"/>
            <w:sz w:val="30"/>
            <w:szCs w:val="30"/>
            <w:u w:val="single" w:color="0000EE"/>
          </w:rPr>
          <w:t>https://d.book118.com/387166011105006043</w:t>
        </w:r>
      </w:hyperlink>
    </w:p>
    <w:p>
      <w:pPr>
        <w:rPr>
          <w:rFonts w:ascii="Arial" w:eastAsia="Arial" w:hAnsi="Arial" w:cs="Arial"/>
          <w:sz w:val="21"/>
          <w:szCs w:val="21"/>
        </w:rPr>
      </w:pPr>
    </w:p>
    <w:sectPr>
      <w:footerReference w:type="default" r:id="rId196"/>
      <w:type w:val="nextPage"/>
      <w:pgSz w:w="11907" w:h="16840"/>
      <w:pgMar w:top="1431" w:right="1052" w:bottom="1254" w:left="1684" w:header="0" w:footer="1092" w:gutter="0"/>
      <w:pgNumType w:start="4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4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4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395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395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50"/>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394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394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53"/>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49"/>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49"/>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49"/>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49"/>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23"/>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23"/>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06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06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06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06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06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391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19</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0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0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0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21</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0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21</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0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22</w: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0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22</w: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0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23</w: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00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8"/>
      <w:szCs w:val="28"/>
      <w:lang w:val="en-US" w:eastAsia="en-US" w:bidi="ar-SA"/>
    </w:rPr>
  </w:style>
  <w:style w:type="paragraph" w:customStyle="1" w:styleId="TableText">
    <w:name w:val="Table Text"/>
    <w:basedOn w:val="Normal"/>
    <w:semiHidden/>
    <w:qFormat/>
    <w:rPr>
      <w:rFonts w:ascii="Times New Roman" w:eastAsia="Times New Roman" w:hAnsi="Times New Roman" w:cs="Times New Roman"/>
      <w:sz w:val="13"/>
      <w:szCs w:val="13"/>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00" Type="http://schemas.openxmlformats.org/officeDocument/2006/relationships/image" Target="media/image84.png" /><Relationship Id="rId101" Type="http://schemas.openxmlformats.org/officeDocument/2006/relationships/footer" Target="footer14.xml" /><Relationship Id="rId102" Type="http://schemas.openxmlformats.org/officeDocument/2006/relationships/image" Target="media/image85.png" /><Relationship Id="rId103" Type="http://schemas.openxmlformats.org/officeDocument/2006/relationships/image" Target="media/image86.png" /><Relationship Id="rId104" Type="http://schemas.openxmlformats.org/officeDocument/2006/relationships/image" Target="media/image87.png" /><Relationship Id="rId105" Type="http://schemas.openxmlformats.org/officeDocument/2006/relationships/image" Target="media/image88.png" /><Relationship Id="rId106" Type="http://schemas.openxmlformats.org/officeDocument/2006/relationships/image" Target="media/image89.png" /><Relationship Id="rId107" Type="http://schemas.openxmlformats.org/officeDocument/2006/relationships/image" Target="media/image90.png" /><Relationship Id="rId108" Type="http://schemas.openxmlformats.org/officeDocument/2006/relationships/image" Target="media/image91.png" /><Relationship Id="rId109" Type="http://schemas.openxmlformats.org/officeDocument/2006/relationships/footer" Target="footer15.xml" /><Relationship Id="rId11" Type="http://schemas.openxmlformats.org/officeDocument/2006/relationships/image" Target="media/image6.png" /><Relationship Id="rId110" Type="http://schemas.openxmlformats.org/officeDocument/2006/relationships/image" Target="media/image92.png" /><Relationship Id="rId111" Type="http://schemas.openxmlformats.org/officeDocument/2006/relationships/footer" Target="footer16.xml" /><Relationship Id="rId112" Type="http://schemas.openxmlformats.org/officeDocument/2006/relationships/image" Target="media/image93.png" /><Relationship Id="rId113" Type="http://schemas.openxmlformats.org/officeDocument/2006/relationships/image" Target="media/image94.png" /><Relationship Id="rId114" Type="http://schemas.openxmlformats.org/officeDocument/2006/relationships/image" Target="media/image95.png" /><Relationship Id="rId115" Type="http://schemas.openxmlformats.org/officeDocument/2006/relationships/footer" Target="footer17.xml" /><Relationship Id="rId116" Type="http://schemas.openxmlformats.org/officeDocument/2006/relationships/footer" Target="footer18.xml" /><Relationship Id="rId117" Type="http://schemas.openxmlformats.org/officeDocument/2006/relationships/image" Target="media/image96.png" /><Relationship Id="rId118" Type="http://schemas.openxmlformats.org/officeDocument/2006/relationships/image" Target="media/image97.png" /><Relationship Id="rId119" Type="http://schemas.openxmlformats.org/officeDocument/2006/relationships/image" Target="media/image98.png" /><Relationship Id="rId12" Type="http://schemas.openxmlformats.org/officeDocument/2006/relationships/image" Target="media/image7.png" /><Relationship Id="rId120" Type="http://schemas.openxmlformats.org/officeDocument/2006/relationships/image" Target="media/image99.png" /><Relationship Id="rId121" Type="http://schemas.openxmlformats.org/officeDocument/2006/relationships/image" Target="media/image100.png" /><Relationship Id="rId122" Type="http://schemas.openxmlformats.org/officeDocument/2006/relationships/image" Target="media/image101.png" /><Relationship Id="rId123" Type="http://schemas.openxmlformats.org/officeDocument/2006/relationships/image" Target="media/image102.png" /><Relationship Id="rId124" Type="http://schemas.openxmlformats.org/officeDocument/2006/relationships/footer" Target="footer19.xml" /><Relationship Id="rId125" Type="http://schemas.openxmlformats.org/officeDocument/2006/relationships/footer" Target="footer20.xml" /><Relationship Id="rId126" Type="http://schemas.openxmlformats.org/officeDocument/2006/relationships/footer" Target="footer21.xml" /><Relationship Id="rId127" Type="http://schemas.openxmlformats.org/officeDocument/2006/relationships/footer" Target="footer22.xml" /><Relationship Id="rId128" Type="http://schemas.openxmlformats.org/officeDocument/2006/relationships/image" Target="media/image103.png" /><Relationship Id="rId129" Type="http://schemas.openxmlformats.org/officeDocument/2006/relationships/image" Target="media/image104.png" /><Relationship Id="rId13" Type="http://schemas.openxmlformats.org/officeDocument/2006/relationships/image" Target="media/image8.png" /><Relationship Id="rId130" Type="http://schemas.openxmlformats.org/officeDocument/2006/relationships/image" Target="media/image105.png" /><Relationship Id="rId131" Type="http://schemas.openxmlformats.org/officeDocument/2006/relationships/footer" Target="footer23.xml" /><Relationship Id="rId132" Type="http://schemas.openxmlformats.org/officeDocument/2006/relationships/image" Target="media/image106.png" /><Relationship Id="rId133" Type="http://schemas.openxmlformats.org/officeDocument/2006/relationships/image" Target="media/image107.png" /><Relationship Id="rId134" Type="http://schemas.openxmlformats.org/officeDocument/2006/relationships/image" Target="media/image108.png" /><Relationship Id="rId135" Type="http://schemas.openxmlformats.org/officeDocument/2006/relationships/image" Target="media/image109.png" /><Relationship Id="rId136" Type="http://schemas.openxmlformats.org/officeDocument/2006/relationships/image" Target="media/image110.png" /><Relationship Id="rId137" Type="http://schemas.openxmlformats.org/officeDocument/2006/relationships/image" Target="media/image111.png" /><Relationship Id="rId138" Type="http://schemas.openxmlformats.org/officeDocument/2006/relationships/image" Target="media/image112.png" /><Relationship Id="rId139" Type="http://schemas.openxmlformats.org/officeDocument/2006/relationships/image" Target="media/image113.png" /><Relationship Id="rId14" Type="http://schemas.openxmlformats.org/officeDocument/2006/relationships/image" Target="media/image9.png" /><Relationship Id="rId140" Type="http://schemas.openxmlformats.org/officeDocument/2006/relationships/image" Target="media/image114.png" /><Relationship Id="rId141" Type="http://schemas.openxmlformats.org/officeDocument/2006/relationships/image" Target="media/image115.png" /><Relationship Id="rId142" Type="http://schemas.openxmlformats.org/officeDocument/2006/relationships/image" Target="media/image116.png" /><Relationship Id="rId143" Type="http://schemas.openxmlformats.org/officeDocument/2006/relationships/image" Target="media/image117.png" /><Relationship Id="rId144" Type="http://schemas.openxmlformats.org/officeDocument/2006/relationships/footer" Target="footer24.xml" /><Relationship Id="rId145" Type="http://schemas.openxmlformats.org/officeDocument/2006/relationships/footer" Target="footer25.xml" /><Relationship Id="rId146" Type="http://schemas.openxmlformats.org/officeDocument/2006/relationships/footer" Target="footer26.xml" /><Relationship Id="rId147" Type="http://schemas.openxmlformats.org/officeDocument/2006/relationships/footer" Target="footer27.xml" /><Relationship Id="rId148" Type="http://schemas.openxmlformats.org/officeDocument/2006/relationships/footer" Target="footer28.xml" /><Relationship Id="rId149" Type="http://schemas.openxmlformats.org/officeDocument/2006/relationships/footer" Target="footer29.xml" /><Relationship Id="rId15" Type="http://schemas.openxmlformats.org/officeDocument/2006/relationships/image" Target="media/image10.png" /><Relationship Id="rId150" Type="http://schemas.openxmlformats.org/officeDocument/2006/relationships/footer" Target="footer30.xml" /><Relationship Id="rId151" Type="http://schemas.openxmlformats.org/officeDocument/2006/relationships/footer" Target="footer31.xml" /><Relationship Id="rId152" Type="http://schemas.openxmlformats.org/officeDocument/2006/relationships/image" Target="media/image118.png" /><Relationship Id="rId153" Type="http://schemas.openxmlformats.org/officeDocument/2006/relationships/image" Target="media/image119.png" /><Relationship Id="rId154" Type="http://schemas.openxmlformats.org/officeDocument/2006/relationships/image" Target="media/image120.png" /><Relationship Id="rId155" Type="http://schemas.openxmlformats.org/officeDocument/2006/relationships/image" Target="media/image121.png" /><Relationship Id="rId156" Type="http://schemas.openxmlformats.org/officeDocument/2006/relationships/image" Target="media/image122.png" /><Relationship Id="rId157" Type="http://schemas.openxmlformats.org/officeDocument/2006/relationships/image" Target="media/image123.png" /><Relationship Id="rId158" Type="http://schemas.openxmlformats.org/officeDocument/2006/relationships/image" Target="media/image124.png" /><Relationship Id="rId159" Type="http://schemas.openxmlformats.org/officeDocument/2006/relationships/image" Target="media/image125.png" /><Relationship Id="rId16" Type="http://schemas.openxmlformats.org/officeDocument/2006/relationships/image" Target="media/image11.png" /><Relationship Id="rId160" Type="http://schemas.openxmlformats.org/officeDocument/2006/relationships/image" Target="media/image126.png" /><Relationship Id="rId161" Type="http://schemas.openxmlformats.org/officeDocument/2006/relationships/image" Target="media/image127.png" /><Relationship Id="rId162" Type="http://schemas.openxmlformats.org/officeDocument/2006/relationships/image" Target="media/image128.png" /><Relationship Id="rId163" Type="http://schemas.openxmlformats.org/officeDocument/2006/relationships/footer" Target="footer32.xml" /><Relationship Id="rId164" Type="http://schemas.openxmlformats.org/officeDocument/2006/relationships/footer" Target="footer33.xml" /><Relationship Id="rId165" Type="http://schemas.openxmlformats.org/officeDocument/2006/relationships/footer" Target="footer34.xml" /><Relationship Id="rId166" Type="http://schemas.openxmlformats.org/officeDocument/2006/relationships/footer" Target="footer35.xml" /><Relationship Id="rId167" Type="http://schemas.openxmlformats.org/officeDocument/2006/relationships/footer" Target="footer36.xml" /><Relationship Id="rId168" Type="http://schemas.openxmlformats.org/officeDocument/2006/relationships/image" Target="media/image129.png" /><Relationship Id="rId169" Type="http://schemas.openxmlformats.org/officeDocument/2006/relationships/image" Target="media/image130.png" /><Relationship Id="rId17" Type="http://schemas.openxmlformats.org/officeDocument/2006/relationships/image" Target="media/image12.png" /><Relationship Id="rId170" Type="http://schemas.openxmlformats.org/officeDocument/2006/relationships/image" Target="media/image131.png" /><Relationship Id="rId171" Type="http://schemas.openxmlformats.org/officeDocument/2006/relationships/image" Target="media/image132.png" /><Relationship Id="rId172" Type="http://schemas.openxmlformats.org/officeDocument/2006/relationships/image" Target="media/image133.png" /><Relationship Id="rId173" Type="http://schemas.openxmlformats.org/officeDocument/2006/relationships/image" Target="media/image134.png" /><Relationship Id="rId174" Type="http://schemas.openxmlformats.org/officeDocument/2006/relationships/footer" Target="footer37.xml" /><Relationship Id="rId175" Type="http://schemas.openxmlformats.org/officeDocument/2006/relationships/image" Target="media/image135.png" /><Relationship Id="rId176" Type="http://schemas.openxmlformats.org/officeDocument/2006/relationships/image" Target="media/image136.png" /><Relationship Id="rId177" Type="http://schemas.openxmlformats.org/officeDocument/2006/relationships/footer" Target="footer38.xml" /><Relationship Id="rId178" Type="http://schemas.openxmlformats.org/officeDocument/2006/relationships/footer" Target="footer39.xml" /><Relationship Id="rId179" Type="http://schemas.openxmlformats.org/officeDocument/2006/relationships/footer" Target="footer40.xml" /><Relationship Id="rId18" Type="http://schemas.openxmlformats.org/officeDocument/2006/relationships/image" Target="media/image13.png" /><Relationship Id="rId180" Type="http://schemas.openxmlformats.org/officeDocument/2006/relationships/image" Target="media/image137.png" /><Relationship Id="rId181" Type="http://schemas.openxmlformats.org/officeDocument/2006/relationships/image" Target="media/image138.png" /><Relationship Id="rId182" Type="http://schemas.openxmlformats.org/officeDocument/2006/relationships/image" Target="media/image139.png" /><Relationship Id="rId183" Type="http://schemas.openxmlformats.org/officeDocument/2006/relationships/image" Target="media/image140.png" /><Relationship Id="rId184" Type="http://schemas.openxmlformats.org/officeDocument/2006/relationships/footer" Target="footer41.xml" /><Relationship Id="rId185" Type="http://schemas.openxmlformats.org/officeDocument/2006/relationships/footer" Target="footer42.xml" /><Relationship Id="rId186" Type="http://schemas.openxmlformats.org/officeDocument/2006/relationships/image" Target="media/image141.png" /><Relationship Id="rId187" Type="http://schemas.openxmlformats.org/officeDocument/2006/relationships/image" Target="media/image142.png" /><Relationship Id="rId188" Type="http://schemas.openxmlformats.org/officeDocument/2006/relationships/image" Target="media/image143.png" /><Relationship Id="rId189" Type="http://schemas.openxmlformats.org/officeDocument/2006/relationships/image" Target="media/image144.png" /><Relationship Id="rId19" Type="http://schemas.openxmlformats.org/officeDocument/2006/relationships/image" Target="media/image14.png" /><Relationship Id="rId190" Type="http://schemas.openxmlformats.org/officeDocument/2006/relationships/footer" Target="footer43.xml" /><Relationship Id="rId191" Type="http://schemas.openxmlformats.org/officeDocument/2006/relationships/footer" Target="footer44.xml" /><Relationship Id="rId192" Type="http://schemas.openxmlformats.org/officeDocument/2006/relationships/footer" Target="footer45.xml" /><Relationship Id="rId193" Type="http://schemas.openxmlformats.org/officeDocument/2006/relationships/footer" Target="footer46.xml" /><Relationship Id="rId194" Type="http://schemas.openxmlformats.org/officeDocument/2006/relationships/footer" Target="footer47.xml" /><Relationship Id="rId195" Type="http://schemas.openxmlformats.org/officeDocument/2006/relationships/hyperlink" Target="https://d.book118.com/387166011105006043" TargetMode="External" /><Relationship Id="rId196" Type="http://schemas.openxmlformats.org/officeDocument/2006/relationships/footer" Target="footer48.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image" Target="media/image29.png" /><Relationship Id="rId35" Type="http://schemas.openxmlformats.org/officeDocument/2006/relationships/image" Target="media/image30.png" /><Relationship Id="rId36" Type="http://schemas.openxmlformats.org/officeDocument/2006/relationships/image" Target="media/image31.png" /><Relationship Id="rId37" Type="http://schemas.openxmlformats.org/officeDocument/2006/relationships/image" Target="media/image32.png" /><Relationship Id="rId38" Type="http://schemas.openxmlformats.org/officeDocument/2006/relationships/image" Target="media/image33.png" /><Relationship Id="rId39" Type="http://schemas.openxmlformats.org/officeDocument/2006/relationships/image" Target="media/image34.png" /><Relationship Id="rId4" Type="http://schemas.openxmlformats.org/officeDocument/2006/relationships/footer" Target="footer1.xml" /><Relationship Id="rId40" Type="http://schemas.openxmlformats.org/officeDocument/2006/relationships/image" Target="media/image35.png" /><Relationship Id="rId41" Type="http://schemas.openxmlformats.org/officeDocument/2006/relationships/image" Target="media/image36.png" /><Relationship Id="rId42" Type="http://schemas.openxmlformats.org/officeDocument/2006/relationships/image" Target="media/image37.png" /><Relationship Id="rId43" Type="http://schemas.openxmlformats.org/officeDocument/2006/relationships/image" Target="media/image38.png" /><Relationship Id="rId44" Type="http://schemas.openxmlformats.org/officeDocument/2006/relationships/image" Target="media/image39.png" /><Relationship Id="rId45" Type="http://schemas.openxmlformats.org/officeDocument/2006/relationships/image" Target="media/image40.png" /><Relationship Id="rId46" Type="http://schemas.openxmlformats.org/officeDocument/2006/relationships/image" Target="media/image41.png" /><Relationship Id="rId47" Type="http://schemas.openxmlformats.org/officeDocument/2006/relationships/image" Target="media/image42.png" /><Relationship Id="rId48" Type="http://schemas.openxmlformats.org/officeDocument/2006/relationships/image" Target="media/image43.png" /><Relationship Id="rId49" Type="http://schemas.openxmlformats.org/officeDocument/2006/relationships/image" Target="media/image44.png" /><Relationship Id="rId5" Type="http://schemas.openxmlformats.org/officeDocument/2006/relationships/footer" Target="footer2.xml" /><Relationship Id="rId50" Type="http://schemas.openxmlformats.org/officeDocument/2006/relationships/footer" Target="footer3.xml" /><Relationship Id="rId51" Type="http://schemas.openxmlformats.org/officeDocument/2006/relationships/image" Target="media/image45.png" /><Relationship Id="rId52" Type="http://schemas.openxmlformats.org/officeDocument/2006/relationships/image" Target="media/image46.png" /><Relationship Id="rId53" Type="http://schemas.openxmlformats.org/officeDocument/2006/relationships/image" Target="media/image47.png" /><Relationship Id="rId54" Type="http://schemas.openxmlformats.org/officeDocument/2006/relationships/image" Target="media/image48.png" /><Relationship Id="rId55" Type="http://schemas.openxmlformats.org/officeDocument/2006/relationships/image" Target="media/image49.png" /><Relationship Id="rId56" Type="http://schemas.openxmlformats.org/officeDocument/2006/relationships/image" Target="media/image50.png" /><Relationship Id="rId57" Type="http://schemas.openxmlformats.org/officeDocument/2006/relationships/image" Target="media/image51.png" /><Relationship Id="rId58" Type="http://schemas.openxmlformats.org/officeDocument/2006/relationships/image" Target="media/image52.png" /><Relationship Id="rId59" Type="http://schemas.openxmlformats.org/officeDocument/2006/relationships/image" Target="media/image53.png" /><Relationship Id="rId6" Type="http://schemas.openxmlformats.org/officeDocument/2006/relationships/image" Target="media/image1.png" /><Relationship Id="rId60" Type="http://schemas.openxmlformats.org/officeDocument/2006/relationships/footer" Target="footer4.xml" /><Relationship Id="rId61" Type="http://schemas.openxmlformats.org/officeDocument/2006/relationships/image" Target="media/image54.png" /><Relationship Id="rId62" Type="http://schemas.openxmlformats.org/officeDocument/2006/relationships/image" Target="media/image55.png" /><Relationship Id="rId63" Type="http://schemas.openxmlformats.org/officeDocument/2006/relationships/footer" Target="footer5.xml" /><Relationship Id="rId64" Type="http://schemas.openxmlformats.org/officeDocument/2006/relationships/footer" Target="footer6.xml" /><Relationship Id="rId65" Type="http://schemas.openxmlformats.org/officeDocument/2006/relationships/footer" Target="footer7.xml" /><Relationship Id="rId66" Type="http://schemas.openxmlformats.org/officeDocument/2006/relationships/footer" Target="footer8.xml" /><Relationship Id="rId67" Type="http://schemas.openxmlformats.org/officeDocument/2006/relationships/footer" Target="footer9.xml" /><Relationship Id="rId68" Type="http://schemas.openxmlformats.org/officeDocument/2006/relationships/footer" Target="footer10.xml" /><Relationship Id="rId69" Type="http://schemas.openxmlformats.org/officeDocument/2006/relationships/footer" Target="footer11.xml" /><Relationship Id="rId7" Type="http://schemas.openxmlformats.org/officeDocument/2006/relationships/image" Target="media/image2.png" /><Relationship Id="rId70" Type="http://schemas.openxmlformats.org/officeDocument/2006/relationships/footer" Target="footer12.xml" /><Relationship Id="rId71" Type="http://schemas.openxmlformats.org/officeDocument/2006/relationships/footer" Target="footer13.xml" /><Relationship Id="rId72" Type="http://schemas.openxmlformats.org/officeDocument/2006/relationships/image" Target="media/image56.png" /><Relationship Id="rId73" Type="http://schemas.openxmlformats.org/officeDocument/2006/relationships/image" Target="media/image57.png" /><Relationship Id="rId74" Type="http://schemas.openxmlformats.org/officeDocument/2006/relationships/image" Target="media/image58.png" /><Relationship Id="rId75" Type="http://schemas.openxmlformats.org/officeDocument/2006/relationships/image" Target="media/image59.png" /><Relationship Id="rId76" Type="http://schemas.openxmlformats.org/officeDocument/2006/relationships/image" Target="media/image60.png" /><Relationship Id="rId77" Type="http://schemas.openxmlformats.org/officeDocument/2006/relationships/image" Target="media/image61.png" /><Relationship Id="rId78" Type="http://schemas.openxmlformats.org/officeDocument/2006/relationships/image" Target="media/image62.png" /><Relationship Id="rId79" Type="http://schemas.openxmlformats.org/officeDocument/2006/relationships/image" Target="media/image63.png" /><Relationship Id="rId8" Type="http://schemas.openxmlformats.org/officeDocument/2006/relationships/image" Target="media/image3.png" /><Relationship Id="rId80" Type="http://schemas.openxmlformats.org/officeDocument/2006/relationships/image" Target="media/image64.png" /><Relationship Id="rId81" Type="http://schemas.openxmlformats.org/officeDocument/2006/relationships/image" Target="media/image65.png" /><Relationship Id="rId82" Type="http://schemas.openxmlformats.org/officeDocument/2006/relationships/image" Target="media/image66.png" /><Relationship Id="rId83" Type="http://schemas.openxmlformats.org/officeDocument/2006/relationships/image" Target="media/image67.png" /><Relationship Id="rId84" Type="http://schemas.openxmlformats.org/officeDocument/2006/relationships/image" Target="media/image68.png" /><Relationship Id="rId85" Type="http://schemas.openxmlformats.org/officeDocument/2006/relationships/image" Target="media/image69.png" /><Relationship Id="rId86" Type="http://schemas.openxmlformats.org/officeDocument/2006/relationships/image" Target="media/image70.png" /><Relationship Id="rId87" Type="http://schemas.openxmlformats.org/officeDocument/2006/relationships/image" Target="media/image71.png" /><Relationship Id="rId88" Type="http://schemas.openxmlformats.org/officeDocument/2006/relationships/image" Target="media/image72.png" /><Relationship Id="rId89" Type="http://schemas.openxmlformats.org/officeDocument/2006/relationships/image" Target="media/image73.png" /><Relationship Id="rId9" Type="http://schemas.openxmlformats.org/officeDocument/2006/relationships/image" Target="media/image4.png" /><Relationship Id="rId90" Type="http://schemas.openxmlformats.org/officeDocument/2006/relationships/image" Target="media/image74.png" /><Relationship Id="rId91" Type="http://schemas.openxmlformats.org/officeDocument/2006/relationships/image" Target="media/image75.png" /><Relationship Id="rId92" Type="http://schemas.openxmlformats.org/officeDocument/2006/relationships/image" Target="media/image76.png" /><Relationship Id="rId93" Type="http://schemas.openxmlformats.org/officeDocument/2006/relationships/image" Target="media/image77.png" /><Relationship Id="rId94" Type="http://schemas.openxmlformats.org/officeDocument/2006/relationships/image" Target="media/image78.png" /><Relationship Id="rId95" Type="http://schemas.openxmlformats.org/officeDocument/2006/relationships/image" Target="media/image79.png" /><Relationship Id="rId96" Type="http://schemas.openxmlformats.org/officeDocument/2006/relationships/image" Target="media/image80.png" /><Relationship Id="rId97" Type="http://schemas.openxmlformats.org/officeDocument/2006/relationships/image" Target="media/image81.png" /><Relationship Id="rId98" Type="http://schemas.openxmlformats.org/officeDocument/2006/relationships/image" Target="media/image82.png" /><Relationship Id="rId99" Type="http://schemas.openxmlformats.org/officeDocument/2006/relationships/image" Target="media/image8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2024-02-22T18:26:21Z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2024-02-22T18:26:35Z</vt:filetime>
  </property>
  <property fmtid="{D5CDD505-2E9C-101B-9397-08002B2CF9AE}" pid="3" name="CRO">
    <vt:lpwstr>wqlLaW5nc29mdCBQREYgdG8gV1BTIDkw</vt:lpwstr>
  </property>
  <property fmtid="{D5CDD505-2E9C-101B-9397-08002B2CF9AE}" pid="4" name="UsrData">
    <vt:lpwstr>65d7214a843f42001f7e6a55wl</vt:lpwstr>
  </property>
</Properties>
</file>