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汽车消声器项目规划设计方案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9" w:history="1">
        <w:r>
          <w:rPr>
            <w:rFonts w:ascii="仿宋" w:eastAsia="仿宋" w:hAnsi="仿宋" w:cs="仿宋" w:hint="eastAsia"/>
            <w:lang w:eastAsia="zh-CN"/>
          </w:rPr>
          <w:t>序言</w:t>
        </w:r>
        <w:r>
          <w:tab/>
        </w:r>
        <w:r>
          <w:fldChar w:fldCharType="begin"/>
        </w:r>
        <w:r>
          <w:instrText xml:space="preserve"> PAGEREF _Toc2259 \h </w:instrText>
        </w:r>
        <w:r>
          <w:fldChar w:fldCharType="separate"/>
        </w:r>
        <w:r>
          <w:t>3</w:t>
        </w:r>
        <w:r>
          <w:fldChar w:fldCharType="end"/>
        </w:r>
      </w:hyperlink>
    </w:p>
    <w:p>
      <w:pPr>
        <w:pStyle w:val="TOC1"/>
        <w:tabs>
          <w:tab w:val="right" w:leader="dot" w:pos="8306"/>
        </w:tabs>
      </w:pPr>
      <w:hyperlink w:anchor="_Toc15579" w:history="1">
        <w:r>
          <w:rPr>
            <w:rFonts w:ascii="仿宋" w:eastAsia="仿宋" w:hAnsi="仿宋" w:cs="仿宋" w:hint="eastAsia"/>
            <w:lang w:eastAsia="zh-CN"/>
          </w:rPr>
          <w:t>一、汽车消声器项目土建工程</w:t>
        </w:r>
        <w:r>
          <w:tab/>
        </w:r>
        <w:r>
          <w:fldChar w:fldCharType="begin"/>
        </w:r>
        <w:r>
          <w:instrText xml:space="preserve"> PAGEREF _Toc15579 \h </w:instrText>
        </w:r>
        <w:r>
          <w:fldChar w:fldCharType="separate"/>
        </w:r>
        <w:r>
          <w:t>3</w:t>
        </w:r>
        <w:r>
          <w:fldChar w:fldCharType="end"/>
        </w:r>
      </w:hyperlink>
    </w:p>
    <w:p>
      <w:pPr>
        <w:pStyle w:val="TOC2"/>
        <w:tabs>
          <w:tab w:val="right" w:leader="dot" w:pos="8306"/>
        </w:tabs>
      </w:pPr>
      <w:hyperlink w:anchor="_Toc5480" w:history="1">
        <w:r>
          <w:rPr>
            <w:rFonts w:ascii="仿宋" w:eastAsia="仿宋" w:hAnsi="仿宋" w:cs="仿宋" w:hint="eastAsia"/>
            <w:lang w:eastAsia="zh-CN"/>
          </w:rPr>
          <w:t>(一)、建筑工程设计原则</w:t>
        </w:r>
        <w:r>
          <w:tab/>
        </w:r>
        <w:r>
          <w:fldChar w:fldCharType="begin"/>
        </w:r>
        <w:r>
          <w:instrText xml:space="preserve"> PAGEREF _Toc5480 \h </w:instrText>
        </w:r>
        <w:r>
          <w:fldChar w:fldCharType="separate"/>
        </w:r>
        <w:r>
          <w:t>3</w:t>
        </w:r>
        <w:r>
          <w:fldChar w:fldCharType="end"/>
        </w:r>
      </w:hyperlink>
    </w:p>
    <w:p>
      <w:pPr>
        <w:pStyle w:val="TOC2"/>
        <w:tabs>
          <w:tab w:val="right" w:leader="dot" w:pos="8306"/>
        </w:tabs>
      </w:pPr>
      <w:hyperlink w:anchor="_Toc3137" w:history="1">
        <w:r>
          <w:rPr>
            <w:rFonts w:ascii="仿宋" w:eastAsia="仿宋" w:hAnsi="仿宋" w:cs="仿宋" w:hint="eastAsia"/>
            <w:lang w:eastAsia="zh-CN"/>
          </w:rPr>
          <w:t>(二)、土建工程设计年限及安全等级</w:t>
        </w:r>
        <w:r>
          <w:tab/>
        </w:r>
        <w:r>
          <w:fldChar w:fldCharType="begin"/>
        </w:r>
        <w:r>
          <w:instrText xml:space="preserve"> PAGEREF _Toc3137 \h </w:instrText>
        </w:r>
        <w:r>
          <w:fldChar w:fldCharType="separate"/>
        </w:r>
        <w:r>
          <w:t>4</w:t>
        </w:r>
        <w:r>
          <w:fldChar w:fldCharType="end"/>
        </w:r>
      </w:hyperlink>
    </w:p>
    <w:p>
      <w:pPr>
        <w:pStyle w:val="TOC2"/>
        <w:tabs>
          <w:tab w:val="right" w:leader="dot" w:pos="8306"/>
        </w:tabs>
      </w:pPr>
      <w:hyperlink w:anchor="_Toc19170" w:history="1">
        <w:r>
          <w:rPr>
            <w:rFonts w:ascii="仿宋" w:eastAsia="仿宋" w:hAnsi="仿宋" w:cs="仿宋" w:hint="eastAsia"/>
            <w:lang w:eastAsia="zh-CN"/>
          </w:rPr>
          <w:t>(三)、建筑工程设计总体要求</w:t>
        </w:r>
        <w:r>
          <w:tab/>
        </w:r>
        <w:r>
          <w:fldChar w:fldCharType="begin"/>
        </w:r>
        <w:r>
          <w:instrText xml:space="preserve"> PAGEREF _Toc19170 \h </w:instrText>
        </w:r>
        <w:r>
          <w:fldChar w:fldCharType="separate"/>
        </w:r>
        <w:r>
          <w:t>5</w:t>
        </w:r>
        <w:r>
          <w:fldChar w:fldCharType="end"/>
        </w:r>
      </w:hyperlink>
    </w:p>
    <w:p>
      <w:pPr>
        <w:pStyle w:val="TOC2"/>
        <w:tabs>
          <w:tab w:val="right" w:leader="dot" w:pos="8306"/>
        </w:tabs>
      </w:pPr>
      <w:hyperlink w:anchor="_Toc30573" w:history="1">
        <w:r>
          <w:rPr>
            <w:rFonts w:ascii="仿宋" w:eastAsia="仿宋" w:hAnsi="仿宋" w:cs="仿宋" w:hint="eastAsia"/>
            <w:lang w:eastAsia="zh-CN"/>
          </w:rPr>
          <w:t>(四)、土建工程建设指标</w:t>
        </w:r>
        <w:r>
          <w:tab/>
        </w:r>
        <w:r>
          <w:fldChar w:fldCharType="begin"/>
        </w:r>
        <w:r>
          <w:instrText xml:space="preserve"> PAGEREF _Toc30573 \h </w:instrText>
        </w:r>
        <w:r>
          <w:fldChar w:fldCharType="separate"/>
        </w:r>
        <w:r>
          <w:t>6</w:t>
        </w:r>
        <w:r>
          <w:fldChar w:fldCharType="end"/>
        </w:r>
      </w:hyperlink>
    </w:p>
    <w:p>
      <w:pPr>
        <w:pStyle w:val="TOC1"/>
        <w:tabs>
          <w:tab w:val="right" w:leader="dot" w:pos="8306"/>
        </w:tabs>
      </w:pPr>
      <w:hyperlink w:anchor="_Toc695" w:history="1">
        <w:r>
          <w:rPr>
            <w:rFonts w:ascii="仿宋" w:eastAsia="仿宋" w:hAnsi="仿宋" w:cs="仿宋" w:hint="eastAsia"/>
            <w:lang w:eastAsia="zh-CN"/>
          </w:rPr>
          <w:t>二、汽车消声器项目文档管理</w:t>
        </w:r>
        <w:r>
          <w:tab/>
        </w:r>
        <w:r>
          <w:fldChar w:fldCharType="begin"/>
        </w:r>
        <w:r>
          <w:instrText xml:space="preserve"> PAGEREF _Toc695 \h </w:instrText>
        </w:r>
        <w:r>
          <w:fldChar w:fldCharType="separate"/>
        </w:r>
        <w:r>
          <w:t>6</w:t>
        </w:r>
        <w:r>
          <w:fldChar w:fldCharType="end"/>
        </w:r>
      </w:hyperlink>
    </w:p>
    <w:p>
      <w:pPr>
        <w:pStyle w:val="TOC2"/>
        <w:tabs>
          <w:tab w:val="right" w:leader="dot" w:pos="8306"/>
        </w:tabs>
      </w:pPr>
      <w:hyperlink w:anchor="_Toc3980" w:history="1">
        <w:r>
          <w:rPr>
            <w:rFonts w:ascii="仿宋" w:eastAsia="仿宋" w:hAnsi="仿宋" w:cs="仿宋" w:hint="eastAsia"/>
            <w:lang w:eastAsia="zh-CN"/>
          </w:rPr>
          <w:t>(一)、文档编制与审查</w:t>
        </w:r>
        <w:r>
          <w:tab/>
        </w:r>
        <w:r>
          <w:fldChar w:fldCharType="begin"/>
        </w:r>
        <w:r>
          <w:instrText xml:space="preserve"> PAGEREF _Toc3980 \h </w:instrText>
        </w:r>
        <w:r>
          <w:fldChar w:fldCharType="separate"/>
        </w:r>
        <w:r>
          <w:t>6</w:t>
        </w:r>
        <w:r>
          <w:fldChar w:fldCharType="end"/>
        </w:r>
      </w:hyperlink>
    </w:p>
    <w:p>
      <w:pPr>
        <w:pStyle w:val="TOC2"/>
        <w:tabs>
          <w:tab w:val="right" w:leader="dot" w:pos="8306"/>
        </w:tabs>
      </w:pPr>
      <w:hyperlink w:anchor="_Toc30882" w:history="1">
        <w:r>
          <w:rPr>
            <w:rFonts w:ascii="仿宋" w:eastAsia="仿宋" w:hAnsi="仿宋" w:cs="仿宋" w:hint="eastAsia"/>
            <w:lang w:eastAsia="zh-CN"/>
          </w:rPr>
          <w:t>(二)、文档发布与分发</w:t>
        </w:r>
        <w:r>
          <w:tab/>
        </w:r>
        <w:r>
          <w:fldChar w:fldCharType="begin"/>
        </w:r>
        <w:r>
          <w:instrText xml:space="preserve"> PAGEREF _Toc30882 \h </w:instrText>
        </w:r>
        <w:r>
          <w:fldChar w:fldCharType="separate"/>
        </w:r>
        <w:r>
          <w:t>8</w:t>
        </w:r>
        <w:r>
          <w:fldChar w:fldCharType="end"/>
        </w:r>
      </w:hyperlink>
    </w:p>
    <w:p>
      <w:pPr>
        <w:pStyle w:val="TOC2"/>
        <w:tabs>
          <w:tab w:val="right" w:leader="dot" w:pos="8306"/>
        </w:tabs>
      </w:pPr>
      <w:hyperlink w:anchor="_Toc31629" w:history="1">
        <w:r>
          <w:rPr>
            <w:rFonts w:ascii="仿宋" w:eastAsia="仿宋" w:hAnsi="仿宋" w:cs="仿宋" w:hint="eastAsia"/>
            <w:lang w:eastAsia="zh-CN"/>
          </w:rPr>
          <w:t>(三)、文档存档与归档</w:t>
        </w:r>
        <w:r>
          <w:tab/>
        </w:r>
        <w:r>
          <w:fldChar w:fldCharType="begin"/>
        </w:r>
        <w:r>
          <w:instrText xml:space="preserve"> PAGEREF _Toc31629 \h </w:instrText>
        </w:r>
        <w:r>
          <w:fldChar w:fldCharType="separate"/>
        </w:r>
        <w:r>
          <w:t>8</w:t>
        </w:r>
        <w:r>
          <w:fldChar w:fldCharType="end"/>
        </w:r>
      </w:hyperlink>
    </w:p>
    <w:p>
      <w:pPr>
        <w:pStyle w:val="TOC1"/>
        <w:tabs>
          <w:tab w:val="right" w:leader="dot" w:pos="8306"/>
        </w:tabs>
      </w:pPr>
      <w:hyperlink w:anchor="_Toc12661" w:history="1">
        <w:r>
          <w:rPr>
            <w:rFonts w:ascii="仿宋" w:eastAsia="仿宋" w:hAnsi="仿宋" w:cs="仿宋" w:hint="eastAsia"/>
            <w:lang w:eastAsia="zh-CN"/>
          </w:rPr>
          <w:t>三、汽车消声器项目建设单位说明</w:t>
        </w:r>
        <w:r>
          <w:tab/>
        </w:r>
        <w:r>
          <w:fldChar w:fldCharType="begin"/>
        </w:r>
        <w:r>
          <w:instrText xml:space="preserve"> PAGEREF _Toc12661 \h </w:instrText>
        </w:r>
        <w:r>
          <w:fldChar w:fldCharType="separate"/>
        </w:r>
        <w:r>
          <w:t>10</w:t>
        </w:r>
        <w:r>
          <w:fldChar w:fldCharType="end"/>
        </w:r>
      </w:hyperlink>
    </w:p>
    <w:p>
      <w:pPr>
        <w:pStyle w:val="TOC2"/>
        <w:tabs>
          <w:tab w:val="right" w:leader="dot" w:pos="8306"/>
        </w:tabs>
      </w:pPr>
      <w:hyperlink w:anchor="_Toc10287" w:history="1">
        <w:r>
          <w:rPr>
            <w:rFonts w:ascii="仿宋" w:eastAsia="仿宋" w:hAnsi="仿宋" w:cs="仿宋" w:hint="eastAsia"/>
            <w:lang w:eastAsia="zh-CN"/>
          </w:rPr>
          <w:t>(一)、汽车消声器项目承办单位基本情况</w:t>
        </w:r>
        <w:r>
          <w:tab/>
        </w:r>
        <w:r>
          <w:fldChar w:fldCharType="begin"/>
        </w:r>
        <w:r>
          <w:instrText xml:space="preserve"> PAGEREF _Toc10287 \h </w:instrText>
        </w:r>
        <w:r>
          <w:fldChar w:fldCharType="separate"/>
        </w:r>
        <w:r>
          <w:t>10</w:t>
        </w:r>
        <w:r>
          <w:fldChar w:fldCharType="end"/>
        </w:r>
      </w:hyperlink>
    </w:p>
    <w:p>
      <w:pPr>
        <w:pStyle w:val="TOC2"/>
        <w:tabs>
          <w:tab w:val="right" w:leader="dot" w:pos="8306"/>
        </w:tabs>
      </w:pPr>
      <w:hyperlink w:anchor="_Toc15711" w:history="1">
        <w:r>
          <w:rPr>
            <w:rFonts w:ascii="仿宋" w:eastAsia="仿宋" w:hAnsi="仿宋" w:cs="仿宋" w:hint="eastAsia"/>
            <w:lang w:eastAsia="zh-CN"/>
          </w:rPr>
          <w:t>(二)、公司经济效益分析</w:t>
        </w:r>
        <w:r>
          <w:tab/>
        </w:r>
        <w:r>
          <w:fldChar w:fldCharType="begin"/>
        </w:r>
        <w:r>
          <w:instrText xml:space="preserve"> PAGEREF _Toc15711 \h </w:instrText>
        </w:r>
        <w:r>
          <w:fldChar w:fldCharType="separate"/>
        </w:r>
        <w:r>
          <w:t>10</w:t>
        </w:r>
        <w:r>
          <w:fldChar w:fldCharType="end"/>
        </w:r>
      </w:hyperlink>
    </w:p>
    <w:p>
      <w:pPr>
        <w:pStyle w:val="TOC1"/>
        <w:tabs>
          <w:tab w:val="right" w:leader="dot" w:pos="8306"/>
        </w:tabs>
      </w:pPr>
      <w:hyperlink w:anchor="_Toc2472" w:history="1">
        <w:r>
          <w:rPr>
            <w:rFonts w:ascii="仿宋" w:eastAsia="仿宋" w:hAnsi="仿宋" w:cs="仿宋" w:hint="eastAsia"/>
            <w:lang w:eastAsia="zh-CN"/>
          </w:rPr>
          <w:t>四、汽车消声器项目概论</w:t>
        </w:r>
        <w:r>
          <w:tab/>
        </w:r>
        <w:r>
          <w:fldChar w:fldCharType="begin"/>
        </w:r>
        <w:r>
          <w:instrText xml:space="preserve"> PAGEREF _Toc2472 \h </w:instrText>
        </w:r>
        <w:r>
          <w:fldChar w:fldCharType="separate"/>
        </w:r>
        <w:r>
          <w:t>11</w:t>
        </w:r>
        <w:r>
          <w:fldChar w:fldCharType="end"/>
        </w:r>
      </w:hyperlink>
    </w:p>
    <w:p>
      <w:pPr>
        <w:pStyle w:val="TOC2"/>
        <w:tabs>
          <w:tab w:val="right" w:leader="dot" w:pos="8306"/>
        </w:tabs>
      </w:pPr>
      <w:hyperlink w:anchor="_Toc22899" w:history="1">
        <w:r>
          <w:rPr>
            <w:rFonts w:ascii="仿宋" w:eastAsia="仿宋" w:hAnsi="仿宋" w:cs="仿宋" w:hint="eastAsia"/>
            <w:lang w:eastAsia="zh-CN"/>
          </w:rPr>
          <w:t>(一)、汽车消声器项目概况</w:t>
        </w:r>
        <w:r>
          <w:tab/>
        </w:r>
        <w:r>
          <w:fldChar w:fldCharType="begin"/>
        </w:r>
        <w:r>
          <w:instrText xml:space="preserve"> PAGEREF _Toc22899 \h </w:instrText>
        </w:r>
        <w:r>
          <w:fldChar w:fldCharType="separate"/>
        </w:r>
        <w:r>
          <w:t>11</w:t>
        </w:r>
        <w:r>
          <w:fldChar w:fldCharType="end"/>
        </w:r>
      </w:hyperlink>
    </w:p>
    <w:p>
      <w:pPr>
        <w:pStyle w:val="TOC2"/>
        <w:tabs>
          <w:tab w:val="right" w:leader="dot" w:pos="8306"/>
        </w:tabs>
      </w:pPr>
      <w:hyperlink w:anchor="_Toc909" w:history="1">
        <w:r>
          <w:rPr>
            <w:rFonts w:ascii="仿宋" w:eastAsia="仿宋" w:hAnsi="仿宋" w:cs="仿宋" w:hint="eastAsia"/>
            <w:lang w:eastAsia="zh-CN"/>
          </w:rPr>
          <w:t>(二)、汽车消声器项目目标</w:t>
        </w:r>
        <w:r>
          <w:tab/>
        </w:r>
        <w:r>
          <w:fldChar w:fldCharType="begin"/>
        </w:r>
        <w:r>
          <w:instrText xml:space="preserve"> PAGEREF _Toc909 \h </w:instrText>
        </w:r>
        <w:r>
          <w:fldChar w:fldCharType="separate"/>
        </w:r>
        <w:r>
          <w:t>14</w:t>
        </w:r>
        <w:r>
          <w:fldChar w:fldCharType="end"/>
        </w:r>
      </w:hyperlink>
    </w:p>
    <w:p>
      <w:pPr>
        <w:pStyle w:val="TOC2"/>
        <w:tabs>
          <w:tab w:val="right" w:leader="dot" w:pos="8306"/>
        </w:tabs>
      </w:pPr>
      <w:hyperlink w:anchor="_Toc21119" w:history="1">
        <w:r>
          <w:rPr>
            <w:rFonts w:ascii="仿宋" w:eastAsia="仿宋" w:hAnsi="仿宋" w:cs="仿宋" w:hint="eastAsia"/>
            <w:lang w:eastAsia="zh-CN"/>
          </w:rPr>
          <w:t>(三)、汽车消声器项目提出的理由</w:t>
        </w:r>
        <w:r>
          <w:tab/>
        </w:r>
        <w:r>
          <w:fldChar w:fldCharType="begin"/>
        </w:r>
        <w:r>
          <w:instrText xml:space="preserve"> PAGEREF _Toc21119 \h </w:instrText>
        </w:r>
        <w:r>
          <w:fldChar w:fldCharType="separate"/>
        </w:r>
        <w:r>
          <w:t>14</w:t>
        </w:r>
        <w:r>
          <w:fldChar w:fldCharType="end"/>
        </w:r>
      </w:hyperlink>
    </w:p>
    <w:p>
      <w:pPr>
        <w:pStyle w:val="TOC2"/>
        <w:tabs>
          <w:tab w:val="right" w:leader="dot" w:pos="8306"/>
        </w:tabs>
      </w:pPr>
      <w:hyperlink w:anchor="_Toc28889" w:history="1">
        <w:r>
          <w:rPr>
            <w:rFonts w:ascii="仿宋" w:eastAsia="仿宋" w:hAnsi="仿宋" w:cs="仿宋" w:hint="eastAsia"/>
            <w:lang w:eastAsia="zh-CN"/>
          </w:rPr>
          <w:t>(四)、汽车消声器项目意义</w:t>
        </w:r>
        <w:r>
          <w:tab/>
        </w:r>
        <w:r>
          <w:fldChar w:fldCharType="begin"/>
        </w:r>
        <w:r>
          <w:instrText xml:space="preserve"> PAGEREF _Toc28889 \h </w:instrText>
        </w:r>
        <w:r>
          <w:fldChar w:fldCharType="separate"/>
        </w:r>
        <w:r>
          <w:t>16</w:t>
        </w:r>
        <w:r>
          <w:fldChar w:fldCharType="end"/>
        </w:r>
      </w:hyperlink>
    </w:p>
    <w:p>
      <w:pPr>
        <w:pStyle w:val="TOC2"/>
        <w:tabs>
          <w:tab w:val="right" w:leader="dot" w:pos="8306"/>
        </w:tabs>
      </w:pPr>
      <w:hyperlink w:anchor="_Toc23403" w:history="1">
        <w:r>
          <w:rPr>
            <w:rFonts w:ascii="仿宋" w:eastAsia="仿宋" w:hAnsi="仿宋" w:cs="仿宋" w:hint="eastAsia"/>
            <w:lang w:eastAsia="zh-CN"/>
          </w:rPr>
          <w:t>(五)、汽车消声器项目背景</w:t>
        </w:r>
        <w:r>
          <w:tab/>
        </w:r>
        <w:r>
          <w:fldChar w:fldCharType="begin"/>
        </w:r>
        <w:r>
          <w:instrText xml:space="preserve"> PAGEREF _Toc23403 \h </w:instrText>
        </w:r>
        <w:r>
          <w:fldChar w:fldCharType="separate"/>
        </w:r>
        <w:r>
          <w:t>17</w:t>
        </w:r>
        <w:r>
          <w:fldChar w:fldCharType="end"/>
        </w:r>
      </w:hyperlink>
    </w:p>
    <w:p>
      <w:pPr>
        <w:pStyle w:val="TOC1"/>
        <w:tabs>
          <w:tab w:val="right" w:leader="dot" w:pos="8306"/>
        </w:tabs>
      </w:pPr>
      <w:hyperlink w:anchor="_Toc21828" w:history="1">
        <w:r>
          <w:rPr>
            <w:rFonts w:ascii="仿宋" w:eastAsia="仿宋" w:hAnsi="仿宋" w:cs="仿宋" w:hint="eastAsia"/>
            <w:lang w:eastAsia="zh-CN"/>
          </w:rPr>
          <w:t>五、市场分析、调研</w:t>
        </w:r>
        <w:r>
          <w:tab/>
        </w:r>
        <w:r>
          <w:fldChar w:fldCharType="begin"/>
        </w:r>
        <w:r>
          <w:instrText xml:space="preserve"> PAGEREF _Toc21828 \h </w:instrText>
        </w:r>
        <w:r>
          <w:fldChar w:fldCharType="separate"/>
        </w:r>
        <w:r>
          <w:t>18</w:t>
        </w:r>
        <w:r>
          <w:fldChar w:fldCharType="end"/>
        </w:r>
      </w:hyperlink>
    </w:p>
    <w:p>
      <w:pPr>
        <w:pStyle w:val="TOC2"/>
        <w:tabs>
          <w:tab w:val="right" w:leader="dot" w:pos="8306"/>
        </w:tabs>
      </w:pPr>
      <w:hyperlink w:anchor="_Toc23480" w:history="1">
        <w:r>
          <w:rPr>
            <w:rFonts w:ascii="仿宋" w:eastAsia="仿宋" w:hAnsi="仿宋" w:cs="仿宋" w:hint="eastAsia"/>
            <w:lang w:eastAsia="zh-CN"/>
          </w:rPr>
          <w:t>(一)、汽车消声器行业分析</w:t>
        </w:r>
        <w:r>
          <w:tab/>
        </w:r>
        <w:r>
          <w:fldChar w:fldCharType="begin"/>
        </w:r>
        <w:r>
          <w:instrText xml:space="preserve"> PAGEREF _Toc23480 \h </w:instrText>
        </w:r>
        <w:r>
          <w:fldChar w:fldCharType="separate"/>
        </w:r>
        <w:r>
          <w:t>18</w:t>
        </w:r>
        <w:r>
          <w:fldChar w:fldCharType="end"/>
        </w:r>
      </w:hyperlink>
    </w:p>
    <w:p>
      <w:pPr>
        <w:pStyle w:val="TOC2"/>
        <w:tabs>
          <w:tab w:val="right" w:leader="dot" w:pos="8306"/>
        </w:tabs>
      </w:pPr>
      <w:hyperlink w:anchor="_Toc19025" w:history="1">
        <w:r>
          <w:rPr>
            <w:rFonts w:ascii="仿宋" w:eastAsia="仿宋" w:hAnsi="仿宋" w:cs="仿宋" w:hint="eastAsia"/>
            <w:lang w:eastAsia="zh-CN"/>
          </w:rPr>
          <w:t>(二)、汽车消声器市场分析预测</w:t>
        </w:r>
        <w:r>
          <w:tab/>
        </w:r>
        <w:r>
          <w:fldChar w:fldCharType="begin"/>
        </w:r>
        <w:r>
          <w:instrText xml:space="preserve"> PAGEREF _Toc19025 \h </w:instrText>
        </w:r>
        <w:r>
          <w:fldChar w:fldCharType="separate"/>
        </w:r>
        <w:r>
          <w:t>19</w:t>
        </w:r>
        <w:r>
          <w:fldChar w:fldCharType="end"/>
        </w:r>
      </w:hyperlink>
    </w:p>
    <w:p>
      <w:pPr>
        <w:pStyle w:val="TOC1"/>
        <w:tabs>
          <w:tab w:val="right" w:leader="dot" w:pos="8306"/>
        </w:tabs>
      </w:pPr>
      <w:hyperlink w:anchor="_Toc7898" w:history="1">
        <w:r>
          <w:rPr>
            <w:rFonts w:ascii="仿宋" w:eastAsia="仿宋" w:hAnsi="仿宋" w:cs="仿宋" w:hint="eastAsia"/>
            <w:lang w:eastAsia="zh-CN"/>
          </w:rPr>
          <w:t>六、汽车消声器项目绩效评估</w:t>
        </w:r>
        <w:r>
          <w:tab/>
        </w:r>
        <w:r>
          <w:fldChar w:fldCharType="begin"/>
        </w:r>
        <w:r>
          <w:instrText xml:space="preserve"> PAGEREF _Toc7898 \h </w:instrText>
        </w:r>
        <w:r>
          <w:fldChar w:fldCharType="separate"/>
        </w:r>
        <w:r>
          <w:t>19</w:t>
        </w:r>
        <w:r>
          <w:fldChar w:fldCharType="end"/>
        </w:r>
      </w:hyperlink>
    </w:p>
    <w:p>
      <w:pPr>
        <w:pStyle w:val="TOC2"/>
        <w:tabs>
          <w:tab w:val="right" w:leader="dot" w:pos="8306"/>
        </w:tabs>
      </w:pPr>
      <w:hyperlink w:anchor="_Toc3507" w:history="1">
        <w:r>
          <w:rPr>
            <w:rFonts w:ascii="仿宋" w:eastAsia="仿宋" w:hAnsi="仿宋" w:cs="仿宋" w:hint="eastAsia"/>
            <w:lang w:eastAsia="zh-CN"/>
          </w:rPr>
          <w:t>(一)、绩效评估指标</w:t>
        </w:r>
        <w:r>
          <w:tab/>
        </w:r>
        <w:r>
          <w:fldChar w:fldCharType="begin"/>
        </w:r>
        <w:r>
          <w:instrText xml:space="preserve"> PAGEREF _Toc3507 \h </w:instrText>
        </w:r>
        <w:r>
          <w:fldChar w:fldCharType="separate"/>
        </w:r>
        <w:r>
          <w:t>19</w:t>
        </w:r>
        <w:r>
          <w:fldChar w:fldCharType="end"/>
        </w:r>
      </w:hyperlink>
    </w:p>
    <w:p>
      <w:pPr>
        <w:pStyle w:val="TOC2"/>
        <w:tabs>
          <w:tab w:val="right" w:leader="dot" w:pos="8306"/>
        </w:tabs>
      </w:pPr>
      <w:hyperlink w:anchor="_Toc21376" w:history="1">
        <w:r>
          <w:rPr>
            <w:rFonts w:ascii="仿宋" w:eastAsia="仿宋" w:hAnsi="仿宋" w:cs="仿宋" w:hint="eastAsia"/>
            <w:lang w:eastAsia="zh-CN"/>
          </w:rPr>
          <w:t>(二)、绩效评估方法</w:t>
        </w:r>
        <w:r>
          <w:tab/>
        </w:r>
        <w:r>
          <w:fldChar w:fldCharType="begin"/>
        </w:r>
        <w:r>
          <w:instrText xml:space="preserve"> PAGEREF _Toc21376 \h </w:instrText>
        </w:r>
        <w:r>
          <w:fldChar w:fldCharType="separate"/>
        </w:r>
        <w:r>
          <w:t>21</w:t>
        </w:r>
        <w:r>
          <w:fldChar w:fldCharType="end"/>
        </w:r>
      </w:hyperlink>
    </w:p>
    <w:p>
      <w:pPr>
        <w:pStyle w:val="TOC2"/>
        <w:tabs>
          <w:tab w:val="right" w:leader="dot" w:pos="8306"/>
        </w:tabs>
      </w:pPr>
      <w:hyperlink w:anchor="_Toc1020" w:history="1">
        <w:r>
          <w:rPr>
            <w:rFonts w:ascii="仿宋" w:eastAsia="仿宋" w:hAnsi="仿宋" w:cs="仿宋" w:hint="eastAsia"/>
            <w:lang w:eastAsia="zh-CN"/>
          </w:rPr>
          <w:t>(三)、绩效评估周期</w:t>
        </w:r>
        <w:r>
          <w:tab/>
        </w:r>
        <w:r>
          <w:fldChar w:fldCharType="begin"/>
        </w:r>
        <w:r>
          <w:instrText xml:space="preserve"> PAGEREF _Toc1020 \h </w:instrText>
        </w:r>
        <w:r>
          <w:fldChar w:fldCharType="separate"/>
        </w:r>
        <w:r>
          <w:t>22</w:t>
        </w:r>
        <w:r>
          <w:fldChar w:fldCharType="end"/>
        </w:r>
      </w:hyperlink>
    </w:p>
    <w:p>
      <w:pPr>
        <w:pStyle w:val="TOC1"/>
        <w:tabs>
          <w:tab w:val="right" w:leader="dot" w:pos="8306"/>
        </w:tabs>
      </w:pPr>
      <w:hyperlink w:anchor="_Toc525" w:history="1">
        <w:r>
          <w:rPr>
            <w:rFonts w:ascii="仿宋" w:eastAsia="仿宋" w:hAnsi="仿宋" w:cs="仿宋" w:hint="eastAsia"/>
            <w:lang w:eastAsia="zh-CN"/>
          </w:rPr>
          <w:t>七、汽车消声器项目风险管理</w:t>
        </w:r>
        <w:r>
          <w:tab/>
        </w:r>
        <w:r>
          <w:fldChar w:fldCharType="begin"/>
        </w:r>
        <w:r>
          <w:instrText xml:space="preserve"> PAGEREF _Toc525 \h </w:instrText>
        </w:r>
        <w:r>
          <w:fldChar w:fldCharType="separate"/>
        </w:r>
        <w:r>
          <w:t>23</w:t>
        </w:r>
        <w:r>
          <w:fldChar w:fldCharType="end"/>
        </w:r>
      </w:hyperlink>
    </w:p>
    <w:p>
      <w:pPr>
        <w:pStyle w:val="TOC2"/>
        <w:tabs>
          <w:tab w:val="right" w:leader="dot" w:pos="8306"/>
        </w:tabs>
      </w:pPr>
      <w:hyperlink w:anchor="_Toc22970" w:history="1">
        <w:r>
          <w:rPr>
            <w:rFonts w:ascii="仿宋" w:eastAsia="仿宋" w:hAnsi="仿宋" w:cs="仿宋" w:hint="eastAsia"/>
            <w:lang w:eastAsia="zh-CN"/>
          </w:rPr>
          <w:t>(一)、风险识别与评估</w:t>
        </w:r>
        <w:r>
          <w:tab/>
        </w:r>
        <w:r>
          <w:fldChar w:fldCharType="begin"/>
        </w:r>
        <w:r>
          <w:instrText xml:space="preserve"> PAGEREF _Toc22970 \h </w:instrText>
        </w:r>
        <w:r>
          <w:fldChar w:fldCharType="separate"/>
        </w:r>
        <w:r>
          <w:t>23</w:t>
        </w:r>
        <w:r>
          <w:fldChar w:fldCharType="end"/>
        </w:r>
      </w:hyperlink>
    </w:p>
    <w:p>
      <w:pPr>
        <w:pStyle w:val="TOC2"/>
        <w:tabs>
          <w:tab w:val="right" w:leader="dot" w:pos="8306"/>
        </w:tabs>
      </w:pPr>
      <w:hyperlink w:anchor="_Toc7109" w:history="1">
        <w:r>
          <w:rPr>
            <w:rFonts w:ascii="仿宋" w:eastAsia="仿宋" w:hAnsi="仿宋" w:cs="仿宋" w:hint="eastAsia"/>
            <w:lang w:eastAsia="zh-CN"/>
          </w:rPr>
          <w:t>(二)、风险应对策略</w:t>
        </w:r>
        <w:r>
          <w:tab/>
        </w:r>
        <w:r>
          <w:fldChar w:fldCharType="begin"/>
        </w:r>
        <w:r>
          <w:instrText xml:space="preserve"> PAGEREF _Toc7109 \h </w:instrText>
        </w:r>
        <w:r>
          <w:fldChar w:fldCharType="separate"/>
        </w:r>
        <w:r>
          <w:t>24</w:t>
        </w:r>
        <w:r>
          <w:fldChar w:fldCharType="end"/>
        </w:r>
      </w:hyperlink>
    </w:p>
    <w:p>
      <w:pPr>
        <w:pStyle w:val="TOC2"/>
        <w:tabs>
          <w:tab w:val="right" w:leader="dot" w:pos="8306"/>
        </w:tabs>
      </w:pPr>
      <w:hyperlink w:anchor="_Toc32354" w:history="1">
        <w:r>
          <w:rPr>
            <w:rFonts w:ascii="仿宋" w:eastAsia="仿宋" w:hAnsi="仿宋" w:cs="仿宋" w:hint="eastAsia"/>
            <w:lang w:eastAsia="zh-CN"/>
          </w:rPr>
          <w:t>(三)、风险监控与控制</w:t>
        </w:r>
        <w:r>
          <w:tab/>
        </w:r>
        <w:r>
          <w:fldChar w:fldCharType="begin"/>
        </w:r>
        <w:r>
          <w:instrText xml:space="preserve"> PAGEREF _Toc32354 \h </w:instrText>
        </w:r>
        <w:r>
          <w:fldChar w:fldCharType="separate"/>
        </w:r>
        <w:r>
          <w:t>26</w:t>
        </w:r>
        <w:r>
          <w:fldChar w:fldCharType="end"/>
        </w:r>
      </w:hyperlink>
    </w:p>
    <w:p>
      <w:pPr>
        <w:pStyle w:val="TOC1"/>
        <w:tabs>
          <w:tab w:val="right" w:leader="dot" w:pos="8306"/>
        </w:tabs>
      </w:pPr>
      <w:hyperlink w:anchor="_Toc4223" w:history="1">
        <w:r>
          <w:rPr>
            <w:rFonts w:ascii="仿宋" w:eastAsia="仿宋" w:hAnsi="仿宋" w:cs="仿宋" w:hint="eastAsia"/>
            <w:lang w:eastAsia="zh-CN"/>
          </w:rPr>
          <w:t>八、汽车消声器项目经营效益</w:t>
        </w:r>
        <w:r>
          <w:tab/>
        </w:r>
        <w:r>
          <w:fldChar w:fldCharType="begin"/>
        </w:r>
        <w:r>
          <w:instrText xml:space="preserve"> PAGEREF _Toc4223 \h </w:instrText>
        </w:r>
        <w:r>
          <w:fldChar w:fldCharType="separate"/>
        </w:r>
        <w:r>
          <w:t>27</w:t>
        </w:r>
        <w:r>
          <w:fldChar w:fldCharType="end"/>
        </w:r>
      </w:hyperlink>
    </w:p>
    <w:p>
      <w:pPr>
        <w:pStyle w:val="TOC2"/>
        <w:tabs>
          <w:tab w:val="right" w:leader="dot" w:pos="8306"/>
        </w:tabs>
      </w:pPr>
      <w:hyperlink w:anchor="_Toc20416" w:history="1">
        <w:r>
          <w:rPr>
            <w:rFonts w:ascii="仿宋" w:eastAsia="仿宋" w:hAnsi="仿宋" w:cs="仿宋" w:hint="eastAsia"/>
            <w:lang w:eastAsia="zh-CN"/>
          </w:rPr>
          <w:t>(一)、经济评价财务测算</w:t>
        </w:r>
        <w:r>
          <w:tab/>
        </w:r>
        <w:r>
          <w:fldChar w:fldCharType="begin"/>
        </w:r>
        <w:r>
          <w:instrText xml:space="preserve"> PAGEREF _Toc20416 \h </w:instrText>
        </w:r>
        <w:r>
          <w:fldChar w:fldCharType="separate"/>
        </w:r>
        <w:r>
          <w:t>27</w:t>
        </w:r>
        <w:r>
          <w:fldChar w:fldCharType="end"/>
        </w:r>
      </w:hyperlink>
    </w:p>
    <w:p>
      <w:pPr>
        <w:pStyle w:val="TOC2"/>
        <w:tabs>
          <w:tab w:val="right" w:leader="dot" w:pos="8306"/>
        </w:tabs>
      </w:pPr>
      <w:hyperlink w:anchor="_Toc1759" w:history="1">
        <w:r>
          <w:rPr>
            <w:rFonts w:ascii="仿宋" w:eastAsia="仿宋" w:hAnsi="仿宋" w:cs="仿宋" w:hint="eastAsia"/>
            <w:lang w:eastAsia="zh-CN"/>
          </w:rPr>
          <w:t>(二)、汽车消声器项目盈利能力分析</w:t>
        </w:r>
        <w:r>
          <w:tab/>
        </w:r>
        <w:r>
          <w:fldChar w:fldCharType="begin"/>
        </w:r>
        <w:r>
          <w:instrText xml:space="preserve"> PAGEREF _Toc1759 \h </w:instrText>
        </w:r>
        <w:r>
          <w:fldChar w:fldCharType="separate"/>
        </w:r>
        <w:r>
          <w:t>28</w:t>
        </w:r>
        <w:r>
          <w:fldChar w:fldCharType="end"/>
        </w:r>
      </w:hyperlink>
    </w:p>
    <w:p>
      <w:pPr>
        <w:pStyle w:val="TOC1"/>
        <w:tabs>
          <w:tab w:val="right" w:leader="dot" w:pos="8306"/>
        </w:tabs>
      </w:pPr>
      <w:hyperlink w:anchor="_Toc16843" w:history="1">
        <w:r>
          <w:rPr>
            <w:rFonts w:ascii="仿宋" w:eastAsia="仿宋" w:hAnsi="仿宋" w:cs="仿宋" w:hint="eastAsia"/>
            <w:lang w:eastAsia="zh-CN"/>
          </w:rPr>
          <w:t>九、生产安全保护</w:t>
        </w:r>
        <w:r>
          <w:tab/>
        </w:r>
        <w:r>
          <w:fldChar w:fldCharType="begin"/>
        </w:r>
        <w:r>
          <w:instrText xml:space="preserve"> PAGEREF _Toc16843 \h </w:instrText>
        </w:r>
        <w:r>
          <w:fldChar w:fldCharType="separate"/>
        </w:r>
        <w:r>
          <w:t>29</w:t>
        </w:r>
        <w:r>
          <w:fldChar w:fldCharType="end"/>
        </w:r>
      </w:hyperlink>
    </w:p>
    <w:p>
      <w:pPr>
        <w:pStyle w:val="TOC2"/>
        <w:tabs>
          <w:tab w:val="right" w:leader="dot" w:pos="8306"/>
        </w:tabs>
      </w:pPr>
      <w:hyperlink w:anchor="_Toc29538" w:history="1">
        <w:r>
          <w:rPr>
            <w:rFonts w:ascii="仿宋" w:eastAsia="仿宋" w:hAnsi="仿宋" w:cs="仿宋" w:hint="eastAsia"/>
            <w:lang w:eastAsia="zh-CN"/>
          </w:rPr>
          <w:t>(一)、消防安全</w:t>
        </w:r>
        <w:r>
          <w:tab/>
        </w:r>
        <w:r>
          <w:fldChar w:fldCharType="begin"/>
        </w:r>
        <w:r>
          <w:instrText xml:space="preserve"> PAGEREF _Toc29538 \h </w:instrText>
        </w:r>
        <w:r>
          <w:fldChar w:fldCharType="separate"/>
        </w:r>
        <w:r>
          <w:t>29</w:t>
        </w:r>
        <w:r>
          <w:fldChar w:fldCharType="end"/>
        </w:r>
      </w:hyperlink>
    </w:p>
    <w:p>
      <w:pPr>
        <w:pStyle w:val="TOC2"/>
        <w:tabs>
          <w:tab w:val="right" w:leader="dot" w:pos="8306"/>
        </w:tabs>
      </w:pPr>
      <w:hyperlink w:anchor="_Toc28155" w:history="1">
        <w:r>
          <w:rPr>
            <w:rFonts w:ascii="仿宋" w:eastAsia="仿宋" w:hAnsi="仿宋" w:cs="仿宋" w:hint="eastAsia"/>
            <w:lang w:eastAsia="zh-CN"/>
          </w:rPr>
          <w:t>(二)、防火防爆总图布置措施</w:t>
        </w:r>
        <w:r>
          <w:tab/>
        </w:r>
        <w:r>
          <w:fldChar w:fldCharType="begin"/>
        </w:r>
        <w:r>
          <w:instrText xml:space="preserve"> PAGEREF _Toc28155 \h </w:instrText>
        </w:r>
        <w:r>
          <w:fldChar w:fldCharType="separate"/>
        </w:r>
        <w:r>
          <w:t>30</w:t>
        </w:r>
        <w:r>
          <w:fldChar w:fldCharType="end"/>
        </w:r>
      </w:hyperlink>
    </w:p>
    <w:p>
      <w:pPr>
        <w:pStyle w:val="TOC2"/>
        <w:tabs>
          <w:tab w:val="right" w:leader="dot" w:pos="8306"/>
        </w:tabs>
      </w:pPr>
      <w:hyperlink w:anchor="_Toc27843" w:history="1">
        <w:r>
          <w:rPr>
            <w:rFonts w:ascii="仿宋" w:eastAsia="仿宋" w:hAnsi="仿宋" w:cs="仿宋" w:hint="eastAsia"/>
            <w:lang w:eastAsia="zh-CN"/>
          </w:rPr>
          <w:t>(三)、自然灾害防范措施</w:t>
        </w:r>
        <w:r>
          <w:tab/>
        </w:r>
        <w:r>
          <w:fldChar w:fldCharType="begin"/>
        </w:r>
        <w:r>
          <w:instrText xml:space="preserve"> PAGEREF _Toc27843 \h </w:instrText>
        </w:r>
        <w:r>
          <w:fldChar w:fldCharType="separate"/>
        </w:r>
        <w:r>
          <w:t>31</w:t>
        </w:r>
        <w:r>
          <w:fldChar w:fldCharType="end"/>
        </w:r>
      </w:hyperlink>
    </w:p>
    <w:p>
      <w:pPr>
        <w:pStyle w:val="TOC2"/>
        <w:tabs>
          <w:tab w:val="right" w:leader="dot" w:pos="8306"/>
        </w:tabs>
      </w:pPr>
      <w:hyperlink w:anchor="_Toc3750" w:history="1">
        <w:r>
          <w:rPr>
            <w:rFonts w:ascii="仿宋" w:eastAsia="仿宋" w:hAnsi="仿宋" w:cs="仿宋" w:hint="eastAsia"/>
            <w:lang w:eastAsia="zh-CN"/>
          </w:rPr>
          <w:t>(四)、安全色及安全标志使用要求</w:t>
        </w:r>
        <w:r>
          <w:tab/>
        </w:r>
        <w:r>
          <w:fldChar w:fldCharType="begin"/>
        </w:r>
        <w:r>
          <w:instrText xml:space="preserve"> PAGEREF _Toc3750 \h </w:instrText>
        </w:r>
        <w:r>
          <w:fldChar w:fldCharType="separate"/>
        </w:r>
        <w:r>
          <w:t>32</w:t>
        </w:r>
        <w:r>
          <w:fldChar w:fldCharType="end"/>
        </w:r>
      </w:hyperlink>
    </w:p>
    <w:p>
      <w:pPr>
        <w:pStyle w:val="TOC2"/>
        <w:tabs>
          <w:tab w:val="right" w:leader="dot" w:pos="8306"/>
        </w:tabs>
      </w:pPr>
      <w:hyperlink w:anchor="_Toc20604" w:history="1">
        <w:r>
          <w:rPr>
            <w:rFonts w:ascii="仿宋" w:eastAsia="仿宋" w:hAnsi="仿宋" w:cs="仿宋" w:hint="eastAsia"/>
            <w:lang w:eastAsia="zh-CN"/>
          </w:rPr>
          <w:t>(五)、防尘防毒措施</w:t>
        </w:r>
        <w:r>
          <w:tab/>
        </w:r>
        <w:r>
          <w:fldChar w:fldCharType="begin"/>
        </w:r>
        <w:r>
          <w:instrText xml:space="preserve"> PAGEREF _Toc20604 \h </w:instrText>
        </w:r>
        <w:r>
          <w:fldChar w:fldCharType="separate"/>
        </w:r>
        <w:r>
          <w:t>33</w:t>
        </w:r>
        <w:r>
          <w:fldChar w:fldCharType="end"/>
        </w:r>
      </w:hyperlink>
    </w:p>
    <w:p>
      <w:pPr>
        <w:pStyle w:val="TOC2"/>
        <w:tabs>
          <w:tab w:val="right" w:leader="dot" w:pos="8306"/>
        </w:tabs>
      </w:pPr>
      <w:hyperlink w:anchor="_Toc19947" w:history="1">
        <w:r>
          <w:rPr>
            <w:rFonts w:ascii="仿宋" w:eastAsia="仿宋" w:hAnsi="仿宋" w:cs="仿宋" w:hint="eastAsia"/>
            <w:lang w:eastAsia="zh-CN"/>
          </w:rPr>
          <w:t>(六)、防静电、触电防护及防雷措施</w:t>
        </w:r>
        <w:r>
          <w:tab/>
        </w:r>
        <w:r>
          <w:fldChar w:fldCharType="begin"/>
        </w:r>
        <w:r>
          <w:instrText xml:space="preserve"> PAGEREF _Toc19947 \h </w:instrText>
        </w:r>
        <w:r>
          <w:fldChar w:fldCharType="separate"/>
        </w:r>
        <w:r>
          <w:t>34</w:t>
        </w:r>
        <w:r>
          <w:fldChar w:fldCharType="end"/>
        </w:r>
      </w:hyperlink>
    </w:p>
    <w:p>
      <w:pPr>
        <w:pStyle w:val="TOC2"/>
        <w:tabs>
          <w:tab w:val="right" w:leader="dot" w:pos="8306"/>
        </w:tabs>
      </w:pPr>
      <w:hyperlink w:anchor="_Toc8313" w:history="1">
        <w:r>
          <w:rPr>
            <w:rFonts w:ascii="仿宋" w:eastAsia="仿宋" w:hAnsi="仿宋" w:cs="仿宋" w:hint="eastAsia"/>
            <w:lang w:eastAsia="zh-CN"/>
          </w:rPr>
          <w:t>(七)、机械设备安全保障措施</w:t>
        </w:r>
        <w:r>
          <w:tab/>
        </w:r>
        <w:r>
          <w:fldChar w:fldCharType="begin"/>
        </w:r>
        <w:r>
          <w:instrText xml:space="preserve"> PAGEREF _Toc8313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55" w:history="1">
        <w:r>
          <w:rPr>
            <w:rFonts w:ascii="仿宋" w:eastAsia="仿宋" w:hAnsi="仿宋" w:cs="仿宋" w:hint="eastAsia"/>
            <w:lang w:eastAsia="zh-CN"/>
          </w:rPr>
          <w:t>十、汽车消声器项目创新与研发</w:t>
        </w:r>
        <w:r>
          <w:tab/>
        </w:r>
        <w:r>
          <w:fldChar w:fldCharType="begin"/>
        </w:r>
        <w:r>
          <w:instrText xml:space="preserve"> PAGEREF _Toc19755 \h </w:instrText>
        </w:r>
        <w:r>
          <w:fldChar w:fldCharType="separate"/>
        </w:r>
        <w:r>
          <w:t>37</w:t>
        </w:r>
        <w:r>
          <w:fldChar w:fldCharType="end"/>
        </w:r>
      </w:hyperlink>
    </w:p>
    <w:p>
      <w:pPr>
        <w:pStyle w:val="TOC2"/>
        <w:tabs>
          <w:tab w:val="right" w:leader="dot" w:pos="8306"/>
        </w:tabs>
      </w:pPr>
      <w:hyperlink w:anchor="_Toc2868" w:history="1">
        <w:r>
          <w:rPr>
            <w:rFonts w:ascii="仿宋" w:eastAsia="仿宋" w:hAnsi="仿宋" w:cs="仿宋" w:hint="eastAsia"/>
            <w:lang w:eastAsia="zh-CN"/>
          </w:rPr>
          <w:t>(一)、创新策略与方向</w:t>
        </w:r>
        <w:r>
          <w:tab/>
        </w:r>
        <w:r>
          <w:fldChar w:fldCharType="begin"/>
        </w:r>
        <w:r>
          <w:instrText xml:space="preserve"> PAGEREF _Toc2868 \h </w:instrText>
        </w:r>
        <w:r>
          <w:fldChar w:fldCharType="separate"/>
        </w:r>
        <w:r>
          <w:t>37</w:t>
        </w:r>
        <w:r>
          <w:fldChar w:fldCharType="end"/>
        </w:r>
      </w:hyperlink>
    </w:p>
    <w:p>
      <w:pPr>
        <w:pStyle w:val="TOC2"/>
        <w:tabs>
          <w:tab w:val="right" w:leader="dot" w:pos="8306"/>
        </w:tabs>
      </w:pPr>
      <w:hyperlink w:anchor="_Toc12584" w:history="1">
        <w:r>
          <w:rPr>
            <w:rFonts w:ascii="仿宋" w:eastAsia="仿宋" w:hAnsi="仿宋" w:cs="仿宋" w:hint="eastAsia"/>
            <w:lang w:eastAsia="zh-CN"/>
          </w:rPr>
          <w:t>(二)、研发规划与投入</w:t>
        </w:r>
        <w:r>
          <w:tab/>
        </w:r>
        <w:r>
          <w:fldChar w:fldCharType="begin"/>
        </w:r>
        <w:r>
          <w:instrText xml:space="preserve"> PAGEREF _Toc12584 \h </w:instrText>
        </w:r>
        <w:r>
          <w:fldChar w:fldCharType="separate"/>
        </w:r>
        <w:r>
          <w:t>38</w:t>
        </w:r>
        <w:r>
          <w:fldChar w:fldCharType="end"/>
        </w:r>
      </w:hyperlink>
    </w:p>
    <w:p>
      <w:pPr>
        <w:pStyle w:val="TOC1"/>
        <w:tabs>
          <w:tab w:val="right" w:leader="dot" w:pos="8306"/>
        </w:tabs>
      </w:pPr>
      <w:hyperlink w:anchor="_Toc22992" w:history="1">
        <w:r>
          <w:rPr>
            <w:rFonts w:ascii="仿宋" w:eastAsia="仿宋" w:hAnsi="仿宋" w:cs="仿宋" w:hint="eastAsia"/>
            <w:lang w:eastAsia="zh-CN"/>
          </w:rPr>
          <w:t>十一、汽车消声器项目投资规划</w:t>
        </w:r>
        <w:r>
          <w:tab/>
        </w:r>
        <w:r>
          <w:fldChar w:fldCharType="begin"/>
        </w:r>
        <w:r>
          <w:instrText xml:space="preserve"> PAGEREF _Toc22992 \h </w:instrText>
        </w:r>
        <w:r>
          <w:fldChar w:fldCharType="separate"/>
        </w:r>
        <w:r>
          <w:t>40</w:t>
        </w:r>
        <w:r>
          <w:fldChar w:fldCharType="end"/>
        </w:r>
      </w:hyperlink>
    </w:p>
    <w:p>
      <w:pPr>
        <w:pStyle w:val="TOC2"/>
        <w:tabs>
          <w:tab w:val="right" w:leader="dot" w:pos="8306"/>
        </w:tabs>
      </w:pPr>
      <w:hyperlink w:anchor="_Toc8256" w:history="1">
        <w:r>
          <w:rPr>
            <w:rFonts w:ascii="仿宋" w:eastAsia="仿宋" w:hAnsi="仿宋" w:cs="仿宋" w:hint="eastAsia"/>
            <w:lang w:eastAsia="zh-CN"/>
          </w:rPr>
          <w:t>(一)、汽车消声器项目总投资估算</w:t>
        </w:r>
        <w:r>
          <w:tab/>
        </w:r>
        <w:r>
          <w:fldChar w:fldCharType="begin"/>
        </w:r>
        <w:r>
          <w:instrText xml:space="preserve"> PAGEREF _Toc8256 \h </w:instrText>
        </w:r>
        <w:r>
          <w:fldChar w:fldCharType="separate"/>
        </w:r>
        <w:r>
          <w:t>40</w:t>
        </w:r>
        <w:r>
          <w:fldChar w:fldCharType="end"/>
        </w:r>
      </w:hyperlink>
    </w:p>
    <w:p>
      <w:pPr>
        <w:pStyle w:val="TOC2"/>
        <w:tabs>
          <w:tab w:val="right" w:leader="dot" w:pos="8306"/>
        </w:tabs>
      </w:pPr>
      <w:hyperlink w:anchor="_Toc7149" w:history="1">
        <w:r>
          <w:rPr>
            <w:rFonts w:ascii="仿宋" w:eastAsia="仿宋" w:hAnsi="仿宋" w:cs="仿宋" w:hint="eastAsia"/>
            <w:lang w:eastAsia="zh-CN"/>
          </w:rPr>
          <w:t>(二)、资金筹措</w:t>
        </w:r>
        <w:r>
          <w:tab/>
        </w:r>
        <w:r>
          <w:fldChar w:fldCharType="begin"/>
        </w:r>
        <w:r>
          <w:instrText xml:space="preserve"> PAGEREF _Toc7149 \h </w:instrText>
        </w:r>
        <w:r>
          <w:fldChar w:fldCharType="separate"/>
        </w:r>
        <w:r>
          <w:t>41</w:t>
        </w:r>
        <w:r>
          <w:fldChar w:fldCharType="end"/>
        </w:r>
      </w:hyperlink>
    </w:p>
    <w:p>
      <w:pPr>
        <w:pStyle w:val="TOC1"/>
        <w:tabs>
          <w:tab w:val="right" w:leader="dot" w:pos="8306"/>
        </w:tabs>
      </w:pPr>
      <w:hyperlink w:anchor="_Toc19294" w:history="1">
        <w:r>
          <w:rPr>
            <w:rFonts w:ascii="仿宋" w:eastAsia="仿宋" w:hAnsi="仿宋" w:cs="仿宋" w:hint="eastAsia"/>
            <w:lang w:eastAsia="zh-CN"/>
          </w:rPr>
          <w:t>十二、汽车消声器项目人力资源管理</w:t>
        </w:r>
        <w:r>
          <w:tab/>
        </w:r>
        <w:r>
          <w:fldChar w:fldCharType="begin"/>
        </w:r>
        <w:r>
          <w:instrText xml:space="preserve"> PAGEREF _Toc19294 \h </w:instrText>
        </w:r>
        <w:r>
          <w:fldChar w:fldCharType="separate"/>
        </w:r>
        <w:r>
          <w:t>42</w:t>
        </w:r>
        <w:r>
          <w:fldChar w:fldCharType="end"/>
        </w:r>
      </w:hyperlink>
    </w:p>
    <w:p>
      <w:pPr>
        <w:pStyle w:val="TOC2"/>
        <w:tabs>
          <w:tab w:val="right" w:leader="dot" w:pos="8306"/>
        </w:tabs>
      </w:pPr>
      <w:hyperlink w:anchor="_Toc26448" w:history="1">
        <w:r>
          <w:rPr>
            <w:rFonts w:ascii="仿宋" w:eastAsia="仿宋" w:hAnsi="仿宋" w:cs="仿宋" w:hint="eastAsia"/>
            <w:lang w:eastAsia="zh-CN"/>
          </w:rPr>
          <w:t>(一)、建立健全的预算管理制度</w:t>
        </w:r>
        <w:r>
          <w:tab/>
        </w:r>
        <w:r>
          <w:fldChar w:fldCharType="begin"/>
        </w:r>
        <w:r>
          <w:instrText xml:space="preserve"> PAGEREF _Toc26448 \h </w:instrText>
        </w:r>
        <w:r>
          <w:fldChar w:fldCharType="separate"/>
        </w:r>
        <w:r>
          <w:t>42</w:t>
        </w:r>
        <w:r>
          <w:fldChar w:fldCharType="end"/>
        </w:r>
      </w:hyperlink>
    </w:p>
    <w:p>
      <w:pPr>
        <w:pStyle w:val="TOC2"/>
        <w:tabs>
          <w:tab w:val="right" w:leader="dot" w:pos="8306"/>
        </w:tabs>
      </w:pPr>
      <w:hyperlink w:anchor="_Toc8089" w:history="1">
        <w:r>
          <w:rPr>
            <w:rFonts w:ascii="仿宋" w:eastAsia="仿宋" w:hAnsi="仿宋" w:cs="仿宋" w:hint="eastAsia"/>
            <w:lang w:eastAsia="zh-CN"/>
          </w:rPr>
          <w:t>(二)、加强资金流动监控</w:t>
        </w:r>
        <w:r>
          <w:tab/>
        </w:r>
        <w:r>
          <w:fldChar w:fldCharType="begin"/>
        </w:r>
        <w:r>
          <w:instrText xml:space="preserve"> PAGEREF _Toc8089 \h </w:instrText>
        </w:r>
        <w:r>
          <w:fldChar w:fldCharType="separate"/>
        </w:r>
        <w:r>
          <w:t>43</w:t>
        </w:r>
        <w:r>
          <w:fldChar w:fldCharType="end"/>
        </w:r>
      </w:hyperlink>
    </w:p>
    <w:p>
      <w:pPr>
        <w:pStyle w:val="TOC2"/>
        <w:tabs>
          <w:tab w:val="right" w:leader="dot" w:pos="8306"/>
        </w:tabs>
      </w:pPr>
      <w:hyperlink w:anchor="_Toc29074" w:history="1">
        <w:r>
          <w:rPr>
            <w:rFonts w:ascii="仿宋" w:eastAsia="仿宋" w:hAnsi="仿宋" w:cs="仿宋" w:hint="eastAsia"/>
            <w:lang w:eastAsia="zh-CN"/>
          </w:rPr>
          <w:t>(三)、制定完善的风险控制机制</w:t>
        </w:r>
        <w:r>
          <w:tab/>
        </w:r>
        <w:r>
          <w:fldChar w:fldCharType="begin"/>
        </w:r>
        <w:r>
          <w:instrText xml:space="preserve"> PAGEREF _Toc29074 \h </w:instrText>
        </w:r>
        <w:r>
          <w:fldChar w:fldCharType="separate"/>
        </w:r>
        <w:r>
          <w:t>44</w:t>
        </w:r>
        <w:r>
          <w:fldChar w:fldCharType="end"/>
        </w:r>
      </w:hyperlink>
    </w:p>
    <w:p>
      <w:pPr>
        <w:pStyle w:val="TOC2"/>
        <w:tabs>
          <w:tab w:val="right" w:leader="dot" w:pos="8306"/>
        </w:tabs>
      </w:pPr>
      <w:hyperlink w:anchor="_Toc28054" w:history="1">
        <w:r>
          <w:rPr>
            <w:rFonts w:ascii="仿宋" w:eastAsia="仿宋" w:hAnsi="仿宋" w:cs="仿宋" w:hint="eastAsia"/>
            <w:lang w:eastAsia="zh-CN"/>
          </w:rPr>
          <w:t>(四)、优化成本管理</w:t>
        </w:r>
        <w:r>
          <w:tab/>
        </w:r>
        <w:r>
          <w:fldChar w:fldCharType="begin"/>
        </w:r>
        <w:r>
          <w:instrText xml:space="preserve"> PAGEREF _Toc28054 \h </w:instrText>
        </w:r>
        <w:r>
          <w:fldChar w:fldCharType="separate"/>
        </w:r>
        <w:r>
          <w:t>46</w:t>
        </w:r>
        <w:r>
          <w:fldChar w:fldCharType="end"/>
        </w:r>
      </w:hyperlink>
    </w:p>
    <w:p>
      <w:pPr>
        <w:pStyle w:val="TOC1"/>
        <w:tabs>
          <w:tab w:val="right" w:leader="dot" w:pos="8306"/>
        </w:tabs>
      </w:pPr>
      <w:hyperlink w:anchor="_Toc15472" w:history="1">
        <w:r>
          <w:rPr>
            <w:rFonts w:ascii="仿宋" w:eastAsia="仿宋" w:hAnsi="仿宋" w:cs="仿宋" w:hint="eastAsia"/>
            <w:lang w:eastAsia="zh-CN"/>
          </w:rPr>
          <w:t>十三、风险识别与分类</w:t>
        </w:r>
        <w:r>
          <w:tab/>
        </w:r>
        <w:r>
          <w:fldChar w:fldCharType="begin"/>
        </w:r>
        <w:r>
          <w:instrText xml:space="preserve"> PAGEREF _Toc15472 \h </w:instrText>
        </w:r>
        <w:r>
          <w:fldChar w:fldCharType="separate"/>
        </w:r>
        <w:r>
          <w:t>47</w:t>
        </w:r>
        <w:r>
          <w:fldChar w:fldCharType="end"/>
        </w:r>
      </w:hyperlink>
    </w:p>
    <w:p>
      <w:pPr>
        <w:pStyle w:val="TOC2"/>
        <w:tabs>
          <w:tab w:val="right" w:leader="dot" w:pos="8306"/>
        </w:tabs>
      </w:pPr>
      <w:hyperlink w:anchor="_Toc32036" w:history="1">
        <w:r>
          <w:rPr>
            <w:rFonts w:ascii="仿宋" w:eastAsia="仿宋" w:hAnsi="仿宋" w:cs="仿宋" w:hint="eastAsia"/>
            <w:lang w:eastAsia="zh-CN"/>
          </w:rPr>
          <w:t>(一)、风险识别</w:t>
        </w:r>
        <w:r>
          <w:tab/>
        </w:r>
        <w:r>
          <w:fldChar w:fldCharType="begin"/>
        </w:r>
        <w:r>
          <w:instrText xml:space="preserve"> PAGEREF _Toc32036 \h </w:instrText>
        </w:r>
        <w:r>
          <w:fldChar w:fldCharType="separate"/>
        </w:r>
        <w:r>
          <w:t>47</w:t>
        </w:r>
        <w:r>
          <w:fldChar w:fldCharType="end"/>
        </w:r>
      </w:hyperlink>
    </w:p>
    <w:p>
      <w:pPr>
        <w:pStyle w:val="TOC2"/>
        <w:tabs>
          <w:tab w:val="right" w:leader="dot" w:pos="8306"/>
        </w:tabs>
      </w:pPr>
      <w:hyperlink w:anchor="_Toc4466" w:history="1">
        <w:r>
          <w:rPr>
            <w:rFonts w:ascii="仿宋" w:eastAsia="仿宋" w:hAnsi="仿宋" w:cs="仿宋" w:hint="eastAsia"/>
            <w:lang w:eastAsia="zh-CN"/>
          </w:rPr>
          <w:t>(二)、风险分类</w:t>
        </w:r>
        <w:r>
          <w:tab/>
        </w:r>
        <w:r>
          <w:fldChar w:fldCharType="begin"/>
        </w:r>
        <w:r>
          <w:instrText xml:space="preserve"> PAGEREF _Toc4466 \h </w:instrText>
        </w:r>
        <w:r>
          <w:fldChar w:fldCharType="separate"/>
        </w:r>
        <w:r>
          <w:t>48</w:t>
        </w:r>
        <w:r>
          <w:fldChar w:fldCharType="end"/>
        </w:r>
      </w:hyperlink>
    </w:p>
    <w:p>
      <w:pPr>
        <w:pStyle w:val="TOC1"/>
        <w:tabs>
          <w:tab w:val="right" w:leader="dot" w:pos="8306"/>
        </w:tabs>
      </w:pPr>
      <w:hyperlink w:anchor="_Toc30391" w:history="1">
        <w:r>
          <w:rPr>
            <w:rFonts w:ascii="仿宋" w:eastAsia="仿宋" w:hAnsi="仿宋" w:cs="仿宋" w:hint="eastAsia"/>
            <w:lang w:eastAsia="zh-CN"/>
          </w:rPr>
          <w:t>十四、汽车消声器项目实施时间节点</w:t>
        </w:r>
        <w:r>
          <w:tab/>
        </w:r>
        <w:r>
          <w:fldChar w:fldCharType="begin"/>
        </w:r>
        <w:r>
          <w:instrText xml:space="preserve"> PAGEREF _Toc30391 \h </w:instrText>
        </w:r>
        <w:r>
          <w:fldChar w:fldCharType="separate"/>
        </w:r>
        <w:r>
          <w:t>50</w:t>
        </w:r>
        <w:r>
          <w:fldChar w:fldCharType="end"/>
        </w:r>
      </w:hyperlink>
    </w:p>
    <w:p>
      <w:pPr>
        <w:pStyle w:val="TOC2"/>
        <w:tabs>
          <w:tab w:val="right" w:leader="dot" w:pos="8306"/>
        </w:tabs>
      </w:pPr>
      <w:hyperlink w:anchor="_Toc12297" w:history="1">
        <w:r>
          <w:rPr>
            <w:rFonts w:ascii="仿宋" w:eastAsia="仿宋" w:hAnsi="仿宋" w:cs="仿宋" w:hint="eastAsia"/>
            <w:lang w:eastAsia="zh-CN"/>
          </w:rPr>
          <w:t>(一)、汽车消声器项目启动阶段时间节点</w:t>
        </w:r>
        <w:r>
          <w:tab/>
        </w:r>
        <w:r>
          <w:fldChar w:fldCharType="begin"/>
        </w:r>
        <w:r>
          <w:instrText xml:space="preserve"> PAGEREF _Toc12297 \h </w:instrText>
        </w:r>
        <w:r>
          <w:fldChar w:fldCharType="separate"/>
        </w:r>
        <w:r>
          <w:t>50</w:t>
        </w:r>
        <w:r>
          <w:fldChar w:fldCharType="end"/>
        </w:r>
      </w:hyperlink>
    </w:p>
    <w:p>
      <w:pPr>
        <w:pStyle w:val="TOC2"/>
        <w:tabs>
          <w:tab w:val="right" w:leader="dot" w:pos="8306"/>
        </w:tabs>
      </w:pPr>
      <w:hyperlink w:anchor="_Toc6564" w:history="1">
        <w:r>
          <w:rPr>
            <w:rFonts w:ascii="仿宋" w:eastAsia="仿宋" w:hAnsi="仿宋" w:cs="仿宋" w:hint="eastAsia"/>
            <w:lang w:eastAsia="zh-CN"/>
          </w:rPr>
          <w:t>(二)、汽车消声器项目执行阶段时间节点</w:t>
        </w:r>
        <w:r>
          <w:tab/>
        </w:r>
        <w:r>
          <w:fldChar w:fldCharType="begin"/>
        </w:r>
        <w:r>
          <w:instrText xml:space="preserve"> PAGEREF _Toc6564 \h </w:instrText>
        </w:r>
        <w:r>
          <w:fldChar w:fldCharType="separate"/>
        </w:r>
        <w:r>
          <w:t>52</w:t>
        </w:r>
        <w:r>
          <w:fldChar w:fldCharType="end"/>
        </w:r>
      </w:hyperlink>
    </w:p>
    <w:p>
      <w:pPr>
        <w:pStyle w:val="TOC2"/>
        <w:tabs>
          <w:tab w:val="right" w:leader="dot" w:pos="8306"/>
        </w:tabs>
      </w:pPr>
      <w:hyperlink w:anchor="_Toc26959" w:history="1">
        <w:r>
          <w:rPr>
            <w:rFonts w:ascii="仿宋" w:eastAsia="仿宋" w:hAnsi="仿宋" w:cs="仿宋" w:hint="eastAsia"/>
            <w:lang w:eastAsia="zh-CN"/>
          </w:rPr>
          <w:t>(三)、汽车消声器项目完成阶段时间节点</w:t>
        </w:r>
        <w:r>
          <w:tab/>
        </w:r>
        <w:r>
          <w:fldChar w:fldCharType="begin"/>
        </w:r>
        <w:r>
          <w:instrText xml:space="preserve"> PAGEREF _Toc26959 \h </w:instrText>
        </w:r>
        <w:r>
          <w:fldChar w:fldCharType="separate"/>
        </w:r>
        <w:r>
          <w:t>53</w:t>
        </w:r>
        <w:r>
          <w:fldChar w:fldCharType="end"/>
        </w:r>
      </w:hyperlink>
    </w:p>
    <w:p>
      <w:pPr>
        <w:pStyle w:val="TOC1"/>
        <w:tabs>
          <w:tab w:val="right" w:leader="dot" w:pos="8306"/>
        </w:tabs>
      </w:pPr>
      <w:hyperlink w:anchor="_Toc11596" w:history="1">
        <w:r>
          <w:rPr>
            <w:rFonts w:ascii="仿宋" w:eastAsia="仿宋" w:hAnsi="仿宋" w:cs="仿宋" w:hint="eastAsia"/>
            <w:lang w:eastAsia="zh-CN"/>
          </w:rPr>
          <w:t>十五、利益相关者分析与沟通计划</w:t>
        </w:r>
        <w:r>
          <w:tab/>
        </w:r>
        <w:r>
          <w:fldChar w:fldCharType="begin"/>
        </w:r>
        <w:r>
          <w:instrText xml:space="preserve"> PAGEREF _Toc11596 \h </w:instrText>
        </w:r>
        <w:r>
          <w:fldChar w:fldCharType="separate"/>
        </w:r>
        <w:r>
          <w:t>54</w:t>
        </w:r>
        <w:r>
          <w:fldChar w:fldCharType="end"/>
        </w:r>
      </w:hyperlink>
    </w:p>
    <w:p>
      <w:pPr>
        <w:pStyle w:val="TOC2"/>
        <w:tabs>
          <w:tab w:val="right" w:leader="dot" w:pos="8306"/>
        </w:tabs>
      </w:pPr>
      <w:hyperlink w:anchor="_Toc32523" w:history="1">
        <w:r>
          <w:rPr>
            <w:rFonts w:ascii="仿宋" w:eastAsia="仿宋" w:hAnsi="仿宋" w:cs="仿宋" w:hint="eastAsia"/>
            <w:lang w:eastAsia="zh-CN"/>
          </w:rPr>
          <w:t>(一)、利益相关者分析</w:t>
        </w:r>
        <w:r>
          <w:tab/>
        </w:r>
        <w:r>
          <w:fldChar w:fldCharType="begin"/>
        </w:r>
        <w:r>
          <w:instrText xml:space="preserve"> PAGEREF _Toc32523 \h </w:instrText>
        </w:r>
        <w:r>
          <w:fldChar w:fldCharType="separate"/>
        </w:r>
        <w:r>
          <w:t>54</w:t>
        </w:r>
        <w:r>
          <w:fldChar w:fldCharType="end"/>
        </w:r>
      </w:hyperlink>
    </w:p>
    <w:p>
      <w:pPr>
        <w:pStyle w:val="TOC2"/>
        <w:tabs>
          <w:tab w:val="right" w:leader="dot" w:pos="8306"/>
        </w:tabs>
      </w:pPr>
      <w:hyperlink w:anchor="_Toc19611" w:history="1">
        <w:r>
          <w:rPr>
            <w:rFonts w:ascii="仿宋" w:eastAsia="仿宋" w:hAnsi="仿宋" w:cs="仿宋" w:hint="eastAsia"/>
            <w:lang w:eastAsia="zh-CN"/>
          </w:rPr>
          <w:t>(二)、沟通计划</w:t>
        </w:r>
        <w:r>
          <w:tab/>
        </w:r>
        <w:r>
          <w:fldChar w:fldCharType="begin"/>
        </w:r>
        <w:r>
          <w:instrText xml:space="preserve"> PAGEREF _Toc19611 \h </w:instrText>
        </w:r>
        <w:r>
          <w:fldChar w:fldCharType="separate"/>
        </w:r>
        <w:r>
          <w:t>55</w:t>
        </w:r>
        <w:r>
          <w:fldChar w:fldCharType="end"/>
        </w:r>
      </w:hyperlink>
    </w:p>
    <w:p>
      <w:pPr>
        <w:pStyle w:val="TOC1"/>
        <w:tabs>
          <w:tab w:val="right" w:leader="dot" w:pos="8306"/>
        </w:tabs>
      </w:pPr>
      <w:hyperlink w:anchor="_Toc1969" w:history="1">
        <w:r>
          <w:rPr>
            <w:rFonts w:ascii="仿宋" w:eastAsia="仿宋" w:hAnsi="仿宋" w:cs="仿宋" w:hint="eastAsia"/>
            <w:lang w:eastAsia="zh-CN"/>
          </w:rPr>
          <w:t>十六、汽车消声器项目变更管理</w:t>
        </w:r>
        <w:r>
          <w:tab/>
        </w:r>
        <w:r>
          <w:fldChar w:fldCharType="begin"/>
        </w:r>
        <w:r>
          <w:instrText xml:space="preserve"> PAGEREF _Toc1969 \h </w:instrText>
        </w:r>
        <w:r>
          <w:fldChar w:fldCharType="separate"/>
        </w:r>
        <w:r>
          <w:t>56</w:t>
        </w:r>
        <w:r>
          <w:fldChar w:fldCharType="end"/>
        </w:r>
      </w:hyperlink>
    </w:p>
    <w:p>
      <w:pPr>
        <w:pStyle w:val="TOC2"/>
        <w:tabs>
          <w:tab w:val="right" w:leader="dot" w:pos="8306"/>
        </w:tabs>
      </w:pPr>
      <w:hyperlink w:anchor="_Toc26247" w:history="1">
        <w:r>
          <w:rPr>
            <w:rFonts w:ascii="仿宋" w:eastAsia="仿宋" w:hAnsi="仿宋" w:cs="仿宋" w:hint="eastAsia"/>
            <w:lang w:eastAsia="zh-CN"/>
          </w:rPr>
          <w:t>(一)、变更申请与评估</w:t>
        </w:r>
        <w:r>
          <w:tab/>
        </w:r>
        <w:r>
          <w:fldChar w:fldCharType="begin"/>
        </w:r>
        <w:r>
          <w:instrText xml:space="preserve"> PAGEREF _Toc26247 \h </w:instrText>
        </w:r>
        <w:r>
          <w:fldChar w:fldCharType="separate"/>
        </w:r>
        <w:r>
          <w:t>56</w:t>
        </w:r>
        <w:r>
          <w:fldChar w:fldCharType="end"/>
        </w:r>
      </w:hyperlink>
    </w:p>
    <w:p>
      <w:pPr>
        <w:pStyle w:val="TOC2"/>
        <w:tabs>
          <w:tab w:val="right" w:leader="dot" w:pos="8306"/>
        </w:tabs>
      </w:pPr>
      <w:hyperlink w:anchor="_Toc26479" w:history="1">
        <w:r>
          <w:rPr>
            <w:rFonts w:ascii="仿宋" w:eastAsia="仿宋" w:hAnsi="仿宋" w:cs="仿宋" w:hint="eastAsia"/>
            <w:lang w:eastAsia="zh-CN"/>
          </w:rPr>
          <w:t>(二)、变更实施与控制</w:t>
        </w:r>
        <w:r>
          <w:tab/>
        </w:r>
        <w:r>
          <w:fldChar w:fldCharType="begin"/>
        </w:r>
        <w:r>
          <w:instrText xml:space="preserve"> PAGEREF _Toc26479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79"/>
      <w:r>
        <w:rPr>
          <w:rFonts w:ascii="仿宋" w:eastAsia="仿宋" w:hAnsi="仿宋" w:cs="仿宋" w:hint="eastAsia"/>
          <w:sz w:val="28"/>
          <w:lang w:eastAsia="zh-CN"/>
        </w:rPr>
        <w:t>一、汽车消声器项目土建工程</w:t>
      </w:r>
      <w:bookmarkEnd w:id="2"/>
    </w:p>
    <w:p>
      <w:pPr>
        <w:pStyle w:val="Heading2"/>
        <w:rPr>
          <w:rFonts w:ascii="仿宋" w:eastAsia="仿宋" w:hAnsi="仿宋" w:cs="仿宋" w:hint="eastAsia"/>
          <w:lang w:eastAsia="zh-CN"/>
        </w:rPr>
      </w:pPr>
      <w:bookmarkStart w:id="3" w:name="_Toc54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在汽车消声器项目的建筑工程设计中，我们将秉承一系列重要的设计原则，以确保汽车消声器项目建筑在功能、美观、可持续性等方面达到最佳效果。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首要原则是确保建筑的功能性得到最大化的发挥。我们将充分理解汽车消声器项目的实际需求，合理布局各个功能区域，保证建筑在满足业务需求的同时，提供高效的工作环境。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在建筑设计中，我们将综合考虑建设和运营成本。通过精细的经济效益分析，确保设计方案在高效利用资源的同时，对汽车消声器项目的长期盈利能力有积极的贡献。</w:t>
      </w:r>
    </w:p>
    <w:p>
      <w:pPr>
        <w:pStyle w:val="Heading2"/>
        <w:ind w:firstLine="560" w:firstLineChars="200"/>
        <w:rPr>
          <w:rFonts w:ascii="仿宋" w:eastAsia="仿宋" w:hAnsi="仿宋" w:cs="仿宋" w:hint="eastAsia"/>
          <w:sz w:val="28"/>
          <w:lang w:eastAsia="zh-CN"/>
        </w:rPr>
      </w:pPr>
      <w:bookmarkStart w:id="4" w:name="_Toc31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消声器项目的土建工程设计中，我们将精准设定设计年限，结合汽车消声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消声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1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消声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消声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消声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5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本期工程汽车消声器项目预计总建筑面积XXX平方米，其中：计容建筑面积XXX平方米，计划建筑工程投资XX万元，占汽车消声器项目总投资的XX%。</w:t>
      </w:r>
    </w:p>
    <w:p>
      <w:pPr>
        <w:pStyle w:val="Heading1"/>
        <w:ind w:firstLine="560" w:firstLineChars="200"/>
        <w:rPr>
          <w:rFonts w:ascii="仿宋" w:eastAsia="仿宋" w:hAnsi="仿宋" w:cs="仿宋" w:hint="eastAsia"/>
          <w:sz w:val="28"/>
          <w:lang w:eastAsia="zh-CN"/>
        </w:rPr>
      </w:pPr>
      <w:bookmarkStart w:id="7" w:name="_Toc695"/>
      <w:r>
        <w:rPr>
          <w:rFonts w:ascii="仿宋" w:eastAsia="仿宋" w:hAnsi="仿宋" w:cs="仿宋" w:hint="eastAsia"/>
          <w:sz w:val="28"/>
          <w:lang w:eastAsia="zh-CN"/>
        </w:rPr>
        <w:t>二、汽车消声器项目文档管理</w:t>
      </w:r>
      <w:bookmarkEnd w:id="7"/>
    </w:p>
    <w:p>
      <w:pPr>
        <w:pStyle w:val="Heading2"/>
        <w:rPr>
          <w:rFonts w:ascii="仿宋" w:eastAsia="仿宋" w:hAnsi="仿宋" w:cs="仿宋" w:hint="eastAsia"/>
          <w:lang w:eastAsia="zh-CN"/>
        </w:rPr>
      </w:pPr>
      <w:bookmarkStart w:id="8" w:name="_Toc398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汽车消声器项目高度重视文档的质量和准确性，以支持汽车消声器项目的各项活动和决策。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文档的编制始于汽车消声器项目计划的初期，我们制定了详细的文档编制计划，明确了每个文档的内容、格式和编写责任人。在汽车消声器项目启动阶段，我们首先编制了汽车消声器项目章程，明确定义了汽车消声器项目的目标、范围、风险等关键要素。随后，汽车消声器项目团队根据计划陆续编制了需求文档、设计文档、测试文档等各类文档，确保汽车消声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消声器项目管理中的重要环节，旨在确保汽车消声器项目文档符合质量标准和汽车消声器项目需求。在汽车消声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消声器项目相关利益方和专业领域的专家对文档进行独立审查。这有助于获取更全面、客观的反馈，确保汽车消声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汽车消声器项目在文档编制与审查方面建立了严格的管理机制，通过规范的流程和多维度的审查，确保汽车消声器项目文档的质量、准确性和可靠性，为汽车消声器项目的顺利推进提供了有力支持。</w:t>
      </w:r>
    </w:p>
    <w:p>
      <w:pPr>
        <w:pStyle w:val="Heading2"/>
        <w:ind w:firstLine="560" w:firstLineChars="200"/>
        <w:rPr>
          <w:rFonts w:ascii="仿宋" w:eastAsia="仿宋" w:hAnsi="仿宋" w:cs="仿宋" w:hint="eastAsia"/>
          <w:sz w:val="28"/>
          <w:lang w:eastAsia="zh-CN"/>
        </w:rPr>
      </w:pPr>
      <w:bookmarkStart w:id="9" w:name="_Toc30882"/>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在汽车消声器项目中，我们致力于优化文档发布与分发过程，以确保信息的高效传递和团队间协作的顺畅进行。以下是我们采取的关键优化策略：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我们通过多渠道发布文档，包括电子邮件、汽车消声器项目管理平台、内部网站等，以满足不同团队成员的偏好和需求。多渠道发布确保了信息的全面覆盖。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我们采用了精细的权限控制，确保只有授权人员可以访问敏感信息。这种安全措施保护了汽车消声器项目文档的机密性，防止了未经授权的信息泄露。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162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文档存档与归档是汽车消声器项目生命周期中一个至关重要的环节，直接关系到汽车消声器项目信息的长期保存和历史记录的完整性。在汽车消声器项目中，我们实施了一系列有效的文档存档与归档管理策略：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2661"/>
      <w:r>
        <w:rPr>
          <w:rFonts w:ascii="仿宋" w:eastAsia="仿宋" w:hAnsi="仿宋" w:cs="仿宋" w:hint="eastAsia"/>
          <w:sz w:val="28"/>
          <w:lang w:eastAsia="zh-CN"/>
        </w:rPr>
        <w:t>三、汽车消声器项目建设单位说明</w:t>
      </w:r>
      <w:bookmarkEnd w:id="11"/>
    </w:p>
    <w:p>
      <w:pPr>
        <w:pStyle w:val="Heading2"/>
        <w:rPr>
          <w:rFonts w:ascii="仿宋" w:eastAsia="仿宋" w:hAnsi="仿宋" w:cs="仿宋" w:hint="eastAsia"/>
          <w:lang w:eastAsia="zh-CN"/>
        </w:rPr>
      </w:pPr>
      <w:bookmarkStart w:id="12" w:name="_Toc10287"/>
      <w:r>
        <w:rPr>
          <w:rFonts w:ascii="仿宋" w:eastAsia="仿宋" w:hAnsi="仿宋" w:cs="仿宋" w:hint="eastAsia"/>
          <w:lang w:eastAsia="zh-CN"/>
        </w:rPr>
        <w:t>(一)、汽车消声器项目承办单位基本情况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571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消声器项目承办单位的XXXX，我们着眼于实现可持续的经济效益。通过技术创新和解决方案的提供，公司预计在汽车消声器项目执行期间将获得可观的收入增长。这一收入来源主要包括汽车消声器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同时，我们注重成本控制和效率提升，以确保汽车消声器项目的可持续盈利。透过精细的管理和资源优化，公司期望实现汽车消声器项目利润最大化。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消声器项目实施进行全面的投资评估，包括汽车消声器项目启动阶段的资金投入和后续运营成本。通过对汽车消声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消声器项目实施过程中具备足够的资金流动性，公司将进行详尽的现金流分析。这包括资金需求的合理预测、汽车消声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72"/>
      <w:r>
        <w:rPr>
          <w:rFonts w:ascii="仿宋" w:eastAsia="仿宋" w:hAnsi="仿宋" w:cs="仿宋" w:hint="eastAsia"/>
          <w:sz w:val="28"/>
          <w:lang w:eastAsia="zh-CN"/>
        </w:rPr>
        <w:t>四、汽车消声器项目概论</w:t>
      </w:r>
      <w:bookmarkEnd w:id="14"/>
    </w:p>
    <w:p>
      <w:pPr>
        <w:pStyle w:val="Heading2"/>
        <w:rPr>
          <w:rFonts w:ascii="仿宋" w:eastAsia="仿宋" w:hAnsi="仿宋" w:cs="仿宋" w:hint="eastAsia"/>
          <w:lang w:eastAsia="zh-CN"/>
        </w:rPr>
      </w:pPr>
      <w:bookmarkStart w:id="15" w:name="_Toc22899"/>
      <w:r>
        <w:rPr>
          <w:rFonts w:ascii="仿宋" w:eastAsia="仿宋" w:hAnsi="仿宋" w:cs="仿宋" w:hint="eastAsia"/>
          <w:lang w:eastAsia="zh-CN"/>
        </w:rPr>
        <w:t>(一)、汽车消声器项目概况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起源追溯至对市场的深入洞察。市场的不断演变与变革为汽车消声器项目提供了难得的机遇。当前市场存在的需求缺口和变革的大环境共同构成了汽车消声器项目的背景。这个汽车消声器项目旨在充分利用市场机遇，填补行业中尚未满足的需求，为客户提供全新的解决方案。市场的变革和需求的增长使得这个汽车消声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汽车消声器项目名称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正式命名为汽车消声器。这个名称不仅仅是一个标识，更代表了汽车消声器项目的核心理念和愿景。它蕴含着汽车消声器项目所要解决问题的关键字，具有强烈的表达和辨识度，为汽车消声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汽车消声器项目目标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核心目标是提供一种全新、高效的解决方案，满足客户日益增长的需求。汽车消声器项目追求的不仅仅是满足市场需求，更是在市场中获得卓越的竞争优势。通过不断提升产品或服务的质量和创新水平，汽车消声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汽车消声器项目范围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全面涵盖了产品研发、制造、市场推广和售后服务，确保从产品设计到最终用户体验的全方位关注。这一全面的汽车消声器项目范围是为了确保汽车消声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汽车消声器项目时间表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汽车消声器项目计划在未来18个月内完成，包括研发、测试、市场试点和正式推出等不同阶段。这个时间表的合理设计是为了确保汽车消声器项目各个阶段的顺利推进，以便按时交付高质量的成果。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汽车消声器项目预算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汽车消声器项目总预算估算为XX百万美元，主要分配在研发、市场推广、人员培训和运营等方面。这一充足的预算为汽车消声器项目提供了充足的资源，确保汽车消声器项目在各个方面都能取得优异的表现。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汽车消声器项目风险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可能面临的风险包括市场接受度低、技术难题、竞争激烈等。汽车消声器项目团队已经制定了相应的风险应对计划，通过前瞻性的风险管理，确保汽车消声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汽车消声器项目团队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汽车消声器项目汇聚了一支经验丰富、多领域专业素养的核心团队，确保汽车消声器项目在各个方面都能拥有高水平的执行力。团队的协同作战是汽车消声器项目成功的关键因素之一。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汽车消声器项目背景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汽车消声器项目的背景根植于市场对更高效、创新产品的渴望，同时也受到科技发展对行业格局的深刻改变的影响。这为汽车消声器项目提供了广阔的发展空间和市场需求。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汽车消声器项目现状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截至目前，汽车消声器项目已完成市场调研和技术验证，取得了初步的成功。这为汽车消声器项目在未来的发展奠定了坚实的基础，为更远大的目标打下了坚实的基石。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09"/>
      <w:r>
        <w:rPr>
          <w:rFonts w:ascii="仿宋" w:eastAsia="仿宋" w:hAnsi="仿宋" w:cs="仿宋" w:hint="eastAsia"/>
          <w:sz w:val="28"/>
          <w:lang w:eastAsia="zh-CN"/>
        </w:rPr>
        <w:t>(二)、汽车消声器项目目标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keyword》汽车消声器项目首要业务目标是在市场中占据有利地位，实现产品/服务的成功推广和销售。通过不断提升产品质量、创新性，汽车消声器项目追求成为行业中的领导者，赢得更多客户的青睐。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在科技迅速发展的时代，汽车消声器项目着眼于技术创新。通过持续的研发和技术升级，汽车消声器项目旨在推出更具创新性的产品或服务，以满足市场对新鲜、先进解决方案的需求。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为了建立可持续的客户关系，汽车消声器项目设定了客户满意度目标。通过提供卓越的产品质量和优质的客户服务，汽车消声器项目追求赢得客户的信任和忠诚度，确保他们的满意度达到行业领先水平。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汽车消声器项目注重社会责任和可持续发展。通过实施环保、社会责任汽车消声器项目，汽车消声器项目致力于在经济发展的同时保护环境，促进社会公平，实现可持续经营。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汽车消声器项目的团队是实现目标的核心驱动力。因此，汽车消声器项目设定了团队发展目标，包括提升团队成员的专业技能、培养领导力，以及搭建协同高效的团队工作氛围。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119"/>
      <w:r>
        <w:rPr>
          <w:rFonts w:ascii="仿宋" w:eastAsia="仿宋" w:hAnsi="仿宋" w:cs="仿宋" w:hint="eastAsia"/>
          <w:sz w:val="28"/>
          <w:lang w:eastAsia="zh-CN"/>
        </w:rPr>
        <w:t>(三)、汽车消声器项目提出的理由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汽车消声器项目提出的理由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源于对市场机遇的深刻洞察。当前市场中存在的需求缺口和行业发展趋势表明，有巨大的商业机会等待被开发。通过准确捕捉市场机遇，汽车消声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理念基于对技术创新的信仰。通过持续的研发和技术投入，汽车消声器项目有望推出更具创新性的产品或服务。在科技飞速发展的当下，汽车消声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是为了增强企业的行业竞争力。通过提升产品或服务的质量和独特性，汽车消声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响应了消费者需求的变化。随着社会和科技的不断发展，消费者对产品和服务的需求也在发生变化。通过深入了解并及时回应消费者的新需求，汽车消声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汽车消声器项目的提出是企业战略发展规划的一部分。在面对日益激烈的市场竞争和不断变化的商业环境中，汽车消声器项目作为企业战略的一环，旨在为企业开辟新的增长领域，巩固企业在行业中的地位。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不仅仅是基于商业考量，还注重社会责任。通过推出环保、社会责任等方面的汽车消声器项目，汽车消声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汽车消声器项目的提出反映了对利益相关者期望的关注。包括客户、员工、投资者等利益相关者在企业发展中都有着各自的期望，汽车消声器项目力求在满足这些期望的同时，取得更大的共赢。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8889"/>
      <w:r>
        <w:rPr>
          <w:rFonts w:ascii="仿宋" w:eastAsia="仿宋" w:hAnsi="仿宋" w:cs="仿宋" w:hint="eastAsia"/>
          <w:sz w:val="28"/>
          <w:lang w:eastAsia="zh-CN"/>
        </w:rPr>
        <w:t>(四)、汽车消声器项目意义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在实施汽车消声器项目的过程中，我们不仅仅是在追逐商业成功，更是为企业和社会的多个层面创造了深远的意义。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首要意义在于提升企业的市场竞争力。通过持续的创新和对产品质量的高标准要求，汽车消声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https://d.book118.com/388001074110006044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62332"/>
    <w:rsid w:val="671623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0107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2024-03-02T15:42:00Z</dcterms:created>
  <dcterms:modified xsi:type="dcterms:W3CDTF">2024-03-02T15:43:08Z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6CA9238D85F948A98BFB7B27DD358B11_11</vt:lpwstr>
  </property>
  <property fmtid="{D5CDD505-2E9C-101B-9397-08002B2CF9AE}" pid="3" name="KSOProductBuildVer">
    <vt:lpwstr>2052-12.1.0.16388</vt:lpwstr>
  </property>
</Properties>
</file>