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无碳复写纸项目计划设计方案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09" w:history="1">
        <w:r>
          <w:rPr>
            <w:rFonts w:ascii="仿宋" w:eastAsia="仿宋" w:hAnsi="仿宋" w:cs="仿宋" w:hint="eastAsia"/>
            <w:lang w:eastAsia="zh-CN"/>
          </w:rPr>
          <w:t>前言</w:t>
        </w:r>
        <w:r>
          <w:tab/>
        </w:r>
        <w:r>
          <w:fldChar w:fldCharType="begin"/>
        </w:r>
        <w:r>
          <w:instrText xml:space="preserve"> PAGEREF _Toc3909 \h </w:instrText>
        </w:r>
        <w:r>
          <w:fldChar w:fldCharType="separate"/>
        </w:r>
        <w:r>
          <w:t>3</w:t>
        </w:r>
        <w:r>
          <w:fldChar w:fldCharType="end"/>
        </w:r>
      </w:hyperlink>
    </w:p>
    <w:p>
      <w:pPr>
        <w:pStyle w:val="TOC1"/>
        <w:tabs>
          <w:tab w:val="right" w:leader="dot" w:pos="8306"/>
        </w:tabs>
      </w:pPr>
      <w:hyperlink w:anchor="_Toc10105" w:history="1">
        <w:r>
          <w:rPr>
            <w:rFonts w:ascii="仿宋" w:eastAsia="仿宋" w:hAnsi="仿宋" w:cs="仿宋" w:hint="eastAsia"/>
            <w:lang w:eastAsia="zh-CN"/>
          </w:rPr>
          <w:t>一、无碳复写纸项目绩效评估</w:t>
        </w:r>
        <w:r>
          <w:tab/>
        </w:r>
        <w:r>
          <w:fldChar w:fldCharType="begin"/>
        </w:r>
        <w:r>
          <w:instrText xml:space="preserve"> PAGEREF _Toc10105 \h </w:instrText>
        </w:r>
        <w:r>
          <w:fldChar w:fldCharType="separate"/>
        </w:r>
        <w:r>
          <w:t>3</w:t>
        </w:r>
        <w:r>
          <w:fldChar w:fldCharType="end"/>
        </w:r>
      </w:hyperlink>
    </w:p>
    <w:p>
      <w:pPr>
        <w:pStyle w:val="TOC2"/>
        <w:tabs>
          <w:tab w:val="right" w:leader="dot" w:pos="8306"/>
        </w:tabs>
      </w:pPr>
      <w:hyperlink w:anchor="_Toc26562" w:history="1">
        <w:r>
          <w:rPr>
            <w:rFonts w:ascii="仿宋" w:eastAsia="仿宋" w:hAnsi="仿宋" w:cs="仿宋" w:hint="eastAsia"/>
            <w:lang w:eastAsia="zh-CN"/>
          </w:rPr>
          <w:t>(一)、绩效评估指标</w:t>
        </w:r>
        <w:r>
          <w:tab/>
        </w:r>
        <w:r>
          <w:fldChar w:fldCharType="begin"/>
        </w:r>
        <w:r>
          <w:instrText xml:space="preserve"> PAGEREF _Toc26562 \h </w:instrText>
        </w:r>
        <w:r>
          <w:fldChar w:fldCharType="separate"/>
        </w:r>
        <w:r>
          <w:t>3</w:t>
        </w:r>
        <w:r>
          <w:fldChar w:fldCharType="end"/>
        </w:r>
      </w:hyperlink>
    </w:p>
    <w:p>
      <w:pPr>
        <w:pStyle w:val="TOC2"/>
        <w:tabs>
          <w:tab w:val="right" w:leader="dot" w:pos="8306"/>
        </w:tabs>
      </w:pPr>
      <w:hyperlink w:anchor="_Toc31336" w:history="1">
        <w:r>
          <w:rPr>
            <w:rFonts w:ascii="仿宋" w:eastAsia="仿宋" w:hAnsi="仿宋" w:cs="仿宋" w:hint="eastAsia"/>
            <w:lang w:eastAsia="zh-CN"/>
          </w:rPr>
          <w:t>(二)、绩效评估方法</w:t>
        </w:r>
        <w:r>
          <w:tab/>
        </w:r>
        <w:r>
          <w:fldChar w:fldCharType="begin"/>
        </w:r>
        <w:r>
          <w:instrText xml:space="preserve"> PAGEREF _Toc31336 \h </w:instrText>
        </w:r>
        <w:r>
          <w:fldChar w:fldCharType="separate"/>
        </w:r>
        <w:r>
          <w:t>4</w:t>
        </w:r>
        <w:r>
          <w:fldChar w:fldCharType="end"/>
        </w:r>
      </w:hyperlink>
    </w:p>
    <w:p>
      <w:pPr>
        <w:pStyle w:val="TOC2"/>
        <w:tabs>
          <w:tab w:val="right" w:leader="dot" w:pos="8306"/>
        </w:tabs>
      </w:pPr>
      <w:hyperlink w:anchor="_Toc15722" w:history="1">
        <w:r>
          <w:rPr>
            <w:rFonts w:ascii="仿宋" w:eastAsia="仿宋" w:hAnsi="仿宋" w:cs="仿宋" w:hint="eastAsia"/>
            <w:lang w:eastAsia="zh-CN"/>
          </w:rPr>
          <w:t>(三)、绩效评估周期</w:t>
        </w:r>
        <w:r>
          <w:tab/>
        </w:r>
        <w:r>
          <w:fldChar w:fldCharType="begin"/>
        </w:r>
        <w:r>
          <w:instrText xml:space="preserve"> PAGEREF _Toc15722 \h </w:instrText>
        </w:r>
        <w:r>
          <w:fldChar w:fldCharType="separate"/>
        </w:r>
        <w:r>
          <w:t>5</w:t>
        </w:r>
        <w:r>
          <w:fldChar w:fldCharType="end"/>
        </w:r>
      </w:hyperlink>
    </w:p>
    <w:p>
      <w:pPr>
        <w:pStyle w:val="TOC1"/>
        <w:tabs>
          <w:tab w:val="right" w:leader="dot" w:pos="8306"/>
        </w:tabs>
      </w:pPr>
      <w:hyperlink w:anchor="_Toc25399" w:history="1">
        <w:r>
          <w:rPr>
            <w:rFonts w:ascii="仿宋" w:eastAsia="仿宋" w:hAnsi="仿宋" w:cs="仿宋" w:hint="eastAsia"/>
            <w:lang w:eastAsia="zh-CN"/>
          </w:rPr>
          <w:t>二、无碳复写纸项目危机管理</w:t>
        </w:r>
        <w:r>
          <w:tab/>
        </w:r>
        <w:r>
          <w:fldChar w:fldCharType="begin"/>
        </w:r>
        <w:r>
          <w:instrText xml:space="preserve"> PAGEREF _Toc25399 \h </w:instrText>
        </w:r>
        <w:r>
          <w:fldChar w:fldCharType="separate"/>
        </w:r>
        <w:r>
          <w:t>6</w:t>
        </w:r>
        <w:r>
          <w:fldChar w:fldCharType="end"/>
        </w:r>
      </w:hyperlink>
    </w:p>
    <w:p>
      <w:pPr>
        <w:pStyle w:val="TOC2"/>
        <w:tabs>
          <w:tab w:val="right" w:leader="dot" w:pos="8306"/>
        </w:tabs>
      </w:pPr>
      <w:hyperlink w:anchor="_Toc17990" w:history="1">
        <w:r>
          <w:rPr>
            <w:rFonts w:ascii="仿宋" w:eastAsia="仿宋" w:hAnsi="仿宋" w:cs="仿宋" w:hint="eastAsia"/>
            <w:lang w:eastAsia="zh-CN"/>
          </w:rPr>
          <w:t>(一)、危机预警与识别</w:t>
        </w:r>
        <w:r>
          <w:tab/>
        </w:r>
        <w:r>
          <w:fldChar w:fldCharType="begin"/>
        </w:r>
        <w:r>
          <w:instrText xml:space="preserve"> PAGEREF _Toc17990 \h </w:instrText>
        </w:r>
        <w:r>
          <w:fldChar w:fldCharType="separate"/>
        </w:r>
        <w:r>
          <w:t>6</w:t>
        </w:r>
        <w:r>
          <w:fldChar w:fldCharType="end"/>
        </w:r>
      </w:hyperlink>
    </w:p>
    <w:p>
      <w:pPr>
        <w:pStyle w:val="TOC2"/>
        <w:tabs>
          <w:tab w:val="right" w:leader="dot" w:pos="8306"/>
        </w:tabs>
      </w:pPr>
      <w:hyperlink w:anchor="_Toc31975" w:history="1">
        <w:r>
          <w:rPr>
            <w:rFonts w:ascii="仿宋" w:eastAsia="仿宋" w:hAnsi="仿宋" w:cs="仿宋" w:hint="eastAsia"/>
            <w:lang w:eastAsia="zh-CN"/>
          </w:rPr>
          <w:t>(二)、危机应对与恢复</w:t>
        </w:r>
        <w:r>
          <w:tab/>
        </w:r>
        <w:r>
          <w:fldChar w:fldCharType="begin"/>
        </w:r>
        <w:r>
          <w:instrText xml:space="preserve"> PAGEREF _Toc31975 \h </w:instrText>
        </w:r>
        <w:r>
          <w:fldChar w:fldCharType="separate"/>
        </w:r>
        <w:r>
          <w:t>7</w:t>
        </w:r>
        <w:r>
          <w:fldChar w:fldCharType="end"/>
        </w:r>
      </w:hyperlink>
    </w:p>
    <w:p>
      <w:pPr>
        <w:pStyle w:val="TOC1"/>
        <w:tabs>
          <w:tab w:val="right" w:leader="dot" w:pos="8306"/>
        </w:tabs>
      </w:pPr>
      <w:hyperlink w:anchor="_Toc25095" w:history="1">
        <w:r>
          <w:rPr>
            <w:rFonts w:ascii="仿宋" w:eastAsia="仿宋" w:hAnsi="仿宋" w:cs="仿宋" w:hint="eastAsia"/>
            <w:lang w:eastAsia="zh-CN"/>
          </w:rPr>
          <w:t>三、产品规划分析</w:t>
        </w:r>
        <w:r>
          <w:tab/>
        </w:r>
        <w:r>
          <w:fldChar w:fldCharType="begin"/>
        </w:r>
        <w:r>
          <w:instrText xml:space="preserve"> PAGEREF _Toc25095 \h </w:instrText>
        </w:r>
        <w:r>
          <w:fldChar w:fldCharType="separate"/>
        </w:r>
        <w:r>
          <w:t>9</w:t>
        </w:r>
        <w:r>
          <w:fldChar w:fldCharType="end"/>
        </w:r>
      </w:hyperlink>
    </w:p>
    <w:p>
      <w:pPr>
        <w:pStyle w:val="TOC2"/>
        <w:tabs>
          <w:tab w:val="right" w:leader="dot" w:pos="8306"/>
        </w:tabs>
      </w:pPr>
      <w:hyperlink w:anchor="_Toc24145" w:history="1">
        <w:r>
          <w:rPr>
            <w:rFonts w:ascii="仿宋" w:eastAsia="仿宋" w:hAnsi="仿宋" w:cs="仿宋" w:hint="eastAsia"/>
            <w:lang w:eastAsia="zh-CN"/>
          </w:rPr>
          <w:t>(一)、产品规划</w:t>
        </w:r>
        <w:r>
          <w:tab/>
        </w:r>
        <w:r>
          <w:fldChar w:fldCharType="begin"/>
        </w:r>
        <w:r>
          <w:instrText xml:space="preserve"> PAGEREF _Toc24145 \h </w:instrText>
        </w:r>
        <w:r>
          <w:fldChar w:fldCharType="separate"/>
        </w:r>
        <w:r>
          <w:t>9</w:t>
        </w:r>
        <w:r>
          <w:fldChar w:fldCharType="end"/>
        </w:r>
      </w:hyperlink>
    </w:p>
    <w:p>
      <w:pPr>
        <w:pStyle w:val="TOC2"/>
        <w:tabs>
          <w:tab w:val="right" w:leader="dot" w:pos="8306"/>
        </w:tabs>
      </w:pPr>
      <w:hyperlink w:anchor="_Toc21092" w:history="1">
        <w:r>
          <w:rPr>
            <w:rFonts w:ascii="仿宋" w:eastAsia="仿宋" w:hAnsi="仿宋" w:cs="仿宋" w:hint="eastAsia"/>
            <w:lang w:eastAsia="zh-CN"/>
          </w:rPr>
          <w:t>(二)、建设规模</w:t>
        </w:r>
        <w:r>
          <w:tab/>
        </w:r>
        <w:r>
          <w:fldChar w:fldCharType="begin"/>
        </w:r>
        <w:r>
          <w:instrText xml:space="preserve"> PAGEREF _Toc21092 \h </w:instrText>
        </w:r>
        <w:r>
          <w:fldChar w:fldCharType="separate"/>
        </w:r>
        <w:r>
          <w:t>9</w:t>
        </w:r>
        <w:r>
          <w:fldChar w:fldCharType="end"/>
        </w:r>
      </w:hyperlink>
    </w:p>
    <w:p>
      <w:pPr>
        <w:pStyle w:val="TOC1"/>
        <w:tabs>
          <w:tab w:val="right" w:leader="dot" w:pos="8306"/>
        </w:tabs>
      </w:pPr>
      <w:hyperlink w:anchor="_Toc14215" w:history="1">
        <w:r>
          <w:rPr>
            <w:rFonts w:ascii="仿宋" w:eastAsia="仿宋" w:hAnsi="仿宋" w:cs="仿宋" w:hint="eastAsia"/>
            <w:lang w:eastAsia="zh-CN"/>
          </w:rPr>
          <w:t>四、无碳复写纸项目建设背景及必要性分析</w:t>
        </w:r>
        <w:r>
          <w:tab/>
        </w:r>
        <w:r>
          <w:fldChar w:fldCharType="begin"/>
        </w:r>
        <w:r>
          <w:instrText xml:space="preserve"> PAGEREF _Toc14215 \h </w:instrText>
        </w:r>
        <w:r>
          <w:fldChar w:fldCharType="separate"/>
        </w:r>
        <w:r>
          <w:t>11</w:t>
        </w:r>
        <w:r>
          <w:fldChar w:fldCharType="end"/>
        </w:r>
      </w:hyperlink>
    </w:p>
    <w:p>
      <w:pPr>
        <w:pStyle w:val="TOC2"/>
        <w:tabs>
          <w:tab w:val="right" w:leader="dot" w:pos="8306"/>
        </w:tabs>
      </w:pPr>
      <w:hyperlink w:anchor="_Toc3962" w:history="1">
        <w:r>
          <w:rPr>
            <w:rFonts w:ascii="仿宋" w:eastAsia="仿宋" w:hAnsi="仿宋" w:cs="仿宋" w:hint="eastAsia"/>
            <w:lang w:eastAsia="zh-CN"/>
          </w:rPr>
          <w:t>(一)、无碳复写纸项目背景分析</w:t>
        </w:r>
        <w:r>
          <w:tab/>
        </w:r>
        <w:r>
          <w:fldChar w:fldCharType="begin"/>
        </w:r>
        <w:r>
          <w:instrText xml:space="preserve"> PAGEREF _Toc3962 \h </w:instrText>
        </w:r>
        <w:r>
          <w:fldChar w:fldCharType="separate"/>
        </w:r>
        <w:r>
          <w:t>11</w:t>
        </w:r>
        <w:r>
          <w:fldChar w:fldCharType="end"/>
        </w:r>
      </w:hyperlink>
    </w:p>
    <w:p>
      <w:pPr>
        <w:pStyle w:val="TOC2"/>
        <w:tabs>
          <w:tab w:val="right" w:leader="dot" w:pos="8306"/>
        </w:tabs>
      </w:pPr>
      <w:hyperlink w:anchor="_Toc20286" w:history="1">
        <w:r>
          <w:rPr>
            <w:rFonts w:ascii="仿宋" w:eastAsia="仿宋" w:hAnsi="仿宋" w:cs="仿宋" w:hint="eastAsia"/>
            <w:lang w:eastAsia="zh-CN"/>
          </w:rPr>
          <w:t>(二)、无碳复写纸项目建设必要性分析</w:t>
        </w:r>
        <w:r>
          <w:tab/>
        </w:r>
        <w:r>
          <w:fldChar w:fldCharType="begin"/>
        </w:r>
        <w:r>
          <w:instrText xml:space="preserve"> PAGEREF _Toc20286 \h </w:instrText>
        </w:r>
        <w:r>
          <w:fldChar w:fldCharType="separate"/>
        </w:r>
        <w:r>
          <w:t>12</w:t>
        </w:r>
        <w:r>
          <w:fldChar w:fldCharType="end"/>
        </w:r>
      </w:hyperlink>
    </w:p>
    <w:p>
      <w:pPr>
        <w:pStyle w:val="TOC1"/>
        <w:tabs>
          <w:tab w:val="right" w:leader="dot" w:pos="8306"/>
        </w:tabs>
      </w:pPr>
      <w:hyperlink w:anchor="_Toc24586" w:history="1">
        <w:r>
          <w:rPr>
            <w:rFonts w:ascii="仿宋" w:eastAsia="仿宋" w:hAnsi="仿宋" w:cs="仿宋" w:hint="eastAsia"/>
            <w:lang w:eastAsia="zh-CN"/>
          </w:rPr>
          <w:t>五、无碳复写纸项目建设单位说明</w:t>
        </w:r>
        <w:r>
          <w:tab/>
        </w:r>
        <w:r>
          <w:fldChar w:fldCharType="begin"/>
        </w:r>
        <w:r>
          <w:instrText xml:space="preserve"> PAGEREF _Toc24586 \h </w:instrText>
        </w:r>
        <w:r>
          <w:fldChar w:fldCharType="separate"/>
        </w:r>
        <w:r>
          <w:t>14</w:t>
        </w:r>
        <w:r>
          <w:fldChar w:fldCharType="end"/>
        </w:r>
      </w:hyperlink>
    </w:p>
    <w:p>
      <w:pPr>
        <w:pStyle w:val="TOC2"/>
        <w:tabs>
          <w:tab w:val="right" w:leader="dot" w:pos="8306"/>
        </w:tabs>
      </w:pPr>
      <w:hyperlink w:anchor="_Toc2186" w:history="1">
        <w:r>
          <w:rPr>
            <w:rFonts w:ascii="仿宋" w:eastAsia="仿宋" w:hAnsi="仿宋" w:cs="仿宋" w:hint="eastAsia"/>
            <w:lang w:eastAsia="zh-CN"/>
          </w:rPr>
          <w:t>(一)、无碳复写纸项目承办单位基本情况</w:t>
        </w:r>
        <w:r>
          <w:tab/>
        </w:r>
        <w:r>
          <w:fldChar w:fldCharType="begin"/>
        </w:r>
        <w:r>
          <w:instrText xml:space="preserve"> PAGEREF _Toc2186 \h </w:instrText>
        </w:r>
        <w:r>
          <w:fldChar w:fldCharType="separate"/>
        </w:r>
        <w:r>
          <w:t>14</w:t>
        </w:r>
        <w:r>
          <w:fldChar w:fldCharType="end"/>
        </w:r>
      </w:hyperlink>
    </w:p>
    <w:p>
      <w:pPr>
        <w:pStyle w:val="TOC2"/>
        <w:tabs>
          <w:tab w:val="right" w:leader="dot" w:pos="8306"/>
        </w:tabs>
      </w:pPr>
      <w:hyperlink w:anchor="_Toc23756" w:history="1">
        <w:r>
          <w:rPr>
            <w:rFonts w:ascii="仿宋" w:eastAsia="仿宋" w:hAnsi="仿宋" w:cs="仿宋" w:hint="eastAsia"/>
            <w:lang w:eastAsia="zh-CN"/>
          </w:rPr>
          <w:t>(二)、公司经济效益分析</w:t>
        </w:r>
        <w:r>
          <w:tab/>
        </w:r>
        <w:r>
          <w:fldChar w:fldCharType="begin"/>
        </w:r>
        <w:r>
          <w:instrText xml:space="preserve"> PAGEREF _Toc23756 \h </w:instrText>
        </w:r>
        <w:r>
          <w:fldChar w:fldCharType="separate"/>
        </w:r>
        <w:r>
          <w:t>14</w:t>
        </w:r>
        <w:r>
          <w:fldChar w:fldCharType="end"/>
        </w:r>
      </w:hyperlink>
    </w:p>
    <w:p>
      <w:pPr>
        <w:pStyle w:val="TOC1"/>
        <w:tabs>
          <w:tab w:val="right" w:leader="dot" w:pos="8306"/>
        </w:tabs>
      </w:pPr>
      <w:hyperlink w:anchor="_Toc7026" w:history="1">
        <w:r>
          <w:rPr>
            <w:rFonts w:ascii="仿宋" w:eastAsia="仿宋" w:hAnsi="仿宋" w:cs="仿宋" w:hint="eastAsia"/>
            <w:lang w:eastAsia="zh-CN"/>
          </w:rPr>
          <w:t>六、无碳复写纸项目概论</w:t>
        </w:r>
        <w:r>
          <w:tab/>
        </w:r>
        <w:r>
          <w:fldChar w:fldCharType="begin"/>
        </w:r>
        <w:r>
          <w:instrText xml:space="preserve"> PAGEREF _Toc7026 \h </w:instrText>
        </w:r>
        <w:r>
          <w:fldChar w:fldCharType="separate"/>
        </w:r>
        <w:r>
          <w:t>15</w:t>
        </w:r>
        <w:r>
          <w:fldChar w:fldCharType="end"/>
        </w:r>
      </w:hyperlink>
    </w:p>
    <w:p>
      <w:pPr>
        <w:pStyle w:val="TOC2"/>
        <w:tabs>
          <w:tab w:val="right" w:leader="dot" w:pos="8306"/>
        </w:tabs>
      </w:pPr>
      <w:hyperlink w:anchor="_Toc32558" w:history="1">
        <w:r>
          <w:rPr>
            <w:rFonts w:ascii="仿宋" w:eastAsia="仿宋" w:hAnsi="仿宋" w:cs="仿宋" w:hint="eastAsia"/>
            <w:lang w:eastAsia="zh-CN"/>
          </w:rPr>
          <w:t>(一)、无碳复写纸项目概况</w:t>
        </w:r>
        <w:r>
          <w:tab/>
        </w:r>
        <w:r>
          <w:fldChar w:fldCharType="begin"/>
        </w:r>
        <w:r>
          <w:instrText xml:space="preserve"> PAGEREF _Toc32558 \h </w:instrText>
        </w:r>
        <w:r>
          <w:fldChar w:fldCharType="separate"/>
        </w:r>
        <w:r>
          <w:t>15</w:t>
        </w:r>
        <w:r>
          <w:fldChar w:fldCharType="end"/>
        </w:r>
      </w:hyperlink>
    </w:p>
    <w:p>
      <w:pPr>
        <w:pStyle w:val="TOC2"/>
        <w:tabs>
          <w:tab w:val="right" w:leader="dot" w:pos="8306"/>
        </w:tabs>
      </w:pPr>
      <w:hyperlink w:anchor="_Toc16163" w:history="1">
        <w:r>
          <w:rPr>
            <w:rFonts w:ascii="仿宋" w:eastAsia="仿宋" w:hAnsi="仿宋" w:cs="仿宋" w:hint="eastAsia"/>
            <w:lang w:eastAsia="zh-CN"/>
          </w:rPr>
          <w:t>(二)、无碳复写纸项目目标</w:t>
        </w:r>
        <w:r>
          <w:tab/>
        </w:r>
        <w:r>
          <w:fldChar w:fldCharType="begin"/>
        </w:r>
        <w:r>
          <w:instrText xml:space="preserve"> PAGEREF _Toc16163 \h </w:instrText>
        </w:r>
        <w:r>
          <w:fldChar w:fldCharType="separate"/>
        </w:r>
        <w:r>
          <w:t>18</w:t>
        </w:r>
        <w:r>
          <w:fldChar w:fldCharType="end"/>
        </w:r>
      </w:hyperlink>
    </w:p>
    <w:p>
      <w:pPr>
        <w:pStyle w:val="TOC2"/>
        <w:tabs>
          <w:tab w:val="right" w:leader="dot" w:pos="8306"/>
        </w:tabs>
      </w:pPr>
      <w:hyperlink w:anchor="_Toc7991" w:history="1">
        <w:r>
          <w:rPr>
            <w:rFonts w:ascii="仿宋" w:eastAsia="仿宋" w:hAnsi="仿宋" w:cs="仿宋" w:hint="eastAsia"/>
            <w:lang w:eastAsia="zh-CN"/>
          </w:rPr>
          <w:t>(三)、无碳复写纸项目提出的理由</w:t>
        </w:r>
        <w:r>
          <w:tab/>
        </w:r>
        <w:r>
          <w:fldChar w:fldCharType="begin"/>
        </w:r>
        <w:r>
          <w:instrText xml:space="preserve"> PAGEREF _Toc7991 \h </w:instrText>
        </w:r>
        <w:r>
          <w:fldChar w:fldCharType="separate"/>
        </w:r>
        <w:r>
          <w:t>18</w:t>
        </w:r>
        <w:r>
          <w:fldChar w:fldCharType="end"/>
        </w:r>
      </w:hyperlink>
    </w:p>
    <w:p>
      <w:pPr>
        <w:pStyle w:val="TOC2"/>
        <w:tabs>
          <w:tab w:val="right" w:leader="dot" w:pos="8306"/>
        </w:tabs>
      </w:pPr>
      <w:hyperlink w:anchor="_Toc15058" w:history="1">
        <w:r>
          <w:rPr>
            <w:rFonts w:ascii="仿宋" w:eastAsia="仿宋" w:hAnsi="仿宋" w:cs="仿宋" w:hint="eastAsia"/>
            <w:lang w:eastAsia="zh-CN"/>
          </w:rPr>
          <w:t>(四)、无碳复写纸项目意义</w:t>
        </w:r>
        <w:r>
          <w:tab/>
        </w:r>
        <w:r>
          <w:fldChar w:fldCharType="begin"/>
        </w:r>
        <w:r>
          <w:instrText xml:space="preserve"> PAGEREF _Toc15058 \h </w:instrText>
        </w:r>
        <w:r>
          <w:fldChar w:fldCharType="separate"/>
        </w:r>
        <w:r>
          <w:t>20</w:t>
        </w:r>
        <w:r>
          <w:fldChar w:fldCharType="end"/>
        </w:r>
      </w:hyperlink>
    </w:p>
    <w:p>
      <w:pPr>
        <w:pStyle w:val="TOC2"/>
        <w:tabs>
          <w:tab w:val="right" w:leader="dot" w:pos="8306"/>
        </w:tabs>
      </w:pPr>
      <w:hyperlink w:anchor="_Toc8556" w:history="1">
        <w:r>
          <w:rPr>
            <w:rFonts w:ascii="仿宋" w:eastAsia="仿宋" w:hAnsi="仿宋" w:cs="仿宋" w:hint="eastAsia"/>
            <w:lang w:eastAsia="zh-CN"/>
          </w:rPr>
          <w:t>(五)、无碳复写纸项目背景</w:t>
        </w:r>
        <w:r>
          <w:tab/>
        </w:r>
        <w:r>
          <w:fldChar w:fldCharType="begin"/>
        </w:r>
        <w:r>
          <w:instrText xml:space="preserve"> PAGEREF _Toc8556 \h </w:instrText>
        </w:r>
        <w:r>
          <w:fldChar w:fldCharType="separate"/>
        </w:r>
        <w:r>
          <w:t>21</w:t>
        </w:r>
        <w:r>
          <w:fldChar w:fldCharType="end"/>
        </w:r>
      </w:hyperlink>
    </w:p>
    <w:p>
      <w:pPr>
        <w:pStyle w:val="TOC1"/>
        <w:tabs>
          <w:tab w:val="right" w:leader="dot" w:pos="8306"/>
        </w:tabs>
      </w:pPr>
      <w:hyperlink w:anchor="_Toc14984" w:history="1">
        <w:r>
          <w:rPr>
            <w:rFonts w:ascii="仿宋" w:eastAsia="仿宋" w:hAnsi="仿宋" w:cs="仿宋" w:hint="eastAsia"/>
            <w:lang w:eastAsia="zh-CN"/>
          </w:rPr>
          <w:t>七、无碳复写纸项目财务管理</w:t>
        </w:r>
        <w:r>
          <w:tab/>
        </w:r>
        <w:r>
          <w:fldChar w:fldCharType="begin"/>
        </w:r>
        <w:r>
          <w:instrText xml:space="preserve"> PAGEREF _Toc14984 \h </w:instrText>
        </w:r>
        <w:r>
          <w:fldChar w:fldCharType="separate"/>
        </w:r>
        <w:r>
          <w:t>22</w:t>
        </w:r>
        <w:r>
          <w:fldChar w:fldCharType="end"/>
        </w:r>
      </w:hyperlink>
    </w:p>
    <w:p>
      <w:pPr>
        <w:pStyle w:val="TOC2"/>
        <w:tabs>
          <w:tab w:val="right" w:leader="dot" w:pos="8306"/>
        </w:tabs>
      </w:pPr>
      <w:hyperlink w:anchor="_Toc23781" w:history="1">
        <w:r>
          <w:rPr>
            <w:rFonts w:ascii="仿宋" w:eastAsia="仿宋" w:hAnsi="仿宋" w:cs="仿宋" w:hint="eastAsia"/>
            <w:lang w:eastAsia="zh-CN"/>
          </w:rPr>
          <w:t>(一)、资金需求大</w:t>
        </w:r>
        <w:r>
          <w:tab/>
        </w:r>
        <w:r>
          <w:fldChar w:fldCharType="begin"/>
        </w:r>
        <w:r>
          <w:instrText xml:space="preserve"> PAGEREF _Toc23781 \h </w:instrText>
        </w:r>
        <w:r>
          <w:fldChar w:fldCharType="separate"/>
        </w:r>
        <w:r>
          <w:t>22</w:t>
        </w:r>
        <w:r>
          <w:fldChar w:fldCharType="end"/>
        </w:r>
      </w:hyperlink>
    </w:p>
    <w:p>
      <w:pPr>
        <w:pStyle w:val="TOC2"/>
        <w:tabs>
          <w:tab w:val="right" w:leader="dot" w:pos="8306"/>
        </w:tabs>
      </w:pPr>
      <w:hyperlink w:anchor="_Toc28524" w:history="1">
        <w:r>
          <w:rPr>
            <w:rFonts w:ascii="仿宋" w:eastAsia="仿宋" w:hAnsi="仿宋" w:cs="仿宋" w:hint="eastAsia"/>
            <w:lang w:eastAsia="zh-CN"/>
          </w:rPr>
          <w:t>(二)、研发周期长</w:t>
        </w:r>
        <w:r>
          <w:tab/>
        </w:r>
        <w:r>
          <w:fldChar w:fldCharType="begin"/>
        </w:r>
        <w:r>
          <w:instrText xml:space="preserve"> PAGEREF _Toc28524 \h </w:instrText>
        </w:r>
        <w:r>
          <w:fldChar w:fldCharType="separate"/>
        </w:r>
        <w:r>
          <w:t>23</w:t>
        </w:r>
        <w:r>
          <w:fldChar w:fldCharType="end"/>
        </w:r>
      </w:hyperlink>
    </w:p>
    <w:p>
      <w:pPr>
        <w:pStyle w:val="TOC2"/>
        <w:tabs>
          <w:tab w:val="right" w:leader="dot" w:pos="8306"/>
        </w:tabs>
      </w:pPr>
      <w:hyperlink w:anchor="_Toc17137" w:history="1">
        <w:r>
          <w:rPr>
            <w:rFonts w:ascii="仿宋" w:eastAsia="仿宋" w:hAnsi="仿宋" w:cs="仿宋" w:hint="eastAsia"/>
            <w:lang w:eastAsia="zh-CN"/>
          </w:rPr>
          <w:t>(三)、市场风险大</w:t>
        </w:r>
        <w:r>
          <w:tab/>
        </w:r>
        <w:r>
          <w:fldChar w:fldCharType="begin"/>
        </w:r>
        <w:r>
          <w:instrText xml:space="preserve"> PAGEREF _Toc17137 \h </w:instrText>
        </w:r>
        <w:r>
          <w:fldChar w:fldCharType="separate"/>
        </w:r>
        <w:r>
          <w:t>24</w:t>
        </w:r>
        <w:r>
          <w:fldChar w:fldCharType="end"/>
        </w:r>
      </w:hyperlink>
    </w:p>
    <w:p>
      <w:pPr>
        <w:pStyle w:val="TOC2"/>
        <w:tabs>
          <w:tab w:val="right" w:leader="dot" w:pos="8306"/>
        </w:tabs>
      </w:pPr>
      <w:hyperlink w:anchor="_Toc32585" w:history="1">
        <w:r>
          <w:rPr>
            <w:rFonts w:ascii="仿宋" w:eastAsia="仿宋" w:hAnsi="仿宋" w:cs="仿宋" w:hint="eastAsia"/>
            <w:lang w:eastAsia="zh-CN"/>
          </w:rPr>
          <w:t>(四)、利润率高</w:t>
        </w:r>
        <w:r>
          <w:tab/>
        </w:r>
        <w:r>
          <w:fldChar w:fldCharType="begin"/>
        </w:r>
        <w:r>
          <w:instrText xml:space="preserve"> PAGEREF _Toc32585 \h </w:instrText>
        </w:r>
        <w:r>
          <w:fldChar w:fldCharType="separate"/>
        </w:r>
        <w:r>
          <w:t>27</w:t>
        </w:r>
        <w:r>
          <w:fldChar w:fldCharType="end"/>
        </w:r>
      </w:hyperlink>
    </w:p>
    <w:p>
      <w:pPr>
        <w:pStyle w:val="TOC1"/>
        <w:tabs>
          <w:tab w:val="right" w:leader="dot" w:pos="8306"/>
        </w:tabs>
      </w:pPr>
      <w:hyperlink w:anchor="_Toc23803" w:history="1">
        <w:r>
          <w:rPr>
            <w:rFonts w:ascii="仿宋" w:eastAsia="仿宋" w:hAnsi="仿宋" w:cs="仿宋" w:hint="eastAsia"/>
            <w:lang w:eastAsia="zh-CN"/>
          </w:rPr>
          <w:t>八、无碳复写纸项目环境影响分析</w:t>
        </w:r>
        <w:r>
          <w:tab/>
        </w:r>
        <w:r>
          <w:fldChar w:fldCharType="begin"/>
        </w:r>
        <w:r>
          <w:instrText xml:space="preserve"> PAGEREF _Toc23803 \h </w:instrText>
        </w:r>
        <w:r>
          <w:fldChar w:fldCharType="separate"/>
        </w:r>
        <w:r>
          <w:t>29</w:t>
        </w:r>
        <w:r>
          <w:fldChar w:fldCharType="end"/>
        </w:r>
      </w:hyperlink>
    </w:p>
    <w:p>
      <w:pPr>
        <w:pStyle w:val="TOC2"/>
        <w:tabs>
          <w:tab w:val="right" w:leader="dot" w:pos="8306"/>
        </w:tabs>
      </w:pPr>
      <w:hyperlink w:anchor="_Toc9573" w:history="1">
        <w:r>
          <w:rPr>
            <w:rFonts w:ascii="仿宋" w:eastAsia="仿宋" w:hAnsi="仿宋" w:cs="仿宋" w:hint="eastAsia"/>
            <w:lang w:eastAsia="zh-CN"/>
          </w:rPr>
          <w:t>(一)、建设区域环境质量现状</w:t>
        </w:r>
        <w:r>
          <w:tab/>
        </w:r>
        <w:r>
          <w:fldChar w:fldCharType="begin"/>
        </w:r>
        <w:r>
          <w:instrText xml:space="preserve"> PAGEREF _Toc9573 \h </w:instrText>
        </w:r>
        <w:r>
          <w:fldChar w:fldCharType="separate"/>
        </w:r>
        <w:r>
          <w:t>29</w:t>
        </w:r>
        <w:r>
          <w:fldChar w:fldCharType="end"/>
        </w:r>
      </w:hyperlink>
    </w:p>
    <w:p>
      <w:pPr>
        <w:pStyle w:val="TOC2"/>
        <w:tabs>
          <w:tab w:val="right" w:leader="dot" w:pos="8306"/>
        </w:tabs>
      </w:pPr>
      <w:hyperlink w:anchor="_Toc6807" w:history="1">
        <w:r>
          <w:rPr>
            <w:rFonts w:ascii="仿宋" w:eastAsia="仿宋" w:hAnsi="仿宋" w:cs="仿宋" w:hint="eastAsia"/>
            <w:lang w:eastAsia="zh-CN"/>
          </w:rPr>
          <w:t>(二)、建设期环境保护</w:t>
        </w:r>
        <w:r>
          <w:tab/>
        </w:r>
        <w:r>
          <w:fldChar w:fldCharType="begin"/>
        </w:r>
        <w:r>
          <w:instrText xml:space="preserve"> PAGEREF _Toc6807 \h </w:instrText>
        </w:r>
        <w:r>
          <w:fldChar w:fldCharType="separate"/>
        </w:r>
        <w:r>
          <w:t>30</w:t>
        </w:r>
        <w:r>
          <w:fldChar w:fldCharType="end"/>
        </w:r>
      </w:hyperlink>
    </w:p>
    <w:p>
      <w:pPr>
        <w:pStyle w:val="TOC2"/>
        <w:tabs>
          <w:tab w:val="right" w:leader="dot" w:pos="8306"/>
        </w:tabs>
      </w:pPr>
      <w:hyperlink w:anchor="_Toc14048" w:history="1">
        <w:r>
          <w:rPr>
            <w:rFonts w:ascii="仿宋" w:eastAsia="仿宋" w:hAnsi="仿宋" w:cs="仿宋" w:hint="eastAsia"/>
            <w:lang w:eastAsia="zh-CN"/>
          </w:rPr>
          <w:t>(三)、运营期环境保护</w:t>
        </w:r>
        <w:r>
          <w:tab/>
        </w:r>
        <w:r>
          <w:fldChar w:fldCharType="begin"/>
        </w:r>
        <w:r>
          <w:instrText xml:space="preserve"> PAGEREF _Toc14048 \h </w:instrText>
        </w:r>
        <w:r>
          <w:fldChar w:fldCharType="separate"/>
        </w:r>
        <w:r>
          <w:t>32</w:t>
        </w:r>
        <w:r>
          <w:fldChar w:fldCharType="end"/>
        </w:r>
      </w:hyperlink>
    </w:p>
    <w:p>
      <w:pPr>
        <w:pStyle w:val="TOC2"/>
        <w:tabs>
          <w:tab w:val="right" w:leader="dot" w:pos="8306"/>
        </w:tabs>
      </w:pPr>
      <w:hyperlink w:anchor="_Toc30934" w:history="1">
        <w:r>
          <w:rPr>
            <w:rFonts w:ascii="仿宋" w:eastAsia="仿宋" w:hAnsi="仿宋" w:cs="仿宋" w:hint="eastAsia"/>
            <w:lang w:eastAsia="zh-CN"/>
          </w:rPr>
          <w:t>(四)、无碳复写纸项目建设对区域经济的影响</w:t>
        </w:r>
        <w:r>
          <w:tab/>
        </w:r>
        <w:r>
          <w:fldChar w:fldCharType="begin"/>
        </w:r>
        <w:r>
          <w:instrText xml:space="preserve"> PAGEREF _Toc30934 \h </w:instrText>
        </w:r>
        <w:r>
          <w:fldChar w:fldCharType="separate"/>
        </w:r>
        <w:r>
          <w:t>33</w:t>
        </w:r>
        <w:r>
          <w:fldChar w:fldCharType="end"/>
        </w:r>
      </w:hyperlink>
    </w:p>
    <w:p>
      <w:pPr>
        <w:pStyle w:val="TOC2"/>
        <w:tabs>
          <w:tab w:val="right" w:leader="dot" w:pos="8306"/>
        </w:tabs>
      </w:pPr>
      <w:hyperlink w:anchor="_Toc3890" w:history="1">
        <w:r>
          <w:rPr>
            <w:rFonts w:ascii="仿宋" w:eastAsia="仿宋" w:hAnsi="仿宋" w:cs="仿宋" w:hint="eastAsia"/>
            <w:lang w:eastAsia="zh-CN"/>
          </w:rPr>
          <w:t>(五)、废弃物处理</w:t>
        </w:r>
        <w:r>
          <w:tab/>
        </w:r>
        <w:r>
          <w:fldChar w:fldCharType="begin"/>
        </w:r>
        <w:r>
          <w:instrText xml:space="preserve"> PAGEREF _Toc3890 \h </w:instrText>
        </w:r>
        <w:r>
          <w:fldChar w:fldCharType="separate"/>
        </w:r>
        <w:r>
          <w:t>35</w:t>
        </w:r>
        <w:r>
          <w:fldChar w:fldCharType="end"/>
        </w:r>
      </w:hyperlink>
    </w:p>
    <w:p>
      <w:pPr>
        <w:pStyle w:val="TOC2"/>
        <w:tabs>
          <w:tab w:val="right" w:leader="dot" w:pos="8306"/>
        </w:tabs>
      </w:pPr>
      <w:hyperlink w:anchor="_Toc5457" w:history="1">
        <w:r>
          <w:rPr>
            <w:rFonts w:ascii="仿宋" w:eastAsia="仿宋" w:hAnsi="仿宋" w:cs="仿宋" w:hint="eastAsia"/>
            <w:lang w:eastAsia="zh-CN"/>
          </w:rPr>
          <w:t>(六)、特殊环境影响分析</w:t>
        </w:r>
        <w:r>
          <w:tab/>
        </w:r>
        <w:r>
          <w:fldChar w:fldCharType="begin"/>
        </w:r>
        <w:r>
          <w:instrText xml:space="preserve"> PAGEREF _Toc5457 \h </w:instrText>
        </w:r>
        <w:r>
          <w:fldChar w:fldCharType="separate"/>
        </w:r>
        <w:r>
          <w:t>36</w:t>
        </w:r>
        <w:r>
          <w:fldChar w:fldCharType="end"/>
        </w:r>
      </w:hyperlink>
    </w:p>
    <w:p>
      <w:pPr>
        <w:pStyle w:val="TOC2"/>
        <w:tabs>
          <w:tab w:val="right" w:leader="dot" w:pos="8306"/>
        </w:tabs>
      </w:pPr>
      <w:hyperlink w:anchor="_Toc19849" w:history="1">
        <w:r>
          <w:rPr>
            <w:rFonts w:ascii="仿宋" w:eastAsia="仿宋" w:hAnsi="仿宋" w:cs="仿宋" w:hint="eastAsia"/>
            <w:lang w:eastAsia="zh-CN"/>
          </w:rPr>
          <w:t>(七)、清洁生产</w:t>
        </w:r>
        <w:r>
          <w:tab/>
        </w:r>
        <w:r>
          <w:fldChar w:fldCharType="begin"/>
        </w:r>
        <w:r>
          <w:instrText xml:space="preserve"> PAGEREF _Toc19849 \h </w:instrText>
        </w:r>
        <w:r>
          <w:fldChar w:fldCharType="separate"/>
        </w:r>
        <w:r>
          <w:t>37</w:t>
        </w:r>
        <w:r>
          <w:fldChar w:fldCharType="end"/>
        </w:r>
      </w:hyperlink>
    </w:p>
    <w:p>
      <w:pPr>
        <w:pStyle w:val="TOC2"/>
        <w:tabs>
          <w:tab w:val="right" w:leader="dot" w:pos="8306"/>
        </w:tabs>
      </w:pPr>
      <w:hyperlink w:anchor="_Toc4756" w:history="1">
        <w:r>
          <w:rPr>
            <w:rFonts w:ascii="仿宋" w:eastAsia="仿宋" w:hAnsi="仿宋" w:cs="仿宋" w:hint="eastAsia"/>
            <w:lang w:eastAsia="zh-CN"/>
          </w:rPr>
          <w:t>(八)、环境保护综合评价</w:t>
        </w:r>
        <w:r>
          <w:tab/>
        </w:r>
        <w:r>
          <w:fldChar w:fldCharType="begin"/>
        </w:r>
        <w:r>
          <w:instrText xml:space="preserve"> PAGEREF _Toc4756 \h </w:instrText>
        </w:r>
        <w:r>
          <w:fldChar w:fldCharType="separate"/>
        </w:r>
        <w:r>
          <w:t>38</w:t>
        </w:r>
        <w:r>
          <w:fldChar w:fldCharType="end"/>
        </w:r>
      </w:hyperlink>
    </w:p>
    <w:p>
      <w:pPr>
        <w:pStyle w:val="TOC1"/>
        <w:tabs>
          <w:tab w:val="right" w:leader="dot" w:pos="8306"/>
        </w:tabs>
      </w:pPr>
      <w:hyperlink w:anchor="_Toc21003" w:history="1">
        <w:r>
          <w:rPr>
            <w:rFonts w:ascii="仿宋" w:eastAsia="仿宋" w:hAnsi="仿宋" w:cs="仿宋" w:hint="eastAsia"/>
            <w:lang w:eastAsia="zh-CN"/>
          </w:rPr>
          <w:t>九、无碳复写纸项目创新与研发</w:t>
        </w:r>
        <w:r>
          <w:tab/>
        </w:r>
        <w:r>
          <w:fldChar w:fldCharType="begin"/>
        </w:r>
        <w:r>
          <w:instrText xml:space="preserve"> PAGEREF _Toc21003 \h </w:instrText>
        </w:r>
        <w:r>
          <w:fldChar w:fldCharType="separate"/>
        </w:r>
        <w:r>
          <w:t>40</w:t>
        </w:r>
        <w:r>
          <w:fldChar w:fldCharType="end"/>
        </w:r>
      </w:hyperlink>
    </w:p>
    <w:p>
      <w:pPr>
        <w:pStyle w:val="TOC2"/>
        <w:tabs>
          <w:tab w:val="right" w:leader="dot" w:pos="8306"/>
        </w:tabs>
      </w:pPr>
      <w:hyperlink w:anchor="_Toc8394" w:history="1">
        <w:r>
          <w:rPr>
            <w:rFonts w:ascii="仿宋" w:eastAsia="仿宋" w:hAnsi="仿宋" w:cs="仿宋" w:hint="eastAsia"/>
            <w:lang w:eastAsia="zh-CN"/>
          </w:rPr>
          <w:t>(一)、创新策略与方向</w:t>
        </w:r>
        <w:r>
          <w:tab/>
        </w:r>
        <w:r>
          <w:fldChar w:fldCharType="begin"/>
        </w:r>
        <w:r>
          <w:instrText xml:space="preserve"> PAGEREF _Toc8394 \h </w:instrText>
        </w:r>
        <w:r>
          <w:fldChar w:fldCharType="separate"/>
        </w:r>
        <w:r>
          <w:t>40</w:t>
        </w:r>
        <w:r>
          <w:fldChar w:fldCharType="end"/>
        </w:r>
      </w:hyperlink>
    </w:p>
    <w:p>
      <w:pPr>
        <w:pStyle w:val="TOC2"/>
        <w:tabs>
          <w:tab w:val="right" w:leader="dot" w:pos="8306"/>
        </w:tabs>
      </w:pPr>
      <w:hyperlink w:anchor="_Toc8788" w:history="1">
        <w:r>
          <w:rPr>
            <w:rFonts w:ascii="仿宋" w:eastAsia="仿宋" w:hAnsi="仿宋" w:cs="仿宋" w:hint="eastAsia"/>
            <w:lang w:eastAsia="zh-CN"/>
          </w:rPr>
          <w:t>(二)、研发规划与投入</w:t>
        </w:r>
        <w:r>
          <w:tab/>
        </w:r>
        <w:r>
          <w:fldChar w:fldCharType="begin"/>
        </w:r>
        <w:r>
          <w:instrText xml:space="preserve"> PAGEREF _Toc8788 \h </w:instrText>
        </w:r>
        <w:r>
          <w:fldChar w:fldCharType="separate"/>
        </w:r>
        <w:r>
          <w:t>41</w:t>
        </w:r>
        <w:r>
          <w:fldChar w:fldCharType="end"/>
        </w:r>
      </w:hyperlink>
    </w:p>
    <w:p>
      <w:pPr>
        <w:pStyle w:val="TOC1"/>
        <w:tabs>
          <w:tab w:val="right" w:leader="dot" w:pos="8306"/>
        </w:tabs>
      </w:pPr>
      <w:hyperlink w:anchor="_Toc21719" w:history="1">
        <w:r>
          <w:rPr>
            <w:rFonts w:ascii="仿宋" w:eastAsia="仿宋" w:hAnsi="仿宋" w:cs="仿宋" w:hint="eastAsia"/>
            <w:lang w:eastAsia="zh-CN"/>
          </w:rPr>
          <w:t>十、无碳复写纸项目人力资源培养与发展</w:t>
        </w:r>
        <w:r>
          <w:tab/>
        </w:r>
        <w:r>
          <w:fldChar w:fldCharType="begin"/>
        </w:r>
        <w:r>
          <w:instrText xml:space="preserve"> PAGEREF _Toc21719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73" w:history="1">
        <w:r>
          <w:rPr>
            <w:rFonts w:ascii="仿宋" w:eastAsia="仿宋" w:hAnsi="仿宋" w:cs="仿宋" w:hint="eastAsia"/>
            <w:lang w:eastAsia="zh-CN"/>
          </w:rPr>
          <w:t>(一)、人才需求与规划</w:t>
        </w:r>
        <w:r>
          <w:tab/>
        </w:r>
        <w:r>
          <w:fldChar w:fldCharType="begin"/>
        </w:r>
        <w:r>
          <w:instrText xml:space="preserve"> PAGEREF _Toc22173 \h </w:instrText>
        </w:r>
        <w:r>
          <w:fldChar w:fldCharType="separate"/>
        </w:r>
        <w:r>
          <w:t>43</w:t>
        </w:r>
        <w:r>
          <w:fldChar w:fldCharType="end"/>
        </w:r>
      </w:hyperlink>
    </w:p>
    <w:p>
      <w:pPr>
        <w:pStyle w:val="TOC2"/>
        <w:tabs>
          <w:tab w:val="right" w:leader="dot" w:pos="8306"/>
        </w:tabs>
      </w:pPr>
      <w:hyperlink w:anchor="_Toc2377" w:history="1">
        <w:r>
          <w:rPr>
            <w:rFonts w:ascii="仿宋" w:eastAsia="仿宋" w:hAnsi="仿宋" w:cs="仿宋" w:hint="eastAsia"/>
            <w:lang w:eastAsia="zh-CN"/>
          </w:rPr>
          <w:t>(二)、培训与发展计划</w:t>
        </w:r>
        <w:r>
          <w:tab/>
        </w:r>
        <w:r>
          <w:fldChar w:fldCharType="begin"/>
        </w:r>
        <w:r>
          <w:instrText xml:space="preserve"> PAGEREF _Toc2377 \h </w:instrText>
        </w:r>
        <w:r>
          <w:fldChar w:fldCharType="separate"/>
        </w:r>
        <w:r>
          <w:t>43</w:t>
        </w:r>
        <w:r>
          <w:fldChar w:fldCharType="end"/>
        </w:r>
      </w:hyperlink>
    </w:p>
    <w:p>
      <w:pPr>
        <w:pStyle w:val="TOC1"/>
        <w:tabs>
          <w:tab w:val="right" w:leader="dot" w:pos="8306"/>
        </w:tabs>
      </w:pPr>
      <w:hyperlink w:anchor="_Toc32120" w:history="1">
        <w:r>
          <w:rPr>
            <w:rFonts w:ascii="仿宋" w:eastAsia="仿宋" w:hAnsi="仿宋" w:cs="仿宋" w:hint="eastAsia"/>
            <w:lang w:eastAsia="zh-CN"/>
          </w:rPr>
          <w:t>十一、无碳复写纸项目技术管理</w:t>
        </w:r>
        <w:r>
          <w:tab/>
        </w:r>
        <w:r>
          <w:fldChar w:fldCharType="begin"/>
        </w:r>
        <w:r>
          <w:instrText xml:space="preserve"> PAGEREF _Toc32120 \h </w:instrText>
        </w:r>
        <w:r>
          <w:fldChar w:fldCharType="separate"/>
        </w:r>
        <w:r>
          <w:t>44</w:t>
        </w:r>
        <w:r>
          <w:fldChar w:fldCharType="end"/>
        </w:r>
      </w:hyperlink>
    </w:p>
    <w:p>
      <w:pPr>
        <w:pStyle w:val="TOC2"/>
        <w:tabs>
          <w:tab w:val="right" w:leader="dot" w:pos="8306"/>
        </w:tabs>
      </w:pPr>
      <w:hyperlink w:anchor="_Toc8133" w:history="1">
        <w:r>
          <w:rPr>
            <w:rFonts w:ascii="仿宋" w:eastAsia="仿宋" w:hAnsi="仿宋" w:cs="仿宋" w:hint="eastAsia"/>
            <w:lang w:eastAsia="zh-CN"/>
          </w:rPr>
          <w:t>(一)、技术方案选用方向</w:t>
        </w:r>
        <w:r>
          <w:tab/>
        </w:r>
        <w:r>
          <w:fldChar w:fldCharType="begin"/>
        </w:r>
        <w:r>
          <w:instrText xml:space="preserve"> PAGEREF _Toc8133 \h </w:instrText>
        </w:r>
        <w:r>
          <w:fldChar w:fldCharType="separate"/>
        </w:r>
        <w:r>
          <w:t>44</w:t>
        </w:r>
        <w:r>
          <w:fldChar w:fldCharType="end"/>
        </w:r>
      </w:hyperlink>
    </w:p>
    <w:p>
      <w:pPr>
        <w:pStyle w:val="TOC2"/>
        <w:tabs>
          <w:tab w:val="right" w:leader="dot" w:pos="8306"/>
        </w:tabs>
      </w:pPr>
      <w:hyperlink w:anchor="_Toc4608" w:history="1">
        <w:r>
          <w:rPr>
            <w:rFonts w:ascii="仿宋" w:eastAsia="仿宋" w:hAnsi="仿宋" w:cs="仿宋" w:hint="eastAsia"/>
            <w:lang w:eastAsia="zh-CN"/>
          </w:rPr>
          <w:t>(二)、工艺技术方案选用原则</w:t>
        </w:r>
        <w:r>
          <w:tab/>
        </w:r>
        <w:r>
          <w:fldChar w:fldCharType="begin"/>
        </w:r>
        <w:r>
          <w:instrText xml:space="preserve"> PAGEREF _Toc4608 \h </w:instrText>
        </w:r>
        <w:r>
          <w:fldChar w:fldCharType="separate"/>
        </w:r>
        <w:r>
          <w:t>46</w:t>
        </w:r>
        <w:r>
          <w:fldChar w:fldCharType="end"/>
        </w:r>
      </w:hyperlink>
    </w:p>
    <w:p>
      <w:pPr>
        <w:pStyle w:val="TOC2"/>
        <w:tabs>
          <w:tab w:val="right" w:leader="dot" w:pos="8306"/>
        </w:tabs>
      </w:pPr>
      <w:hyperlink w:anchor="_Toc28376" w:history="1">
        <w:r>
          <w:rPr>
            <w:rFonts w:ascii="仿宋" w:eastAsia="仿宋" w:hAnsi="仿宋" w:cs="仿宋" w:hint="eastAsia"/>
            <w:lang w:eastAsia="zh-CN"/>
          </w:rPr>
          <w:t>(三)、工艺技术方案要求</w:t>
        </w:r>
        <w:r>
          <w:tab/>
        </w:r>
        <w:r>
          <w:fldChar w:fldCharType="begin"/>
        </w:r>
        <w:r>
          <w:instrText xml:space="preserve"> PAGEREF _Toc28376 \h </w:instrText>
        </w:r>
        <w:r>
          <w:fldChar w:fldCharType="separate"/>
        </w:r>
        <w:r>
          <w:t>48</w:t>
        </w:r>
        <w:r>
          <w:fldChar w:fldCharType="end"/>
        </w:r>
      </w:hyperlink>
    </w:p>
    <w:p>
      <w:pPr>
        <w:pStyle w:val="TOC1"/>
        <w:tabs>
          <w:tab w:val="right" w:leader="dot" w:pos="8306"/>
        </w:tabs>
      </w:pPr>
      <w:hyperlink w:anchor="_Toc16618" w:history="1">
        <w:r>
          <w:rPr>
            <w:rFonts w:ascii="仿宋" w:eastAsia="仿宋" w:hAnsi="仿宋" w:cs="仿宋" w:hint="eastAsia"/>
            <w:lang w:eastAsia="zh-CN"/>
          </w:rPr>
          <w:t>十二、无碳复写纸项目计划安排</w:t>
        </w:r>
        <w:r>
          <w:tab/>
        </w:r>
        <w:r>
          <w:fldChar w:fldCharType="begin"/>
        </w:r>
        <w:r>
          <w:instrText xml:space="preserve"> PAGEREF _Toc16618 \h </w:instrText>
        </w:r>
        <w:r>
          <w:fldChar w:fldCharType="separate"/>
        </w:r>
        <w:r>
          <w:t>50</w:t>
        </w:r>
        <w:r>
          <w:fldChar w:fldCharType="end"/>
        </w:r>
      </w:hyperlink>
    </w:p>
    <w:p>
      <w:pPr>
        <w:pStyle w:val="TOC2"/>
        <w:tabs>
          <w:tab w:val="right" w:leader="dot" w:pos="8306"/>
        </w:tabs>
      </w:pPr>
      <w:hyperlink w:anchor="_Toc18260" w:history="1">
        <w:r>
          <w:rPr>
            <w:rFonts w:ascii="仿宋" w:eastAsia="仿宋" w:hAnsi="仿宋" w:cs="仿宋" w:hint="eastAsia"/>
            <w:lang w:eastAsia="zh-CN"/>
          </w:rPr>
          <w:t>(一)、建设周期</w:t>
        </w:r>
        <w:r>
          <w:tab/>
        </w:r>
        <w:r>
          <w:fldChar w:fldCharType="begin"/>
        </w:r>
        <w:r>
          <w:instrText xml:space="preserve"> PAGEREF _Toc18260 \h </w:instrText>
        </w:r>
        <w:r>
          <w:fldChar w:fldCharType="separate"/>
        </w:r>
        <w:r>
          <w:t>50</w:t>
        </w:r>
        <w:r>
          <w:fldChar w:fldCharType="end"/>
        </w:r>
      </w:hyperlink>
    </w:p>
    <w:p>
      <w:pPr>
        <w:pStyle w:val="TOC2"/>
        <w:tabs>
          <w:tab w:val="right" w:leader="dot" w:pos="8306"/>
        </w:tabs>
      </w:pPr>
      <w:hyperlink w:anchor="_Toc23272" w:history="1">
        <w:r>
          <w:rPr>
            <w:rFonts w:ascii="仿宋" w:eastAsia="仿宋" w:hAnsi="仿宋" w:cs="仿宋" w:hint="eastAsia"/>
            <w:lang w:eastAsia="zh-CN"/>
          </w:rPr>
          <w:t>(二)、建设进度</w:t>
        </w:r>
        <w:r>
          <w:tab/>
        </w:r>
        <w:r>
          <w:fldChar w:fldCharType="begin"/>
        </w:r>
        <w:r>
          <w:instrText xml:space="preserve"> PAGEREF _Toc23272 \h </w:instrText>
        </w:r>
        <w:r>
          <w:fldChar w:fldCharType="separate"/>
        </w:r>
        <w:r>
          <w:t>51</w:t>
        </w:r>
        <w:r>
          <w:fldChar w:fldCharType="end"/>
        </w:r>
      </w:hyperlink>
    </w:p>
    <w:p>
      <w:pPr>
        <w:pStyle w:val="TOC2"/>
        <w:tabs>
          <w:tab w:val="right" w:leader="dot" w:pos="8306"/>
        </w:tabs>
      </w:pPr>
      <w:hyperlink w:anchor="_Toc5541" w:history="1">
        <w:r>
          <w:rPr>
            <w:rFonts w:ascii="仿宋" w:eastAsia="仿宋" w:hAnsi="仿宋" w:cs="仿宋" w:hint="eastAsia"/>
            <w:lang w:eastAsia="zh-CN"/>
          </w:rPr>
          <w:t>(三)、进度安排注意事项</w:t>
        </w:r>
        <w:r>
          <w:tab/>
        </w:r>
        <w:r>
          <w:fldChar w:fldCharType="begin"/>
        </w:r>
        <w:r>
          <w:instrText xml:space="preserve"> PAGEREF _Toc5541 \h </w:instrText>
        </w:r>
        <w:r>
          <w:fldChar w:fldCharType="separate"/>
        </w:r>
        <w:r>
          <w:t>52</w:t>
        </w:r>
        <w:r>
          <w:fldChar w:fldCharType="end"/>
        </w:r>
      </w:hyperlink>
    </w:p>
    <w:p>
      <w:pPr>
        <w:pStyle w:val="TOC2"/>
        <w:tabs>
          <w:tab w:val="right" w:leader="dot" w:pos="8306"/>
        </w:tabs>
      </w:pPr>
      <w:hyperlink w:anchor="_Toc1838" w:history="1">
        <w:r>
          <w:rPr>
            <w:rFonts w:ascii="仿宋" w:eastAsia="仿宋" w:hAnsi="仿宋" w:cs="仿宋" w:hint="eastAsia"/>
            <w:lang w:eastAsia="zh-CN"/>
          </w:rPr>
          <w:t>(四)、人力资源配置</w:t>
        </w:r>
        <w:r>
          <w:tab/>
        </w:r>
        <w:r>
          <w:fldChar w:fldCharType="begin"/>
        </w:r>
        <w:r>
          <w:instrText xml:space="preserve"> PAGEREF _Toc1838 \h </w:instrText>
        </w:r>
        <w:r>
          <w:fldChar w:fldCharType="separate"/>
        </w:r>
        <w:r>
          <w:t>53</w:t>
        </w:r>
        <w:r>
          <w:fldChar w:fldCharType="end"/>
        </w:r>
      </w:hyperlink>
    </w:p>
    <w:p>
      <w:pPr>
        <w:pStyle w:val="TOC1"/>
        <w:tabs>
          <w:tab w:val="right" w:leader="dot" w:pos="8306"/>
        </w:tabs>
      </w:pPr>
      <w:hyperlink w:anchor="_Toc1732" w:history="1">
        <w:r>
          <w:rPr>
            <w:rFonts w:ascii="仿宋" w:eastAsia="仿宋" w:hAnsi="仿宋" w:cs="仿宋" w:hint="eastAsia"/>
            <w:lang w:eastAsia="zh-CN"/>
          </w:rPr>
          <w:t>十三、风险识别与分类</w:t>
        </w:r>
        <w:r>
          <w:tab/>
        </w:r>
        <w:r>
          <w:fldChar w:fldCharType="begin"/>
        </w:r>
        <w:r>
          <w:instrText xml:space="preserve"> PAGEREF _Toc1732 \h </w:instrText>
        </w:r>
        <w:r>
          <w:fldChar w:fldCharType="separate"/>
        </w:r>
        <w:r>
          <w:t>54</w:t>
        </w:r>
        <w:r>
          <w:fldChar w:fldCharType="end"/>
        </w:r>
      </w:hyperlink>
    </w:p>
    <w:p>
      <w:pPr>
        <w:pStyle w:val="TOC2"/>
        <w:tabs>
          <w:tab w:val="right" w:leader="dot" w:pos="8306"/>
        </w:tabs>
      </w:pPr>
      <w:hyperlink w:anchor="_Toc7967" w:history="1">
        <w:r>
          <w:rPr>
            <w:rFonts w:ascii="仿宋" w:eastAsia="仿宋" w:hAnsi="仿宋" w:cs="仿宋" w:hint="eastAsia"/>
            <w:lang w:eastAsia="zh-CN"/>
          </w:rPr>
          <w:t>(一)、风险识别</w:t>
        </w:r>
        <w:r>
          <w:tab/>
        </w:r>
        <w:r>
          <w:fldChar w:fldCharType="begin"/>
        </w:r>
        <w:r>
          <w:instrText xml:space="preserve"> PAGEREF _Toc7967 \h </w:instrText>
        </w:r>
        <w:r>
          <w:fldChar w:fldCharType="separate"/>
        </w:r>
        <w:r>
          <w:t>54</w:t>
        </w:r>
        <w:r>
          <w:fldChar w:fldCharType="end"/>
        </w:r>
      </w:hyperlink>
    </w:p>
    <w:p>
      <w:pPr>
        <w:pStyle w:val="TOC2"/>
        <w:tabs>
          <w:tab w:val="right" w:leader="dot" w:pos="8306"/>
        </w:tabs>
      </w:pPr>
      <w:hyperlink w:anchor="_Toc5544" w:history="1">
        <w:r>
          <w:rPr>
            <w:rFonts w:ascii="仿宋" w:eastAsia="仿宋" w:hAnsi="仿宋" w:cs="仿宋" w:hint="eastAsia"/>
            <w:lang w:eastAsia="zh-CN"/>
          </w:rPr>
          <w:t>(二)、风险分类</w:t>
        </w:r>
        <w:r>
          <w:tab/>
        </w:r>
        <w:r>
          <w:fldChar w:fldCharType="begin"/>
        </w:r>
        <w:r>
          <w:instrText xml:space="preserve"> PAGEREF _Toc5544 \h </w:instrText>
        </w:r>
        <w:r>
          <w:fldChar w:fldCharType="separate"/>
        </w:r>
        <w:r>
          <w:t>55</w:t>
        </w:r>
        <w:r>
          <w:fldChar w:fldCharType="end"/>
        </w:r>
      </w:hyperlink>
    </w:p>
    <w:p>
      <w:pPr>
        <w:pStyle w:val="TOC1"/>
        <w:tabs>
          <w:tab w:val="right" w:leader="dot" w:pos="8306"/>
        </w:tabs>
      </w:pPr>
      <w:hyperlink w:anchor="_Toc9326" w:history="1">
        <w:r>
          <w:rPr>
            <w:rFonts w:ascii="仿宋" w:eastAsia="仿宋" w:hAnsi="仿宋" w:cs="仿宋" w:hint="eastAsia"/>
            <w:lang w:eastAsia="zh-CN"/>
          </w:rPr>
          <w:t>十四、无碳复写纸项目工程方案分析</w:t>
        </w:r>
        <w:r>
          <w:tab/>
        </w:r>
        <w:r>
          <w:fldChar w:fldCharType="begin"/>
        </w:r>
        <w:r>
          <w:instrText xml:space="preserve"> PAGEREF _Toc9326 \h </w:instrText>
        </w:r>
        <w:r>
          <w:fldChar w:fldCharType="separate"/>
        </w:r>
        <w:r>
          <w:t>57</w:t>
        </w:r>
        <w:r>
          <w:fldChar w:fldCharType="end"/>
        </w:r>
      </w:hyperlink>
    </w:p>
    <w:p>
      <w:pPr>
        <w:pStyle w:val="TOC2"/>
        <w:tabs>
          <w:tab w:val="right" w:leader="dot" w:pos="8306"/>
        </w:tabs>
      </w:pPr>
      <w:hyperlink w:anchor="_Toc19821" w:history="1">
        <w:r>
          <w:rPr>
            <w:rFonts w:ascii="仿宋" w:eastAsia="仿宋" w:hAnsi="仿宋" w:cs="仿宋" w:hint="eastAsia"/>
            <w:lang w:eastAsia="zh-CN"/>
          </w:rPr>
          <w:t>(一)、建筑工程设计原则</w:t>
        </w:r>
        <w:r>
          <w:tab/>
        </w:r>
        <w:r>
          <w:fldChar w:fldCharType="begin"/>
        </w:r>
        <w:r>
          <w:instrText xml:space="preserve"> PAGEREF _Toc19821 \h </w:instrText>
        </w:r>
        <w:r>
          <w:fldChar w:fldCharType="separate"/>
        </w:r>
        <w:r>
          <w:t>57</w:t>
        </w:r>
        <w:r>
          <w:fldChar w:fldCharType="end"/>
        </w:r>
      </w:hyperlink>
    </w:p>
    <w:p>
      <w:pPr>
        <w:pStyle w:val="TOC2"/>
        <w:tabs>
          <w:tab w:val="right" w:leader="dot" w:pos="8306"/>
        </w:tabs>
      </w:pPr>
      <w:hyperlink w:anchor="_Toc3379" w:history="1">
        <w:r>
          <w:rPr>
            <w:rFonts w:ascii="仿宋" w:eastAsia="仿宋" w:hAnsi="仿宋" w:cs="仿宋" w:hint="eastAsia"/>
            <w:lang w:eastAsia="zh-CN"/>
          </w:rPr>
          <w:t>(二)、土建工程建设指标</w:t>
        </w:r>
        <w:r>
          <w:tab/>
        </w:r>
        <w:r>
          <w:fldChar w:fldCharType="begin"/>
        </w:r>
        <w:r>
          <w:instrText xml:space="preserve"> PAGEREF _Toc3379 \h </w:instrText>
        </w:r>
        <w:r>
          <w:fldChar w:fldCharType="separate"/>
        </w:r>
        <w:r>
          <w:t>61</w:t>
        </w:r>
        <w:r>
          <w:fldChar w:fldCharType="end"/>
        </w:r>
      </w:hyperlink>
    </w:p>
    <w:p>
      <w:pPr>
        <w:pStyle w:val="TOC1"/>
        <w:tabs>
          <w:tab w:val="right" w:leader="dot" w:pos="8306"/>
        </w:tabs>
      </w:pPr>
      <w:hyperlink w:anchor="_Toc11654" w:history="1">
        <w:r>
          <w:rPr>
            <w:rFonts w:ascii="仿宋" w:eastAsia="仿宋" w:hAnsi="仿宋" w:cs="仿宋" w:hint="eastAsia"/>
            <w:lang w:eastAsia="zh-CN"/>
          </w:rPr>
          <w:t>十五、供应链管理</w:t>
        </w:r>
        <w:r>
          <w:tab/>
        </w:r>
        <w:r>
          <w:fldChar w:fldCharType="begin"/>
        </w:r>
        <w:r>
          <w:instrText xml:space="preserve"> PAGEREF _Toc11654 \h </w:instrText>
        </w:r>
        <w:r>
          <w:fldChar w:fldCharType="separate"/>
        </w:r>
        <w:r>
          <w:t>62</w:t>
        </w:r>
        <w:r>
          <w:fldChar w:fldCharType="end"/>
        </w:r>
      </w:hyperlink>
    </w:p>
    <w:p>
      <w:pPr>
        <w:pStyle w:val="TOC2"/>
        <w:tabs>
          <w:tab w:val="right" w:leader="dot" w:pos="8306"/>
        </w:tabs>
      </w:pPr>
      <w:hyperlink w:anchor="_Toc15817" w:history="1">
        <w:r>
          <w:rPr>
            <w:rFonts w:ascii="仿宋" w:eastAsia="仿宋" w:hAnsi="仿宋" w:cs="仿宋" w:hint="eastAsia"/>
            <w:lang w:eastAsia="zh-CN"/>
          </w:rPr>
          <w:t>(一)、供应链战略规划</w:t>
        </w:r>
        <w:r>
          <w:tab/>
        </w:r>
        <w:r>
          <w:fldChar w:fldCharType="begin"/>
        </w:r>
        <w:r>
          <w:instrText xml:space="preserve"> PAGEREF _Toc15817 \h </w:instrText>
        </w:r>
        <w:r>
          <w:fldChar w:fldCharType="separate"/>
        </w:r>
        <w:r>
          <w:t>62</w:t>
        </w:r>
        <w:r>
          <w:fldChar w:fldCharType="end"/>
        </w:r>
      </w:hyperlink>
    </w:p>
    <w:p>
      <w:pPr>
        <w:pStyle w:val="TOC2"/>
        <w:tabs>
          <w:tab w:val="right" w:leader="dot" w:pos="8306"/>
        </w:tabs>
      </w:pPr>
      <w:hyperlink w:anchor="_Toc18618" w:history="1">
        <w:r>
          <w:rPr>
            <w:rFonts w:ascii="仿宋" w:eastAsia="仿宋" w:hAnsi="仿宋" w:cs="仿宋" w:hint="eastAsia"/>
            <w:lang w:eastAsia="zh-CN"/>
          </w:rPr>
          <w:t>(二)、供应商选择与合作</w:t>
        </w:r>
        <w:r>
          <w:tab/>
        </w:r>
        <w:r>
          <w:fldChar w:fldCharType="begin"/>
        </w:r>
        <w:r>
          <w:instrText xml:space="preserve"> PAGEREF _Toc18618 \h </w:instrText>
        </w:r>
        <w:r>
          <w:fldChar w:fldCharType="separate"/>
        </w:r>
        <w:r>
          <w:t>64</w:t>
        </w:r>
        <w:r>
          <w:fldChar w:fldCharType="end"/>
        </w:r>
      </w:hyperlink>
    </w:p>
    <w:p>
      <w:pPr>
        <w:pStyle w:val="TOC2"/>
        <w:tabs>
          <w:tab w:val="right" w:leader="dot" w:pos="8306"/>
        </w:tabs>
      </w:pPr>
      <w:hyperlink w:anchor="_Toc1644" w:history="1">
        <w:r>
          <w:rPr>
            <w:rFonts w:ascii="仿宋" w:eastAsia="仿宋" w:hAnsi="仿宋" w:cs="仿宋" w:hint="eastAsia"/>
            <w:lang w:eastAsia="zh-CN"/>
          </w:rPr>
          <w:t>(三)、物流与库存管理</w:t>
        </w:r>
        <w:r>
          <w:tab/>
        </w:r>
        <w:r>
          <w:fldChar w:fldCharType="begin"/>
        </w:r>
        <w:r>
          <w:instrText xml:space="preserve"> PAGEREF _Toc1644 \h </w:instrText>
        </w:r>
        <w:r>
          <w:fldChar w:fldCharType="separate"/>
        </w:r>
        <w:r>
          <w:t>65</w:t>
        </w:r>
        <w:r>
          <w:fldChar w:fldCharType="end"/>
        </w:r>
      </w:hyperlink>
    </w:p>
    <w:p>
      <w:pPr>
        <w:pStyle w:val="TOC1"/>
        <w:tabs>
          <w:tab w:val="right" w:leader="dot" w:pos="8306"/>
        </w:tabs>
      </w:pPr>
      <w:hyperlink w:anchor="_Toc15542" w:history="1">
        <w:r>
          <w:rPr>
            <w:rFonts w:ascii="仿宋" w:eastAsia="仿宋" w:hAnsi="仿宋" w:cs="仿宋" w:hint="eastAsia"/>
            <w:lang w:eastAsia="zh-CN"/>
          </w:rPr>
          <w:t>十六、营销与推广策略</w:t>
        </w:r>
        <w:r>
          <w:tab/>
        </w:r>
        <w:r>
          <w:fldChar w:fldCharType="begin"/>
        </w:r>
        <w:r>
          <w:instrText xml:space="preserve"> PAGEREF _Toc15542 \h </w:instrText>
        </w:r>
        <w:r>
          <w:fldChar w:fldCharType="separate"/>
        </w:r>
        <w:r>
          <w:t>66</w:t>
        </w:r>
        <w:r>
          <w:fldChar w:fldCharType="end"/>
        </w:r>
      </w:hyperlink>
    </w:p>
    <w:p>
      <w:pPr>
        <w:pStyle w:val="TOC2"/>
        <w:tabs>
          <w:tab w:val="right" w:leader="dot" w:pos="8306"/>
        </w:tabs>
      </w:pPr>
      <w:hyperlink w:anchor="_Toc27373" w:history="1">
        <w:r>
          <w:rPr>
            <w:rFonts w:ascii="仿宋" w:eastAsia="仿宋" w:hAnsi="仿宋" w:cs="仿宋" w:hint="eastAsia"/>
            <w:lang w:eastAsia="zh-CN"/>
          </w:rPr>
          <w:t>(一)、产品/服务定位与特点</w:t>
        </w:r>
        <w:r>
          <w:tab/>
        </w:r>
        <w:r>
          <w:fldChar w:fldCharType="begin"/>
        </w:r>
        <w:r>
          <w:instrText xml:space="preserve"> PAGEREF _Toc27373 \h </w:instrText>
        </w:r>
        <w:r>
          <w:fldChar w:fldCharType="separate"/>
        </w:r>
        <w:r>
          <w:t>66</w:t>
        </w:r>
        <w:r>
          <w:fldChar w:fldCharType="end"/>
        </w:r>
      </w:hyperlink>
    </w:p>
    <w:p>
      <w:pPr>
        <w:pStyle w:val="TOC2"/>
        <w:tabs>
          <w:tab w:val="right" w:leader="dot" w:pos="8306"/>
        </w:tabs>
      </w:pPr>
      <w:hyperlink w:anchor="_Toc20342" w:history="1">
        <w:r>
          <w:rPr>
            <w:rFonts w:ascii="仿宋" w:eastAsia="仿宋" w:hAnsi="仿宋" w:cs="仿宋" w:hint="eastAsia"/>
            <w:lang w:eastAsia="zh-CN"/>
          </w:rPr>
          <w:t>(二)、市场定位与竞争分析</w:t>
        </w:r>
        <w:r>
          <w:tab/>
        </w:r>
        <w:r>
          <w:fldChar w:fldCharType="begin"/>
        </w:r>
        <w:r>
          <w:instrText xml:space="preserve"> PAGEREF _Toc20342 \h </w:instrText>
        </w:r>
        <w:r>
          <w:fldChar w:fldCharType="separate"/>
        </w:r>
        <w:r>
          <w:t>68</w:t>
        </w:r>
        <w:r>
          <w:fldChar w:fldCharType="end"/>
        </w:r>
      </w:hyperlink>
    </w:p>
    <w:p>
      <w:pPr>
        <w:pStyle w:val="TOC2"/>
        <w:tabs>
          <w:tab w:val="right" w:leader="dot" w:pos="8306"/>
        </w:tabs>
      </w:pPr>
      <w:hyperlink w:anchor="_Toc27904" w:history="1">
        <w:r>
          <w:rPr>
            <w:rFonts w:ascii="仿宋" w:eastAsia="仿宋" w:hAnsi="仿宋" w:cs="仿宋" w:hint="eastAsia"/>
            <w:lang w:eastAsia="zh-CN"/>
          </w:rPr>
          <w:t>(三)、营销渠道与策略</w:t>
        </w:r>
        <w:r>
          <w:tab/>
        </w:r>
        <w:r>
          <w:fldChar w:fldCharType="begin"/>
        </w:r>
        <w:r>
          <w:instrText xml:space="preserve"> PAGEREF _Toc27904 \h </w:instrText>
        </w:r>
        <w:r>
          <w:fldChar w:fldCharType="separate"/>
        </w:r>
        <w:r>
          <w:t>69</w:t>
        </w:r>
        <w:r>
          <w:fldChar w:fldCharType="end"/>
        </w:r>
      </w:hyperlink>
    </w:p>
    <w:p>
      <w:pPr>
        <w:pStyle w:val="TOC2"/>
        <w:tabs>
          <w:tab w:val="right" w:leader="dot" w:pos="8306"/>
        </w:tabs>
      </w:pPr>
      <w:hyperlink w:anchor="_Toc10466" w:history="1">
        <w:r>
          <w:rPr>
            <w:rFonts w:ascii="仿宋" w:eastAsia="仿宋" w:hAnsi="仿宋" w:cs="仿宋" w:hint="eastAsia"/>
            <w:lang w:eastAsia="zh-CN"/>
          </w:rPr>
          <w:t>(四)、推广与宣传活动</w:t>
        </w:r>
        <w:r>
          <w:tab/>
        </w:r>
        <w:r>
          <w:fldChar w:fldCharType="begin"/>
        </w:r>
        <w:r>
          <w:instrText xml:space="preserve"> PAGEREF _Toc10466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105"/>
      <w:r>
        <w:rPr>
          <w:rFonts w:ascii="仿宋" w:eastAsia="仿宋" w:hAnsi="仿宋" w:cs="仿宋" w:hint="eastAsia"/>
          <w:sz w:val="28"/>
          <w:lang w:eastAsia="zh-CN"/>
        </w:rPr>
        <w:t>一、无碳复写纸项目绩效评估</w:t>
      </w:r>
      <w:bookmarkEnd w:id="2"/>
    </w:p>
    <w:p>
      <w:pPr>
        <w:pStyle w:val="Heading2"/>
        <w:rPr>
          <w:rFonts w:ascii="仿宋" w:eastAsia="仿宋" w:hAnsi="仿宋" w:cs="仿宋" w:hint="eastAsia"/>
          <w:lang w:eastAsia="zh-CN"/>
        </w:rPr>
      </w:pPr>
      <w:bookmarkStart w:id="3" w:name="_Toc2656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无碳复写纸项目中，我们设计了一套全面的绩效评估指标，以确保无碳复写纸项目的可控和成功交付。这些指标跨足无碳复写纸项目目标、成本、进度和质量等多个维度，为我们提供了全面洞察无碳复写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目标达成率是我们关注的首要指标。我们设定了明确的目标，并通过定期监测和评估，迅速发现并应对潜在的目标偏差。这为无碳复写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成本绩效是另一个核心关注点。通过实际成本与预算成本的对比分析，我们深入了解成本差异的原因，及时调整资源分配，保持无碳复写纸项目在经济效益方面的合理水平。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进度作为关键的绩效指标之一，得到了精心的关注。我们制定了详细的无碳复写纸项目进度计划，并设立了进度符合度指标，确保实际进度与计划进度保持一致。这使我们能够快速发现和解决潜在的进度问题，保持无碳复写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无碳复写纸项目绩效的不可或缺的一环。我们引入了一系列的质量标准和客户满意度指标，以确保无碳复写纸项目交付的成果在质量上达到或超越预期水平。通过持续监测这些指标，我们努力提升无碳复写纸项目整体质量水平，为无碳复写纸项目的成功交付提供有力保障。通过这些科学且全面的绩效评估，我们能够更好地引导无碳复写纸项目的持续改进，确保无碳复写纸项目目标的顺利达成。</w:t>
      </w:r>
    </w:p>
    <w:p>
      <w:pPr>
        <w:pStyle w:val="Heading2"/>
        <w:ind w:firstLine="560" w:firstLineChars="200"/>
        <w:rPr>
          <w:rFonts w:ascii="仿宋" w:eastAsia="仿宋" w:hAnsi="仿宋" w:cs="仿宋" w:hint="eastAsia"/>
          <w:sz w:val="28"/>
          <w:lang w:eastAsia="zh-CN"/>
        </w:rPr>
      </w:pPr>
      <w:bookmarkStart w:id="4" w:name="_Toc3133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绩效评估是无碳复写纸项目中的关键环节，为确保无碳复写纸项目达到预期目标，我们采用了多层次、多维度的绩效评估方法。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无碳复写纸项目的战略目标对齐，确保每个决策和行动都与无碳复写纸项目整体目标保持一致。团队会定期召开战略对齐会议，审视当前工作与无碳复写纸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无碳复写纸项目进度、质量、成本和风险等方面。这些指标通过数据收集和分析，为无碳复写纸项目管理团队提供了客观的评估依据。例如，我们通过无碳复写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绩效评估不仅仅停留在无碳复写纸项目内部，还考虑了无碳复写纸项目对外部环境的影响。我们定期进行干系人满意度调查，以了解各利益相关方对无碳复写纸项目的期望和满意度，并及时做出调整。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这种多层次、多角度的绩效评估方法，使得我们能够全面了解无碳复写纸项目的运行状态，及时做出调整，确保无碳复写纸项目在不断变化的环境中保持稳健前行。</w:t>
      </w:r>
    </w:p>
    <w:p>
      <w:pPr>
        <w:pStyle w:val="Heading2"/>
        <w:ind w:firstLine="560" w:firstLineChars="200"/>
        <w:rPr>
          <w:rFonts w:ascii="仿宋" w:eastAsia="仿宋" w:hAnsi="仿宋" w:cs="仿宋" w:hint="eastAsia"/>
          <w:sz w:val="28"/>
          <w:lang w:eastAsia="zh-CN"/>
        </w:rPr>
      </w:pPr>
      <w:bookmarkStart w:id="5" w:name="_Toc1572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为了确保无碳复写纸项目的有效管理和不断优化，我们采用了精心设计的绩效评估周期。这个周期旨在实现灵活、实时和全面的评估，以适应无碳复写纸项目执行中的各种挑战。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无碳复写纸项目的不同需求，分为短期、中期和长期。短期评估关注每个迭代或工作周期，以及时发现和解决当前任务中的问题。中期评估涵盖几个迭代，深入了解整体无碳复写纸项目的趋势和性能。长期评估则着眼于整个无碳复写纸项目阶段，确保无碳复写纸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无碳复写纸项目管理工具和协作平台，团队成员能够随时更新和分享无碳复写纸项目数据。这种实时性的反馈机制使我们能够及时察觉潜在问题，快速调整，保持无碳复写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无碳复写纸项目的决策制定密不可分。每个周期的无碳复写纸项目回顾会议成为集体总结经验、识别问题深层次原因并找到创新解决方案的平台。这种定期的反思与调整机制使无碳复写纸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399"/>
      <w:r>
        <w:rPr>
          <w:rFonts w:ascii="仿宋" w:eastAsia="仿宋" w:hAnsi="仿宋" w:cs="仿宋" w:hint="eastAsia"/>
          <w:sz w:val="28"/>
          <w:lang w:eastAsia="zh-CN"/>
        </w:rPr>
        <w:t>二、无碳复写纸项目危机管理</w:t>
      </w:r>
      <w:bookmarkEnd w:id="6"/>
    </w:p>
    <w:p>
      <w:pPr>
        <w:pStyle w:val="Heading2"/>
        <w:rPr>
          <w:rFonts w:ascii="仿宋" w:eastAsia="仿宋" w:hAnsi="仿宋" w:cs="仿宋" w:hint="eastAsia"/>
          <w:lang w:eastAsia="zh-CN"/>
        </w:rPr>
      </w:pPr>
      <w:bookmarkStart w:id="7" w:name="_Toc1799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无碳复写纸项目危机管理中，危机预警与识别是确保无碳复写纸项目稳健运行的核心步骤。通过建立全面的监测机制，无碳复写纸项目团队旨在及时发现和理解潜在的风险和危机因素，以便采取及时的预防和应对措施，确保无碳复写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首先，通过深入的风险评估，无碳复写纸项目团队全面分析了整个无碳复写纸项目和各个阶段可能存在的威胁。这包括准确评估每个潜在风险的发生概率和可能影响的程度，为后续危机预警提供了有力支持。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无碳复写纸项目团队着重于明确定义无碳复写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无碳复写纸项目进展的持续监控，团队能够及时发现潜在问题并作出迅速反应。无碳复写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在这一阶段，团队的专业素养和反应速度将发挥至关重要的作用，以确保潜在危机能够在初期得到有效的处理，最大程度地减轻负面影响。通过危机预警与识别，无碳复写纸项目得以更有序、可控地推进。</w:t>
      </w:r>
    </w:p>
    <w:p>
      <w:pPr>
        <w:pStyle w:val="Heading2"/>
        <w:ind w:firstLine="560" w:firstLineChars="200"/>
        <w:rPr>
          <w:rFonts w:ascii="仿宋" w:eastAsia="仿宋" w:hAnsi="仿宋" w:cs="仿宋" w:hint="eastAsia"/>
          <w:sz w:val="28"/>
          <w:lang w:eastAsia="zh-CN"/>
        </w:rPr>
      </w:pPr>
      <w:bookmarkStart w:id="8" w:name="_Toc3197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在危机发生时，无碳复写纸项目团队立即行动，成立了应急小组。该小组的任务是迅速制定并实施紧急应对措施，以最小化潜在损失。以下是采取的主要措施：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暂停无碳复写纸项目进度：为遏制危机蔓延，无碳复写纸项目暂时停止进行，以便全面评估当前状况。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资源重新分配：重新评估无碳复写纸项目资源的分配，确保最大限度地减小损失。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实时沟通：与关键利益相关者建立实时沟通机制，向他们传递无碳复写纸项目危机的实际状况，保障无碳复写纸项目核心利益。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在紧急应对的同时，无碳复写纸项目团队强调了团队协作和有效沟通的重要性。以下是团队协作的关键举措：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信息共享机制：建立了信息共享平台，确保团队成员能够及时获取无碳复写纸项目危机的实时信息。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领导者沟通：无碳复写纸项目领导者通过定期会议和即时沟通工具，指导团队应对危机，保持团队稳定运行。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随着危机得到初步控制，无碳复写纸项目团队转向制定恢复计划，以确保无碳复写纸项目能够从中迅速恢复。主要恢复计划包括：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修复受损的进度计划：重新评估无碳复写纸项目进度，制定修复计划，确保无碳复写纸项目尽快回归正常进程。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重新调整资源分配：优化资源分配，确保无碳复写纸项目在有限资源下高效运转。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风险管理机制加强：对无碳复写纸项目风险进行全面评估，制定更强化的风险管理策略，以预防未来可能的危机。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5095"/>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4145"/>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无碳复写纸项目的主要产品是XXXX，预计年产值为XXX万元。这一产品在市场中占据着重要的地位，其广泛的应用范围使得该无碳复写纸项目的市场前景非常广阔。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无碳复写纸项目的xxx产品作为重要的原材料之一，将在多个领域发挥关键作用。其在建筑、交通、能源等方面的广泛应用将为整个产业链提供强大的支持，形成产业协同效应。无碳复写纸项目的年产值XXX万XXX万XXX万万元不仅反映了其在市场上的巨大潜力，更预示着它对国民经济的积极贡献。这种关联度高、涉及面广的产业关系，使得该无碳复写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1092"/>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总征地面积为XXXX平方米，相当于约XX.XX亩，其中净用地面积为XXXX平方米，红线范围内相当于约XX.XX亩。这一用地规模充分考虑了无碳复写纸项目的建设需求，保障了无碳复写纸项目在合适的空间内得以充分发展。无碳复写纸项目规划的总建筑面积为XXXX平方米，其中主体工程建设占XXXX平方米，计容建筑面积达XXXX平方米。预计建筑工程的投资将达到XXXX万元，为无碳复写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计划购置的设备共计XXXX台（套），设备购置费用为XXXX万元。这一设备购置计划充分考虑到无碳复写纸项目的生产需求和技术要求，确保了无碳复写纸项目在生产运营中具备先进的技术装备和高效的生产能力。设备的合理配置将为无碳复写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无碳复写纸项目计划总投资为XXXX万元，预计年实现营业收入为XXXX万元。这一产能规模的设定旨在确保无碳复写纸项目能够在投资与回报之间取得平衡，实现长期可持续的发展。无碳复写纸项目的总投资充分考虑到各个方面的需求，包括用地建设、设备购置等多个环节，以确保无碳复写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4215"/>
      <w:r>
        <w:rPr>
          <w:rFonts w:ascii="仿宋" w:eastAsia="仿宋" w:hAnsi="仿宋" w:cs="仿宋" w:hint="eastAsia"/>
          <w:sz w:val="28"/>
          <w:lang w:eastAsia="zh-CN"/>
        </w:rPr>
        <w:t>四、无碳复写纸项目建设背景及必要性分析</w:t>
      </w:r>
      <w:bookmarkEnd w:id="12"/>
    </w:p>
    <w:p>
      <w:pPr>
        <w:pStyle w:val="Heading2"/>
        <w:rPr>
          <w:rFonts w:ascii="仿宋" w:eastAsia="仿宋" w:hAnsi="仿宋" w:cs="仿宋" w:hint="eastAsia"/>
          <w:lang w:eastAsia="zh-CN"/>
        </w:rPr>
      </w:pPr>
      <w:bookmarkStart w:id="13" w:name="_Toc3962"/>
      <w:r>
        <w:rPr>
          <w:rFonts w:ascii="仿宋" w:eastAsia="仿宋" w:hAnsi="仿宋" w:cs="仿宋" w:hint="eastAsia"/>
          <w:lang w:eastAsia="zh-CN"/>
        </w:rPr>
        <w:t>(一)、无碳复写纸项目背景分析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无碳复写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无碳复写纸项目在这个潮流中的定位。同时，我们将关注行业内涌现的新兴机遇，以便无碳复写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无碳复写纸项目提供了强大的发展动力。我们将聚焦于行业内最新的技术发展趋势，包括但不限于人工智能、大数据分析、物联网等领域。通过深度的技术研究，我们将确保无碳复写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无碳复写纸项目发展的源泉。我们将投入更多的精力对市场需求进行深入剖析，超越表面的需求，深入挖掘潜在的市场痛点和机遇。通过对市场需求的细致了解，无碳复写纸项目将更有针对性地设计解决方案，满足市场的多样化需求，从而更好地促进无碳复写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无碳复写纸项目战略至关重要。我们将对竞争态势进行更为深入的分析，包括但不限于市场份额、产品特点、客户满意度等多个维度。通过深度的竞争分析，无碳复写纸项目将能够更准确地把握市场脉搏，制定具有竞争力的无碳复写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无碳复写纸项目的发展具有直接的影响。我们将进行更为全面的法规和政策分析，了解行业发展中的潜在法律风险和合规挑战。通过充分了解和遵守相关法规，无碳复写纸项目将确保在法律框架内合法合规运营，为无碳复写纸项目的稳健发展提供有力支持。</w:t>
      </w:r>
    </w:p>
    <w:p>
      <w:pPr>
        <w:pStyle w:val="Heading2"/>
        <w:ind w:firstLine="560" w:firstLineChars="200"/>
        <w:rPr>
          <w:rFonts w:ascii="仿宋" w:eastAsia="仿宋" w:hAnsi="仿宋" w:cs="仿宋" w:hint="eastAsia"/>
          <w:sz w:val="28"/>
          <w:lang w:eastAsia="zh-CN"/>
        </w:rPr>
      </w:pPr>
      <w:bookmarkStart w:id="14" w:name="_Toc20286"/>
      <w:r>
        <w:rPr>
          <w:rFonts w:ascii="仿宋" w:eastAsia="仿宋" w:hAnsi="仿宋" w:cs="仿宋" w:hint="eastAsia"/>
          <w:sz w:val="28"/>
          <w:lang w:eastAsia="zh-CN"/>
        </w:rPr>
        <w:t>(二)、无碳复写纸项目建设必要性分析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无碳复写纸项目建设的迫切性源于对行业发展趋势的深刻洞察。我们正处于一个行业变革的时代，科技创新、数字化转型成为企业发展的关键动力。无碳复写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建设不仅仅是为了跟上潮流，更是为了通过技术创新推动企业的持续发展。通过引入先进的技术和解决方案，无碳复写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无碳复写纸项目的建设成为必然选择，通过提高产品质量、拓展服务领域，从而在竞争中获得更多的机会。无碳复写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无碳复写纸项目建设的必要性体现在对客户需求更精准的满足。通过无碳复写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无碳复写纸项目建设的背后是对企业持续创新的追求。只有通过不断创新，企业才能在竞争中立于不败之地。无碳复写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4586"/>
      <w:r>
        <w:rPr>
          <w:rFonts w:ascii="仿宋" w:eastAsia="仿宋" w:hAnsi="仿宋" w:cs="仿宋" w:hint="eastAsia"/>
          <w:sz w:val="28"/>
          <w:lang w:eastAsia="zh-CN"/>
        </w:rPr>
        <w:t>五、无碳复写纸项目建设单位说明</w:t>
      </w:r>
      <w:bookmarkEnd w:id="15"/>
    </w:p>
    <w:p>
      <w:pPr>
        <w:pStyle w:val="Heading2"/>
        <w:rPr>
          <w:rFonts w:ascii="仿宋" w:eastAsia="仿宋" w:hAnsi="仿宋" w:cs="仿宋" w:hint="eastAsia"/>
          <w:lang w:eastAsia="zh-CN"/>
        </w:rPr>
      </w:pPr>
      <w:bookmarkStart w:id="16" w:name="_Toc2186"/>
      <w:r>
        <w:rPr>
          <w:rFonts w:ascii="仿宋" w:eastAsia="仿宋" w:hAnsi="仿宋" w:cs="仿宋" w:hint="eastAsia"/>
          <w:lang w:eastAsia="zh-CN"/>
        </w:rPr>
        <w:t>(一)、无碳复写纸项目承办单位基本情况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3756"/>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无碳复写纸项目承办单位的XXXX，我们着眼于实现可持续的经济效益。通过技术创新和解决方案的提供，公司预计在无碳复写纸项目执行期间将获得可观的收入增长。这一收入来源主要包括无碳复写纸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同时，我们注重成本控制和效率提升，以确保无碳复写纸项目的可持续盈利。透过精细的管理和资源优化，公司期望实现无碳复写纸项目利润最大化。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无碳复写纸项目实施进行全面的投资评估，包括无碳复写纸项目启动阶段的资金投入和后续运营成本。通过对无碳复写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无碳复写纸项目实施过程中具备足够的资金流动性，公司将进行详尽的现金流分析。这包括资金需求的合理预测、无碳复写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7026"/>
      <w:r>
        <w:rPr>
          <w:rFonts w:ascii="仿宋" w:eastAsia="仿宋" w:hAnsi="仿宋" w:cs="仿宋" w:hint="eastAsia"/>
          <w:sz w:val="28"/>
          <w:lang w:eastAsia="zh-CN"/>
        </w:rPr>
        <w:t>六、无碳复写纸项目概论</w:t>
      </w:r>
      <w:bookmarkEnd w:id="18"/>
    </w:p>
    <w:p>
      <w:pPr>
        <w:pStyle w:val="Heading2"/>
        <w:rPr>
          <w:rFonts w:ascii="仿宋" w:eastAsia="仿宋" w:hAnsi="仿宋" w:cs="仿宋" w:hint="eastAsia"/>
          <w:lang w:eastAsia="zh-CN"/>
        </w:rPr>
      </w:pPr>
      <w:bookmarkStart w:id="19" w:name="_Toc32558"/>
      <w:r>
        <w:rPr>
          <w:rFonts w:ascii="仿宋" w:eastAsia="仿宋" w:hAnsi="仿宋" w:cs="仿宋" w:hint="eastAsia"/>
          <w:lang w:eastAsia="zh-CN"/>
        </w:rPr>
        <w:t>(一)、无碳复写纸项目概况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的起源追溯至对市场的深入洞察。市场的不断演变与变革为无碳复写纸项目提供了难得的机遇。当前市场存在的需求缺口和变革的大环境共同构成了无碳复写纸项目的背景。这个无碳复写纸项目旨在充分利用市场机遇，填补行业中尚未满足的需求，为客户提供全新的解决方案。市场的变革和需求的增长使得这个无碳复写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无碳复写纸项目名称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正式命名为无碳复写纸。这个名称不仅仅是一个标识，更代表了无碳复写纸项目的核心理念和愿景。它蕴含着无碳复写纸项目所要解决问题的关键字，具有强烈的表达和辨识度，为无碳复写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无碳复写纸项目目标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的核心目标是提供一种全新、高效的解决方案，满足客户日益增长的需求。无碳复写纸项目追求的不仅仅是满足市场需求，更是在市场中获得卓越的竞争优势。通过不断提升产品或服务的质量和创新水平，无碳复写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无碳复写纸项目范围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全面涵盖了产品研发、制造、市场推广和售后服务，确保从产品设计到最终用户体验的全方位关注。这一全面的无碳复写纸项目范围是为了确保无碳复写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无碳复写纸项目时间表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无碳复写纸项目计划在未来18个月内完成，包括研发、测试、市场试点和正式推出等不同阶段。这个时间表的合理设计是为了确保无碳复写纸项目各个阶段的顺利推进，以便按时交付高质量的成果。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无碳复写纸项目预算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https://d.book118.com/388011051113006045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D778C9"/>
    <w:rsid w:val="7DD778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01105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2024-03-03T05:47:00Z</dcterms:created>
  <dcterms:modified xsi:type="dcterms:W3CDTF">2024-03-03T05:47:52Z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F2A85D1710A7451BB5624E31FF567EE9_11</vt:lpwstr>
  </property>
  <property fmtid="{D5CDD505-2E9C-101B-9397-08002B2CF9AE}" pid="3" name="KSOProductBuildVer">
    <vt:lpwstr>2052-12.1.0.16388</vt:lpwstr>
  </property>
</Properties>
</file>