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医用射线防护用品装置项目规划设计纲要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84" w:history="1">
        <w:r>
          <w:rPr>
            <w:rFonts w:ascii="仿宋" w:eastAsia="仿宋" w:hAnsi="仿宋" w:cs="仿宋" w:hint="eastAsia"/>
            <w:lang w:eastAsia="zh-CN"/>
          </w:rPr>
          <w:t>前言</w:t>
        </w:r>
        <w:r>
          <w:tab/>
        </w:r>
        <w:r>
          <w:fldChar w:fldCharType="begin"/>
        </w:r>
        <w:r>
          <w:instrText xml:space="preserve"> PAGEREF _Toc27384 \h </w:instrText>
        </w:r>
        <w:r>
          <w:fldChar w:fldCharType="separate"/>
        </w:r>
        <w:r>
          <w:t>3</w:t>
        </w:r>
        <w:r>
          <w:fldChar w:fldCharType="end"/>
        </w:r>
      </w:hyperlink>
    </w:p>
    <w:p>
      <w:pPr>
        <w:pStyle w:val="TOC1"/>
        <w:tabs>
          <w:tab w:val="right" w:leader="dot" w:pos="8306"/>
        </w:tabs>
      </w:pPr>
      <w:hyperlink w:anchor="_Toc11294" w:history="1">
        <w:r>
          <w:rPr>
            <w:rFonts w:ascii="仿宋" w:eastAsia="仿宋" w:hAnsi="仿宋" w:cs="仿宋" w:hint="eastAsia"/>
            <w:lang w:eastAsia="zh-CN"/>
          </w:rPr>
          <w:t>一、工艺说明</w:t>
        </w:r>
        <w:r>
          <w:tab/>
        </w:r>
        <w:r>
          <w:fldChar w:fldCharType="begin"/>
        </w:r>
        <w:r>
          <w:instrText xml:space="preserve"> PAGEREF _Toc11294 \h </w:instrText>
        </w:r>
        <w:r>
          <w:fldChar w:fldCharType="separate"/>
        </w:r>
        <w:r>
          <w:t>3</w:t>
        </w:r>
        <w:r>
          <w:fldChar w:fldCharType="end"/>
        </w:r>
      </w:hyperlink>
    </w:p>
    <w:p>
      <w:pPr>
        <w:pStyle w:val="TOC2"/>
        <w:tabs>
          <w:tab w:val="right" w:leader="dot" w:pos="8306"/>
        </w:tabs>
      </w:pPr>
      <w:hyperlink w:anchor="_Toc5373" w:history="1">
        <w:r>
          <w:rPr>
            <w:rFonts w:ascii="仿宋" w:eastAsia="仿宋" w:hAnsi="仿宋" w:cs="仿宋" w:hint="eastAsia"/>
            <w:lang w:eastAsia="zh-CN"/>
          </w:rPr>
          <w:t>(一)、技术管理特点</w:t>
        </w:r>
        <w:r>
          <w:tab/>
        </w:r>
        <w:r>
          <w:fldChar w:fldCharType="begin"/>
        </w:r>
        <w:r>
          <w:instrText xml:space="preserve"> PAGEREF _Toc5373 \h </w:instrText>
        </w:r>
        <w:r>
          <w:fldChar w:fldCharType="separate"/>
        </w:r>
        <w:r>
          <w:t>3</w:t>
        </w:r>
        <w:r>
          <w:fldChar w:fldCharType="end"/>
        </w:r>
      </w:hyperlink>
    </w:p>
    <w:p>
      <w:pPr>
        <w:pStyle w:val="TOC2"/>
        <w:tabs>
          <w:tab w:val="right" w:leader="dot" w:pos="8306"/>
        </w:tabs>
      </w:pPr>
      <w:hyperlink w:anchor="_Toc14876" w:history="1">
        <w:r>
          <w:rPr>
            <w:rFonts w:ascii="仿宋" w:eastAsia="仿宋" w:hAnsi="仿宋" w:cs="仿宋" w:hint="eastAsia"/>
            <w:lang w:eastAsia="zh-CN"/>
          </w:rPr>
          <w:t>(二)、医用射线防护用品装置项目工艺技术设计方案</w:t>
        </w:r>
        <w:r>
          <w:tab/>
        </w:r>
        <w:r>
          <w:fldChar w:fldCharType="begin"/>
        </w:r>
        <w:r>
          <w:instrText xml:space="preserve"> PAGEREF _Toc14876 \h </w:instrText>
        </w:r>
        <w:r>
          <w:fldChar w:fldCharType="separate"/>
        </w:r>
        <w:r>
          <w:t>4</w:t>
        </w:r>
        <w:r>
          <w:fldChar w:fldCharType="end"/>
        </w:r>
      </w:hyperlink>
    </w:p>
    <w:p>
      <w:pPr>
        <w:pStyle w:val="TOC2"/>
        <w:tabs>
          <w:tab w:val="right" w:leader="dot" w:pos="8306"/>
        </w:tabs>
      </w:pPr>
      <w:hyperlink w:anchor="_Toc15740" w:history="1">
        <w:r>
          <w:rPr>
            <w:rFonts w:ascii="仿宋" w:eastAsia="仿宋" w:hAnsi="仿宋" w:cs="仿宋" w:hint="eastAsia"/>
            <w:lang w:eastAsia="zh-CN"/>
          </w:rPr>
          <w:t>(三)、设备选型方案</w:t>
        </w:r>
        <w:r>
          <w:tab/>
        </w:r>
        <w:r>
          <w:fldChar w:fldCharType="begin"/>
        </w:r>
        <w:r>
          <w:instrText xml:space="preserve"> PAGEREF _Toc15740 \h </w:instrText>
        </w:r>
        <w:r>
          <w:fldChar w:fldCharType="separate"/>
        </w:r>
        <w:r>
          <w:t>6</w:t>
        </w:r>
        <w:r>
          <w:fldChar w:fldCharType="end"/>
        </w:r>
      </w:hyperlink>
    </w:p>
    <w:p>
      <w:pPr>
        <w:pStyle w:val="TOC1"/>
        <w:tabs>
          <w:tab w:val="right" w:leader="dot" w:pos="8306"/>
        </w:tabs>
      </w:pPr>
      <w:hyperlink w:anchor="_Toc25942" w:history="1">
        <w:r>
          <w:rPr>
            <w:rFonts w:ascii="仿宋" w:eastAsia="仿宋" w:hAnsi="仿宋" w:cs="仿宋" w:hint="eastAsia"/>
            <w:lang w:eastAsia="zh-CN"/>
          </w:rPr>
          <w:t>二、医用射线防护用品装置项目选址可行性分析</w:t>
        </w:r>
        <w:r>
          <w:tab/>
        </w:r>
        <w:r>
          <w:fldChar w:fldCharType="begin"/>
        </w:r>
        <w:r>
          <w:instrText xml:space="preserve"> PAGEREF _Toc25942 \h </w:instrText>
        </w:r>
        <w:r>
          <w:fldChar w:fldCharType="separate"/>
        </w:r>
        <w:r>
          <w:t>7</w:t>
        </w:r>
        <w:r>
          <w:fldChar w:fldCharType="end"/>
        </w:r>
      </w:hyperlink>
    </w:p>
    <w:p>
      <w:pPr>
        <w:pStyle w:val="TOC2"/>
        <w:tabs>
          <w:tab w:val="right" w:leader="dot" w:pos="8306"/>
        </w:tabs>
      </w:pPr>
      <w:hyperlink w:anchor="_Toc31049" w:history="1">
        <w:r>
          <w:rPr>
            <w:rFonts w:ascii="仿宋" w:eastAsia="仿宋" w:hAnsi="仿宋" w:cs="仿宋" w:hint="eastAsia"/>
            <w:lang w:eastAsia="zh-CN"/>
          </w:rPr>
          <w:t>(一)、医用射线防护用品装置项目选址</w:t>
        </w:r>
        <w:r>
          <w:tab/>
        </w:r>
        <w:r>
          <w:fldChar w:fldCharType="begin"/>
        </w:r>
        <w:r>
          <w:instrText xml:space="preserve"> PAGEREF _Toc31049 \h </w:instrText>
        </w:r>
        <w:r>
          <w:fldChar w:fldCharType="separate"/>
        </w:r>
        <w:r>
          <w:t>7</w:t>
        </w:r>
        <w:r>
          <w:fldChar w:fldCharType="end"/>
        </w:r>
      </w:hyperlink>
    </w:p>
    <w:p>
      <w:pPr>
        <w:pStyle w:val="TOC2"/>
        <w:tabs>
          <w:tab w:val="right" w:leader="dot" w:pos="8306"/>
        </w:tabs>
      </w:pPr>
      <w:hyperlink w:anchor="_Toc30359" w:history="1">
        <w:r>
          <w:rPr>
            <w:rFonts w:ascii="仿宋" w:eastAsia="仿宋" w:hAnsi="仿宋" w:cs="仿宋" w:hint="eastAsia"/>
            <w:lang w:eastAsia="zh-CN"/>
          </w:rPr>
          <w:t>(二)、用地控制指标</w:t>
        </w:r>
        <w:r>
          <w:tab/>
        </w:r>
        <w:r>
          <w:fldChar w:fldCharType="begin"/>
        </w:r>
        <w:r>
          <w:instrText xml:space="preserve"> PAGEREF _Toc30359 \h </w:instrText>
        </w:r>
        <w:r>
          <w:fldChar w:fldCharType="separate"/>
        </w:r>
        <w:r>
          <w:t>7</w:t>
        </w:r>
        <w:r>
          <w:fldChar w:fldCharType="end"/>
        </w:r>
      </w:hyperlink>
    </w:p>
    <w:p>
      <w:pPr>
        <w:pStyle w:val="TOC2"/>
        <w:tabs>
          <w:tab w:val="right" w:leader="dot" w:pos="8306"/>
        </w:tabs>
      </w:pPr>
      <w:hyperlink w:anchor="_Toc41" w:history="1">
        <w:r>
          <w:rPr>
            <w:rFonts w:ascii="仿宋" w:eastAsia="仿宋" w:hAnsi="仿宋" w:cs="仿宋" w:hint="eastAsia"/>
            <w:lang w:eastAsia="zh-CN"/>
          </w:rPr>
          <w:t>(三)、节约用地措施</w:t>
        </w:r>
        <w:r>
          <w:tab/>
        </w:r>
        <w:r>
          <w:fldChar w:fldCharType="begin"/>
        </w:r>
        <w:r>
          <w:instrText xml:space="preserve"> PAGEREF _Toc41 \h </w:instrText>
        </w:r>
        <w:r>
          <w:fldChar w:fldCharType="separate"/>
        </w:r>
        <w:r>
          <w:t>9</w:t>
        </w:r>
        <w:r>
          <w:fldChar w:fldCharType="end"/>
        </w:r>
      </w:hyperlink>
    </w:p>
    <w:p>
      <w:pPr>
        <w:pStyle w:val="TOC2"/>
        <w:tabs>
          <w:tab w:val="right" w:leader="dot" w:pos="8306"/>
        </w:tabs>
      </w:pPr>
      <w:hyperlink w:anchor="_Toc6190" w:history="1">
        <w:r>
          <w:rPr>
            <w:rFonts w:ascii="仿宋" w:eastAsia="仿宋" w:hAnsi="仿宋" w:cs="仿宋" w:hint="eastAsia"/>
            <w:lang w:eastAsia="zh-CN"/>
          </w:rPr>
          <w:t>(四)、总图布置方案</w:t>
        </w:r>
        <w:r>
          <w:tab/>
        </w:r>
        <w:r>
          <w:fldChar w:fldCharType="begin"/>
        </w:r>
        <w:r>
          <w:instrText xml:space="preserve"> PAGEREF _Toc6190 \h </w:instrText>
        </w:r>
        <w:r>
          <w:fldChar w:fldCharType="separate"/>
        </w:r>
        <w:r>
          <w:t>10</w:t>
        </w:r>
        <w:r>
          <w:fldChar w:fldCharType="end"/>
        </w:r>
      </w:hyperlink>
    </w:p>
    <w:p>
      <w:pPr>
        <w:pStyle w:val="TOC2"/>
        <w:tabs>
          <w:tab w:val="right" w:leader="dot" w:pos="8306"/>
        </w:tabs>
      </w:pPr>
      <w:hyperlink w:anchor="_Toc18016" w:history="1">
        <w:r>
          <w:rPr>
            <w:rFonts w:ascii="仿宋" w:eastAsia="仿宋" w:hAnsi="仿宋" w:cs="仿宋" w:hint="eastAsia"/>
            <w:lang w:eastAsia="zh-CN"/>
          </w:rPr>
          <w:t>(五)、选址综合评价</w:t>
        </w:r>
        <w:r>
          <w:tab/>
        </w:r>
        <w:r>
          <w:fldChar w:fldCharType="begin"/>
        </w:r>
        <w:r>
          <w:instrText xml:space="preserve"> PAGEREF _Toc18016 \h </w:instrText>
        </w:r>
        <w:r>
          <w:fldChar w:fldCharType="separate"/>
        </w:r>
        <w:r>
          <w:t>11</w:t>
        </w:r>
        <w:r>
          <w:fldChar w:fldCharType="end"/>
        </w:r>
      </w:hyperlink>
    </w:p>
    <w:p>
      <w:pPr>
        <w:pStyle w:val="TOC1"/>
        <w:tabs>
          <w:tab w:val="right" w:leader="dot" w:pos="8306"/>
        </w:tabs>
      </w:pPr>
      <w:hyperlink w:anchor="_Toc23479" w:history="1">
        <w:r>
          <w:rPr>
            <w:rFonts w:ascii="仿宋" w:eastAsia="仿宋" w:hAnsi="仿宋" w:cs="仿宋" w:hint="eastAsia"/>
            <w:lang w:eastAsia="zh-CN"/>
          </w:rPr>
          <w:t>三、医用射线防护用品装置项目危机管理</w:t>
        </w:r>
        <w:r>
          <w:tab/>
        </w:r>
        <w:r>
          <w:fldChar w:fldCharType="begin"/>
        </w:r>
        <w:r>
          <w:instrText xml:space="preserve"> PAGEREF _Toc23479 \h </w:instrText>
        </w:r>
        <w:r>
          <w:fldChar w:fldCharType="separate"/>
        </w:r>
        <w:r>
          <w:t>13</w:t>
        </w:r>
        <w:r>
          <w:fldChar w:fldCharType="end"/>
        </w:r>
      </w:hyperlink>
    </w:p>
    <w:p>
      <w:pPr>
        <w:pStyle w:val="TOC2"/>
        <w:tabs>
          <w:tab w:val="right" w:leader="dot" w:pos="8306"/>
        </w:tabs>
      </w:pPr>
      <w:hyperlink w:anchor="_Toc29660" w:history="1">
        <w:r>
          <w:rPr>
            <w:rFonts w:ascii="仿宋" w:eastAsia="仿宋" w:hAnsi="仿宋" w:cs="仿宋" w:hint="eastAsia"/>
            <w:lang w:eastAsia="zh-CN"/>
          </w:rPr>
          <w:t>(一)、危机预警与识别</w:t>
        </w:r>
        <w:r>
          <w:tab/>
        </w:r>
        <w:r>
          <w:fldChar w:fldCharType="begin"/>
        </w:r>
        <w:r>
          <w:instrText xml:space="preserve"> PAGEREF _Toc29660 \h </w:instrText>
        </w:r>
        <w:r>
          <w:fldChar w:fldCharType="separate"/>
        </w:r>
        <w:r>
          <w:t>13</w:t>
        </w:r>
        <w:r>
          <w:fldChar w:fldCharType="end"/>
        </w:r>
      </w:hyperlink>
    </w:p>
    <w:p>
      <w:pPr>
        <w:pStyle w:val="TOC2"/>
        <w:tabs>
          <w:tab w:val="right" w:leader="dot" w:pos="8306"/>
        </w:tabs>
      </w:pPr>
      <w:hyperlink w:anchor="_Toc15140" w:history="1">
        <w:r>
          <w:rPr>
            <w:rFonts w:ascii="仿宋" w:eastAsia="仿宋" w:hAnsi="仿宋" w:cs="仿宋" w:hint="eastAsia"/>
            <w:lang w:eastAsia="zh-CN"/>
          </w:rPr>
          <w:t>(二)、危机应对与恢复</w:t>
        </w:r>
        <w:r>
          <w:tab/>
        </w:r>
        <w:r>
          <w:fldChar w:fldCharType="begin"/>
        </w:r>
        <w:r>
          <w:instrText xml:space="preserve"> PAGEREF _Toc15140 \h </w:instrText>
        </w:r>
        <w:r>
          <w:fldChar w:fldCharType="separate"/>
        </w:r>
        <w:r>
          <w:t>14</w:t>
        </w:r>
        <w:r>
          <w:fldChar w:fldCharType="end"/>
        </w:r>
      </w:hyperlink>
    </w:p>
    <w:p>
      <w:pPr>
        <w:pStyle w:val="TOC1"/>
        <w:tabs>
          <w:tab w:val="right" w:leader="dot" w:pos="8306"/>
        </w:tabs>
      </w:pPr>
      <w:hyperlink w:anchor="_Toc11670" w:history="1">
        <w:r>
          <w:rPr>
            <w:rFonts w:ascii="仿宋" w:eastAsia="仿宋" w:hAnsi="仿宋" w:cs="仿宋" w:hint="eastAsia"/>
            <w:lang w:eastAsia="zh-CN"/>
          </w:rPr>
          <w:t>四、产品规划分析</w:t>
        </w:r>
        <w:r>
          <w:tab/>
        </w:r>
        <w:r>
          <w:fldChar w:fldCharType="begin"/>
        </w:r>
        <w:r>
          <w:instrText xml:space="preserve"> PAGEREF _Toc11670 \h </w:instrText>
        </w:r>
        <w:r>
          <w:fldChar w:fldCharType="separate"/>
        </w:r>
        <w:r>
          <w:t>15</w:t>
        </w:r>
        <w:r>
          <w:fldChar w:fldCharType="end"/>
        </w:r>
      </w:hyperlink>
    </w:p>
    <w:p>
      <w:pPr>
        <w:pStyle w:val="TOC2"/>
        <w:tabs>
          <w:tab w:val="right" w:leader="dot" w:pos="8306"/>
        </w:tabs>
      </w:pPr>
      <w:hyperlink w:anchor="_Toc22289" w:history="1">
        <w:r>
          <w:rPr>
            <w:rFonts w:ascii="仿宋" w:eastAsia="仿宋" w:hAnsi="仿宋" w:cs="仿宋" w:hint="eastAsia"/>
            <w:lang w:eastAsia="zh-CN"/>
          </w:rPr>
          <w:t>(一)、产品规划</w:t>
        </w:r>
        <w:r>
          <w:tab/>
        </w:r>
        <w:r>
          <w:fldChar w:fldCharType="begin"/>
        </w:r>
        <w:r>
          <w:instrText xml:space="preserve"> PAGEREF _Toc22289 \h </w:instrText>
        </w:r>
        <w:r>
          <w:fldChar w:fldCharType="separate"/>
        </w:r>
        <w:r>
          <w:t>15</w:t>
        </w:r>
        <w:r>
          <w:fldChar w:fldCharType="end"/>
        </w:r>
      </w:hyperlink>
    </w:p>
    <w:p>
      <w:pPr>
        <w:pStyle w:val="TOC2"/>
        <w:tabs>
          <w:tab w:val="right" w:leader="dot" w:pos="8306"/>
        </w:tabs>
      </w:pPr>
      <w:hyperlink w:anchor="_Toc2847" w:history="1">
        <w:r>
          <w:rPr>
            <w:rFonts w:ascii="仿宋" w:eastAsia="仿宋" w:hAnsi="仿宋" w:cs="仿宋" w:hint="eastAsia"/>
            <w:lang w:eastAsia="zh-CN"/>
          </w:rPr>
          <w:t>(二)、建设规模</w:t>
        </w:r>
        <w:r>
          <w:tab/>
        </w:r>
        <w:r>
          <w:fldChar w:fldCharType="begin"/>
        </w:r>
        <w:r>
          <w:instrText xml:space="preserve"> PAGEREF _Toc2847 \h </w:instrText>
        </w:r>
        <w:r>
          <w:fldChar w:fldCharType="separate"/>
        </w:r>
        <w:r>
          <w:t>16</w:t>
        </w:r>
        <w:r>
          <w:fldChar w:fldCharType="end"/>
        </w:r>
      </w:hyperlink>
    </w:p>
    <w:p>
      <w:pPr>
        <w:pStyle w:val="TOC1"/>
        <w:tabs>
          <w:tab w:val="right" w:leader="dot" w:pos="8306"/>
        </w:tabs>
      </w:pPr>
      <w:hyperlink w:anchor="_Toc1188" w:history="1">
        <w:r>
          <w:rPr>
            <w:rFonts w:ascii="仿宋" w:eastAsia="仿宋" w:hAnsi="仿宋" w:cs="仿宋" w:hint="eastAsia"/>
            <w:lang w:eastAsia="zh-CN"/>
          </w:rPr>
          <w:t>五、医用射线防护用品装置项目建设单位说明</w:t>
        </w:r>
        <w:r>
          <w:tab/>
        </w:r>
        <w:r>
          <w:fldChar w:fldCharType="begin"/>
        </w:r>
        <w:r>
          <w:instrText xml:space="preserve"> PAGEREF _Toc1188 \h </w:instrText>
        </w:r>
        <w:r>
          <w:fldChar w:fldCharType="separate"/>
        </w:r>
        <w:r>
          <w:t>17</w:t>
        </w:r>
        <w:r>
          <w:fldChar w:fldCharType="end"/>
        </w:r>
      </w:hyperlink>
    </w:p>
    <w:p>
      <w:pPr>
        <w:pStyle w:val="TOC2"/>
        <w:tabs>
          <w:tab w:val="right" w:leader="dot" w:pos="8306"/>
        </w:tabs>
      </w:pPr>
      <w:hyperlink w:anchor="_Toc8568" w:history="1">
        <w:r>
          <w:rPr>
            <w:rFonts w:ascii="仿宋" w:eastAsia="仿宋" w:hAnsi="仿宋" w:cs="仿宋" w:hint="eastAsia"/>
            <w:lang w:eastAsia="zh-CN"/>
          </w:rPr>
          <w:t>(一)、医用射线防护用品装置项目承办单位基本情况</w:t>
        </w:r>
        <w:r>
          <w:tab/>
        </w:r>
        <w:r>
          <w:fldChar w:fldCharType="begin"/>
        </w:r>
        <w:r>
          <w:instrText xml:space="preserve"> PAGEREF _Toc8568 \h </w:instrText>
        </w:r>
        <w:r>
          <w:fldChar w:fldCharType="separate"/>
        </w:r>
        <w:r>
          <w:t>17</w:t>
        </w:r>
        <w:r>
          <w:fldChar w:fldCharType="end"/>
        </w:r>
      </w:hyperlink>
    </w:p>
    <w:p>
      <w:pPr>
        <w:pStyle w:val="TOC2"/>
        <w:tabs>
          <w:tab w:val="right" w:leader="dot" w:pos="8306"/>
        </w:tabs>
      </w:pPr>
      <w:hyperlink w:anchor="_Toc3978" w:history="1">
        <w:r>
          <w:rPr>
            <w:rFonts w:ascii="仿宋" w:eastAsia="仿宋" w:hAnsi="仿宋" w:cs="仿宋" w:hint="eastAsia"/>
            <w:lang w:eastAsia="zh-CN"/>
          </w:rPr>
          <w:t>(二)、公司经济效益分析</w:t>
        </w:r>
        <w:r>
          <w:tab/>
        </w:r>
        <w:r>
          <w:fldChar w:fldCharType="begin"/>
        </w:r>
        <w:r>
          <w:instrText xml:space="preserve"> PAGEREF _Toc3978 \h </w:instrText>
        </w:r>
        <w:r>
          <w:fldChar w:fldCharType="separate"/>
        </w:r>
        <w:r>
          <w:t>18</w:t>
        </w:r>
        <w:r>
          <w:fldChar w:fldCharType="end"/>
        </w:r>
      </w:hyperlink>
    </w:p>
    <w:p>
      <w:pPr>
        <w:pStyle w:val="TOC1"/>
        <w:tabs>
          <w:tab w:val="right" w:leader="dot" w:pos="8306"/>
        </w:tabs>
      </w:pPr>
      <w:hyperlink w:anchor="_Toc5526" w:history="1">
        <w:r>
          <w:rPr>
            <w:rFonts w:ascii="仿宋" w:eastAsia="仿宋" w:hAnsi="仿宋" w:cs="仿宋" w:hint="eastAsia"/>
            <w:lang w:eastAsia="zh-CN"/>
          </w:rPr>
          <w:t>六、医用射线防护用品装置项目土建工程</w:t>
        </w:r>
        <w:r>
          <w:tab/>
        </w:r>
        <w:r>
          <w:fldChar w:fldCharType="begin"/>
        </w:r>
        <w:r>
          <w:instrText xml:space="preserve"> PAGEREF _Toc5526 \h </w:instrText>
        </w:r>
        <w:r>
          <w:fldChar w:fldCharType="separate"/>
        </w:r>
        <w:r>
          <w:t>19</w:t>
        </w:r>
        <w:r>
          <w:fldChar w:fldCharType="end"/>
        </w:r>
      </w:hyperlink>
    </w:p>
    <w:p>
      <w:pPr>
        <w:pStyle w:val="TOC2"/>
        <w:tabs>
          <w:tab w:val="right" w:leader="dot" w:pos="8306"/>
        </w:tabs>
      </w:pPr>
      <w:hyperlink w:anchor="_Toc30936" w:history="1">
        <w:r>
          <w:rPr>
            <w:rFonts w:ascii="仿宋" w:eastAsia="仿宋" w:hAnsi="仿宋" w:cs="仿宋" w:hint="eastAsia"/>
            <w:lang w:eastAsia="zh-CN"/>
          </w:rPr>
          <w:t>(一)、建筑工程设计原则</w:t>
        </w:r>
        <w:r>
          <w:tab/>
        </w:r>
        <w:r>
          <w:fldChar w:fldCharType="begin"/>
        </w:r>
        <w:r>
          <w:instrText xml:space="preserve"> PAGEREF _Toc30936 \h </w:instrText>
        </w:r>
        <w:r>
          <w:fldChar w:fldCharType="separate"/>
        </w:r>
        <w:r>
          <w:t>19</w:t>
        </w:r>
        <w:r>
          <w:fldChar w:fldCharType="end"/>
        </w:r>
      </w:hyperlink>
    </w:p>
    <w:p>
      <w:pPr>
        <w:pStyle w:val="TOC2"/>
        <w:tabs>
          <w:tab w:val="right" w:leader="dot" w:pos="8306"/>
        </w:tabs>
      </w:pPr>
      <w:hyperlink w:anchor="_Toc31828" w:history="1">
        <w:r>
          <w:rPr>
            <w:rFonts w:ascii="仿宋" w:eastAsia="仿宋" w:hAnsi="仿宋" w:cs="仿宋" w:hint="eastAsia"/>
            <w:lang w:eastAsia="zh-CN"/>
          </w:rPr>
          <w:t>(二)、土建工程设计年限及安全等级</w:t>
        </w:r>
        <w:r>
          <w:tab/>
        </w:r>
        <w:r>
          <w:fldChar w:fldCharType="begin"/>
        </w:r>
        <w:r>
          <w:instrText xml:space="preserve"> PAGEREF _Toc31828 \h </w:instrText>
        </w:r>
        <w:r>
          <w:fldChar w:fldCharType="separate"/>
        </w:r>
        <w:r>
          <w:t>20</w:t>
        </w:r>
        <w:r>
          <w:fldChar w:fldCharType="end"/>
        </w:r>
      </w:hyperlink>
    </w:p>
    <w:p>
      <w:pPr>
        <w:pStyle w:val="TOC2"/>
        <w:tabs>
          <w:tab w:val="right" w:leader="dot" w:pos="8306"/>
        </w:tabs>
      </w:pPr>
      <w:hyperlink w:anchor="_Toc458" w:history="1">
        <w:r>
          <w:rPr>
            <w:rFonts w:ascii="仿宋" w:eastAsia="仿宋" w:hAnsi="仿宋" w:cs="仿宋" w:hint="eastAsia"/>
            <w:lang w:eastAsia="zh-CN"/>
          </w:rPr>
          <w:t>(三)、建筑工程设计总体要求</w:t>
        </w:r>
        <w:r>
          <w:tab/>
        </w:r>
        <w:r>
          <w:fldChar w:fldCharType="begin"/>
        </w:r>
        <w:r>
          <w:instrText xml:space="preserve"> PAGEREF _Toc458 \h </w:instrText>
        </w:r>
        <w:r>
          <w:fldChar w:fldCharType="separate"/>
        </w:r>
        <w:r>
          <w:t>21</w:t>
        </w:r>
        <w:r>
          <w:fldChar w:fldCharType="end"/>
        </w:r>
      </w:hyperlink>
    </w:p>
    <w:p>
      <w:pPr>
        <w:pStyle w:val="TOC2"/>
        <w:tabs>
          <w:tab w:val="right" w:leader="dot" w:pos="8306"/>
        </w:tabs>
      </w:pPr>
      <w:hyperlink w:anchor="_Toc15002" w:history="1">
        <w:r>
          <w:rPr>
            <w:rFonts w:ascii="仿宋" w:eastAsia="仿宋" w:hAnsi="仿宋" w:cs="仿宋" w:hint="eastAsia"/>
            <w:lang w:eastAsia="zh-CN"/>
          </w:rPr>
          <w:t>(四)、土建工程建设指标</w:t>
        </w:r>
        <w:r>
          <w:tab/>
        </w:r>
        <w:r>
          <w:fldChar w:fldCharType="begin"/>
        </w:r>
        <w:r>
          <w:instrText xml:space="preserve"> PAGEREF _Toc15002 \h </w:instrText>
        </w:r>
        <w:r>
          <w:fldChar w:fldCharType="separate"/>
        </w:r>
        <w:r>
          <w:t>22</w:t>
        </w:r>
        <w:r>
          <w:fldChar w:fldCharType="end"/>
        </w:r>
      </w:hyperlink>
    </w:p>
    <w:p>
      <w:pPr>
        <w:pStyle w:val="TOC1"/>
        <w:tabs>
          <w:tab w:val="right" w:leader="dot" w:pos="8306"/>
        </w:tabs>
      </w:pPr>
      <w:hyperlink w:anchor="_Toc2497" w:history="1">
        <w:r>
          <w:rPr>
            <w:rFonts w:ascii="仿宋" w:eastAsia="仿宋" w:hAnsi="仿宋" w:cs="仿宋" w:hint="eastAsia"/>
            <w:lang w:eastAsia="zh-CN"/>
          </w:rPr>
          <w:t>七、医用射线防护用品装置项目计划安排</w:t>
        </w:r>
        <w:r>
          <w:tab/>
        </w:r>
        <w:r>
          <w:fldChar w:fldCharType="begin"/>
        </w:r>
        <w:r>
          <w:instrText xml:space="preserve"> PAGEREF _Toc2497 \h </w:instrText>
        </w:r>
        <w:r>
          <w:fldChar w:fldCharType="separate"/>
        </w:r>
        <w:r>
          <w:t>22</w:t>
        </w:r>
        <w:r>
          <w:fldChar w:fldCharType="end"/>
        </w:r>
      </w:hyperlink>
    </w:p>
    <w:p>
      <w:pPr>
        <w:pStyle w:val="TOC2"/>
        <w:tabs>
          <w:tab w:val="right" w:leader="dot" w:pos="8306"/>
        </w:tabs>
      </w:pPr>
      <w:hyperlink w:anchor="_Toc28667" w:history="1">
        <w:r>
          <w:rPr>
            <w:rFonts w:ascii="仿宋" w:eastAsia="仿宋" w:hAnsi="仿宋" w:cs="仿宋" w:hint="eastAsia"/>
            <w:lang w:eastAsia="zh-CN"/>
          </w:rPr>
          <w:t>(一)、建设周期</w:t>
        </w:r>
        <w:r>
          <w:tab/>
        </w:r>
        <w:r>
          <w:fldChar w:fldCharType="begin"/>
        </w:r>
        <w:r>
          <w:instrText xml:space="preserve"> PAGEREF _Toc28667 \h </w:instrText>
        </w:r>
        <w:r>
          <w:fldChar w:fldCharType="separate"/>
        </w:r>
        <w:r>
          <w:t>22</w:t>
        </w:r>
        <w:r>
          <w:fldChar w:fldCharType="end"/>
        </w:r>
      </w:hyperlink>
    </w:p>
    <w:p>
      <w:pPr>
        <w:pStyle w:val="TOC2"/>
        <w:tabs>
          <w:tab w:val="right" w:leader="dot" w:pos="8306"/>
        </w:tabs>
      </w:pPr>
      <w:hyperlink w:anchor="_Toc16622" w:history="1">
        <w:r>
          <w:rPr>
            <w:rFonts w:ascii="仿宋" w:eastAsia="仿宋" w:hAnsi="仿宋" w:cs="仿宋" w:hint="eastAsia"/>
            <w:lang w:eastAsia="zh-CN"/>
          </w:rPr>
          <w:t>(二)、建设进度</w:t>
        </w:r>
        <w:r>
          <w:tab/>
        </w:r>
        <w:r>
          <w:fldChar w:fldCharType="begin"/>
        </w:r>
        <w:r>
          <w:instrText xml:space="preserve"> PAGEREF _Toc16622 \h </w:instrText>
        </w:r>
        <w:r>
          <w:fldChar w:fldCharType="separate"/>
        </w:r>
        <w:r>
          <w:t>23</w:t>
        </w:r>
        <w:r>
          <w:fldChar w:fldCharType="end"/>
        </w:r>
      </w:hyperlink>
    </w:p>
    <w:p>
      <w:pPr>
        <w:pStyle w:val="TOC2"/>
        <w:tabs>
          <w:tab w:val="right" w:leader="dot" w:pos="8306"/>
        </w:tabs>
      </w:pPr>
      <w:hyperlink w:anchor="_Toc1827" w:history="1">
        <w:r>
          <w:rPr>
            <w:rFonts w:ascii="仿宋" w:eastAsia="仿宋" w:hAnsi="仿宋" w:cs="仿宋" w:hint="eastAsia"/>
            <w:lang w:eastAsia="zh-CN"/>
          </w:rPr>
          <w:t>(三)、进度安排注意事项</w:t>
        </w:r>
        <w:r>
          <w:tab/>
        </w:r>
        <w:r>
          <w:fldChar w:fldCharType="begin"/>
        </w:r>
        <w:r>
          <w:instrText xml:space="preserve"> PAGEREF _Toc1827 \h </w:instrText>
        </w:r>
        <w:r>
          <w:fldChar w:fldCharType="separate"/>
        </w:r>
        <w:r>
          <w:t>24</w:t>
        </w:r>
        <w:r>
          <w:fldChar w:fldCharType="end"/>
        </w:r>
      </w:hyperlink>
    </w:p>
    <w:p>
      <w:pPr>
        <w:pStyle w:val="TOC2"/>
        <w:tabs>
          <w:tab w:val="right" w:leader="dot" w:pos="8306"/>
        </w:tabs>
      </w:pPr>
      <w:hyperlink w:anchor="_Toc32135" w:history="1">
        <w:r>
          <w:rPr>
            <w:rFonts w:ascii="仿宋" w:eastAsia="仿宋" w:hAnsi="仿宋" w:cs="仿宋" w:hint="eastAsia"/>
            <w:lang w:eastAsia="zh-CN"/>
          </w:rPr>
          <w:t>(四)、人力资源配置</w:t>
        </w:r>
        <w:r>
          <w:tab/>
        </w:r>
        <w:r>
          <w:fldChar w:fldCharType="begin"/>
        </w:r>
        <w:r>
          <w:instrText xml:space="preserve"> PAGEREF _Toc32135 \h </w:instrText>
        </w:r>
        <w:r>
          <w:fldChar w:fldCharType="separate"/>
        </w:r>
        <w:r>
          <w:t>26</w:t>
        </w:r>
        <w:r>
          <w:fldChar w:fldCharType="end"/>
        </w:r>
      </w:hyperlink>
    </w:p>
    <w:p>
      <w:pPr>
        <w:pStyle w:val="TOC1"/>
        <w:tabs>
          <w:tab w:val="right" w:leader="dot" w:pos="8306"/>
        </w:tabs>
      </w:pPr>
      <w:hyperlink w:anchor="_Toc8901" w:history="1">
        <w:r>
          <w:rPr>
            <w:rFonts w:ascii="仿宋" w:eastAsia="仿宋" w:hAnsi="仿宋" w:cs="仿宋" w:hint="eastAsia"/>
            <w:lang w:eastAsia="zh-CN"/>
          </w:rPr>
          <w:t>八、生产安全保护</w:t>
        </w:r>
        <w:r>
          <w:tab/>
        </w:r>
        <w:r>
          <w:fldChar w:fldCharType="begin"/>
        </w:r>
        <w:r>
          <w:instrText xml:space="preserve"> PAGEREF _Toc8901 \h </w:instrText>
        </w:r>
        <w:r>
          <w:fldChar w:fldCharType="separate"/>
        </w:r>
        <w:r>
          <w:t>27</w:t>
        </w:r>
        <w:r>
          <w:fldChar w:fldCharType="end"/>
        </w:r>
      </w:hyperlink>
    </w:p>
    <w:p>
      <w:pPr>
        <w:pStyle w:val="TOC2"/>
        <w:tabs>
          <w:tab w:val="right" w:leader="dot" w:pos="8306"/>
        </w:tabs>
      </w:pPr>
      <w:hyperlink w:anchor="_Toc12157" w:history="1">
        <w:r>
          <w:rPr>
            <w:rFonts w:ascii="仿宋" w:eastAsia="仿宋" w:hAnsi="仿宋" w:cs="仿宋" w:hint="eastAsia"/>
            <w:lang w:eastAsia="zh-CN"/>
          </w:rPr>
          <w:t>(一)、消防安全</w:t>
        </w:r>
        <w:r>
          <w:tab/>
        </w:r>
        <w:r>
          <w:fldChar w:fldCharType="begin"/>
        </w:r>
        <w:r>
          <w:instrText xml:space="preserve"> PAGEREF _Toc12157 \h </w:instrText>
        </w:r>
        <w:r>
          <w:fldChar w:fldCharType="separate"/>
        </w:r>
        <w:r>
          <w:t>27</w:t>
        </w:r>
        <w:r>
          <w:fldChar w:fldCharType="end"/>
        </w:r>
      </w:hyperlink>
    </w:p>
    <w:p>
      <w:pPr>
        <w:pStyle w:val="TOC2"/>
        <w:tabs>
          <w:tab w:val="right" w:leader="dot" w:pos="8306"/>
        </w:tabs>
      </w:pPr>
      <w:hyperlink w:anchor="_Toc4843" w:history="1">
        <w:r>
          <w:rPr>
            <w:rFonts w:ascii="仿宋" w:eastAsia="仿宋" w:hAnsi="仿宋" w:cs="仿宋" w:hint="eastAsia"/>
            <w:lang w:eastAsia="zh-CN"/>
          </w:rPr>
          <w:t>(二)、防火防爆总图布置措施</w:t>
        </w:r>
        <w:r>
          <w:tab/>
        </w:r>
        <w:r>
          <w:fldChar w:fldCharType="begin"/>
        </w:r>
        <w:r>
          <w:instrText xml:space="preserve"> PAGEREF _Toc4843 \h </w:instrText>
        </w:r>
        <w:r>
          <w:fldChar w:fldCharType="separate"/>
        </w:r>
        <w:r>
          <w:t>28</w:t>
        </w:r>
        <w:r>
          <w:fldChar w:fldCharType="end"/>
        </w:r>
      </w:hyperlink>
    </w:p>
    <w:p>
      <w:pPr>
        <w:pStyle w:val="TOC2"/>
        <w:tabs>
          <w:tab w:val="right" w:leader="dot" w:pos="8306"/>
        </w:tabs>
      </w:pPr>
      <w:hyperlink w:anchor="_Toc3853" w:history="1">
        <w:r>
          <w:rPr>
            <w:rFonts w:ascii="仿宋" w:eastAsia="仿宋" w:hAnsi="仿宋" w:cs="仿宋" w:hint="eastAsia"/>
            <w:lang w:eastAsia="zh-CN"/>
          </w:rPr>
          <w:t>(三)、自然灾害防范措施</w:t>
        </w:r>
        <w:r>
          <w:tab/>
        </w:r>
        <w:r>
          <w:fldChar w:fldCharType="begin"/>
        </w:r>
        <w:r>
          <w:instrText xml:space="preserve"> PAGEREF _Toc3853 \h </w:instrText>
        </w:r>
        <w:r>
          <w:fldChar w:fldCharType="separate"/>
        </w:r>
        <w:r>
          <w:t>29</w:t>
        </w:r>
        <w:r>
          <w:fldChar w:fldCharType="end"/>
        </w:r>
      </w:hyperlink>
    </w:p>
    <w:p>
      <w:pPr>
        <w:pStyle w:val="TOC2"/>
        <w:tabs>
          <w:tab w:val="right" w:leader="dot" w:pos="8306"/>
        </w:tabs>
      </w:pPr>
      <w:hyperlink w:anchor="_Toc7638" w:history="1">
        <w:r>
          <w:rPr>
            <w:rFonts w:ascii="仿宋" w:eastAsia="仿宋" w:hAnsi="仿宋" w:cs="仿宋" w:hint="eastAsia"/>
            <w:lang w:eastAsia="zh-CN"/>
          </w:rPr>
          <w:t>(四)、安全色及安全标志使用要求</w:t>
        </w:r>
        <w:r>
          <w:tab/>
        </w:r>
        <w:r>
          <w:fldChar w:fldCharType="begin"/>
        </w:r>
        <w:r>
          <w:instrText xml:space="preserve"> PAGEREF _Toc7638 \h </w:instrText>
        </w:r>
        <w:r>
          <w:fldChar w:fldCharType="separate"/>
        </w:r>
        <w:r>
          <w:t>30</w:t>
        </w:r>
        <w:r>
          <w:fldChar w:fldCharType="end"/>
        </w:r>
      </w:hyperlink>
    </w:p>
    <w:p>
      <w:pPr>
        <w:pStyle w:val="TOC2"/>
        <w:tabs>
          <w:tab w:val="right" w:leader="dot" w:pos="8306"/>
        </w:tabs>
      </w:pPr>
      <w:hyperlink w:anchor="_Toc17566" w:history="1">
        <w:r>
          <w:rPr>
            <w:rFonts w:ascii="仿宋" w:eastAsia="仿宋" w:hAnsi="仿宋" w:cs="仿宋" w:hint="eastAsia"/>
            <w:lang w:eastAsia="zh-CN"/>
          </w:rPr>
          <w:t>(五)、防尘防毒措施</w:t>
        </w:r>
        <w:r>
          <w:tab/>
        </w:r>
        <w:r>
          <w:fldChar w:fldCharType="begin"/>
        </w:r>
        <w:r>
          <w:instrText xml:space="preserve"> PAGEREF _Toc17566 \h </w:instrText>
        </w:r>
        <w:r>
          <w:fldChar w:fldCharType="separate"/>
        </w:r>
        <w:r>
          <w:t>31</w:t>
        </w:r>
        <w:r>
          <w:fldChar w:fldCharType="end"/>
        </w:r>
      </w:hyperlink>
    </w:p>
    <w:p>
      <w:pPr>
        <w:pStyle w:val="TOC2"/>
        <w:tabs>
          <w:tab w:val="right" w:leader="dot" w:pos="8306"/>
        </w:tabs>
      </w:pPr>
      <w:hyperlink w:anchor="_Toc208" w:history="1">
        <w:r>
          <w:rPr>
            <w:rFonts w:ascii="仿宋" w:eastAsia="仿宋" w:hAnsi="仿宋" w:cs="仿宋" w:hint="eastAsia"/>
            <w:lang w:eastAsia="zh-CN"/>
          </w:rPr>
          <w:t>(六)、防静电、触电防护及防雷措施</w:t>
        </w:r>
        <w:r>
          <w:tab/>
        </w:r>
        <w:r>
          <w:fldChar w:fldCharType="begin"/>
        </w:r>
        <w:r>
          <w:instrText xml:space="preserve"> PAGEREF _Toc208 \h </w:instrText>
        </w:r>
        <w:r>
          <w:fldChar w:fldCharType="separate"/>
        </w:r>
        <w:r>
          <w:t>33</w:t>
        </w:r>
        <w:r>
          <w:fldChar w:fldCharType="end"/>
        </w:r>
      </w:hyperlink>
    </w:p>
    <w:p>
      <w:pPr>
        <w:pStyle w:val="TOC2"/>
        <w:tabs>
          <w:tab w:val="right" w:leader="dot" w:pos="8306"/>
        </w:tabs>
      </w:pPr>
      <w:hyperlink w:anchor="_Toc31945" w:history="1">
        <w:r>
          <w:rPr>
            <w:rFonts w:ascii="仿宋" w:eastAsia="仿宋" w:hAnsi="仿宋" w:cs="仿宋" w:hint="eastAsia"/>
            <w:lang w:eastAsia="zh-CN"/>
          </w:rPr>
          <w:t>(七)、机械设备安全保障措施</w:t>
        </w:r>
        <w:r>
          <w:tab/>
        </w:r>
        <w:r>
          <w:fldChar w:fldCharType="begin"/>
        </w:r>
        <w:r>
          <w:instrText xml:space="preserve"> PAGEREF _Toc31945 \h </w:instrText>
        </w:r>
        <w:r>
          <w:fldChar w:fldCharType="separate"/>
        </w:r>
        <w:r>
          <w:t>34</w:t>
        </w:r>
        <w:r>
          <w:fldChar w:fldCharType="end"/>
        </w:r>
      </w:hyperlink>
    </w:p>
    <w:p>
      <w:pPr>
        <w:pStyle w:val="TOC1"/>
        <w:tabs>
          <w:tab w:val="right" w:leader="dot" w:pos="8306"/>
        </w:tabs>
      </w:pPr>
      <w:hyperlink w:anchor="_Toc28832" w:history="1">
        <w:r>
          <w:rPr>
            <w:rFonts w:ascii="仿宋" w:eastAsia="仿宋" w:hAnsi="仿宋" w:cs="仿宋" w:hint="eastAsia"/>
            <w:lang w:eastAsia="zh-CN"/>
          </w:rPr>
          <w:t>九、医用射线防护用品装置项目经营效益</w:t>
        </w:r>
        <w:r>
          <w:tab/>
        </w:r>
        <w:r>
          <w:fldChar w:fldCharType="begin"/>
        </w:r>
        <w:r>
          <w:instrText xml:space="preserve"> PAGEREF _Toc28832 \h </w:instrText>
        </w:r>
        <w:r>
          <w:fldChar w:fldCharType="separate"/>
        </w:r>
        <w:r>
          <w:t>36</w:t>
        </w:r>
        <w:r>
          <w:fldChar w:fldCharType="end"/>
        </w:r>
      </w:hyperlink>
    </w:p>
    <w:p>
      <w:pPr>
        <w:pStyle w:val="TOC2"/>
        <w:tabs>
          <w:tab w:val="right" w:leader="dot" w:pos="8306"/>
        </w:tabs>
      </w:pPr>
      <w:hyperlink w:anchor="_Toc12680" w:history="1">
        <w:r>
          <w:rPr>
            <w:rFonts w:ascii="仿宋" w:eastAsia="仿宋" w:hAnsi="仿宋" w:cs="仿宋" w:hint="eastAsia"/>
            <w:lang w:eastAsia="zh-CN"/>
          </w:rPr>
          <w:t>(一)、经济评价财务测算</w:t>
        </w:r>
        <w:r>
          <w:tab/>
        </w:r>
        <w:r>
          <w:fldChar w:fldCharType="begin"/>
        </w:r>
        <w:r>
          <w:instrText xml:space="preserve"> PAGEREF _Toc12680 \h </w:instrText>
        </w:r>
        <w:r>
          <w:fldChar w:fldCharType="separate"/>
        </w:r>
        <w:r>
          <w:t>36</w:t>
        </w:r>
        <w:r>
          <w:fldChar w:fldCharType="end"/>
        </w:r>
      </w:hyperlink>
    </w:p>
    <w:p>
      <w:pPr>
        <w:pStyle w:val="TOC2"/>
        <w:tabs>
          <w:tab w:val="right" w:leader="dot" w:pos="8306"/>
        </w:tabs>
      </w:pPr>
      <w:hyperlink w:anchor="_Toc24186" w:history="1">
        <w:r>
          <w:rPr>
            <w:rFonts w:ascii="仿宋" w:eastAsia="仿宋" w:hAnsi="仿宋" w:cs="仿宋" w:hint="eastAsia"/>
            <w:lang w:eastAsia="zh-CN"/>
          </w:rPr>
          <w:t>(二)、医用射线防护用品装置项目盈利能力分析</w:t>
        </w:r>
        <w:r>
          <w:tab/>
        </w:r>
        <w:r>
          <w:fldChar w:fldCharType="begin"/>
        </w:r>
        <w:r>
          <w:instrText xml:space="preserve"> PAGEREF _Toc24186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87" w:history="1">
        <w:r>
          <w:rPr>
            <w:rFonts w:ascii="仿宋" w:eastAsia="仿宋" w:hAnsi="仿宋" w:cs="仿宋" w:hint="eastAsia"/>
            <w:lang w:eastAsia="zh-CN"/>
          </w:rPr>
          <w:t>十、医用射线防护用品装置项目环境影响分析</w:t>
        </w:r>
        <w:r>
          <w:tab/>
        </w:r>
        <w:r>
          <w:fldChar w:fldCharType="begin"/>
        </w:r>
        <w:r>
          <w:instrText xml:space="preserve"> PAGEREF _Toc31187 \h </w:instrText>
        </w:r>
        <w:r>
          <w:fldChar w:fldCharType="separate"/>
        </w:r>
        <w:r>
          <w:t>38</w:t>
        </w:r>
        <w:r>
          <w:fldChar w:fldCharType="end"/>
        </w:r>
      </w:hyperlink>
    </w:p>
    <w:p>
      <w:pPr>
        <w:pStyle w:val="TOC2"/>
        <w:tabs>
          <w:tab w:val="right" w:leader="dot" w:pos="8306"/>
        </w:tabs>
      </w:pPr>
      <w:hyperlink w:anchor="_Toc11689" w:history="1">
        <w:r>
          <w:rPr>
            <w:rFonts w:ascii="仿宋" w:eastAsia="仿宋" w:hAnsi="仿宋" w:cs="仿宋" w:hint="eastAsia"/>
            <w:lang w:eastAsia="zh-CN"/>
          </w:rPr>
          <w:t>(一)、建设区域环境质量现状</w:t>
        </w:r>
        <w:r>
          <w:tab/>
        </w:r>
        <w:r>
          <w:fldChar w:fldCharType="begin"/>
        </w:r>
        <w:r>
          <w:instrText xml:space="preserve"> PAGEREF _Toc11689 \h </w:instrText>
        </w:r>
        <w:r>
          <w:fldChar w:fldCharType="separate"/>
        </w:r>
        <w:r>
          <w:t>38</w:t>
        </w:r>
        <w:r>
          <w:fldChar w:fldCharType="end"/>
        </w:r>
      </w:hyperlink>
    </w:p>
    <w:p>
      <w:pPr>
        <w:pStyle w:val="TOC2"/>
        <w:tabs>
          <w:tab w:val="right" w:leader="dot" w:pos="8306"/>
        </w:tabs>
      </w:pPr>
      <w:hyperlink w:anchor="_Toc31545" w:history="1">
        <w:r>
          <w:rPr>
            <w:rFonts w:ascii="仿宋" w:eastAsia="仿宋" w:hAnsi="仿宋" w:cs="仿宋" w:hint="eastAsia"/>
            <w:lang w:eastAsia="zh-CN"/>
          </w:rPr>
          <w:t>(二)、建设期环境保护</w:t>
        </w:r>
        <w:r>
          <w:tab/>
        </w:r>
        <w:r>
          <w:fldChar w:fldCharType="begin"/>
        </w:r>
        <w:r>
          <w:instrText xml:space="preserve"> PAGEREF _Toc31545 \h </w:instrText>
        </w:r>
        <w:r>
          <w:fldChar w:fldCharType="separate"/>
        </w:r>
        <w:r>
          <w:t>39</w:t>
        </w:r>
        <w:r>
          <w:fldChar w:fldCharType="end"/>
        </w:r>
      </w:hyperlink>
    </w:p>
    <w:p>
      <w:pPr>
        <w:pStyle w:val="TOC2"/>
        <w:tabs>
          <w:tab w:val="right" w:leader="dot" w:pos="8306"/>
        </w:tabs>
      </w:pPr>
      <w:hyperlink w:anchor="_Toc10047" w:history="1">
        <w:r>
          <w:rPr>
            <w:rFonts w:ascii="仿宋" w:eastAsia="仿宋" w:hAnsi="仿宋" w:cs="仿宋" w:hint="eastAsia"/>
            <w:lang w:eastAsia="zh-CN"/>
          </w:rPr>
          <w:t>(三)、运营期环境保护</w:t>
        </w:r>
        <w:r>
          <w:tab/>
        </w:r>
        <w:r>
          <w:fldChar w:fldCharType="begin"/>
        </w:r>
        <w:r>
          <w:instrText xml:space="preserve"> PAGEREF _Toc10047 \h </w:instrText>
        </w:r>
        <w:r>
          <w:fldChar w:fldCharType="separate"/>
        </w:r>
        <w:r>
          <w:t>41</w:t>
        </w:r>
        <w:r>
          <w:fldChar w:fldCharType="end"/>
        </w:r>
      </w:hyperlink>
    </w:p>
    <w:p>
      <w:pPr>
        <w:pStyle w:val="TOC2"/>
        <w:tabs>
          <w:tab w:val="right" w:leader="dot" w:pos="8306"/>
        </w:tabs>
      </w:pPr>
      <w:hyperlink w:anchor="_Toc13627" w:history="1">
        <w:r>
          <w:rPr>
            <w:rFonts w:ascii="仿宋" w:eastAsia="仿宋" w:hAnsi="仿宋" w:cs="仿宋" w:hint="eastAsia"/>
            <w:lang w:eastAsia="zh-CN"/>
          </w:rPr>
          <w:t>(四)、医用射线防护用品装置项目建设对区域经济的影响</w:t>
        </w:r>
        <w:r>
          <w:tab/>
        </w:r>
        <w:r>
          <w:fldChar w:fldCharType="begin"/>
        </w:r>
        <w:r>
          <w:instrText xml:space="preserve"> PAGEREF _Toc13627 \h </w:instrText>
        </w:r>
        <w:r>
          <w:fldChar w:fldCharType="separate"/>
        </w:r>
        <w:r>
          <w:t>42</w:t>
        </w:r>
        <w:r>
          <w:fldChar w:fldCharType="end"/>
        </w:r>
      </w:hyperlink>
    </w:p>
    <w:p>
      <w:pPr>
        <w:pStyle w:val="TOC2"/>
        <w:tabs>
          <w:tab w:val="right" w:leader="dot" w:pos="8306"/>
        </w:tabs>
      </w:pPr>
      <w:hyperlink w:anchor="_Toc9358" w:history="1">
        <w:r>
          <w:rPr>
            <w:rFonts w:ascii="仿宋" w:eastAsia="仿宋" w:hAnsi="仿宋" w:cs="仿宋" w:hint="eastAsia"/>
            <w:lang w:eastAsia="zh-CN"/>
          </w:rPr>
          <w:t>(五)、废弃物处理</w:t>
        </w:r>
        <w:r>
          <w:tab/>
        </w:r>
        <w:r>
          <w:fldChar w:fldCharType="begin"/>
        </w:r>
        <w:r>
          <w:instrText xml:space="preserve"> PAGEREF _Toc9358 \h </w:instrText>
        </w:r>
        <w:r>
          <w:fldChar w:fldCharType="separate"/>
        </w:r>
        <w:r>
          <w:t>44</w:t>
        </w:r>
        <w:r>
          <w:fldChar w:fldCharType="end"/>
        </w:r>
      </w:hyperlink>
    </w:p>
    <w:p>
      <w:pPr>
        <w:pStyle w:val="TOC2"/>
        <w:tabs>
          <w:tab w:val="right" w:leader="dot" w:pos="8306"/>
        </w:tabs>
      </w:pPr>
      <w:hyperlink w:anchor="_Toc23659" w:history="1">
        <w:r>
          <w:rPr>
            <w:rFonts w:ascii="仿宋" w:eastAsia="仿宋" w:hAnsi="仿宋" w:cs="仿宋" w:hint="eastAsia"/>
            <w:lang w:eastAsia="zh-CN"/>
          </w:rPr>
          <w:t>(六)、特殊环境影响分析</w:t>
        </w:r>
        <w:r>
          <w:tab/>
        </w:r>
        <w:r>
          <w:fldChar w:fldCharType="begin"/>
        </w:r>
        <w:r>
          <w:instrText xml:space="preserve"> PAGEREF _Toc23659 \h </w:instrText>
        </w:r>
        <w:r>
          <w:fldChar w:fldCharType="separate"/>
        </w:r>
        <w:r>
          <w:t>45</w:t>
        </w:r>
        <w:r>
          <w:fldChar w:fldCharType="end"/>
        </w:r>
      </w:hyperlink>
    </w:p>
    <w:p>
      <w:pPr>
        <w:pStyle w:val="TOC2"/>
        <w:tabs>
          <w:tab w:val="right" w:leader="dot" w:pos="8306"/>
        </w:tabs>
      </w:pPr>
      <w:hyperlink w:anchor="_Toc28227" w:history="1">
        <w:r>
          <w:rPr>
            <w:rFonts w:ascii="仿宋" w:eastAsia="仿宋" w:hAnsi="仿宋" w:cs="仿宋" w:hint="eastAsia"/>
            <w:lang w:eastAsia="zh-CN"/>
          </w:rPr>
          <w:t>(七)、清洁生产</w:t>
        </w:r>
        <w:r>
          <w:tab/>
        </w:r>
        <w:r>
          <w:fldChar w:fldCharType="begin"/>
        </w:r>
        <w:r>
          <w:instrText xml:space="preserve"> PAGEREF _Toc28227 \h </w:instrText>
        </w:r>
        <w:r>
          <w:fldChar w:fldCharType="separate"/>
        </w:r>
        <w:r>
          <w:t>47</w:t>
        </w:r>
        <w:r>
          <w:fldChar w:fldCharType="end"/>
        </w:r>
      </w:hyperlink>
    </w:p>
    <w:p>
      <w:pPr>
        <w:pStyle w:val="TOC2"/>
        <w:tabs>
          <w:tab w:val="right" w:leader="dot" w:pos="8306"/>
        </w:tabs>
      </w:pPr>
      <w:hyperlink w:anchor="_Toc27552" w:history="1">
        <w:r>
          <w:rPr>
            <w:rFonts w:ascii="仿宋" w:eastAsia="仿宋" w:hAnsi="仿宋" w:cs="仿宋" w:hint="eastAsia"/>
            <w:lang w:eastAsia="zh-CN"/>
          </w:rPr>
          <w:t>(八)、环境保护综合评价</w:t>
        </w:r>
        <w:r>
          <w:tab/>
        </w:r>
        <w:r>
          <w:fldChar w:fldCharType="begin"/>
        </w:r>
        <w:r>
          <w:instrText xml:space="preserve"> PAGEREF _Toc27552 \h </w:instrText>
        </w:r>
        <w:r>
          <w:fldChar w:fldCharType="separate"/>
        </w:r>
        <w:r>
          <w:t>48</w:t>
        </w:r>
        <w:r>
          <w:fldChar w:fldCharType="end"/>
        </w:r>
      </w:hyperlink>
    </w:p>
    <w:p>
      <w:pPr>
        <w:pStyle w:val="TOC1"/>
        <w:tabs>
          <w:tab w:val="right" w:leader="dot" w:pos="8306"/>
        </w:tabs>
      </w:pPr>
      <w:hyperlink w:anchor="_Toc32073" w:history="1">
        <w:r>
          <w:rPr>
            <w:rFonts w:ascii="仿宋" w:eastAsia="仿宋" w:hAnsi="仿宋" w:cs="仿宋" w:hint="eastAsia"/>
            <w:lang w:eastAsia="zh-CN"/>
          </w:rPr>
          <w:t>十一、医用射线防护用品装置项目人力资源培养与发展</w:t>
        </w:r>
        <w:r>
          <w:tab/>
        </w:r>
        <w:r>
          <w:fldChar w:fldCharType="begin"/>
        </w:r>
        <w:r>
          <w:instrText xml:space="preserve"> PAGEREF _Toc32073 \h </w:instrText>
        </w:r>
        <w:r>
          <w:fldChar w:fldCharType="separate"/>
        </w:r>
        <w:r>
          <w:t>49</w:t>
        </w:r>
        <w:r>
          <w:fldChar w:fldCharType="end"/>
        </w:r>
      </w:hyperlink>
    </w:p>
    <w:p>
      <w:pPr>
        <w:pStyle w:val="TOC2"/>
        <w:tabs>
          <w:tab w:val="right" w:leader="dot" w:pos="8306"/>
        </w:tabs>
      </w:pPr>
      <w:hyperlink w:anchor="_Toc964" w:history="1">
        <w:r>
          <w:rPr>
            <w:rFonts w:ascii="仿宋" w:eastAsia="仿宋" w:hAnsi="仿宋" w:cs="仿宋" w:hint="eastAsia"/>
            <w:lang w:eastAsia="zh-CN"/>
          </w:rPr>
          <w:t>(一)、人才需求与规划</w:t>
        </w:r>
        <w:r>
          <w:tab/>
        </w:r>
        <w:r>
          <w:fldChar w:fldCharType="begin"/>
        </w:r>
        <w:r>
          <w:instrText xml:space="preserve"> PAGEREF _Toc964 \h </w:instrText>
        </w:r>
        <w:r>
          <w:fldChar w:fldCharType="separate"/>
        </w:r>
        <w:r>
          <w:t>49</w:t>
        </w:r>
        <w:r>
          <w:fldChar w:fldCharType="end"/>
        </w:r>
      </w:hyperlink>
    </w:p>
    <w:p>
      <w:pPr>
        <w:pStyle w:val="TOC2"/>
        <w:tabs>
          <w:tab w:val="right" w:leader="dot" w:pos="8306"/>
        </w:tabs>
      </w:pPr>
      <w:hyperlink w:anchor="_Toc29668" w:history="1">
        <w:r>
          <w:rPr>
            <w:rFonts w:ascii="仿宋" w:eastAsia="仿宋" w:hAnsi="仿宋" w:cs="仿宋" w:hint="eastAsia"/>
            <w:lang w:eastAsia="zh-CN"/>
          </w:rPr>
          <w:t>(二)、培训与发展计划</w:t>
        </w:r>
        <w:r>
          <w:tab/>
        </w:r>
        <w:r>
          <w:fldChar w:fldCharType="begin"/>
        </w:r>
        <w:r>
          <w:instrText xml:space="preserve"> PAGEREF _Toc29668 \h </w:instrText>
        </w:r>
        <w:r>
          <w:fldChar w:fldCharType="separate"/>
        </w:r>
        <w:r>
          <w:t>50</w:t>
        </w:r>
        <w:r>
          <w:fldChar w:fldCharType="end"/>
        </w:r>
      </w:hyperlink>
    </w:p>
    <w:p>
      <w:pPr>
        <w:pStyle w:val="TOC1"/>
        <w:tabs>
          <w:tab w:val="right" w:leader="dot" w:pos="8306"/>
        </w:tabs>
      </w:pPr>
      <w:hyperlink w:anchor="_Toc14078" w:history="1">
        <w:r>
          <w:rPr>
            <w:rFonts w:ascii="仿宋" w:eastAsia="仿宋" w:hAnsi="仿宋" w:cs="仿宋" w:hint="eastAsia"/>
            <w:lang w:eastAsia="zh-CN"/>
          </w:rPr>
          <w:t>十二、医用射线防护用品装置项目社会影响</w:t>
        </w:r>
        <w:r>
          <w:tab/>
        </w:r>
        <w:r>
          <w:fldChar w:fldCharType="begin"/>
        </w:r>
        <w:r>
          <w:instrText xml:space="preserve"> PAGEREF _Toc14078 \h </w:instrText>
        </w:r>
        <w:r>
          <w:fldChar w:fldCharType="separate"/>
        </w:r>
        <w:r>
          <w:t>50</w:t>
        </w:r>
        <w:r>
          <w:fldChar w:fldCharType="end"/>
        </w:r>
      </w:hyperlink>
    </w:p>
    <w:p>
      <w:pPr>
        <w:pStyle w:val="TOC2"/>
        <w:tabs>
          <w:tab w:val="right" w:leader="dot" w:pos="8306"/>
        </w:tabs>
      </w:pPr>
      <w:hyperlink w:anchor="_Toc6319" w:history="1">
        <w:r>
          <w:rPr>
            <w:rFonts w:ascii="仿宋" w:eastAsia="仿宋" w:hAnsi="仿宋" w:cs="仿宋" w:hint="eastAsia"/>
            <w:lang w:eastAsia="zh-CN"/>
          </w:rPr>
          <w:t>(一)、社会责任与义务</w:t>
        </w:r>
        <w:r>
          <w:tab/>
        </w:r>
        <w:r>
          <w:fldChar w:fldCharType="begin"/>
        </w:r>
        <w:r>
          <w:instrText xml:space="preserve"> PAGEREF _Toc6319 \h </w:instrText>
        </w:r>
        <w:r>
          <w:fldChar w:fldCharType="separate"/>
        </w:r>
        <w:r>
          <w:t>50</w:t>
        </w:r>
        <w:r>
          <w:fldChar w:fldCharType="end"/>
        </w:r>
      </w:hyperlink>
    </w:p>
    <w:p>
      <w:pPr>
        <w:pStyle w:val="TOC2"/>
        <w:tabs>
          <w:tab w:val="right" w:leader="dot" w:pos="8306"/>
        </w:tabs>
      </w:pPr>
      <w:hyperlink w:anchor="_Toc589" w:history="1">
        <w:r>
          <w:rPr>
            <w:rFonts w:ascii="仿宋" w:eastAsia="仿宋" w:hAnsi="仿宋" w:cs="仿宋" w:hint="eastAsia"/>
            <w:lang w:eastAsia="zh-CN"/>
          </w:rPr>
          <w:t>(二)、社会参与与沟通</w:t>
        </w:r>
        <w:r>
          <w:tab/>
        </w:r>
        <w:r>
          <w:fldChar w:fldCharType="begin"/>
        </w:r>
        <w:r>
          <w:instrText xml:space="preserve"> PAGEREF _Toc589 \h </w:instrText>
        </w:r>
        <w:r>
          <w:fldChar w:fldCharType="separate"/>
        </w:r>
        <w:r>
          <w:t>51</w:t>
        </w:r>
        <w:r>
          <w:fldChar w:fldCharType="end"/>
        </w:r>
      </w:hyperlink>
    </w:p>
    <w:p>
      <w:pPr>
        <w:pStyle w:val="TOC1"/>
        <w:tabs>
          <w:tab w:val="right" w:leader="dot" w:pos="8306"/>
        </w:tabs>
      </w:pPr>
      <w:hyperlink w:anchor="_Toc10837" w:history="1">
        <w:r>
          <w:rPr>
            <w:rFonts w:ascii="仿宋" w:eastAsia="仿宋" w:hAnsi="仿宋" w:cs="仿宋" w:hint="eastAsia"/>
            <w:lang w:eastAsia="zh-CN"/>
          </w:rPr>
          <w:t>十三、医用射线防护用品装置项目实施保障措施</w:t>
        </w:r>
        <w:r>
          <w:tab/>
        </w:r>
        <w:r>
          <w:fldChar w:fldCharType="begin"/>
        </w:r>
        <w:r>
          <w:instrText xml:space="preserve"> PAGEREF _Toc10837 \h </w:instrText>
        </w:r>
        <w:r>
          <w:fldChar w:fldCharType="separate"/>
        </w:r>
        <w:r>
          <w:t>52</w:t>
        </w:r>
        <w:r>
          <w:fldChar w:fldCharType="end"/>
        </w:r>
      </w:hyperlink>
    </w:p>
    <w:p>
      <w:pPr>
        <w:pStyle w:val="TOC2"/>
        <w:tabs>
          <w:tab w:val="right" w:leader="dot" w:pos="8306"/>
        </w:tabs>
      </w:pPr>
      <w:hyperlink w:anchor="_Toc4296" w:history="1">
        <w:r>
          <w:rPr>
            <w:rFonts w:ascii="仿宋" w:eastAsia="仿宋" w:hAnsi="仿宋" w:cs="仿宋" w:hint="eastAsia"/>
            <w:lang w:eastAsia="zh-CN"/>
          </w:rPr>
          <w:t>(一)、医用射线防护用品装置项目实施保障机制</w:t>
        </w:r>
        <w:r>
          <w:tab/>
        </w:r>
        <w:r>
          <w:fldChar w:fldCharType="begin"/>
        </w:r>
        <w:r>
          <w:instrText xml:space="preserve"> PAGEREF _Toc4296 \h </w:instrText>
        </w:r>
        <w:r>
          <w:fldChar w:fldCharType="separate"/>
        </w:r>
        <w:r>
          <w:t>52</w:t>
        </w:r>
        <w:r>
          <w:fldChar w:fldCharType="end"/>
        </w:r>
      </w:hyperlink>
    </w:p>
    <w:p>
      <w:pPr>
        <w:pStyle w:val="TOC2"/>
        <w:tabs>
          <w:tab w:val="right" w:leader="dot" w:pos="8306"/>
        </w:tabs>
      </w:pPr>
      <w:hyperlink w:anchor="_Toc23100" w:history="1">
        <w:r>
          <w:rPr>
            <w:rFonts w:ascii="仿宋" w:eastAsia="仿宋" w:hAnsi="仿宋" w:cs="仿宋" w:hint="eastAsia"/>
            <w:lang w:eastAsia="zh-CN"/>
          </w:rPr>
          <w:t>(二)、医用射线防护用品装置项目法律合规要求</w:t>
        </w:r>
        <w:r>
          <w:tab/>
        </w:r>
        <w:r>
          <w:fldChar w:fldCharType="begin"/>
        </w:r>
        <w:r>
          <w:instrText xml:space="preserve"> PAGEREF _Toc23100 \h </w:instrText>
        </w:r>
        <w:r>
          <w:fldChar w:fldCharType="separate"/>
        </w:r>
        <w:r>
          <w:t>56</w:t>
        </w:r>
        <w:r>
          <w:fldChar w:fldCharType="end"/>
        </w:r>
      </w:hyperlink>
    </w:p>
    <w:p>
      <w:pPr>
        <w:pStyle w:val="TOC2"/>
        <w:tabs>
          <w:tab w:val="right" w:leader="dot" w:pos="8306"/>
        </w:tabs>
      </w:pPr>
      <w:hyperlink w:anchor="_Toc32293" w:history="1">
        <w:r>
          <w:rPr>
            <w:rFonts w:ascii="仿宋" w:eastAsia="仿宋" w:hAnsi="仿宋" w:cs="仿宋" w:hint="eastAsia"/>
            <w:lang w:eastAsia="zh-CN"/>
          </w:rPr>
          <w:t>(三)、医用射线防护用品装置项目合同管理与法律事务</w:t>
        </w:r>
        <w:r>
          <w:tab/>
        </w:r>
        <w:r>
          <w:fldChar w:fldCharType="begin"/>
        </w:r>
        <w:r>
          <w:instrText xml:space="preserve"> PAGEREF _Toc32293 \h </w:instrText>
        </w:r>
        <w:r>
          <w:fldChar w:fldCharType="separate"/>
        </w:r>
        <w:r>
          <w:t>61</w:t>
        </w:r>
        <w:r>
          <w:fldChar w:fldCharType="end"/>
        </w:r>
      </w:hyperlink>
    </w:p>
    <w:p>
      <w:pPr>
        <w:pStyle w:val="TOC2"/>
        <w:tabs>
          <w:tab w:val="right" w:leader="dot" w:pos="8306"/>
        </w:tabs>
      </w:pPr>
      <w:hyperlink w:anchor="_Toc28040" w:history="1">
        <w:r>
          <w:rPr>
            <w:rFonts w:ascii="仿宋" w:eastAsia="仿宋" w:hAnsi="仿宋" w:cs="仿宋" w:hint="eastAsia"/>
            <w:lang w:eastAsia="zh-CN"/>
          </w:rPr>
          <w:t>(四)、医用射线防护用品装置项目知识产权保护策略</w:t>
        </w:r>
        <w:r>
          <w:tab/>
        </w:r>
        <w:r>
          <w:fldChar w:fldCharType="begin"/>
        </w:r>
        <w:r>
          <w:instrText xml:space="preserve"> PAGEREF _Toc28040 \h </w:instrText>
        </w:r>
        <w:r>
          <w:fldChar w:fldCharType="separate"/>
        </w:r>
        <w:r>
          <w:t>67</w:t>
        </w:r>
        <w:r>
          <w:fldChar w:fldCharType="end"/>
        </w:r>
      </w:hyperlink>
    </w:p>
    <w:p>
      <w:pPr>
        <w:pStyle w:val="TOC1"/>
        <w:tabs>
          <w:tab w:val="right" w:leader="dot" w:pos="8306"/>
        </w:tabs>
      </w:pPr>
      <w:hyperlink w:anchor="_Toc14903" w:history="1">
        <w:r>
          <w:rPr>
            <w:rFonts w:ascii="仿宋" w:eastAsia="仿宋" w:hAnsi="仿宋" w:cs="仿宋" w:hint="eastAsia"/>
            <w:lang w:eastAsia="zh-CN"/>
          </w:rPr>
          <w:t>十四、风险识别与分类</w:t>
        </w:r>
        <w:r>
          <w:tab/>
        </w:r>
        <w:r>
          <w:fldChar w:fldCharType="begin"/>
        </w:r>
        <w:r>
          <w:instrText xml:space="preserve"> PAGEREF _Toc14903 \h </w:instrText>
        </w:r>
        <w:r>
          <w:fldChar w:fldCharType="separate"/>
        </w:r>
        <w:r>
          <w:t>70</w:t>
        </w:r>
        <w:r>
          <w:fldChar w:fldCharType="end"/>
        </w:r>
      </w:hyperlink>
    </w:p>
    <w:p>
      <w:pPr>
        <w:pStyle w:val="TOC2"/>
        <w:tabs>
          <w:tab w:val="right" w:leader="dot" w:pos="8306"/>
        </w:tabs>
      </w:pPr>
      <w:hyperlink w:anchor="_Toc16147" w:history="1">
        <w:r>
          <w:rPr>
            <w:rFonts w:ascii="仿宋" w:eastAsia="仿宋" w:hAnsi="仿宋" w:cs="仿宋" w:hint="eastAsia"/>
            <w:lang w:eastAsia="zh-CN"/>
          </w:rPr>
          <w:t>(一)、风险识别</w:t>
        </w:r>
        <w:r>
          <w:tab/>
        </w:r>
        <w:r>
          <w:fldChar w:fldCharType="begin"/>
        </w:r>
        <w:r>
          <w:instrText xml:space="preserve"> PAGEREF _Toc16147 \h </w:instrText>
        </w:r>
        <w:r>
          <w:fldChar w:fldCharType="separate"/>
        </w:r>
        <w:r>
          <w:t>70</w:t>
        </w:r>
        <w:r>
          <w:fldChar w:fldCharType="end"/>
        </w:r>
      </w:hyperlink>
    </w:p>
    <w:p>
      <w:pPr>
        <w:pStyle w:val="TOC2"/>
        <w:tabs>
          <w:tab w:val="right" w:leader="dot" w:pos="8306"/>
        </w:tabs>
      </w:pPr>
      <w:hyperlink w:anchor="_Toc32119" w:history="1">
        <w:r>
          <w:rPr>
            <w:rFonts w:ascii="仿宋" w:eastAsia="仿宋" w:hAnsi="仿宋" w:cs="仿宋" w:hint="eastAsia"/>
            <w:lang w:eastAsia="zh-CN"/>
          </w:rPr>
          <w:t>(二)、风险分类</w:t>
        </w:r>
        <w:r>
          <w:tab/>
        </w:r>
        <w:r>
          <w:fldChar w:fldCharType="begin"/>
        </w:r>
        <w:r>
          <w:instrText xml:space="preserve"> PAGEREF _Toc32119 \h </w:instrText>
        </w:r>
        <w:r>
          <w:fldChar w:fldCharType="separate"/>
        </w:r>
        <w:r>
          <w:t>71</w:t>
        </w:r>
        <w:r>
          <w:fldChar w:fldCharType="end"/>
        </w:r>
      </w:hyperlink>
    </w:p>
    <w:p>
      <w:pPr>
        <w:pStyle w:val="TOC1"/>
        <w:tabs>
          <w:tab w:val="right" w:leader="dot" w:pos="8306"/>
        </w:tabs>
      </w:pPr>
      <w:hyperlink w:anchor="_Toc29266" w:history="1">
        <w:r>
          <w:rPr>
            <w:rFonts w:ascii="仿宋" w:eastAsia="仿宋" w:hAnsi="仿宋" w:cs="仿宋" w:hint="eastAsia"/>
            <w:lang w:eastAsia="zh-CN"/>
          </w:rPr>
          <w:t>十五、供应链管理</w:t>
        </w:r>
        <w:r>
          <w:tab/>
        </w:r>
        <w:r>
          <w:fldChar w:fldCharType="begin"/>
        </w:r>
        <w:r>
          <w:instrText xml:space="preserve"> PAGEREF _Toc29266 \h </w:instrText>
        </w:r>
        <w:r>
          <w:fldChar w:fldCharType="separate"/>
        </w:r>
        <w:r>
          <w:t>73</w:t>
        </w:r>
        <w:r>
          <w:fldChar w:fldCharType="end"/>
        </w:r>
      </w:hyperlink>
    </w:p>
    <w:p>
      <w:pPr>
        <w:pStyle w:val="TOC2"/>
        <w:tabs>
          <w:tab w:val="right" w:leader="dot" w:pos="8306"/>
        </w:tabs>
      </w:pPr>
      <w:hyperlink w:anchor="_Toc32481" w:history="1">
        <w:r>
          <w:rPr>
            <w:rFonts w:ascii="仿宋" w:eastAsia="仿宋" w:hAnsi="仿宋" w:cs="仿宋" w:hint="eastAsia"/>
            <w:lang w:eastAsia="zh-CN"/>
          </w:rPr>
          <w:t>(一)、供应链战略规划</w:t>
        </w:r>
        <w:r>
          <w:tab/>
        </w:r>
        <w:r>
          <w:fldChar w:fldCharType="begin"/>
        </w:r>
        <w:r>
          <w:instrText xml:space="preserve"> PAGEREF _Toc32481 \h </w:instrText>
        </w:r>
        <w:r>
          <w:fldChar w:fldCharType="separate"/>
        </w:r>
        <w:r>
          <w:t>73</w:t>
        </w:r>
        <w:r>
          <w:fldChar w:fldCharType="end"/>
        </w:r>
      </w:hyperlink>
    </w:p>
    <w:p>
      <w:pPr>
        <w:pStyle w:val="TOC2"/>
        <w:tabs>
          <w:tab w:val="right" w:leader="dot" w:pos="8306"/>
        </w:tabs>
      </w:pPr>
      <w:hyperlink w:anchor="_Toc26177" w:history="1">
        <w:r>
          <w:rPr>
            <w:rFonts w:ascii="仿宋" w:eastAsia="仿宋" w:hAnsi="仿宋" w:cs="仿宋" w:hint="eastAsia"/>
            <w:lang w:eastAsia="zh-CN"/>
          </w:rPr>
          <w:t>(二)、供应商选择与合作</w:t>
        </w:r>
        <w:r>
          <w:tab/>
        </w:r>
        <w:r>
          <w:fldChar w:fldCharType="begin"/>
        </w:r>
        <w:r>
          <w:instrText xml:space="preserve"> PAGEREF _Toc26177 \h </w:instrText>
        </w:r>
        <w:r>
          <w:fldChar w:fldCharType="separate"/>
        </w:r>
        <w:r>
          <w:t>75</w:t>
        </w:r>
        <w:r>
          <w:fldChar w:fldCharType="end"/>
        </w:r>
      </w:hyperlink>
    </w:p>
    <w:p>
      <w:pPr>
        <w:pStyle w:val="TOC2"/>
        <w:tabs>
          <w:tab w:val="right" w:leader="dot" w:pos="8306"/>
        </w:tabs>
      </w:pPr>
      <w:hyperlink w:anchor="_Toc23977" w:history="1">
        <w:r>
          <w:rPr>
            <w:rFonts w:ascii="仿宋" w:eastAsia="仿宋" w:hAnsi="仿宋" w:cs="仿宋" w:hint="eastAsia"/>
            <w:lang w:eastAsia="zh-CN"/>
          </w:rPr>
          <w:t>(三)、物流与库存管理</w:t>
        </w:r>
        <w:r>
          <w:tab/>
        </w:r>
        <w:r>
          <w:fldChar w:fldCharType="begin"/>
        </w:r>
        <w:r>
          <w:instrText xml:space="preserve"> PAGEREF _Toc23977 \h </w:instrText>
        </w:r>
        <w:r>
          <w:fldChar w:fldCharType="separate"/>
        </w:r>
        <w:r>
          <w:t>76</w:t>
        </w:r>
        <w:r>
          <w:fldChar w:fldCharType="end"/>
        </w:r>
      </w:hyperlink>
    </w:p>
    <w:p>
      <w:pPr>
        <w:pStyle w:val="TOC1"/>
        <w:tabs>
          <w:tab w:val="right" w:leader="dot" w:pos="8306"/>
        </w:tabs>
      </w:pPr>
      <w:hyperlink w:anchor="_Toc12490" w:history="1">
        <w:r>
          <w:rPr>
            <w:rFonts w:ascii="仿宋" w:eastAsia="仿宋" w:hAnsi="仿宋" w:cs="仿宋" w:hint="eastAsia"/>
            <w:lang w:eastAsia="zh-CN"/>
          </w:rPr>
          <w:t>十六、医用射线防护用品装置项目治理与监督</w:t>
        </w:r>
        <w:r>
          <w:tab/>
        </w:r>
        <w:r>
          <w:fldChar w:fldCharType="begin"/>
        </w:r>
        <w:r>
          <w:instrText xml:space="preserve"> PAGEREF _Toc12490 \h </w:instrText>
        </w:r>
        <w:r>
          <w:fldChar w:fldCharType="separate"/>
        </w:r>
        <w:r>
          <w:t>77</w:t>
        </w:r>
        <w:r>
          <w:fldChar w:fldCharType="end"/>
        </w:r>
      </w:hyperlink>
    </w:p>
    <w:p>
      <w:pPr>
        <w:pStyle w:val="TOC2"/>
        <w:tabs>
          <w:tab w:val="right" w:leader="dot" w:pos="8306"/>
        </w:tabs>
      </w:pPr>
      <w:hyperlink w:anchor="_Toc1421" w:history="1">
        <w:r>
          <w:rPr>
            <w:rFonts w:ascii="仿宋" w:eastAsia="仿宋" w:hAnsi="仿宋" w:cs="仿宋" w:hint="eastAsia"/>
            <w:lang w:eastAsia="zh-CN"/>
          </w:rPr>
          <w:t>(一)、医用射线防护用品装置项目治理结构</w:t>
        </w:r>
        <w:r>
          <w:tab/>
        </w:r>
        <w:r>
          <w:fldChar w:fldCharType="begin"/>
        </w:r>
        <w:r>
          <w:instrText xml:space="preserve"> PAGEREF _Toc1421 \h </w:instrText>
        </w:r>
        <w:r>
          <w:fldChar w:fldCharType="separate"/>
        </w:r>
        <w:r>
          <w:t>77</w:t>
        </w:r>
        <w:r>
          <w:fldChar w:fldCharType="end"/>
        </w:r>
      </w:hyperlink>
    </w:p>
    <w:p>
      <w:pPr>
        <w:pStyle w:val="TOC2"/>
        <w:tabs>
          <w:tab w:val="right" w:leader="dot" w:pos="8306"/>
        </w:tabs>
      </w:pPr>
      <w:hyperlink w:anchor="_Toc28226" w:history="1">
        <w:r>
          <w:rPr>
            <w:rFonts w:ascii="仿宋" w:eastAsia="仿宋" w:hAnsi="仿宋" w:cs="仿宋" w:hint="eastAsia"/>
            <w:lang w:eastAsia="zh-CN"/>
          </w:rPr>
          <w:t>(二)、监督与审计</w:t>
        </w:r>
        <w:r>
          <w:tab/>
        </w:r>
        <w:r>
          <w:fldChar w:fldCharType="begin"/>
        </w:r>
        <w:r>
          <w:instrText xml:space="preserve"> PAGEREF _Toc28226 \h </w:instrText>
        </w:r>
        <w:r>
          <w:fldChar w:fldCharType="separate"/>
        </w:r>
        <w:r>
          <w:t>79</w:t>
        </w:r>
        <w:r>
          <w:fldChar w:fldCharType="end"/>
        </w:r>
      </w:hyperlink>
    </w:p>
    <w:p>
      <w:pPr>
        <w:pStyle w:val="TOC1"/>
        <w:tabs>
          <w:tab w:val="right" w:leader="dot" w:pos="8306"/>
        </w:tabs>
      </w:pPr>
      <w:hyperlink w:anchor="_Toc19158" w:history="1">
        <w:r>
          <w:rPr>
            <w:rFonts w:ascii="仿宋" w:eastAsia="仿宋" w:hAnsi="仿宋" w:cs="仿宋" w:hint="eastAsia"/>
            <w:lang w:eastAsia="zh-CN"/>
          </w:rPr>
          <w:t>十七、医用射线防护用品装置项目工程方案分析</w:t>
        </w:r>
        <w:r>
          <w:tab/>
        </w:r>
        <w:r>
          <w:fldChar w:fldCharType="begin"/>
        </w:r>
        <w:r>
          <w:instrText xml:space="preserve"> PAGEREF _Toc19158 \h </w:instrText>
        </w:r>
        <w:r>
          <w:fldChar w:fldCharType="separate"/>
        </w:r>
        <w:r>
          <w:t>81</w:t>
        </w:r>
        <w:r>
          <w:fldChar w:fldCharType="end"/>
        </w:r>
      </w:hyperlink>
    </w:p>
    <w:p>
      <w:pPr>
        <w:pStyle w:val="TOC2"/>
        <w:tabs>
          <w:tab w:val="right" w:leader="dot" w:pos="8306"/>
        </w:tabs>
      </w:pPr>
      <w:hyperlink w:anchor="_Toc19954" w:history="1">
        <w:r>
          <w:rPr>
            <w:rFonts w:ascii="仿宋" w:eastAsia="仿宋" w:hAnsi="仿宋" w:cs="仿宋" w:hint="eastAsia"/>
            <w:lang w:eastAsia="zh-CN"/>
          </w:rPr>
          <w:t>(一)、建筑工程设计原则</w:t>
        </w:r>
        <w:r>
          <w:tab/>
        </w:r>
        <w:r>
          <w:fldChar w:fldCharType="begin"/>
        </w:r>
        <w:r>
          <w:instrText xml:space="preserve"> PAGEREF _Toc19954 \h </w:instrText>
        </w:r>
        <w:r>
          <w:fldChar w:fldCharType="separate"/>
        </w:r>
        <w:r>
          <w:t>81</w:t>
        </w:r>
        <w:r>
          <w:fldChar w:fldCharType="end"/>
        </w:r>
      </w:hyperlink>
    </w:p>
    <w:p>
      <w:pPr>
        <w:pStyle w:val="TOC2"/>
        <w:tabs>
          <w:tab w:val="right" w:leader="dot" w:pos="8306"/>
        </w:tabs>
      </w:pPr>
      <w:hyperlink w:anchor="_Toc9030" w:history="1">
        <w:r>
          <w:rPr>
            <w:rFonts w:ascii="仿宋" w:eastAsia="仿宋" w:hAnsi="仿宋" w:cs="仿宋" w:hint="eastAsia"/>
            <w:lang w:eastAsia="zh-CN"/>
          </w:rPr>
          <w:t>(二)、土建工程建设指标</w:t>
        </w:r>
        <w:r>
          <w:tab/>
        </w:r>
        <w:r>
          <w:fldChar w:fldCharType="begin"/>
        </w:r>
        <w:r>
          <w:instrText xml:space="preserve"> PAGEREF _Toc9030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3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技术管理特点体现在其创新导向。通过引入最先进的技术趋势和解决方案，医用射线防护用品装置项目致力于提升科技含量、提高质量和效率水平。这意味着我们将采用最新的工具和方法，确保医用射线防护用品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射线防护用品装置项目技术管理的显著特征。通过整合不同领域的技术资源，我们实现了跨学科的协同工作。这有助于优化技术架构，提高整体效能。此外，整合性策略还促进了不同技术团队之间的紧密沟通和高效合作，确保医用射线防护用品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射线防护用品装置项目所采用的技术。通过不断优化技术方案，医用射线防护用品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射线防护用品装置项目团队将在医用射线防护用品装置项目初期识别可能的技术风险，并采取相应的预防和应对措施。通过建立健全的风险评估机制，医用射线防护用品装置项目能够在实施过程中及时发现并解决潜在的技术问题，保障医用射线防护用品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射线防护用品装置项目中，技术将成为医用射线防护用品装置项目成功的有力支持。这一深度剖析揭示了技术管理在医用射线防护用品装置项目实施中的关键作用，为医用射线防护用品装置项目的技术基础奠定了坚实的基础。</w:t>
      </w:r>
    </w:p>
    <w:p>
      <w:pPr>
        <w:pStyle w:val="Heading2"/>
        <w:ind w:firstLine="560" w:firstLineChars="200"/>
        <w:rPr>
          <w:rFonts w:ascii="仿宋" w:eastAsia="仿宋" w:hAnsi="仿宋" w:cs="仿宋" w:hint="eastAsia"/>
          <w:sz w:val="28"/>
          <w:lang w:eastAsia="zh-CN"/>
        </w:rPr>
      </w:pPr>
      <w:bookmarkStart w:id="4" w:name="_Toc14876"/>
      <w:r>
        <w:rPr>
          <w:rFonts w:ascii="仿宋" w:eastAsia="仿宋" w:hAnsi="仿宋" w:cs="仿宋" w:hint="eastAsia"/>
          <w:sz w:val="28"/>
          <w:lang w:eastAsia="zh-CN"/>
        </w:rPr>
        <w:t>(二)、医用射线防护用品装置项目工艺技术设计方案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射线防护用品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射线防护用品装置项目将严格按照相关行业规范要求进行组织。通过有效控制产品质量，医用射线防护用品装置项目将致力于为顾客提供优质的医用射线防护用品装置项目产品和良好的服务。这体现了医用射线防护用品装置项目对于生产活动合规性和质量标准的高度重视，为医用射线防护用品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射线防护用品装置项目注重生态效益和清洁生产原则。医用射线防护用品装置项目建设将紧密结合地方特色经济发展，与社会经济发展规划和区域环境保护规划方案相协调一致。通过与当地区域自然生态系统的结合，医用射线防护用品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射线防护用品装置项目产品具有多样化的客户需求和个性化的特点。因此，医用射线防护用品装置项目产品规格品种多样，且单批生产数量较小。为满足这一特点，医用射线防护用品装置项目承办单位将建设先进的柔性制造生产线。通过广泛应用柔性制造技术，医用射线防护用品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医用射线防护用品装置项目采用的技术具有较高的技术含量和自动化水平，处于国内先进水平。这一技术选用不仅体现了对生产效率、质量和环境友好性的高标准要求，同时为医用射线防护用品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57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为确保医用射线防护用品装置项目的高效生产和技术实施，我们制定了一套精心设计的设备选型方案，以满足医用射线防护用品装置项目生产、质量和环保的要求。该方案的主要特点如下：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射线防护用品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射线防护用品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942"/>
      <w:r>
        <w:rPr>
          <w:rFonts w:ascii="仿宋" w:eastAsia="仿宋" w:hAnsi="仿宋" w:cs="仿宋" w:hint="eastAsia"/>
          <w:sz w:val="28"/>
          <w:lang w:eastAsia="zh-CN"/>
        </w:rPr>
        <w:t>二、医用射线防护用品装置项目选址可行性分析</w:t>
      </w:r>
      <w:bookmarkEnd w:id="6"/>
    </w:p>
    <w:p>
      <w:pPr>
        <w:pStyle w:val="Heading2"/>
        <w:rPr>
          <w:rFonts w:ascii="仿宋" w:eastAsia="仿宋" w:hAnsi="仿宋" w:cs="仿宋" w:hint="eastAsia"/>
          <w:lang w:eastAsia="zh-CN"/>
        </w:rPr>
      </w:pPr>
      <w:bookmarkStart w:id="7" w:name="_Toc31049"/>
      <w:r>
        <w:rPr>
          <w:rFonts w:ascii="仿宋" w:eastAsia="仿宋" w:hAnsi="仿宋" w:cs="仿宋" w:hint="eastAsia"/>
          <w:lang w:eastAsia="zh-CN"/>
        </w:rPr>
        <w:t>(一)、医用射线防护用品装置项目选址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该医用射线防护用品装置项目选址位于XX省XX市XX区XXX街道</w:t>
      </w:r>
    </w:p>
    <w:p>
      <w:pPr>
        <w:pStyle w:val="Heading2"/>
        <w:ind w:firstLine="560" w:firstLineChars="200"/>
        <w:rPr>
          <w:rFonts w:ascii="仿宋" w:eastAsia="仿宋" w:hAnsi="仿宋" w:cs="仿宋" w:hint="eastAsia"/>
          <w:sz w:val="28"/>
          <w:lang w:eastAsia="zh-CN"/>
        </w:rPr>
      </w:pPr>
      <w:bookmarkStart w:id="8" w:name="_Toc3035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射线防护用品装置项目的征地面积将根据医用射线防护用品装置项目的实际规模和需求进行精确规划。具体面积XXX平方米，旨在确保医用射线防护用品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净用地面积是在征地面积基础上去除不可利用面积后的实际可开发用地。具体面积XXX平方米，考虑到环保、交通、安全等多方面因素，以确保医用射线防护用品装置项目在整体利用效率上达到最优。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医用射线防护用品装置项目计划建设的建筑总规模具体面积XXX平方米。这一规模的确定综合考虑了医用射线防护用品装置项目的性质、规模，以及城市规划的相关要求，确保建筑布局与周边环境协调一致。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绿地率是医用射线防护用品装置项目用地中被规划为绿地的比例。具体面积XXX平方米，旨在通过合理规划绿地，改善医用射线防护用品装置项目周边环境，提升居民生活质量，并符合城市整体绿化规划。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容积率是用地上可以建设的建筑总体积与用地面积之比。具体面积XXX，通过合理的容积率规划，确保医用射线防护用品装置项目建筑规模与周边环境和谐共生。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射线防护用品装置项目选址与当地城市规划相一致，具体面积XXX平方米。通过与城市规划部门深入沟通，确保医用射线防护用品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射线防护用品装置项目选址符合当地产业政策，具体面积XXX平方米。这包括医用射线防护用品装置项目对当地经济的促进作用，以及对相关产业的带动效应，确保医用射线防护用品装置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医用射线防护用品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确保医用射线防护用品装置项目选址具备必要的公共设施配套，具体面积XXX平方米。这包括交通便利性、教育、医疗等基础设施，以提高居民生活品质，使得医用射线防护用品装置项目选址更具吸引力。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考虑用地总体要求对当地社会稳定性的影响，具体面积XXX平方米。通过深入了解当地社区反馈，确保医用射线防护用品装置项目的选址和建设过程对当地社会和谐稳定产生积极作用。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射线防护用品装置项目选址不仅符合法规和规划，还在实际操作中具有可行性。这一全面规划将为医用射线防护用品装置项目的成功实施提供坚实的基础，确保医用射线防护用品装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射线防护用品装置项目的设备规划和空间设计中，我们将采取灵活设备布局的措施。设备布局将根据实际需求进行灵活设计，避免不必要的浪费。通过合理规划设备摆放位置，我们将提高设备的利用率，减少设备间距，以确保医用射线防护用品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射线防护用品装置项目内部引入共享设施的概念，例如共享会议室、办公区等。通过这种方式，我们可以减少对资源的重复建设，提高资源共享效率，从而减小医用射线防护用品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19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用射线防护用品装置项目的总图布置中，我们将不同功能区域进行明确的规划，以最大程度满足医用射线防护用品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01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医用射线防护用品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射线防护用品装置项目对环境的影响是综合评价的重要因素之一。我们将详细考虑选址周边的自然环境、生态保护区、水源地等情况，确保医用射线防护用品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对选址的评价还需充分考虑当地政府的产业政策和法规。我们将详细了解医用射线防护用品装置项目所在地的相关政策，确保医用射线防护用品装置项目的规划和运营与当地法规相符，降低不必要的法律风险。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考虑到社会稳定性对企业运营的重要性，我们将评估选址地区的社会安全情况、劳工关系、社区反馈等方面，以确保医用射线防护用品装置项目的建设和运营不会受到社会稳定性的负面影响。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最后，我们将综合考虑用地成本，包括土地购置费用、土地开发成本等。通过对用地成本的详细评估，我们能够做出更为精确的经济效益分析，为医用射线防护用品装置项目的投资决策提供有力支持。</w:t>
      </w:r>
    </w:p>
    <w:p>
      <w:pPr>
        <w:pStyle w:val="Heading1"/>
        <w:ind w:firstLine="560" w:firstLineChars="200"/>
        <w:rPr>
          <w:rFonts w:ascii="仿宋" w:eastAsia="仿宋" w:hAnsi="仿宋" w:cs="仿宋" w:hint="eastAsia"/>
          <w:sz w:val="28"/>
          <w:lang w:eastAsia="zh-CN"/>
        </w:rPr>
      </w:pPr>
      <w:bookmarkStart w:id="12" w:name="_Toc23479"/>
      <w:r>
        <w:rPr>
          <w:rFonts w:ascii="仿宋" w:eastAsia="仿宋" w:hAnsi="仿宋" w:cs="仿宋" w:hint="eastAsia"/>
          <w:sz w:val="28"/>
          <w:lang w:eastAsia="zh-CN"/>
        </w:rPr>
        <w:t>三、医用射线防护用品装置项目危机管理</w:t>
      </w:r>
      <w:bookmarkEnd w:id="12"/>
    </w:p>
    <w:p>
      <w:pPr>
        <w:pStyle w:val="Heading2"/>
        <w:rPr>
          <w:rFonts w:ascii="仿宋" w:eastAsia="仿宋" w:hAnsi="仿宋" w:cs="仿宋" w:hint="eastAsia"/>
          <w:lang w:eastAsia="zh-CN"/>
        </w:rPr>
      </w:pPr>
      <w:bookmarkStart w:id="13" w:name="_Toc2966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危机管理中，危机预警与识别是确保医用射线防护用品装置项目稳健运行的核心步骤。通过建立全面的监测机制，医用射线防护用品装置项目团队旨在及时发现和理解潜在的风险和危机因素，以便采取及时的预防和应对措施，确保医用射线防护用品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射线防护用品装置项目团队全面分析了整个医用射线防护用品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射线防护用品装置项目团队着重于明确定义医用射线防护用品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射线防护用品装置项目进展的持续监控，团队能够及时发现潜在问题并作出迅速反应。医用射线防护用品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射线防护用品装置项目得以更有序、可控地推进。</w:t>
      </w:r>
    </w:p>
    <w:p>
      <w:pPr>
        <w:pStyle w:val="Heading2"/>
        <w:ind w:firstLine="560" w:firstLineChars="200"/>
        <w:rPr>
          <w:rFonts w:ascii="仿宋" w:eastAsia="仿宋" w:hAnsi="仿宋" w:cs="仿宋" w:hint="eastAsia"/>
          <w:sz w:val="28"/>
          <w:lang w:eastAsia="zh-CN"/>
        </w:rPr>
      </w:pPr>
      <w:bookmarkStart w:id="14" w:name="_Toc1514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在危机发生时，医用射线防护用品装置项目团队立即行动，成立了应急小组。该小组的任务是迅速制定并实施紧急应对措施，以最小化潜在损失。以下是采取的主要措施：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暂停医用射线防护用品装置项目进度：为遏制危机蔓延，医用射线防护用品装置项目暂时停止进行，以便全面评估当前状况。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资源重新分配：重新评估医用射线防护用品装置项目资源的分配，确保最大限度地减小损失。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实时沟通：与关键利益相关者建立实时沟通机制，向他们传递医用射线防护用品装置项目危机的实际状况，保障医用射线防护用品装置项目核心利益。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在紧急应对的同时，医用射线防护用品装置项目团队强调了团队协作和有效沟通的重要性。以下是团队协作的关键举措：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信息共享机制：建立了信息共享平台，确保团队成员能够及时获取医用射线防护用品装置项目危机的实时信息。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领导者沟通：医用射线防护用品装置项目领导者通过定期会议和即时沟通工具，指导团队应对危机，保持团队稳定运行。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随着危机得到初步控制，医用射线防护用品装置项目团队转向制定恢复计划，以确保医用射线防护用品装置项目能够从中迅速恢复。主要恢复计划包括：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修复受损的进度计划：重新评估医用射线防护用品装置项目进度，制定修复计划，确保医用射线防护用品装置项目尽快回归正常进程。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重新调整资源分配：优化资源分配，确保医用射线防护用品装置项目在有限资源下高效运转。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风险管理机制加强：对医用射线防护用品装置项目风险进行全面评估，制定更强化的风险管理策略，以预防未来可能的危机。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67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228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医用射线防护用品装置项目的主要产品是XXXX，预计年产值为XXX万元。这一产品在市场中占据着重要的地位，其广泛的应用范围使得该医用射线防护用品装置项目的市场前景非常广阔。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射线防护用品装置项目的xxx产品作为重要的原材料之一，将在多个领域发挥关键作用。其在建筑、交通、能源等方面的广泛应用将为整个产业链提供强大的支持，形成产业协同效应。医用射线防护用品装置项目的年产值XXX万XXX万XXX万万元不仅反映了其在市场上的巨大潜力，更预示着它对国民经济的积极贡献。这种关联度高、涉及面广的产业关系，使得该医用射线防护用品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4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总征地面积为XXXX平方米，相当于约XX.XX亩，其中净用地面积为XXXX平方米，红线范围内相当于约XX.XX亩。这一用地规模充分考虑了医用射线防护用品装置项目的建设需求，保障了医用射线防护用品装置项目在合适的空间内得以充分发展。医用射线防护用品装置项目规划的总建筑面积为XXXX平方米，其中主体工程建设占XXXX平方米，计容建筑面积达XXXX平方米。预计建筑工程的投资将达到XXXX万元，为医用射线防护用品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https://d.book118.com/388011123123006036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A30C6"/>
    <w:rsid w:val="1F0A30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1112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2024-02-11T12:51:00Z</dcterms:created>
  <dcterms:modified xsi:type="dcterms:W3CDTF">2024-02-11T12:51:47Z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71A925FF1D214EA386EE89FE56753809_11</vt:lpwstr>
  </property>
  <property fmtid="{D5CDD505-2E9C-101B-9397-08002B2CF9AE}" pid="3" name="KSOProductBuildVer">
    <vt:lpwstr>2052-12.1.0.16250</vt:lpwstr>
  </property>
</Properties>
</file>