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Heading1"/>
        <w:spacing w:before="0" w:after="0" w:line="360" w:lineRule="auto"/>
        <w:ind w:firstLine="600" w:firstLineChars="200"/>
        <w:jc w:val="center"/>
        <w:rPr>
          <w:rFonts w:ascii="幼圆" w:eastAsia="幼圆" w:hAnsi="幼圆" w:cs="幼圆" w:hint="eastAsia"/>
          <w:szCs w:val="20"/>
          <w:lang w:val="en-US" w:eastAsia="zh-CN"/>
        </w:rPr>
      </w:pPr>
      <w:bookmarkStart w:id="0" w:name="_Toc18042"/>
      <w:r>
        <w:rPr>
          <w:rFonts w:ascii="幼圆" w:eastAsia="幼圆" w:hAnsi="幼圆" w:cs="幼圆" w:hint="eastAsia"/>
          <w:b/>
          <w:bCs/>
          <w:szCs w:val="20"/>
          <w:lang w:eastAsia="zh-CN"/>
        </w:rPr>
        <w:t>S</w:t>
      </w:r>
      <w:r>
        <w:rPr>
          <w:rFonts w:ascii="幼圆" w:eastAsia="幼圆" w:hAnsi="幼圆" w:cs="幼圆" w:hint="eastAsia"/>
          <w:b/>
          <w:bCs/>
          <w:szCs w:val="20"/>
        </w:rPr>
        <w:t>市生态农业发展现状</w:t>
      </w:r>
      <w:r>
        <w:rPr>
          <w:rFonts w:ascii="幼圆" w:eastAsia="幼圆" w:hAnsi="幼圆" w:cs="幼圆" w:hint="eastAsia"/>
          <w:b/>
          <w:bCs/>
          <w:szCs w:val="20"/>
          <w:lang w:val="en-US" w:eastAsia="zh-CN"/>
        </w:rPr>
        <w:t>调研分析报告</w:t>
      </w:r>
      <w:bookmarkEnd w:id="0"/>
    </w:p>
    <w:sdt>
      <w:sdtPr>
        <w:rPr>
          <w:rFonts w:ascii="幼圆" w:eastAsia="幼圆" w:hAnsi="幼圆" w:cs="幼圆" w:hint="eastAsia"/>
          <w:kern w:val="2"/>
          <w:sz w:val="21"/>
          <w:szCs w:val="24"/>
          <w:lang w:val="en-US" w:eastAsia="zh-CN" w:bidi="ar-SA"/>
        </w:rPr>
        <w:id w:val="147475538"/>
        <w:docPartObj>
          <w:docPartGallery w:val="Table of Contents"/>
          <w:docPartUnique/>
        </w:docPartObj>
        <w15:color w:val="DBDBDB"/>
      </w:sdtPr>
      <w:sdtEndPr>
        <w:rPr>
          <w:rFonts w:ascii="幼圆" w:eastAsia="幼圆" w:hAnsi="幼圆" w:cs="幼圆" w:hint="eastAsia"/>
          <w:b/>
          <w:kern w:val="2"/>
          <w:sz w:val="21"/>
          <w:szCs w:val="24"/>
          <w:lang w:val="en-US" w:eastAsia="zh-CN" w:bidi="ar-SA"/>
        </w:rPr>
      </w:sdtEndPr>
      <w:sdtContent>
        <w:p>
          <w:pPr>
            <w:spacing w:before="0" w:beforeLines="0" w:after="0" w:afterLines="0" w:line="240" w:lineRule="auto"/>
            <w:ind w:left="0" w:right="0" w:firstLine="0" w:leftChars="0" w:rightChars="0" w:firstLineChars="0"/>
            <w:jc w:val="center"/>
            <w:rPr>
              <w:rFonts w:ascii="幼圆" w:eastAsia="幼圆" w:hAnsi="幼圆" w:cs="幼圆" w:hint="eastAsia"/>
            </w:rPr>
          </w:pPr>
          <w:r>
            <w:rPr>
              <w:rFonts w:ascii="幼圆" w:eastAsia="幼圆" w:hAnsi="幼圆" w:cs="幼圆" w:hint="eastAsia"/>
              <w:sz w:val="21"/>
            </w:rPr>
            <w:t>目录</w:t>
          </w:r>
        </w:p>
        <w:p>
          <w:pPr>
            <w:pStyle w:val="WPSOffice1"/>
            <w:tabs>
              <w:tab w:val="right" w:leader="dot" w:pos="8306"/>
            </w:tabs>
            <w:rPr>
              <w:rFonts w:ascii="幼圆" w:eastAsia="幼圆" w:hAnsi="幼圆" w:cs="幼圆" w:hint="eastAsia"/>
              <w:b/>
            </w:rPr>
          </w:pPr>
          <w:r>
            <w:rPr>
              <w:rFonts w:ascii="幼圆" w:eastAsia="幼圆" w:hAnsi="幼圆" w:cs="幼圆" w:hint="eastAsia"/>
              <w:lang w:val="en-US" w:eastAsia="zh-CN"/>
            </w:rPr>
            <w:fldChar w:fldCharType="begin"/>
          </w:r>
          <w:r>
            <w:rPr>
              <w:rFonts w:ascii="幼圆" w:eastAsia="幼圆" w:hAnsi="幼圆" w:cs="幼圆" w:hint="eastAsia"/>
              <w:lang w:val="en-US" w:eastAsia="zh-CN"/>
            </w:rPr>
            <w:instrText xml:space="preserve">TOC \o "1-2" \h \u </w:instrText>
          </w:r>
          <w:r>
            <w:rPr>
              <w:rFonts w:ascii="幼圆" w:eastAsia="幼圆" w:hAnsi="幼圆" w:cs="幼圆" w:hint="eastAsia"/>
              <w:lang w:val="en-US" w:eastAsia="zh-CN"/>
            </w:rPr>
            <w:fldChar w:fldCharType="separate"/>
          </w:r>
          <w:hyperlink w:anchor="_Toc18042" w:history="1">
            <w:r>
              <w:rPr>
                <w:rFonts w:ascii="幼圆" w:eastAsia="幼圆" w:hAnsi="幼圆" w:cs="幼圆" w:hint="eastAsia"/>
                <w:b/>
                <w:bCs/>
                <w:szCs w:val="20"/>
                <w:lang w:eastAsia="zh-CN"/>
              </w:rPr>
              <w:t>S</w:t>
            </w:r>
            <w:r>
              <w:rPr>
                <w:rFonts w:ascii="幼圆" w:eastAsia="幼圆" w:hAnsi="幼圆" w:cs="幼圆" w:hint="eastAsia"/>
                <w:b/>
                <w:bCs/>
                <w:szCs w:val="20"/>
              </w:rPr>
              <w:t>市生态农业发展现状</w:t>
            </w:r>
            <w:r>
              <w:rPr>
                <w:rFonts w:ascii="幼圆" w:eastAsia="幼圆" w:hAnsi="幼圆" w:cs="幼圆" w:hint="eastAsia"/>
                <w:b/>
                <w:bCs/>
                <w:szCs w:val="20"/>
                <w:lang w:val="en-US" w:eastAsia="zh-CN"/>
              </w:rPr>
              <w:t>调研分析报告</w:t>
            </w:r>
            <w:r>
              <w:rPr>
                <w:rFonts w:ascii="幼圆" w:eastAsia="幼圆" w:hAnsi="幼圆" w:cs="幼圆" w:hint="eastAsia"/>
                <w:b/>
              </w:rPr>
              <w:tab/>
            </w:r>
            <w:r>
              <w:rPr>
                <w:rFonts w:ascii="幼圆" w:eastAsia="幼圆" w:hAnsi="幼圆" w:cs="幼圆" w:hint="eastAsia"/>
                <w:b/>
              </w:rPr>
              <w:fldChar w:fldCharType="begin"/>
            </w:r>
            <w:r>
              <w:rPr>
                <w:rFonts w:ascii="幼圆" w:eastAsia="幼圆" w:hAnsi="幼圆" w:cs="幼圆" w:hint="eastAsia"/>
                <w:b/>
              </w:rPr>
              <w:instrText xml:space="preserve"> PAGEREF _Toc18042 \h </w:instrText>
            </w:r>
            <w:r>
              <w:rPr>
                <w:rFonts w:ascii="幼圆" w:eastAsia="幼圆" w:hAnsi="幼圆" w:cs="幼圆" w:hint="eastAsia"/>
                <w:b/>
              </w:rPr>
              <w:fldChar w:fldCharType="separate"/>
            </w:r>
            <w:r>
              <w:rPr>
                <w:rFonts w:ascii="幼圆" w:eastAsia="幼圆" w:hAnsi="幼圆" w:cs="幼圆" w:hint="eastAsia"/>
                <w:b/>
              </w:rPr>
              <w:t>1</w:t>
            </w:r>
            <w:r>
              <w:rPr>
                <w:rFonts w:ascii="幼圆" w:eastAsia="幼圆" w:hAnsi="幼圆" w:cs="幼圆" w:hint="eastAsia"/>
                <w:b/>
              </w:rPr>
              <w:fldChar w:fldCharType="end"/>
            </w:r>
          </w:hyperlink>
        </w:p>
        <w:p>
          <w:pPr>
            <w:pStyle w:val="WPSOffice2"/>
            <w:tabs>
              <w:tab w:val="right" w:leader="dot" w:pos="8306"/>
            </w:tabs>
            <w:rPr>
              <w:rFonts w:ascii="幼圆" w:eastAsia="幼圆" w:hAnsi="幼圆" w:cs="幼圆" w:hint="eastAsia"/>
            </w:rPr>
          </w:pPr>
          <w:hyperlink w:anchor="_Toc12022" w:history="1">
            <w:r>
              <w:rPr>
                <w:rFonts w:ascii="幼圆" w:eastAsia="幼圆" w:hAnsi="幼圆" w:cs="幼圆" w:hint="eastAsia"/>
                <w:bCs w:val="0"/>
                <w:kern w:val="0"/>
                <w:szCs w:val="20"/>
              </w:rPr>
              <w:t>1</w:t>
            </w:r>
            <w:r>
              <w:rPr>
                <w:rFonts w:ascii="幼圆" w:eastAsia="幼圆" w:hAnsi="幼圆" w:cs="幼圆" w:hint="eastAsia"/>
                <w:bCs w:val="0"/>
                <w:kern w:val="0"/>
                <w:szCs w:val="20"/>
                <w:lang w:eastAsia="zh-CN"/>
              </w:rPr>
              <w:t>S</w:t>
            </w:r>
            <w:r>
              <w:rPr>
                <w:rFonts w:ascii="幼圆" w:eastAsia="幼圆" w:hAnsi="幼圆" w:cs="幼圆" w:hint="eastAsia"/>
                <w:bCs w:val="0"/>
                <w:kern w:val="0"/>
                <w:szCs w:val="20"/>
              </w:rPr>
              <w:t>市概况</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_Toc12022 \h </w:instrText>
            </w:r>
            <w:r>
              <w:rPr>
                <w:rFonts w:ascii="幼圆" w:eastAsia="幼圆" w:hAnsi="幼圆" w:cs="幼圆" w:hint="eastAsia"/>
              </w:rPr>
              <w:fldChar w:fldCharType="separate"/>
            </w:r>
            <w:r>
              <w:rPr>
                <w:rFonts w:ascii="幼圆" w:eastAsia="幼圆" w:hAnsi="幼圆" w:cs="幼圆" w:hint="eastAsia"/>
              </w:rPr>
              <w:t>1</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7494" w:history="1">
            <w:r>
              <w:rPr>
                <w:rFonts w:ascii="幼圆" w:eastAsia="幼圆" w:hAnsi="幼圆" w:cs="幼圆" w:hint="eastAsia"/>
                <w:szCs w:val="24"/>
              </w:rPr>
              <w:t>1.1地理位置</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_Toc7494 \h </w:instrText>
            </w:r>
            <w:r>
              <w:rPr>
                <w:rFonts w:ascii="幼圆" w:eastAsia="幼圆" w:hAnsi="幼圆" w:cs="幼圆" w:hint="eastAsia"/>
              </w:rPr>
              <w:fldChar w:fldCharType="separate"/>
            </w:r>
            <w:r>
              <w:rPr>
                <w:rFonts w:ascii="幼圆" w:eastAsia="幼圆" w:hAnsi="幼圆" w:cs="幼圆" w:hint="eastAsia"/>
              </w:rPr>
              <w:t>1</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15355" w:history="1">
            <w:r>
              <w:rPr>
                <w:rFonts w:ascii="幼圆" w:eastAsia="幼圆" w:hAnsi="幼圆" w:cs="幼圆" w:hint="eastAsia"/>
                <w:szCs w:val="24"/>
              </w:rPr>
              <w:t>1.2气候条件</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_Toc15355 \h </w:instrText>
            </w:r>
            <w:r>
              <w:rPr>
                <w:rFonts w:ascii="幼圆" w:eastAsia="幼圆" w:hAnsi="幼圆" w:cs="幼圆" w:hint="eastAsia"/>
              </w:rPr>
              <w:fldChar w:fldCharType="separate"/>
            </w:r>
            <w:r>
              <w:rPr>
                <w:rFonts w:ascii="幼圆" w:eastAsia="幼圆" w:hAnsi="幼圆" w:cs="幼圆" w:hint="eastAsia"/>
              </w:rPr>
              <w:t>2</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16412" w:history="1">
            <w:r>
              <w:rPr>
                <w:rFonts w:ascii="幼圆" w:eastAsia="幼圆" w:hAnsi="幼圆" w:cs="幼圆" w:hint="eastAsia"/>
                <w:szCs w:val="24"/>
              </w:rPr>
              <w:t>1.3土地资源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_Toc16412 \h </w:instrText>
            </w:r>
            <w:r>
              <w:rPr>
                <w:rFonts w:ascii="幼圆" w:eastAsia="幼圆" w:hAnsi="幼圆" w:cs="幼圆" w:hint="eastAsia"/>
              </w:rPr>
              <w:fldChar w:fldCharType="separate"/>
            </w:r>
            <w:r>
              <w:rPr>
                <w:rFonts w:ascii="幼圆" w:eastAsia="幼圆" w:hAnsi="幼圆" w:cs="幼圆" w:hint="eastAsia"/>
              </w:rPr>
              <w:t>2</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31596" w:history="1">
            <w:r>
              <w:rPr>
                <w:rFonts w:ascii="幼圆" w:eastAsia="幼圆" w:hAnsi="幼圆" w:cs="幼圆" w:hint="eastAsia"/>
                <w:szCs w:val="24"/>
              </w:rPr>
              <w:t>1.4水资源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_Toc31596 \h </w:instrText>
            </w:r>
            <w:r>
              <w:rPr>
                <w:rFonts w:ascii="幼圆" w:eastAsia="幼圆" w:hAnsi="幼圆" w:cs="幼圆" w:hint="eastAsia"/>
              </w:rPr>
              <w:fldChar w:fldCharType="separate"/>
            </w:r>
            <w:r>
              <w:rPr>
                <w:rFonts w:ascii="幼圆" w:eastAsia="幼圆" w:hAnsi="幼圆" w:cs="幼圆" w:hint="eastAsia"/>
              </w:rPr>
              <w:t>2</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30997" w:history="1">
            <w:r>
              <w:rPr>
                <w:rFonts w:ascii="幼圆" w:eastAsia="幼圆" w:hAnsi="幼圆" w:cs="幼圆" w:hint="eastAsia"/>
                <w:bCs w:val="0"/>
                <w:kern w:val="0"/>
                <w:szCs w:val="20"/>
              </w:rPr>
              <w:t>2</w:t>
            </w:r>
            <w:r>
              <w:rPr>
                <w:rFonts w:ascii="幼圆" w:eastAsia="幼圆" w:hAnsi="幼圆" w:cs="幼圆" w:hint="eastAsia"/>
                <w:bCs w:val="0"/>
                <w:kern w:val="0"/>
                <w:szCs w:val="20"/>
                <w:lang w:eastAsia="zh-CN"/>
              </w:rPr>
              <w:t>S</w:t>
            </w:r>
            <w:r>
              <w:rPr>
                <w:rFonts w:ascii="幼圆" w:eastAsia="幼圆" w:hAnsi="幼圆" w:cs="幼圆" w:hint="eastAsia"/>
                <w:bCs w:val="0"/>
                <w:kern w:val="0"/>
                <w:szCs w:val="20"/>
              </w:rPr>
              <w:t>市农业发展概况</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_Toc30997 \h </w:instrText>
            </w:r>
            <w:r>
              <w:rPr>
                <w:rFonts w:ascii="幼圆" w:eastAsia="幼圆" w:hAnsi="幼圆" w:cs="幼圆" w:hint="eastAsia"/>
              </w:rPr>
              <w:fldChar w:fldCharType="separate"/>
            </w:r>
            <w:r>
              <w:rPr>
                <w:rFonts w:ascii="幼圆" w:eastAsia="幼圆" w:hAnsi="幼圆" w:cs="幼圆" w:hint="eastAsia"/>
              </w:rPr>
              <w:t>3</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7483" w:history="1">
            <w:r>
              <w:rPr>
                <w:rFonts w:ascii="幼圆" w:eastAsia="幼圆" w:hAnsi="幼圆" w:cs="幼圆" w:hint="eastAsia"/>
                <w:szCs w:val="24"/>
              </w:rPr>
              <w:t>2.1粮食作物产量稳步增长</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_Toc7483 \h </w:instrText>
            </w:r>
            <w:r>
              <w:rPr>
                <w:rFonts w:ascii="幼圆" w:eastAsia="幼圆" w:hAnsi="幼圆" w:cs="幼圆" w:hint="eastAsia"/>
              </w:rPr>
              <w:fldChar w:fldCharType="separate"/>
            </w:r>
            <w:r>
              <w:rPr>
                <w:rFonts w:ascii="幼圆" w:eastAsia="幼圆" w:hAnsi="幼圆" w:cs="幼圆" w:hint="eastAsia"/>
              </w:rPr>
              <w:t>3</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5527" w:history="1">
            <w:r>
              <w:rPr>
                <w:rFonts w:ascii="幼圆" w:eastAsia="幼圆" w:hAnsi="幼圆" w:cs="幼圆" w:hint="eastAsia"/>
                <w:szCs w:val="24"/>
              </w:rPr>
              <w:t>2.2经济作物增速较快</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_Toc5527 \h </w:instrText>
            </w:r>
            <w:r>
              <w:rPr>
                <w:rFonts w:ascii="幼圆" w:eastAsia="幼圆" w:hAnsi="幼圆" w:cs="幼圆" w:hint="eastAsia"/>
              </w:rPr>
              <w:fldChar w:fldCharType="separate"/>
            </w:r>
            <w:r>
              <w:rPr>
                <w:rFonts w:ascii="幼圆" w:eastAsia="幼圆" w:hAnsi="幼圆" w:cs="幼圆" w:hint="eastAsia"/>
              </w:rPr>
              <w:t>4</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2445" w:history="1">
            <w:r>
              <w:rPr>
                <w:rFonts w:ascii="幼圆" w:eastAsia="幼圆" w:hAnsi="幼圆" w:cs="幼圆" w:hint="eastAsia"/>
                <w:szCs w:val="24"/>
              </w:rPr>
              <w:t>2.3技术水平逐渐提高</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_Toc2445 \h </w:instrText>
            </w:r>
            <w:r>
              <w:rPr>
                <w:rFonts w:ascii="幼圆" w:eastAsia="幼圆" w:hAnsi="幼圆" w:cs="幼圆" w:hint="eastAsia"/>
              </w:rPr>
              <w:fldChar w:fldCharType="separate"/>
            </w:r>
            <w:r>
              <w:rPr>
                <w:rFonts w:ascii="幼圆" w:eastAsia="幼圆" w:hAnsi="幼圆" w:cs="幼圆" w:hint="eastAsia"/>
              </w:rPr>
              <w:t>5</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13368" w:history="1">
            <w:r>
              <w:rPr>
                <w:rFonts w:ascii="幼圆" w:eastAsia="幼圆" w:hAnsi="幼圆" w:cs="幼圆" w:hint="eastAsia"/>
                <w:bCs w:val="0"/>
                <w:kern w:val="0"/>
                <w:szCs w:val="20"/>
              </w:rPr>
              <w:t>3</w:t>
            </w:r>
            <w:r>
              <w:rPr>
                <w:rFonts w:ascii="幼圆" w:eastAsia="幼圆" w:hAnsi="幼圆" w:cs="幼圆" w:hint="eastAsia"/>
                <w:bCs w:val="0"/>
                <w:kern w:val="0"/>
                <w:szCs w:val="20"/>
                <w:lang w:eastAsia="zh-CN"/>
              </w:rPr>
              <w:t>S</w:t>
            </w:r>
            <w:r>
              <w:rPr>
                <w:rFonts w:ascii="幼圆" w:eastAsia="幼圆" w:hAnsi="幼圆" w:cs="幼圆" w:hint="eastAsia"/>
                <w:bCs w:val="0"/>
                <w:kern w:val="0"/>
                <w:szCs w:val="20"/>
              </w:rPr>
              <w:t>市生态农业发展现状</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_Toc13368 \h </w:instrText>
            </w:r>
            <w:r>
              <w:rPr>
                <w:rFonts w:ascii="幼圆" w:eastAsia="幼圆" w:hAnsi="幼圆" w:cs="幼圆" w:hint="eastAsia"/>
              </w:rPr>
              <w:fldChar w:fldCharType="separate"/>
            </w:r>
            <w:r>
              <w:rPr>
                <w:rFonts w:ascii="幼圆" w:eastAsia="幼圆" w:hAnsi="幼圆" w:cs="幼圆" w:hint="eastAsia"/>
              </w:rPr>
              <w:t>5</w:t>
            </w:r>
            <w:r>
              <w:rPr>
                <w:rFonts w:ascii="幼圆" w:eastAsia="幼圆" w:hAnsi="幼圆" w:cs="幼圆" w:hint="eastAsia"/>
              </w:rPr>
              <w:fldChar w:fldCharType="end"/>
            </w:r>
          </w:hyperlink>
        </w:p>
        <w:p>
          <w:pPr>
            <w:pStyle w:val="WPSOffice1"/>
            <w:tabs>
              <w:tab w:val="right" w:leader="dot" w:pos="8306"/>
            </w:tabs>
            <w:rPr>
              <w:rFonts w:ascii="幼圆" w:eastAsia="幼圆" w:hAnsi="幼圆" w:cs="幼圆" w:hint="eastAsia"/>
              <w:b/>
            </w:rPr>
          </w:pPr>
          <w:hyperlink w:anchor="_Toc1920" w:history="1">
            <w:r>
              <w:rPr>
                <w:rFonts w:ascii="幼圆" w:eastAsia="幼圆" w:hAnsi="幼圆" w:cs="幼圆" w:hint="eastAsia"/>
                <w:b/>
                <w:szCs w:val="24"/>
              </w:rPr>
              <w:t>1生态农业示范庄园的建设</w:t>
            </w:r>
            <w:r>
              <w:rPr>
                <w:rFonts w:ascii="幼圆" w:eastAsia="幼圆" w:hAnsi="幼圆" w:cs="幼圆" w:hint="eastAsia"/>
                <w:b/>
              </w:rPr>
              <w:tab/>
            </w:r>
            <w:r>
              <w:rPr>
                <w:rFonts w:ascii="幼圆" w:eastAsia="幼圆" w:hAnsi="幼圆" w:cs="幼圆" w:hint="eastAsia"/>
                <w:b/>
              </w:rPr>
              <w:fldChar w:fldCharType="begin"/>
            </w:r>
            <w:r>
              <w:rPr>
                <w:rFonts w:ascii="幼圆" w:eastAsia="幼圆" w:hAnsi="幼圆" w:cs="幼圆" w:hint="eastAsia"/>
                <w:b/>
              </w:rPr>
              <w:instrText xml:space="preserve"> PAGEREF _Toc1920 \h </w:instrText>
            </w:r>
            <w:r>
              <w:rPr>
                <w:rFonts w:ascii="幼圆" w:eastAsia="幼圆" w:hAnsi="幼圆" w:cs="幼圆" w:hint="eastAsia"/>
                <w:b/>
              </w:rPr>
              <w:fldChar w:fldCharType="separate"/>
            </w:r>
            <w:r>
              <w:rPr>
                <w:rFonts w:ascii="幼圆" w:eastAsia="幼圆" w:hAnsi="幼圆" w:cs="幼圆" w:hint="eastAsia"/>
                <w:b/>
              </w:rPr>
              <w:t>5</w:t>
            </w:r>
            <w:r>
              <w:rPr>
                <w:rFonts w:ascii="幼圆" w:eastAsia="幼圆" w:hAnsi="幼圆" w:cs="幼圆" w:hint="eastAsia"/>
                <w:b/>
              </w:rPr>
              <w:fldChar w:fldCharType="end"/>
            </w:r>
          </w:hyperlink>
        </w:p>
        <w:p>
          <w:pPr>
            <w:pStyle w:val="WPSOffice1"/>
            <w:tabs>
              <w:tab w:val="right" w:leader="dot" w:pos="8306"/>
            </w:tabs>
            <w:rPr>
              <w:rFonts w:ascii="幼圆" w:eastAsia="幼圆" w:hAnsi="幼圆" w:cs="幼圆" w:hint="eastAsia"/>
              <w:b/>
            </w:rPr>
          </w:pPr>
          <w:hyperlink w:anchor="_Toc7935" w:history="1">
            <w:r>
              <w:rPr>
                <w:rFonts w:ascii="幼圆" w:eastAsia="幼圆" w:hAnsi="幼圆" w:cs="幼圆" w:hint="eastAsia"/>
                <w:b/>
                <w:szCs w:val="24"/>
              </w:rPr>
              <w:t>2生态农产品标准化的建设</w:t>
            </w:r>
            <w:r>
              <w:rPr>
                <w:rFonts w:ascii="幼圆" w:eastAsia="幼圆" w:hAnsi="幼圆" w:cs="幼圆" w:hint="eastAsia"/>
                <w:b/>
              </w:rPr>
              <w:tab/>
            </w:r>
            <w:r>
              <w:rPr>
                <w:rFonts w:ascii="幼圆" w:eastAsia="幼圆" w:hAnsi="幼圆" w:cs="幼圆" w:hint="eastAsia"/>
                <w:b/>
              </w:rPr>
              <w:fldChar w:fldCharType="begin"/>
            </w:r>
            <w:r>
              <w:rPr>
                <w:rFonts w:ascii="幼圆" w:eastAsia="幼圆" w:hAnsi="幼圆" w:cs="幼圆" w:hint="eastAsia"/>
                <w:b/>
              </w:rPr>
              <w:instrText xml:space="preserve"> PAGEREF _Toc7935 \h </w:instrText>
            </w:r>
            <w:r>
              <w:rPr>
                <w:rFonts w:ascii="幼圆" w:eastAsia="幼圆" w:hAnsi="幼圆" w:cs="幼圆" w:hint="eastAsia"/>
                <w:b/>
              </w:rPr>
              <w:fldChar w:fldCharType="separate"/>
            </w:r>
            <w:r>
              <w:rPr>
                <w:rFonts w:ascii="幼圆" w:eastAsia="幼圆" w:hAnsi="幼圆" w:cs="幼圆" w:hint="eastAsia"/>
                <w:b/>
              </w:rPr>
              <w:t>6</w:t>
            </w:r>
            <w:r>
              <w:rPr>
                <w:rFonts w:ascii="幼圆" w:eastAsia="幼圆" w:hAnsi="幼圆" w:cs="幼圆" w:hint="eastAsia"/>
                <w:b/>
              </w:rPr>
              <w:fldChar w:fldCharType="end"/>
            </w:r>
          </w:hyperlink>
        </w:p>
        <w:p>
          <w:pPr>
            <w:pStyle w:val="WPSOffice1"/>
            <w:tabs>
              <w:tab w:val="right" w:leader="dot" w:pos="8306"/>
            </w:tabs>
            <w:rPr>
              <w:rFonts w:ascii="幼圆" w:eastAsia="幼圆" w:hAnsi="幼圆" w:cs="幼圆" w:hint="eastAsia"/>
              <w:b/>
            </w:rPr>
          </w:pPr>
          <w:hyperlink w:anchor="_Toc17139" w:history="1">
            <w:r>
              <w:rPr>
                <w:rFonts w:ascii="幼圆" w:eastAsia="幼圆" w:hAnsi="幼圆" w:cs="幼圆" w:hint="eastAsia"/>
                <w:b/>
                <w:szCs w:val="24"/>
              </w:rPr>
              <w:t>3新型农业经营主体的建设</w:t>
            </w:r>
            <w:r>
              <w:rPr>
                <w:rFonts w:ascii="幼圆" w:eastAsia="幼圆" w:hAnsi="幼圆" w:cs="幼圆" w:hint="eastAsia"/>
                <w:b/>
              </w:rPr>
              <w:tab/>
            </w:r>
            <w:r>
              <w:rPr>
                <w:rFonts w:ascii="幼圆" w:eastAsia="幼圆" w:hAnsi="幼圆" w:cs="幼圆" w:hint="eastAsia"/>
                <w:b/>
              </w:rPr>
              <w:fldChar w:fldCharType="begin"/>
            </w:r>
            <w:r>
              <w:rPr>
                <w:rFonts w:ascii="幼圆" w:eastAsia="幼圆" w:hAnsi="幼圆" w:cs="幼圆" w:hint="eastAsia"/>
                <w:b/>
              </w:rPr>
              <w:instrText xml:space="preserve"> PAGEREF _Toc17139 \h </w:instrText>
            </w:r>
            <w:r>
              <w:rPr>
                <w:rFonts w:ascii="幼圆" w:eastAsia="幼圆" w:hAnsi="幼圆" w:cs="幼圆" w:hint="eastAsia"/>
                <w:b/>
              </w:rPr>
              <w:fldChar w:fldCharType="separate"/>
            </w:r>
            <w:r>
              <w:rPr>
                <w:rFonts w:ascii="幼圆" w:eastAsia="幼圆" w:hAnsi="幼圆" w:cs="幼圆" w:hint="eastAsia"/>
                <w:b/>
              </w:rPr>
              <w:t>7</w:t>
            </w:r>
            <w:r>
              <w:rPr>
                <w:rFonts w:ascii="幼圆" w:eastAsia="幼圆" w:hAnsi="幼圆" w:cs="幼圆" w:hint="eastAsia"/>
                <w:b/>
              </w:rPr>
              <w:fldChar w:fldCharType="end"/>
            </w:r>
          </w:hyperlink>
        </w:p>
        <w:p>
          <w:pPr>
            <w:pStyle w:val="WPSOffice2"/>
            <w:tabs>
              <w:tab w:val="right" w:leader="dot" w:pos="8306"/>
            </w:tabs>
            <w:rPr>
              <w:rFonts w:ascii="幼圆" w:eastAsia="幼圆" w:hAnsi="幼圆" w:cs="幼圆" w:hint="eastAsia"/>
            </w:rPr>
          </w:pPr>
          <w:hyperlink w:anchor="_Toc31859" w:history="1">
            <w:r>
              <w:rPr>
                <w:rFonts w:ascii="幼圆" w:eastAsia="幼圆" w:hAnsi="幼圆" w:cs="幼圆" w:hint="eastAsia"/>
                <w:bCs w:val="0"/>
                <w:kern w:val="0"/>
                <w:szCs w:val="20"/>
              </w:rPr>
              <w:t>4</w:t>
            </w:r>
            <w:r>
              <w:rPr>
                <w:rFonts w:ascii="幼圆" w:eastAsia="幼圆" w:hAnsi="幼圆" w:cs="幼圆" w:hint="eastAsia"/>
                <w:bCs w:val="0"/>
                <w:kern w:val="0"/>
                <w:szCs w:val="20"/>
                <w:lang w:eastAsia="zh-CN"/>
              </w:rPr>
              <w:t>S</w:t>
            </w:r>
            <w:r>
              <w:rPr>
                <w:rFonts w:ascii="幼圆" w:eastAsia="幼圆" w:hAnsi="幼圆" w:cs="幼圆" w:hint="eastAsia"/>
                <w:bCs w:val="0"/>
                <w:kern w:val="0"/>
                <w:szCs w:val="20"/>
              </w:rPr>
              <w:t>市生态农业发展模式</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_Toc31859 \h </w:instrText>
            </w:r>
            <w:r>
              <w:rPr>
                <w:rFonts w:ascii="幼圆" w:eastAsia="幼圆" w:hAnsi="幼圆" w:cs="幼圆" w:hint="eastAsia"/>
              </w:rPr>
              <w:fldChar w:fldCharType="separate"/>
            </w:r>
            <w:r>
              <w:rPr>
                <w:rFonts w:ascii="幼圆" w:eastAsia="幼圆" w:hAnsi="幼圆" w:cs="幼圆" w:hint="eastAsia"/>
              </w:rPr>
              <w:t>8</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29135" w:history="1">
            <w:r>
              <w:rPr>
                <w:rFonts w:ascii="幼圆" w:eastAsia="幼圆" w:hAnsi="幼圆" w:cs="幼圆" w:hint="eastAsia"/>
                <w:szCs w:val="24"/>
              </w:rPr>
              <w:t>4.1农林牧复合生态模式</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_Toc29135 \h </w:instrText>
            </w:r>
            <w:r>
              <w:rPr>
                <w:rFonts w:ascii="幼圆" w:eastAsia="幼圆" w:hAnsi="幼圆" w:cs="幼圆" w:hint="eastAsia"/>
              </w:rPr>
              <w:fldChar w:fldCharType="separate"/>
            </w:r>
            <w:r>
              <w:rPr>
                <w:rFonts w:ascii="幼圆" w:eastAsia="幼圆" w:hAnsi="幼圆" w:cs="幼圆" w:hint="eastAsia"/>
              </w:rPr>
              <w:t>8</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13909" w:history="1">
            <w:r>
              <w:rPr>
                <w:rFonts w:ascii="幼圆" w:eastAsia="幼圆" w:hAnsi="幼圆" w:cs="幼圆" w:hint="eastAsia"/>
                <w:szCs w:val="24"/>
              </w:rPr>
              <w:t>4.2生态种植模式</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_Toc13909 \h </w:instrText>
            </w:r>
            <w:r>
              <w:rPr>
                <w:rFonts w:ascii="幼圆" w:eastAsia="幼圆" w:hAnsi="幼圆" w:cs="幼圆" w:hint="eastAsia"/>
              </w:rPr>
              <w:fldChar w:fldCharType="separate"/>
            </w:r>
            <w:r>
              <w:rPr>
                <w:rFonts w:ascii="幼圆" w:eastAsia="幼圆" w:hAnsi="幼圆" w:cs="幼圆" w:hint="eastAsia"/>
              </w:rPr>
              <w:t>10</w:t>
            </w:r>
            <w:r>
              <w:rPr>
                <w:rFonts w:ascii="幼圆" w:eastAsia="幼圆" w:hAnsi="幼圆" w:cs="幼圆" w:hint="eastAsia"/>
              </w:rPr>
              <w:fldChar w:fldCharType="end"/>
            </w:r>
          </w:hyperlink>
        </w:p>
        <w:p>
          <w:pPr>
            <w:pStyle w:val="WPSOffice1"/>
            <w:tabs>
              <w:tab w:val="right" w:leader="dot" w:pos="8306"/>
            </w:tabs>
            <w:rPr>
              <w:rFonts w:ascii="幼圆" w:eastAsia="幼圆" w:hAnsi="幼圆" w:cs="幼圆" w:hint="eastAsia"/>
              <w:b/>
            </w:rPr>
          </w:pPr>
          <w:hyperlink w:anchor="_Toc7269" w:history="1">
            <w:r>
              <w:rPr>
                <w:rFonts w:ascii="幼圆" w:eastAsia="幼圆" w:hAnsi="幼圆" w:cs="幼圆" w:hint="eastAsia"/>
                <w:b/>
                <w:bCs w:val="0"/>
                <w:szCs w:val="20"/>
              </w:rPr>
              <w:t>4.</w:t>
            </w:r>
            <w:r>
              <w:rPr>
                <w:rFonts w:ascii="幼圆" w:eastAsia="幼圆" w:hAnsi="幼圆" w:cs="幼圆" w:hint="eastAsia"/>
                <w:b/>
                <w:bCs w:val="0"/>
                <w:szCs w:val="20"/>
                <w:lang w:eastAsia="zh-CN"/>
              </w:rPr>
              <w:t>S</w:t>
            </w:r>
            <w:r>
              <w:rPr>
                <w:rFonts w:ascii="幼圆" w:eastAsia="幼圆" w:hAnsi="幼圆" w:cs="幼圆" w:hint="eastAsia"/>
                <w:b/>
                <w:bCs w:val="0"/>
                <w:szCs w:val="20"/>
              </w:rPr>
              <w:t>市生态农业发展的SWOT分析</w:t>
            </w:r>
            <w:r>
              <w:rPr>
                <w:rFonts w:ascii="幼圆" w:eastAsia="幼圆" w:hAnsi="幼圆" w:cs="幼圆" w:hint="eastAsia"/>
                <w:b/>
              </w:rPr>
              <w:tab/>
            </w:r>
            <w:r>
              <w:rPr>
                <w:rFonts w:ascii="幼圆" w:eastAsia="幼圆" w:hAnsi="幼圆" w:cs="幼圆" w:hint="eastAsia"/>
                <w:b/>
              </w:rPr>
              <w:fldChar w:fldCharType="begin"/>
            </w:r>
            <w:r>
              <w:rPr>
                <w:rFonts w:ascii="幼圆" w:eastAsia="幼圆" w:hAnsi="幼圆" w:cs="幼圆" w:hint="eastAsia"/>
                <w:b/>
              </w:rPr>
              <w:instrText xml:space="preserve"> PAGEREF _Toc7269 \h </w:instrText>
            </w:r>
            <w:r>
              <w:rPr>
                <w:rFonts w:ascii="幼圆" w:eastAsia="幼圆" w:hAnsi="幼圆" w:cs="幼圆" w:hint="eastAsia"/>
                <w:b/>
              </w:rPr>
              <w:fldChar w:fldCharType="separate"/>
            </w:r>
            <w:r>
              <w:rPr>
                <w:rFonts w:ascii="幼圆" w:eastAsia="幼圆" w:hAnsi="幼圆" w:cs="幼圆" w:hint="eastAsia"/>
                <w:b/>
              </w:rPr>
              <w:t>12</w:t>
            </w:r>
            <w:r>
              <w:rPr>
                <w:rFonts w:ascii="幼圆" w:eastAsia="幼圆" w:hAnsi="幼圆" w:cs="幼圆" w:hint="eastAsia"/>
                <w:b/>
              </w:rPr>
              <w:fldChar w:fldCharType="end"/>
            </w:r>
          </w:hyperlink>
        </w:p>
        <w:p>
          <w:pPr>
            <w:pStyle w:val="WPSOffice2"/>
            <w:tabs>
              <w:tab w:val="right" w:leader="dot" w:pos="8306"/>
            </w:tabs>
            <w:rPr>
              <w:rFonts w:ascii="幼圆" w:eastAsia="幼圆" w:hAnsi="幼圆" w:cs="幼圆" w:hint="eastAsia"/>
            </w:rPr>
          </w:pPr>
          <w:hyperlink w:anchor="_Toc11003" w:history="1">
            <w:r>
              <w:rPr>
                <w:rFonts w:ascii="幼圆" w:eastAsia="幼圆" w:hAnsi="幼圆" w:cs="幼圆" w:hint="eastAsia"/>
                <w:bCs w:val="0"/>
                <w:kern w:val="0"/>
                <w:szCs w:val="20"/>
              </w:rPr>
              <w:t>4.1优势分析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_Toc11003 \h </w:instrText>
            </w:r>
            <w:r>
              <w:rPr>
                <w:rFonts w:ascii="幼圆" w:eastAsia="幼圆" w:hAnsi="幼圆" w:cs="幼圆" w:hint="eastAsia"/>
              </w:rPr>
              <w:fldChar w:fldCharType="separate"/>
            </w:r>
            <w:r>
              <w:rPr>
                <w:rFonts w:ascii="幼圆" w:eastAsia="幼圆" w:hAnsi="幼圆" w:cs="幼圆" w:hint="eastAsia"/>
              </w:rPr>
              <w:t>12</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27094" w:history="1">
            <w:r>
              <w:rPr>
                <w:rFonts w:ascii="幼圆" w:eastAsia="幼圆" w:hAnsi="幼圆" w:cs="幼圆" w:hint="eastAsia"/>
                <w:bCs w:val="0"/>
                <w:kern w:val="0"/>
                <w:szCs w:val="20"/>
              </w:rPr>
              <w:t>4.2劣势分析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_Toc27094 \h </w:instrText>
            </w:r>
            <w:r>
              <w:rPr>
                <w:rFonts w:ascii="幼圆" w:eastAsia="幼圆" w:hAnsi="幼圆" w:cs="幼圆" w:hint="eastAsia"/>
              </w:rPr>
              <w:fldChar w:fldCharType="separate"/>
            </w:r>
            <w:r>
              <w:rPr>
                <w:rFonts w:ascii="幼圆" w:eastAsia="幼圆" w:hAnsi="幼圆" w:cs="幼圆" w:hint="eastAsia"/>
              </w:rPr>
              <w:t>14</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9889" w:history="1">
            <w:r>
              <w:rPr>
                <w:rFonts w:ascii="幼圆" w:eastAsia="幼圆" w:hAnsi="幼圆" w:cs="幼圆" w:hint="eastAsia"/>
                <w:bCs w:val="0"/>
                <w:kern w:val="0"/>
                <w:szCs w:val="20"/>
              </w:rPr>
              <w:t>4.3机遇分析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_Toc9889 \h </w:instrText>
            </w:r>
            <w:r>
              <w:rPr>
                <w:rFonts w:ascii="幼圆" w:eastAsia="幼圆" w:hAnsi="幼圆" w:cs="幼圆" w:hint="eastAsia"/>
              </w:rPr>
              <w:fldChar w:fldCharType="separate"/>
            </w:r>
            <w:r>
              <w:rPr>
                <w:rFonts w:ascii="幼圆" w:eastAsia="幼圆" w:hAnsi="幼圆" w:cs="幼圆" w:hint="eastAsia"/>
              </w:rPr>
              <w:t>29</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6305" w:history="1">
            <w:r>
              <w:rPr>
                <w:rFonts w:ascii="幼圆" w:eastAsia="幼圆" w:hAnsi="幼圆" w:cs="幼圆" w:hint="eastAsia"/>
                <w:szCs w:val="24"/>
              </w:rPr>
              <w:t>4.1政策支持</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_Toc6305 \h </w:instrText>
            </w:r>
            <w:r>
              <w:rPr>
                <w:rFonts w:ascii="幼圆" w:eastAsia="幼圆" w:hAnsi="幼圆" w:cs="幼圆" w:hint="eastAsia"/>
              </w:rPr>
              <w:fldChar w:fldCharType="separate"/>
            </w:r>
            <w:r>
              <w:rPr>
                <w:rFonts w:ascii="幼圆" w:eastAsia="幼圆" w:hAnsi="幼圆" w:cs="幼圆" w:hint="eastAsia"/>
              </w:rPr>
              <w:t>29</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19501" w:history="1">
            <w:r>
              <w:rPr>
                <w:rFonts w:ascii="幼圆" w:eastAsia="幼圆" w:hAnsi="幼圆" w:cs="幼圆" w:hint="eastAsia"/>
                <w:szCs w:val="24"/>
              </w:rPr>
              <w:t>4.2经济带动</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_Toc19501 \h </w:instrText>
            </w:r>
            <w:r>
              <w:rPr>
                <w:rFonts w:ascii="幼圆" w:eastAsia="幼圆" w:hAnsi="幼圆" w:cs="幼圆" w:hint="eastAsia"/>
              </w:rPr>
              <w:fldChar w:fldCharType="separate"/>
            </w:r>
            <w:r>
              <w:rPr>
                <w:rFonts w:ascii="幼圆" w:eastAsia="幼圆" w:hAnsi="幼圆" w:cs="幼圆" w:hint="eastAsia"/>
              </w:rPr>
              <w:t>29</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19664" w:history="1">
            <w:r>
              <w:rPr>
                <w:rFonts w:ascii="幼圆" w:eastAsia="幼圆" w:hAnsi="幼圆" w:cs="幼圆" w:hint="eastAsia"/>
                <w:szCs w:val="24"/>
              </w:rPr>
              <w:t>4.3“互联网+农业”发展主线</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_Toc19664 \h </w:instrText>
            </w:r>
            <w:r>
              <w:rPr>
                <w:rFonts w:ascii="幼圆" w:eastAsia="幼圆" w:hAnsi="幼圆" w:cs="幼圆" w:hint="eastAsia"/>
              </w:rPr>
              <w:fldChar w:fldCharType="separate"/>
            </w:r>
            <w:r>
              <w:rPr>
                <w:rFonts w:ascii="幼圆" w:eastAsia="幼圆" w:hAnsi="幼圆" w:cs="幼圆" w:hint="eastAsia"/>
              </w:rPr>
              <w:t>30</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4416" w:history="1">
            <w:r>
              <w:rPr>
                <w:rFonts w:ascii="幼圆" w:eastAsia="幼圆" w:hAnsi="幼圆" w:cs="幼圆" w:hint="eastAsia"/>
                <w:szCs w:val="24"/>
              </w:rPr>
              <w:t>4.4绿色需求上涨</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_Toc4416 \h </w:instrText>
            </w:r>
            <w:r>
              <w:rPr>
                <w:rFonts w:ascii="幼圆" w:eastAsia="幼圆" w:hAnsi="幼圆" w:cs="幼圆" w:hint="eastAsia"/>
              </w:rPr>
              <w:fldChar w:fldCharType="separate"/>
            </w:r>
            <w:r>
              <w:rPr>
                <w:rFonts w:ascii="幼圆" w:eastAsia="幼圆" w:hAnsi="幼圆" w:cs="幼圆" w:hint="eastAsia"/>
              </w:rPr>
              <w:t>30</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26712" w:history="1">
            <w:r>
              <w:rPr>
                <w:rFonts w:ascii="幼圆" w:eastAsia="幼圆" w:hAnsi="幼圆" w:cs="幼圆" w:hint="eastAsia"/>
                <w:bCs w:val="0"/>
                <w:kern w:val="0"/>
                <w:szCs w:val="20"/>
              </w:rPr>
              <w:t>4.4威胁分析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_Toc26712 \h </w:instrText>
            </w:r>
            <w:r>
              <w:rPr>
                <w:rFonts w:ascii="幼圆" w:eastAsia="幼圆" w:hAnsi="幼圆" w:cs="幼圆" w:hint="eastAsia"/>
              </w:rPr>
              <w:fldChar w:fldCharType="separate"/>
            </w:r>
            <w:r>
              <w:rPr>
                <w:rFonts w:ascii="幼圆" w:eastAsia="幼圆" w:hAnsi="幼圆" w:cs="幼圆" w:hint="eastAsia"/>
              </w:rPr>
              <w:t>31</w:t>
            </w:r>
            <w:r>
              <w:rPr>
                <w:rFonts w:ascii="幼圆" w:eastAsia="幼圆" w:hAnsi="幼圆" w:cs="幼圆" w:hint="eastAsia"/>
              </w:rPr>
              <w:fldChar w:fldCharType="end"/>
            </w:r>
          </w:hyperlink>
        </w:p>
        <w:p>
          <w:pPr>
            <w:pStyle w:val="WPSOffice1"/>
            <w:tabs>
              <w:tab w:val="right" w:leader="dot" w:pos="8306"/>
            </w:tabs>
            <w:rPr>
              <w:rFonts w:ascii="幼圆" w:eastAsia="幼圆" w:hAnsi="幼圆" w:cs="幼圆" w:hint="eastAsia"/>
              <w:b/>
            </w:rPr>
          </w:pPr>
          <w:hyperlink w:anchor="_Toc20352" w:history="1">
            <w:r>
              <w:rPr>
                <w:rFonts w:ascii="幼圆" w:eastAsia="幼圆" w:hAnsi="幼圆" w:cs="幼圆" w:hint="eastAsia"/>
                <w:b/>
                <w:bCs w:val="0"/>
                <w:szCs w:val="20"/>
              </w:rPr>
              <w:t>5.</w:t>
            </w:r>
            <w:r>
              <w:rPr>
                <w:rFonts w:ascii="幼圆" w:eastAsia="幼圆" w:hAnsi="幼圆" w:cs="幼圆" w:hint="eastAsia"/>
                <w:b/>
                <w:bCs w:val="0"/>
                <w:szCs w:val="20"/>
                <w:lang w:eastAsia="zh-CN"/>
              </w:rPr>
              <w:t>S</w:t>
            </w:r>
            <w:r>
              <w:rPr>
                <w:rFonts w:ascii="幼圆" w:eastAsia="幼圆" w:hAnsi="幼圆" w:cs="幼圆" w:hint="eastAsia"/>
                <w:b/>
                <w:bCs w:val="0"/>
                <w:szCs w:val="20"/>
              </w:rPr>
              <w:t>市生态农业发展调查及分析</w:t>
            </w:r>
            <w:r>
              <w:rPr>
                <w:rFonts w:ascii="幼圆" w:eastAsia="幼圆" w:hAnsi="幼圆" w:cs="幼圆" w:hint="eastAsia"/>
                <w:b/>
              </w:rPr>
              <w:tab/>
            </w:r>
            <w:r>
              <w:rPr>
                <w:rFonts w:ascii="幼圆" w:eastAsia="幼圆" w:hAnsi="幼圆" w:cs="幼圆" w:hint="eastAsia"/>
                <w:b/>
              </w:rPr>
              <w:fldChar w:fldCharType="begin"/>
            </w:r>
            <w:r>
              <w:rPr>
                <w:rFonts w:ascii="幼圆" w:eastAsia="幼圆" w:hAnsi="幼圆" w:cs="幼圆" w:hint="eastAsia"/>
                <w:b/>
              </w:rPr>
              <w:instrText xml:space="preserve"> PAGEREF _Toc20352 \h </w:instrText>
            </w:r>
            <w:r>
              <w:rPr>
                <w:rFonts w:ascii="幼圆" w:eastAsia="幼圆" w:hAnsi="幼圆" w:cs="幼圆" w:hint="eastAsia"/>
                <w:b/>
              </w:rPr>
              <w:fldChar w:fldCharType="separate"/>
            </w:r>
            <w:r>
              <w:rPr>
                <w:rFonts w:ascii="幼圆" w:eastAsia="幼圆" w:hAnsi="幼圆" w:cs="幼圆" w:hint="eastAsia"/>
                <w:b/>
              </w:rPr>
              <w:t>34</w:t>
            </w:r>
            <w:r>
              <w:rPr>
                <w:rFonts w:ascii="幼圆" w:eastAsia="幼圆" w:hAnsi="幼圆" w:cs="幼圆" w:hint="eastAsia"/>
                <w:b/>
              </w:rPr>
              <w:fldChar w:fldCharType="end"/>
            </w:r>
          </w:hyperlink>
        </w:p>
        <w:p>
          <w:pPr>
            <w:pStyle w:val="WPSOffice2"/>
            <w:tabs>
              <w:tab w:val="right" w:leader="dot" w:pos="8306"/>
            </w:tabs>
            <w:rPr>
              <w:rFonts w:ascii="幼圆" w:eastAsia="幼圆" w:hAnsi="幼圆" w:cs="幼圆" w:hint="eastAsia"/>
            </w:rPr>
          </w:pPr>
          <w:hyperlink w:anchor="_Toc1961" w:history="1">
            <w:r>
              <w:rPr>
                <w:rFonts w:ascii="幼圆" w:eastAsia="幼圆" w:hAnsi="幼圆" w:cs="幼圆" w:hint="eastAsia"/>
                <w:bCs w:val="0"/>
                <w:kern w:val="0"/>
                <w:szCs w:val="20"/>
              </w:rPr>
              <w:t>5.1问卷调查</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_Toc1961 \h </w:instrText>
            </w:r>
            <w:r>
              <w:rPr>
                <w:rFonts w:ascii="幼圆" w:eastAsia="幼圆" w:hAnsi="幼圆" w:cs="幼圆" w:hint="eastAsia"/>
              </w:rPr>
              <w:fldChar w:fldCharType="separate"/>
            </w:r>
            <w:r>
              <w:rPr>
                <w:rFonts w:ascii="幼圆" w:eastAsia="幼圆" w:hAnsi="幼圆" w:cs="幼圆" w:hint="eastAsia"/>
              </w:rPr>
              <w:t>34</w:t>
            </w:r>
            <w:r>
              <w:rPr>
                <w:rFonts w:ascii="幼圆" w:eastAsia="幼圆" w:hAnsi="幼圆" w:cs="幼圆" w:hint="eastAsia"/>
              </w:rPr>
              <w:fldChar w:fldCharType="end"/>
            </w:r>
          </w:hyperlink>
        </w:p>
        <w:p>
          <w:pPr>
            <w:pStyle w:val="WPSOffice2"/>
            <w:tabs>
              <w:tab w:val="right" w:leader="dot" w:pos="8306"/>
            </w:tabs>
            <w:rPr>
              <w:rFonts w:ascii="幼圆" w:eastAsia="幼圆" w:hAnsi="幼圆" w:cs="幼圆" w:hint="eastAsia"/>
            </w:rPr>
          </w:pPr>
          <w:hyperlink w:anchor="_Toc15744" w:history="1">
            <w:r>
              <w:rPr>
                <w:rFonts w:ascii="幼圆" w:eastAsia="幼圆" w:hAnsi="幼圆" w:cs="幼圆" w:hint="eastAsia"/>
                <w:bCs w:val="0"/>
                <w:kern w:val="0"/>
                <w:szCs w:val="20"/>
              </w:rPr>
              <w:t>5.2.存在的主要问题</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_Toc15744 \h </w:instrText>
            </w:r>
            <w:r>
              <w:rPr>
                <w:rFonts w:ascii="幼圆" w:eastAsia="幼圆" w:hAnsi="幼圆" w:cs="幼圆" w:hint="eastAsia"/>
              </w:rPr>
              <w:fldChar w:fldCharType="separate"/>
            </w:r>
            <w:r>
              <w:rPr>
                <w:rFonts w:ascii="幼圆" w:eastAsia="幼圆" w:hAnsi="幼圆" w:cs="幼圆" w:hint="eastAsia"/>
              </w:rPr>
              <w:t>38</w:t>
            </w:r>
            <w:r>
              <w:rPr>
                <w:rFonts w:ascii="幼圆" w:eastAsia="幼圆" w:hAnsi="幼圆" w:cs="幼圆" w:hint="eastAsia"/>
              </w:rPr>
              <w:fldChar w:fldCharType="end"/>
            </w:r>
          </w:hyperlink>
        </w:p>
        <w:p>
          <w:pPr>
            <w:rPr>
              <w:rFonts w:ascii="幼圆" w:eastAsia="幼圆" w:hAnsi="幼圆" w:cs="幼圆" w:hint="eastAsia"/>
            </w:rPr>
          </w:pPr>
          <w:r>
            <w:rPr>
              <w:rFonts w:ascii="幼圆" w:eastAsia="幼圆" w:hAnsi="幼圆" w:cs="幼圆" w:hint="eastAsia"/>
              <w:b/>
              <w:lang w:val="en-US" w:eastAsia="zh-CN"/>
            </w:rPr>
            <w:fldChar w:fldCharType="end"/>
          </w:r>
        </w:p>
      </w:sdtContent>
    </w:sdt>
    <w:p>
      <w:pPr>
        <w:pStyle w:val="Heading2"/>
        <w:spacing w:before="0" w:after="0"/>
        <w:rPr>
          <w:rFonts w:ascii="幼圆" w:eastAsia="幼圆" w:hAnsi="幼圆" w:cs="幼圆" w:hint="eastAsia"/>
          <w:bCs w:val="0"/>
          <w:kern w:val="0"/>
          <w:szCs w:val="20"/>
        </w:rPr>
      </w:pPr>
      <w:bookmarkStart w:id="1" w:name="_Toc66438651"/>
      <w:bookmarkStart w:id="2" w:name="_Toc12271"/>
      <w:bookmarkStart w:id="3" w:name="_Toc22433"/>
      <w:bookmarkStart w:id="4" w:name="_Toc12022"/>
      <w:r>
        <w:rPr>
          <w:rFonts w:ascii="幼圆" w:eastAsia="幼圆" w:hAnsi="幼圆" w:cs="幼圆" w:hint="eastAsia"/>
          <w:bCs w:val="0"/>
          <w:kern w:val="0"/>
          <w:szCs w:val="20"/>
        </w:rPr>
        <w:t>1</w:t>
      </w:r>
      <w:r>
        <w:rPr>
          <w:rFonts w:ascii="幼圆" w:eastAsia="幼圆" w:hAnsi="幼圆" w:cs="幼圆" w:hint="eastAsia"/>
          <w:bCs w:val="0"/>
          <w:kern w:val="0"/>
          <w:szCs w:val="20"/>
          <w:lang w:eastAsia="zh-CN"/>
        </w:rPr>
        <w:t>S</w:t>
      </w:r>
      <w:r>
        <w:rPr>
          <w:rFonts w:ascii="幼圆" w:eastAsia="幼圆" w:hAnsi="幼圆" w:cs="幼圆" w:hint="eastAsia"/>
          <w:bCs w:val="0"/>
          <w:kern w:val="0"/>
          <w:szCs w:val="20"/>
        </w:rPr>
        <w:t>市概况</w:t>
      </w:r>
      <w:bookmarkEnd w:id="1"/>
      <w:bookmarkEnd w:id="2"/>
      <w:bookmarkEnd w:id="3"/>
      <w:bookmarkEnd w:id="4"/>
    </w:p>
    <w:p>
      <w:pPr>
        <w:pStyle w:val="Heading3"/>
        <w:keepNext w:val="0"/>
        <w:keepLines w:val="0"/>
        <w:spacing w:before="0" w:after="0"/>
        <w:ind w:firstLine="480"/>
        <w:rPr>
          <w:rFonts w:ascii="幼圆" w:eastAsia="幼圆" w:hAnsi="幼圆" w:cs="幼圆" w:hint="eastAsia"/>
          <w:szCs w:val="24"/>
        </w:rPr>
      </w:pPr>
      <w:bookmarkStart w:id="5" w:name="_Toc29591"/>
      <w:bookmarkStart w:id="6" w:name="_Toc21241"/>
      <w:bookmarkStart w:id="7" w:name="_Toc66438652"/>
      <w:bookmarkStart w:id="8" w:name="_Toc7494"/>
      <w:r>
        <w:rPr>
          <w:rFonts w:ascii="幼圆" w:eastAsia="幼圆" w:hAnsi="幼圆" w:cs="幼圆" w:hint="eastAsia"/>
          <w:szCs w:val="24"/>
        </w:rPr>
        <w:t>1.1地理位置</w:t>
      </w:r>
      <w:bookmarkEnd w:id="5"/>
      <w:bookmarkEnd w:id="6"/>
      <w:bookmarkEnd w:id="7"/>
      <w:bookmarkEnd w:id="8"/>
    </w:p>
    <w:p>
      <w:pPr>
        <w:spacing w:line="360" w:lineRule="auto"/>
        <w:ind w:firstLine="480" w:firstLineChars="200"/>
        <w:rPr>
          <w:rFonts w:ascii="幼圆" w:eastAsia="幼圆" w:hAnsi="幼圆" w:cs="幼圆" w:hint="eastAsia"/>
          <w:color w:val="000000" w:themeColor="text1"/>
          <w:sz w:val="24"/>
          <w14:textFill>
            <w14:solidFill>
              <w14:schemeClr w14:val="tx1"/>
            </w14:solidFill>
          </w14:textFill>
        </w:rPr>
        <w:sectPr>
          <w:footerReference w:type="default" r:id="rId5"/>
          <w:pgSz w:w="11906" w:h="16838"/>
          <w:pgMar w:top="1440" w:right="1800" w:bottom="1440" w:left="1800" w:header="851" w:footer="992" w:gutter="0"/>
          <w:pgNumType w:start="1"/>
          <w:cols w:num="1" w:space="425"/>
          <w:docGrid w:type="lines" w:linePitch="312" w:charSpace="0"/>
        </w:sectPr>
      </w:pPr>
      <w:r>
        <w:rPr>
          <w:rFonts w:ascii="幼圆" w:eastAsia="幼圆" w:hAnsi="幼圆" w:cs="幼圆" w:hint="eastAsia"/>
          <w:sz w:val="24"/>
          <w:lang w:eastAsia="zh-CN"/>
        </w:rPr>
        <w:t>S</w:t>
      </w:r>
      <w:r>
        <w:rPr>
          <w:rFonts w:ascii="幼圆" w:eastAsia="幼圆" w:hAnsi="幼圆" w:cs="幼圆" w:hint="eastAsia"/>
          <w:sz w:val="24"/>
        </w:rPr>
        <w:t>市是雁门关地区重要的城市之一，地处山西省雁门关外、大同盆地中部。</w:t>
      </w:r>
      <w:r>
        <w:rPr>
          <w:rFonts w:ascii="幼圆" w:eastAsia="幼圆" w:hAnsi="幼圆" w:cs="幼圆" w:hint="eastAsia"/>
          <w:sz w:val="24"/>
          <w:lang w:eastAsia="zh-CN"/>
        </w:rPr>
        <w:t>S</w:t>
      </w:r>
      <w:r>
        <w:rPr>
          <w:rFonts w:ascii="幼圆" w:eastAsia="幼圆" w:hAnsi="幼圆" w:cs="幼圆" w:hint="eastAsia"/>
          <w:sz w:val="24"/>
        </w:rPr>
        <w:t>拥有1230平方公里的区域面积，地形特点比较复杂，西部为山区，导致西部偏高、中部为平川，因此比较低。平川地势占</w:t>
      </w:r>
      <w:r>
        <w:rPr>
          <w:rFonts w:ascii="幼圆" w:eastAsia="幼圆" w:hAnsi="幼圆" w:cs="幼圆" w:hint="eastAsia"/>
          <w:sz w:val="24"/>
          <w:lang w:eastAsia="zh-CN"/>
        </w:rPr>
        <w:t>S</w:t>
      </w:r>
      <w:r>
        <w:rPr>
          <w:rFonts w:ascii="幼圆" w:eastAsia="幼圆" w:hAnsi="幼圆" w:cs="幼圆" w:hint="eastAsia"/>
          <w:sz w:val="24"/>
        </w:rPr>
        <w:t>市市大部分面积。在大西速铁，北同蒲铁路过境的基础上，建设有</w:t>
      </w:r>
      <w:r>
        <w:rPr>
          <w:rFonts w:ascii="幼圆" w:eastAsia="幼圆" w:hAnsi="幼圆" w:cs="幼圆" w:hint="eastAsia"/>
          <w:sz w:val="24"/>
          <w:lang w:eastAsia="zh-CN"/>
        </w:rPr>
        <w:t>S</w:t>
      </w:r>
      <w:r>
        <w:rPr>
          <w:rFonts w:ascii="幼圆" w:eastAsia="幼圆" w:hAnsi="幼圆" w:cs="幼圆" w:hint="eastAsia"/>
          <w:sz w:val="24"/>
        </w:rPr>
        <w:t>站和</w:t>
      </w:r>
      <w:r>
        <w:rPr>
          <w:rFonts w:ascii="幼圆" w:eastAsia="幼圆" w:hAnsi="幼圆" w:cs="幼圆" w:hint="eastAsia"/>
          <w:sz w:val="24"/>
          <w:lang w:eastAsia="zh-CN"/>
        </w:rPr>
        <w:t>S</w:t>
      </w:r>
      <w:r>
        <w:rPr>
          <w:rFonts w:ascii="幼圆" w:eastAsia="幼圆" w:hAnsi="幼圆" w:cs="幼圆" w:hint="eastAsia"/>
          <w:sz w:val="24"/>
        </w:rPr>
        <w:t>东站两个车站。二广高速、208国道呈南北走势，石粮公路</w:t>
      </w:r>
    </w:p>
    <w:p>
      <w:pPr>
        <w:spacing w:line="360" w:lineRule="auto"/>
        <w:ind w:firstLine="480" w:firstLineChars="200"/>
        <w:rPr>
          <w:rFonts w:ascii="幼圆" w:eastAsia="幼圆" w:hAnsi="幼圆" w:cs="幼圆" w:hint="eastAsia"/>
          <w:color w:val="000000" w:themeColor="text1"/>
          <w:sz w:val="24"/>
          <w14:textFill>
            <w14:solidFill>
              <w14:schemeClr w14:val="tx1"/>
            </w14:solidFill>
          </w14:textFill>
        </w:rPr>
      </w:pPr>
      <w:r>
        <w:rPr>
          <w:rFonts w:ascii="幼圆" w:eastAsia="幼圆" w:hAnsi="幼圆" w:cs="幼圆" w:hint="eastAsia"/>
          <w:color w:val="000000" w:themeColor="text1"/>
          <w:sz w:val="24"/>
          <w14:textFill>
            <w14:solidFill>
              <w14:schemeClr w14:val="tx1"/>
            </w14:solidFill>
          </w14:textFill>
        </w:rPr>
        <w:t>横跨东西，呈东西走势，实现了交通的便捷。距内蒙古省会呼和浩特市214公里，距内蒙古乌兰察布市153公里，常驻人口48万人（2019）。</w:t>
      </w:r>
    </w:p>
    <w:p>
      <w:pPr>
        <w:pStyle w:val="Heading3"/>
        <w:keepNext w:val="0"/>
        <w:keepLines w:val="0"/>
        <w:spacing w:before="0" w:after="0"/>
        <w:ind w:firstLine="480"/>
        <w:rPr>
          <w:rFonts w:ascii="幼圆" w:eastAsia="幼圆" w:hAnsi="幼圆" w:cs="幼圆" w:hint="eastAsia"/>
          <w:szCs w:val="24"/>
        </w:rPr>
      </w:pPr>
      <w:bookmarkStart w:id="9" w:name="_Toc66438653"/>
      <w:bookmarkStart w:id="10" w:name="_Toc19568"/>
      <w:bookmarkStart w:id="11" w:name="_Toc16108"/>
      <w:bookmarkStart w:id="12" w:name="_Toc15355"/>
      <w:r>
        <w:rPr>
          <w:rFonts w:ascii="幼圆" w:eastAsia="幼圆" w:hAnsi="幼圆" w:cs="幼圆" w:hint="eastAsia"/>
          <w:szCs w:val="24"/>
        </w:rPr>
        <w:t>1.2气候条件</w:t>
      </w:r>
      <w:bookmarkEnd w:id="9"/>
      <w:bookmarkEnd w:id="10"/>
      <w:bookmarkEnd w:id="11"/>
      <w:bookmarkEnd w:id="12"/>
    </w:p>
    <w:p>
      <w:pPr>
        <w:spacing w:line="360" w:lineRule="auto"/>
        <w:ind w:firstLine="480" w:firstLineChars="200"/>
        <w:rPr>
          <w:rFonts w:ascii="幼圆" w:eastAsia="幼圆" w:hAnsi="幼圆" w:cs="幼圆" w:hint="eastAsia"/>
          <w:color w:val="000000" w:themeColor="text1"/>
          <w:sz w:val="24"/>
          <w14:textFill>
            <w14:solidFill>
              <w14:schemeClr w14:val="tx1"/>
            </w14:solidFill>
          </w14:textFill>
        </w:rPr>
      </w:pP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属于北温带大陆性气候，气候温和，四季分明，光照存足。春季干旱、多风多沙尘、回暖迅速；夏季温度高，雨量集中，盛行偏南风；秋季天高气爽，气温下降明显，降水量日趋减少；冬季寒冷干燥，雨雪稀少，盛行偏北风。</w:t>
      </w:r>
    </w:p>
    <w:p>
      <w:pPr>
        <w:spacing w:line="360" w:lineRule="auto"/>
        <w:ind w:firstLine="480" w:firstLineChars="200"/>
        <w:rPr>
          <w:rFonts w:ascii="幼圆" w:eastAsia="幼圆" w:hAnsi="幼圆" w:cs="幼圆" w:hint="eastAsia"/>
          <w:sz w:val="24"/>
        </w:rPr>
      </w:pPr>
      <w:r>
        <w:rPr>
          <w:rFonts w:ascii="幼圆" w:eastAsia="幼圆" w:hAnsi="幼圆" w:cs="幼圆" w:hint="eastAsia"/>
          <w:sz w:val="24"/>
        </w:rPr>
        <w:t>根据</w:t>
      </w:r>
      <w:r>
        <w:rPr>
          <w:rFonts w:ascii="幼圆" w:eastAsia="幼圆" w:hAnsi="幼圆" w:cs="幼圆" w:hint="eastAsia"/>
          <w:sz w:val="24"/>
          <w:lang w:eastAsia="zh-CN"/>
        </w:rPr>
        <w:t>S</w:t>
      </w:r>
      <w:r>
        <w:rPr>
          <w:rFonts w:ascii="幼圆" w:eastAsia="幼圆" w:hAnsi="幼圆" w:cs="幼圆" w:hint="eastAsia"/>
          <w:sz w:val="24"/>
        </w:rPr>
        <w:t>市气象局资料了解到全市一月低平均气温最低（零下9.2摄氏度），七月平均气温最高（22.7摄氏度），有着明显的北方气候特色。整个地区的平均降雨量为347毫米，有时空分布不均匀的特点，降雨集中在每年的七月和八月。相对湿度在一天内的变化较为明显，呈现早上傍晚高、中午低的特点</w:t>
      </w:r>
      <w:r>
        <w:rPr>
          <w:rFonts w:ascii="幼圆" w:eastAsia="幼圆" w:hAnsi="幼圆" w:cs="幼圆" w:hint="eastAsia"/>
          <w:sz w:val="24"/>
          <w:shd w:val="clear" w:color="auto" w:fill="FFFFFF"/>
        </w:rPr>
        <w:t>。</w:t>
      </w:r>
      <w:r>
        <w:rPr>
          <w:rFonts w:ascii="幼圆" w:eastAsia="幼圆" w:hAnsi="幼圆" w:cs="幼圆" w:hint="eastAsia"/>
          <w:sz w:val="24"/>
        </w:rPr>
        <w:t>全年日照时2862小时，十分充足，五月六月日照时数较高，十二月日照时数最低。</w:t>
      </w:r>
    </w:p>
    <w:p>
      <w:pPr>
        <w:pStyle w:val="Heading3"/>
        <w:keepNext w:val="0"/>
        <w:keepLines w:val="0"/>
        <w:spacing w:before="0" w:after="0"/>
        <w:ind w:firstLine="480"/>
        <w:rPr>
          <w:rFonts w:ascii="幼圆" w:eastAsia="幼圆" w:hAnsi="幼圆" w:cs="幼圆" w:hint="eastAsia"/>
          <w:szCs w:val="24"/>
        </w:rPr>
      </w:pPr>
      <w:bookmarkStart w:id="13" w:name="_Toc12751"/>
      <w:bookmarkStart w:id="14" w:name="_Toc30501"/>
      <w:bookmarkStart w:id="15" w:name="_Toc66438654"/>
      <w:bookmarkStart w:id="16" w:name="_Toc16412"/>
      <w:r>
        <w:rPr>
          <w:rFonts w:ascii="幼圆" w:eastAsia="幼圆" w:hAnsi="幼圆" w:cs="幼圆" w:hint="eastAsia"/>
          <w:szCs w:val="24"/>
        </w:rPr>
        <w:t>1.3土地资源</w:t>
      </w:r>
      <w:bookmarkEnd w:id="13"/>
      <w:bookmarkEnd w:id="14"/>
      <w:bookmarkEnd w:id="15"/>
      <w:bookmarkEnd w:id="16"/>
    </w:p>
    <w:p>
      <w:pPr>
        <w:spacing w:line="360" w:lineRule="auto"/>
        <w:ind w:firstLine="480" w:firstLineChars="200"/>
        <w:rPr>
          <w:rFonts w:ascii="幼圆" w:eastAsia="幼圆" w:hAnsi="幼圆" w:cs="幼圆" w:hint="eastAsia"/>
          <w:sz w:val="24"/>
        </w:rPr>
      </w:pPr>
      <w:r>
        <w:rPr>
          <w:rFonts w:ascii="幼圆" w:eastAsia="幼圆" w:hAnsi="幼圆" w:cs="幼圆" w:hint="eastAsia"/>
          <w:sz w:val="24"/>
          <w:lang w:eastAsia="zh-CN"/>
        </w:rPr>
        <w:t>S</w:t>
      </w:r>
      <w:r>
        <w:rPr>
          <w:rFonts w:ascii="幼圆" w:eastAsia="幼圆" w:hAnsi="幼圆" w:cs="幼圆" w:hint="eastAsia"/>
          <w:sz w:val="24"/>
        </w:rPr>
        <w:t>市地形比较复杂，海拔高差大，土壤类型种类较多，面积约为7.78万公顷，占全市总面积的67%。土质肥沃，保水保肥性强，适耕期长，适宜种植各类粮食经济作物。根据</w:t>
      </w:r>
      <w:r>
        <w:rPr>
          <w:rFonts w:ascii="幼圆" w:eastAsia="幼圆" w:hAnsi="幼圆" w:cs="幼圆" w:hint="eastAsia"/>
          <w:sz w:val="24"/>
          <w:lang w:eastAsia="zh-CN"/>
        </w:rPr>
        <w:t>S</w:t>
      </w:r>
      <w:r>
        <w:rPr>
          <w:rFonts w:ascii="幼圆" w:eastAsia="幼圆" w:hAnsi="幼圆" w:cs="幼圆" w:hint="eastAsia"/>
          <w:sz w:val="24"/>
        </w:rPr>
        <w:t>市国土资源局调查数据显示：</w:t>
      </w:r>
      <w:r>
        <w:rPr>
          <w:rFonts w:ascii="幼圆" w:eastAsia="幼圆" w:hAnsi="幼圆" w:cs="幼圆" w:hint="eastAsia"/>
          <w:sz w:val="24"/>
          <w:lang w:eastAsia="zh-CN"/>
        </w:rPr>
        <w:t>S</w:t>
      </w:r>
      <w:r>
        <w:rPr>
          <w:rFonts w:ascii="幼圆" w:eastAsia="幼圆" w:hAnsi="幼圆" w:cs="幼圆" w:hint="eastAsia"/>
          <w:sz w:val="24"/>
        </w:rPr>
        <w:t>市市农用地面积广阔约为85539公顷，占整个</w:t>
      </w:r>
      <w:r>
        <w:rPr>
          <w:rFonts w:ascii="幼圆" w:eastAsia="幼圆" w:hAnsi="幼圆" w:cs="幼圆" w:hint="eastAsia"/>
          <w:sz w:val="24"/>
          <w:lang w:eastAsia="zh-CN"/>
        </w:rPr>
        <w:t>S</w:t>
      </w:r>
      <w:r>
        <w:rPr>
          <w:rFonts w:ascii="幼圆" w:eastAsia="幼圆" w:hAnsi="幼圆" w:cs="幼圆" w:hint="eastAsia"/>
          <w:sz w:val="24"/>
        </w:rPr>
        <w:t>市土地总面积的一般以上。耕地面积也相当广阔，占农业用地的一半以上，约为50742公顷。在吴家窑镇、金沙滩镇、亲和乡、海北头乡四个乡镇的平原区域内集中分布。其中旱地面积占农业耕地总面积的44%，约为22649公顷，水浇地面积相对较少约为18076公顷。林地面积占地27609公顷，森林覆盖率高达18.05%。园地面积只有328公顷，占农用地总面积的0.38%，主要集中分布在云中镇、何家堡乡。</w:t>
      </w:r>
    </w:p>
    <w:p>
      <w:pPr>
        <w:pStyle w:val="Heading3"/>
        <w:keepNext w:val="0"/>
        <w:keepLines w:val="0"/>
        <w:spacing w:before="0" w:after="0"/>
        <w:ind w:firstLine="480"/>
        <w:rPr>
          <w:rFonts w:ascii="幼圆" w:eastAsia="幼圆" w:hAnsi="幼圆" w:cs="幼圆" w:hint="eastAsia"/>
          <w:szCs w:val="24"/>
        </w:rPr>
      </w:pPr>
      <w:bookmarkStart w:id="17" w:name="_Toc13625"/>
      <w:bookmarkStart w:id="18" w:name="_Toc742"/>
      <w:bookmarkStart w:id="19" w:name="_Toc31596"/>
      <w:r>
        <w:rPr>
          <w:rFonts w:ascii="幼圆" w:eastAsia="幼圆" w:hAnsi="幼圆" w:cs="幼圆" w:hint="eastAsia"/>
          <w:szCs w:val="24"/>
        </w:rPr>
        <w:t>1.4水资源</w:t>
      </w:r>
      <w:bookmarkEnd w:id="17"/>
      <w:bookmarkEnd w:id="18"/>
      <w:bookmarkEnd w:id="19"/>
    </w:p>
    <w:p>
      <w:pPr>
        <w:spacing w:line="360" w:lineRule="auto"/>
        <w:ind w:firstLine="480" w:firstLineChars="200"/>
        <w:rPr>
          <w:rFonts w:ascii="幼圆" w:eastAsia="幼圆" w:hAnsi="幼圆" w:cs="幼圆" w:hint="eastAsia"/>
          <w:color w:val="000000" w:themeColor="text1"/>
          <w:sz w:val="24"/>
          <w14:textFill>
            <w14:solidFill>
              <w14:schemeClr w14:val="tx1"/>
            </w14:solidFill>
          </w14:textFill>
        </w:rPr>
        <w:sectPr>
          <w:footerReference w:type="default" r:id="rId6"/>
          <w:type w:val="nextPage"/>
          <w:pgSz w:w="11906" w:h="16838"/>
          <w:pgMar w:top="1440" w:right="1800" w:bottom="1440" w:left="1800" w:header="851" w:footer="992" w:gutter="0"/>
          <w:pgNumType w:start="2"/>
          <w:cols w:num="1" w:space="425"/>
          <w:titlePg w:val="0"/>
          <w:docGrid w:type="lines" w:linePitch="312" w:charSpace="0"/>
        </w:sectPr>
      </w:pPr>
      <w:r>
        <w:rPr>
          <w:rFonts w:ascii="幼圆" w:eastAsia="幼圆" w:hAnsi="幼圆" w:cs="幼圆" w:hint="eastAsia"/>
          <w:sz w:val="24"/>
        </w:rPr>
        <w:t>全市水资源可利用总量为12526万立方米。全市人均自然水资源量低于国家人均水量的平均水平，仅仅为243立方米，达到严重缺水地区的红线标准，水资源成为困扰着</w:t>
      </w:r>
      <w:r>
        <w:rPr>
          <w:rFonts w:ascii="幼圆" w:eastAsia="幼圆" w:hAnsi="幼圆" w:cs="幼圆" w:hint="eastAsia"/>
          <w:sz w:val="24"/>
          <w:lang w:eastAsia="zh-CN"/>
        </w:rPr>
        <w:t>S</w:t>
      </w:r>
      <w:r>
        <w:rPr>
          <w:rFonts w:ascii="幼圆" w:eastAsia="幼圆" w:hAnsi="幼圆" w:cs="幼圆" w:hint="eastAsia"/>
          <w:sz w:val="24"/>
        </w:rPr>
        <w:t>市发展和进步的首要资源性问题。虽然水资源保有量不高，但全市地下水的质量优良，完全能够达到国家饮用水标准，少部分区域的地下水未达到饮用标准，但用于农业灌溉是没有问题的，不会对农作物和土质造成污染。</w:t>
      </w:r>
      <w:r>
        <w:rPr>
          <w:rFonts w:ascii="幼圆" w:eastAsia="幼圆" w:hAnsi="幼圆" w:cs="幼圆" w:hint="eastAsia"/>
          <w:sz w:val="24"/>
          <w:lang w:eastAsia="zh-CN"/>
        </w:rPr>
        <w:t>S</w:t>
      </w:r>
      <w:r>
        <w:rPr>
          <w:rFonts w:ascii="幼圆" w:eastAsia="幼圆" w:hAnsi="幼圆" w:cs="幼圆" w:hint="eastAsia"/>
          <w:sz w:val="24"/>
        </w:rPr>
        <w:t>市在主要河流上中型水</w:t>
      </w:r>
      <w:r>
        <w:rPr>
          <w:rFonts w:ascii="幼圆" w:eastAsia="幼圆" w:hAnsi="幼圆" w:cs="幼圆" w:hint="eastAsia"/>
          <w:color w:val="000000" w:themeColor="text1"/>
          <w:sz w:val="24"/>
          <w14:textFill>
            <w14:solidFill>
              <w14:schemeClr w14:val="tx1"/>
            </w14:solidFill>
          </w14:textFill>
        </w:rPr>
        <w:t>库一座，小型水库5座，仅能供农田灌溉引用，由于输水距离长，导致效率比较低。</w:t>
      </w:r>
    </w:p>
    <w:p>
      <w:pPr>
        <w:spacing w:line="360" w:lineRule="auto"/>
        <w:ind w:firstLine="480" w:firstLineChars="200"/>
        <w:rPr>
          <w:rFonts w:ascii="幼圆" w:eastAsia="幼圆" w:hAnsi="幼圆" w:cs="幼圆" w:hint="eastAsia"/>
          <w:color w:val="000000" w:themeColor="text1"/>
          <w:sz w:val="24"/>
          <w14:textFill>
            <w14:solidFill>
              <w14:schemeClr w14:val="tx1"/>
            </w14:solidFill>
          </w14:textFill>
        </w:rPr>
      </w:pPr>
      <w:r>
        <w:rPr>
          <w:rFonts w:ascii="幼圆" w:eastAsia="幼圆" w:hAnsi="幼圆" w:cs="幼圆" w:hint="eastAsia"/>
          <w:color w:val="000000" w:themeColor="text1"/>
          <w:sz w:val="24"/>
          <w:shd w:val="clear" w:color="auto" w:fill="FFFFFF"/>
          <w14:textFill>
            <w14:solidFill>
              <w14:schemeClr w14:val="tx1"/>
            </w14:solidFill>
          </w14:textFill>
        </w:rPr>
        <w:t>境内最大的河流为御河，从东北至东南流经境内马辛庄乡，长2.8千米，流域面积9.5平方千米，主要支流有大峪河、鹅毛河、小峪河等。</w:t>
      </w:r>
    </w:p>
    <w:p>
      <w:pPr>
        <w:pStyle w:val="Heading2"/>
        <w:spacing w:before="0" w:after="0"/>
        <w:rPr>
          <w:rFonts w:ascii="幼圆" w:eastAsia="幼圆" w:hAnsi="幼圆" w:cs="幼圆" w:hint="eastAsia"/>
          <w:bCs w:val="0"/>
          <w:kern w:val="0"/>
          <w:szCs w:val="20"/>
        </w:rPr>
      </w:pPr>
      <w:bookmarkStart w:id="20" w:name="_Toc26259"/>
      <w:bookmarkStart w:id="21" w:name="_Toc66438655"/>
      <w:bookmarkStart w:id="22" w:name="_Toc26769"/>
      <w:bookmarkStart w:id="23" w:name="_Toc30997"/>
      <w:r>
        <w:rPr>
          <w:rFonts w:ascii="幼圆" w:eastAsia="幼圆" w:hAnsi="幼圆" w:cs="幼圆" w:hint="eastAsia"/>
          <w:bCs w:val="0"/>
          <w:kern w:val="0"/>
          <w:szCs w:val="20"/>
        </w:rPr>
        <w:t>2</w:t>
      </w:r>
      <w:r>
        <w:rPr>
          <w:rFonts w:ascii="幼圆" w:eastAsia="幼圆" w:hAnsi="幼圆" w:cs="幼圆" w:hint="eastAsia"/>
          <w:bCs w:val="0"/>
          <w:kern w:val="0"/>
          <w:szCs w:val="20"/>
          <w:lang w:eastAsia="zh-CN"/>
        </w:rPr>
        <w:t>S</w:t>
      </w:r>
      <w:r>
        <w:rPr>
          <w:rFonts w:ascii="幼圆" w:eastAsia="幼圆" w:hAnsi="幼圆" w:cs="幼圆" w:hint="eastAsia"/>
          <w:bCs w:val="0"/>
          <w:kern w:val="0"/>
          <w:szCs w:val="20"/>
        </w:rPr>
        <w:t>市农业发展概况</w:t>
      </w:r>
      <w:bookmarkEnd w:id="20"/>
      <w:bookmarkEnd w:id="21"/>
      <w:bookmarkEnd w:id="22"/>
      <w:bookmarkEnd w:id="23"/>
    </w:p>
    <w:p>
      <w:pPr>
        <w:spacing w:line="360" w:lineRule="auto"/>
        <w:ind w:firstLine="480" w:firstLineChars="200"/>
        <w:rPr>
          <w:rFonts w:ascii="幼圆" w:eastAsia="幼圆" w:hAnsi="幼圆" w:cs="幼圆" w:hint="eastAsia"/>
          <w:color w:val="000000" w:themeColor="text1"/>
          <w:sz w:val="24"/>
          <w14:textFill>
            <w14:solidFill>
              <w14:schemeClr w14:val="tx1"/>
            </w14:solidFill>
          </w14:textFill>
        </w:rPr>
      </w:pPr>
      <w:r>
        <w:rPr>
          <w:rFonts w:ascii="幼圆" w:eastAsia="幼圆" w:hAnsi="幼圆" w:cs="幼圆" w:hint="eastAsia"/>
          <w:sz w:val="24"/>
          <w:lang w:eastAsia="zh-CN"/>
        </w:rPr>
        <w:t>S</w:t>
      </w:r>
      <w:r>
        <w:rPr>
          <w:rFonts w:ascii="幼圆" w:eastAsia="幼圆" w:hAnsi="幼圆" w:cs="幼圆" w:hint="eastAsia"/>
          <w:sz w:val="24"/>
        </w:rPr>
        <w:t>市在解放前，粮食作物产量较低，基本不能自给，解放后经过土地改革，同时改善农业生产环境，使</w:t>
      </w:r>
      <w:r>
        <w:rPr>
          <w:rFonts w:ascii="幼圆" w:eastAsia="幼圆" w:hAnsi="幼圆" w:cs="幼圆" w:hint="eastAsia"/>
          <w:sz w:val="24"/>
          <w:lang w:eastAsia="zh-CN"/>
        </w:rPr>
        <w:t>S</w:t>
      </w:r>
      <w:r>
        <w:rPr>
          <w:rFonts w:ascii="幼圆" w:eastAsia="幼圆" w:hAnsi="幼圆" w:cs="幼圆" w:hint="eastAsia"/>
          <w:sz w:val="24"/>
        </w:rPr>
        <w:t>市的农业发展状况好转。</w:t>
      </w:r>
      <w:r>
        <w:rPr>
          <w:rFonts w:ascii="幼圆" w:eastAsia="幼圆" w:hAnsi="幼圆" w:cs="幼圆" w:hint="eastAsia"/>
          <w:sz w:val="24"/>
          <w:lang w:eastAsia="zh-CN"/>
        </w:rPr>
        <w:t>S</w:t>
      </w:r>
      <w:r>
        <w:rPr>
          <w:rFonts w:ascii="幼圆" w:eastAsia="幼圆" w:hAnsi="幼圆" w:cs="幼圆" w:hint="eastAsia"/>
          <w:sz w:val="24"/>
        </w:rPr>
        <w:t>市经过多年的农业道路探索，在农业种植规模扩大的基础上，初步形成了多个种植基地和养殖基地。农业种植粮食品种繁多，有玉米、黍子、谷子、豆类、马铃薯等，其中谷子、豆类等农产品远销广东、福建等地。畜牧业发展也高度繁荣，形成各种禽类畜类养殖基地。粮食产量逐年增长，2019年粮食产量高达5.4亿斤，又刷新了</w:t>
      </w:r>
      <w:r>
        <w:rPr>
          <w:rFonts w:ascii="幼圆" w:eastAsia="幼圆" w:hAnsi="幼圆" w:cs="幼圆" w:hint="eastAsia"/>
          <w:sz w:val="24"/>
          <w:lang w:eastAsia="zh-CN"/>
        </w:rPr>
        <w:t>S</w:t>
      </w:r>
      <w:r>
        <w:rPr>
          <w:rFonts w:ascii="幼圆" w:eastAsia="幼圆" w:hAnsi="幼圆" w:cs="幼圆" w:hint="eastAsia"/>
          <w:sz w:val="24"/>
        </w:rPr>
        <w:t>市粮食产量纪录。遇到自然灾害，</w:t>
      </w:r>
      <w:r>
        <w:rPr>
          <w:rFonts w:ascii="幼圆" w:eastAsia="幼圆" w:hAnsi="幼圆" w:cs="幼圆" w:hint="eastAsia"/>
          <w:color w:val="000000" w:themeColor="text1"/>
          <w:sz w:val="24"/>
          <w14:textFill>
            <w14:solidFill>
              <w14:schemeClr w14:val="tx1"/>
            </w14:solidFill>
          </w14:textFill>
        </w:rPr>
        <w:t>有耕种技术不成熟等问题，都一一克服了。</w:t>
      </w:r>
    </w:p>
    <w:p>
      <w:pPr>
        <w:pStyle w:val="Heading3"/>
        <w:keepNext w:val="0"/>
        <w:keepLines w:val="0"/>
        <w:spacing w:before="0" w:after="0"/>
        <w:ind w:firstLine="480"/>
        <w:rPr>
          <w:rFonts w:ascii="幼圆" w:eastAsia="幼圆" w:hAnsi="幼圆" w:cs="幼圆" w:hint="eastAsia"/>
          <w:color w:val="000000" w:themeColor="text1"/>
          <w:szCs w:val="24"/>
          <w14:textFill>
            <w14:solidFill>
              <w14:schemeClr w14:val="tx1"/>
            </w14:solidFill>
          </w14:textFill>
        </w:rPr>
      </w:pPr>
      <w:bookmarkStart w:id="24" w:name="_Toc23861"/>
      <w:bookmarkStart w:id="25" w:name="_Toc27180"/>
      <w:bookmarkStart w:id="26" w:name="_Toc7483"/>
      <w:r>
        <w:rPr>
          <w:rFonts w:ascii="幼圆" w:eastAsia="幼圆" w:hAnsi="幼圆" w:cs="幼圆" w:hint="eastAsia"/>
          <w:color w:val="000000" w:themeColor="text1"/>
          <w:szCs w:val="24"/>
          <w14:textFill>
            <w14:solidFill>
              <w14:schemeClr w14:val="tx1"/>
            </w14:solidFill>
          </w14:textFill>
        </w:rPr>
        <w:t>2.1粮食作物</w:t>
      </w:r>
      <w:bookmarkEnd w:id="24"/>
      <w:bookmarkEnd w:id="25"/>
      <w:r>
        <w:rPr>
          <w:rFonts w:ascii="幼圆" w:eastAsia="幼圆" w:hAnsi="幼圆" w:cs="幼圆" w:hint="eastAsia"/>
          <w:color w:val="000000" w:themeColor="text1"/>
          <w:szCs w:val="24"/>
          <w14:textFill>
            <w14:solidFill>
              <w14:schemeClr w14:val="tx1"/>
            </w14:solidFill>
          </w14:textFill>
        </w:rPr>
        <w:t>产量稳步增长</w:t>
      </w:r>
      <w:bookmarkEnd w:id="26"/>
    </w:p>
    <w:p>
      <w:pPr>
        <w:spacing w:line="360" w:lineRule="auto"/>
        <w:ind w:firstLine="480" w:firstLineChars="200"/>
        <w:rPr>
          <w:rFonts w:ascii="幼圆" w:eastAsia="幼圆" w:hAnsi="幼圆" w:cs="幼圆" w:hint="eastAsia"/>
          <w:color w:val="000000" w:themeColor="text1"/>
          <w14:textFill>
            <w14:solidFill>
              <w14:schemeClr w14:val="tx1"/>
            </w14:solidFill>
          </w14:textFill>
        </w:rPr>
      </w:pPr>
      <w:r>
        <w:rPr>
          <w:rFonts w:ascii="幼圆" w:eastAsia="幼圆" w:hAnsi="幼圆" w:cs="幼圆" w:hint="eastAsia"/>
          <w:color w:val="000000" w:themeColor="text1"/>
          <w:sz w:val="24"/>
          <w14:textFill>
            <w14:solidFill>
              <w14:schemeClr w14:val="tx1"/>
            </w14:solidFill>
          </w14:textFill>
        </w:rPr>
        <w:t>近四年，</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市粮食生产在市委、市政府的高度重视下，克服了不利的气候条件和病虫害等影响，粮食生产状况良好。</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市高粱种植面积由2018年的25.4万亩下降为2019年的22.19万亩，但是产量增加了，由2018的31.47万吨增加到2019的39.08万吨；</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市谷子种植面积由2018年的1.97万亩下降为2019年的1.49万亩，产量由2018的4.47万吨增加到2019的5.08万吨；2018年</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玉米种植面积44.37万亩，到了2019年玉米种植面积变化不大，为47.96万亩，产量由2018年的66.4万吨增加到2019年的74.19万吨；豆类种植面积由2018年10.6万亩上升为2019年14.18万亩，产量由2018年的12.4万吨增长到2019年的15万吨。</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市粮食作物长势良好，收获颇丰，有效地推动了</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市农业的发展，拉动了</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市经济的健康持续发展。</w:t>
      </w:r>
    </w:p>
    <w:p>
      <w:pPr>
        <w:jc w:val="center"/>
        <w:rPr>
          <w:rFonts w:ascii="幼圆" w:eastAsia="幼圆" w:hAnsi="幼圆" w:cs="幼圆" w:hint="eastAsia"/>
          <w:szCs w:val="28"/>
        </w:rPr>
      </w:pPr>
      <w:r>
        <w:rPr>
          <w:rFonts w:ascii="幼圆" w:eastAsia="幼圆" w:hAnsi="幼圆" w:cs="幼圆" w:hint="eastAsia"/>
          <w:szCs w:val="28"/>
        </w:rPr>
        <w:t>表3-1</w:t>
      </w:r>
      <w:r>
        <w:rPr>
          <w:rFonts w:ascii="幼圆" w:eastAsia="幼圆" w:hAnsi="幼圆" w:cs="幼圆" w:hint="eastAsia"/>
          <w:szCs w:val="28"/>
          <w:lang w:eastAsia="zh-CN"/>
        </w:rPr>
        <w:t>S</w:t>
      </w:r>
      <w:r>
        <w:rPr>
          <w:rFonts w:ascii="幼圆" w:eastAsia="幼圆" w:hAnsi="幼圆" w:cs="幼圆" w:hint="eastAsia"/>
          <w:szCs w:val="28"/>
        </w:rPr>
        <w:t>市主要粮食生产情况</w:t>
      </w:r>
    </w:p>
    <w:p>
      <w:pPr>
        <w:jc w:val="center"/>
        <w:rPr>
          <w:rFonts w:ascii="幼圆" w:eastAsia="幼圆" w:hAnsi="幼圆" w:cs="幼圆" w:hint="eastAsia"/>
        </w:rPr>
      </w:pPr>
      <w:r>
        <w:rPr>
          <w:rFonts w:ascii="幼圆" w:eastAsia="幼圆" w:hAnsi="幼圆" w:cs="幼圆" w:hint="eastAsia"/>
        </w:rPr>
        <w:t>Table 3-1 Main grain production in Huairen</w:t>
      </w: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1059"/>
        <w:gridCol w:w="1065"/>
        <w:gridCol w:w="716"/>
        <w:gridCol w:w="1159"/>
        <w:gridCol w:w="735"/>
        <w:gridCol w:w="1110"/>
        <w:gridCol w:w="784"/>
        <w:gridCol w:w="1091"/>
        <w:gridCol w:w="803"/>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jc w:val="center"/>
        </w:trPr>
        <w:tc>
          <w:tcPr>
            <w:tcW w:w="1059" w:type="dxa"/>
            <w:vMerge w:val="restart"/>
            <w:tcBorders>
              <w:top w:val="single" w:sz="4" w:space="0" w:color="auto"/>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粮食作物</w:t>
            </w:r>
          </w:p>
        </w:tc>
        <w:tc>
          <w:tcPr>
            <w:tcW w:w="1781" w:type="dxa"/>
            <w:gridSpan w:val="2"/>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2016</w:t>
            </w:r>
          </w:p>
        </w:tc>
        <w:tc>
          <w:tcPr>
            <w:tcW w:w="1894" w:type="dxa"/>
            <w:gridSpan w:val="2"/>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2017</w:t>
            </w:r>
          </w:p>
        </w:tc>
        <w:tc>
          <w:tcPr>
            <w:tcW w:w="1894" w:type="dxa"/>
            <w:gridSpan w:val="2"/>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2018</w:t>
            </w:r>
          </w:p>
        </w:tc>
        <w:tc>
          <w:tcPr>
            <w:tcW w:w="1894" w:type="dxa"/>
            <w:gridSpan w:val="2"/>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2019</w:t>
            </w:r>
          </w:p>
        </w:tc>
      </w:tr>
      <w:tr>
        <w:tblPrEx>
          <w:tblW w:w="0" w:type="auto"/>
          <w:jc w:val="center"/>
          <w:tblCellMar>
            <w:top w:w="0" w:type="dxa"/>
            <w:left w:w="108" w:type="dxa"/>
            <w:bottom w:w="0" w:type="dxa"/>
            <w:right w:w="108" w:type="dxa"/>
          </w:tblCellMar>
        </w:tblPrEx>
        <w:trPr>
          <w:jc w:val="center"/>
        </w:trPr>
        <w:tc>
          <w:tcPr>
            <w:tcW w:w="1059" w:type="dxa"/>
            <w:vMerge/>
            <w:tcBorders>
              <w:top w:val="single" w:sz="4" w:space="0" w:color="auto"/>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p>
        </w:tc>
        <w:tc>
          <w:tcPr>
            <w:tcW w:w="1065"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播种面积</w:t>
            </w:r>
          </w:p>
        </w:tc>
        <w:tc>
          <w:tcPr>
            <w:tcW w:w="716"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产量</w:t>
            </w:r>
          </w:p>
        </w:tc>
        <w:tc>
          <w:tcPr>
            <w:tcW w:w="1159"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播种面积</w:t>
            </w:r>
          </w:p>
        </w:tc>
        <w:tc>
          <w:tcPr>
            <w:tcW w:w="735"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产量</w:t>
            </w:r>
          </w:p>
        </w:tc>
        <w:tc>
          <w:tcPr>
            <w:tcW w:w="1110"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播种面积</w:t>
            </w:r>
          </w:p>
        </w:tc>
        <w:tc>
          <w:tcPr>
            <w:tcW w:w="784"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产量</w:t>
            </w:r>
          </w:p>
        </w:tc>
        <w:tc>
          <w:tcPr>
            <w:tcW w:w="1091"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播种面积</w:t>
            </w:r>
          </w:p>
        </w:tc>
        <w:tc>
          <w:tcPr>
            <w:tcW w:w="803"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产量</w:t>
            </w:r>
          </w:p>
        </w:tc>
      </w:tr>
      <w:tr>
        <w:tblPrEx>
          <w:tblW w:w="0" w:type="auto"/>
          <w:jc w:val="center"/>
          <w:tblCellMar>
            <w:top w:w="0" w:type="dxa"/>
            <w:left w:w="108" w:type="dxa"/>
            <w:bottom w:w="0" w:type="dxa"/>
            <w:right w:w="108" w:type="dxa"/>
          </w:tblCellMar>
        </w:tblPrEx>
        <w:trPr>
          <w:jc w:val="center"/>
        </w:trPr>
        <w:tc>
          <w:tcPr>
            <w:tcW w:w="1059"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高粱</w:t>
            </w:r>
          </w:p>
        </w:tc>
        <w:tc>
          <w:tcPr>
            <w:tcW w:w="1065"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44.76</w:t>
            </w:r>
          </w:p>
        </w:tc>
        <w:tc>
          <w:tcPr>
            <w:tcW w:w="716"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39.49</w:t>
            </w:r>
          </w:p>
        </w:tc>
        <w:tc>
          <w:tcPr>
            <w:tcW w:w="1159"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37.71</w:t>
            </w:r>
          </w:p>
        </w:tc>
        <w:tc>
          <w:tcPr>
            <w:tcW w:w="735"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34.44</w:t>
            </w:r>
          </w:p>
        </w:tc>
        <w:tc>
          <w:tcPr>
            <w:tcW w:w="1110"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25.4</w:t>
            </w:r>
          </w:p>
        </w:tc>
        <w:tc>
          <w:tcPr>
            <w:tcW w:w="784"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31.47</w:t>
            </w:r>
          </w:p>
        </w:tc>
        <w:tc>
          <w:tcPr>
            <w:tcW w:w="1091"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22.19</w:t>
            </w:r>
          </w:p>
        </w:tc>
        <w:tc>
          <w:tcPr>
            <w:tcW w:w="803"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39.08</w:t>
            </w:r>
          </w:p>
        </w:tc>
      </w:tr>
      <w:tr>
        <w:tblPrEx>
          <w:tblW w:w="0" w:type="auto"/>
          <w:jc w:val="center"/>
          <w:tblCellMar>
            <w:top w:w="0" w:type="dxa"/>
            <w:left w:w="108" w:type="dxa"/>
            <w:bottom w:w="0" w:type="dxa"/>
            <w:right w:w="108" w:type="dxa"/>
          </w:tblCellMar>
        </w:tblPrEx>
        <w:trPr>
          <w:jc w:val="center"/>
        </w:trPr>
        <w:tc>
          <w:tcPr>
            <w:tcW w:w="1059"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谷子</w:t>
            </w:r>
          </w:p>
        </w:tc>
        <w:tc>
          <w:tcPr>
            <w:tcW w:w="106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2.31</w:t>
            </w:r>
          </w:p>
        </w:tc>
        <w:tc>
          <w:tcPr>
            <w:tcW w:w="716"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80</w:t>
            </w:r>
          </w:p>
        </w:tc>
        <w:tc>
          <w:tcPr>
            <w:tcW w:w="1159"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2.11</w:t>
            </w:r>
          </w:p>
        </w:tc>
        <w:tc>
          <w:tcPr>
            <w:tcW w:w="73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4.04</w:t>
            </w:r>
          </w:p>
        </w:tc>
        <w:tc>
          <w:tcPr>
            <w:tcW w:w="1110"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1.97</w:t>
            </w:r>
          </w:p>
        </w:tc>
        <w:tc>
          <w:tcPr>
            <w:tcW w:w="784"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4.47</w:t>
            </w:r>
          </w:p>
        </w:tc>
        <w:tc>
          <w:tcPr>
            <w:tcW w:w="1091"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1.49</w:t>
            </w:r>
          </w:p>
        </w:tc>
        <w:tc>
          <w:tcPr>
            <w:tcW w:w="803"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5.08</w:t>
            </w:r>
          </w:p>
        </w:tc>
      </w:tr>
      <w:tr>
        <w:tblPrEx>
          <w:tblW w:w="0" w:type="auto"/>
          <w:jc w:val="center"/>
          <w:tblCellMar>
            <w:top w:w="0" w:type="dxa"/>
            <w:left w:w="108" w:type="dxa"/>
            <w:bottom w:w="0" w:type="dxa"/>
            <w:right w:w="108" w:type="dxa"/>
          </w:tblCellMar>
        </w:tblPrEx>
        <w:trPr>
          <w:jc w:val="center"/>
        </w:trPr>
        <w:tc>
          <w:tcPr>
            <w:tcW w:w="1059"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玉米</w:t>
            </w:r>
          </w:p>
        </w:tc>
        <w:tc>
          <w:tcPr>
            <w:tcW w:w="106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323</w:t>
            </w:r>
          </w:p>
        </w:tc>
        <w:tc>
          <w:tcPr>
            <w:tcW w:w="716"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46.43</w:t>
            </w:r>
          </w:p>
        </w:tc>
        <w:tc>
          <w:tcPr>
            <w:tcW w:w="1159"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37.49</w:t>
            </w:r>
          </w:p>
        </w:tc>
        <w:tc>
          <w:tcPr>
            <w:tcW w:w="73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50.53</w:t>
            </w:r>
          </w:p>
        </w:tc>
        <w:tc>
          <w:tcPr>
            <w:tcW w:w="1110"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44.37</w:t>
            </w:r>
          </w:p>
        </w:tc>
        <w:tc>
          <w:tcPr>
            <w:tcW w:w="784"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66.4</w:t>
            </w:r>
          </w:p>
        </w:tc>
        <w:tc>
          <w:tcPr>
            <w:tcW w:w="1091"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47.96</w:t>
            </w:r>
          </w:p>
        </w:tc>
        <w:tc>
          <w:tcPr>
            <w:tcW w:w="803"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74.19</w:t>
            </w:r>
          </w:p>
        </w:tc>
      </w:tr>
    </w:tbl>
    <w:p>
      <w:pPr>
        <w:sectPr>
          <w:footerReference w:type="default" r:id="rId7"/>
          <w:type w:val="nextPage"/>
          <w:pgSz w:w="11906" w:h="16838"/>
          <w:pgMar w:top="1440" w:right="1800" w:bottom="1440" w:left="1800" w:header="851" w:footer="992" w:gutter="0"/>
          <w:pgNumType w:start="3"/>
          <w:cols w:num="1" w:space="425"/>
          <w:titlePg w:val="0"/>
          <w:docGrid w:type="lines" w:linePitch="312" w:charSpace="0"/>
        </w:sect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1059"/>
        <w:gridCol w:w="1065"/>
        <w:gridCol w:w="716"/>
        <w:gridCol w:w="1159"/>
        <w:gridCol w:w="735"/>
        <w:gridCol w:w="1110"/>
        <w:gridCol w:w="784"/>
        <w:gridCol w:w="1091"/>
        <w:gridCol w:w="803"/>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jc w:val="center"/>
        </w:trPr>
        <w:tc>
          <w:tcPr>
            <w:tcW w:w="1059"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bookmarkStart w:id="27" w:name="_Toc66438656"/>
            <w:r>
              <w:rPr>
                <w:rFonts w:ascii="幼圆" w:eastAsia="幼圆" w:hAnsi="幼圆" w:cs="幼圆" w:hint="eastAsia"/>
                <w:color w:val="000000" w:themeColor="text1"/>
                <w:sz w:val="18"/>
                <w:szCs w:val="18"/>
                <w14:textFill>
                  <w14:solidFill>
                    <w14:schemeClr w14:val="tx1"/>
                  </w14:solidFill>
                </w14:textFill>
              </w:rPr>
              <w:t>豆类</w:t>
            </w:r>
          </w:p>
        </w:tc>
        <w:tc>
          <w:tcPr>
            <w:tcW w:w="1065"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8.47</w:t>
            </w:r>
          </w:p>
        </w:tc>
        <w:tc>
          <w:tcPr>
            <w:tcW w:w="716"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9.08</w:t>
            </w:r>
          </w:p>
        </w:tc>
        <w:tc>
          <w:tcPr>
            <w:tcW w:w="1159"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9.94</w:t>
            </w:r>
          </w:p>
        </w:tc>
        <w:tc>
          <w:tcPr>
            <w:tcW w:w="735"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11.05</w:t>
            </w:r>
          </w:p>
        </w:tc>
        <w:tc>
          <w:tcPr>
            <w:tcW w:w="1110"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10.6</w:t>
            </w:r>
          </w:p>
        </w:tc>
        <w:tc>
          <w:tcPr>
            <w:tcW w:w="784"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12.4</w:t>
            </w:r>
          </w:p>
        </w:tc>
        <w:tc>
          <w:tcPr>
            <w:tcW w:w="1091"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14.18</w:t>
            </w:r>
          </w:p>
        </w:tc>
        <w:tc>
          <w:tcPr>
            <w:tcW w:w="803"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15</w:t>
            </w:r>
          </w:p>
        </w:tc>
      </w:tr>
    </w:tbl>
    <w:p>
      <w:pPr>
        <w:jc w:val="left"/>
        <w:rPr>
          <w:rFonts w:ascii="幼圆" w:eastAsia="幼圆" w:hAnsi="幼圆" w:cs="幼圆" w:hint="eastAsia"/>
          <w:sz w:val="18"/>
          <w:szCs w:val="18"/>
        </w:rPr>
      </w:pPr>
      <w:r>
        <w:rPr>
          <w:rFonts w:ascii="幼圆" w:eastAsia="幼圆" w:hAnsi="幼圆" w:cs="幼圆" w:hint="eastAsia"/>
          <w:sz w:val="18"/>
          <w:szCs w:val="18"/>
        </w:rPr>
        <w:t>（资料来源：</w:t>
      </w:r>
      <w:r>
        <w:rPr>
          <w:rFonts w:ascii="幼圆" w:eastAsia="幼圆" w:hAnsi="幼圆" w:cs="幼圆" w:hint="eastAsia"/>
          <w:sz w:val="18"/>
          <w:szCs w:val="18"/>
          <w:lang w:eastAsia="zh-CN"/>
        </w:rPr>
        <w:t>S</w:t>
      </w:r>
      <w:r>
        <w:rPr>
          <w:rFonts w:ascii="幼圆" w:eastAsia="幼圆" w:hAnsi="幼圆" w:cs="幼圆" w:hint="eastAsia"/>
          <w:sz w:val="18"/>
          <w:szCs w:val="18"/>
        </w:rPr>
        <w:t>市统计局</w:t>
      </w:r>
      <w:bookmarkEnd w:id="27"/>
      <w:r>
        <w:rPr>
          <w:rFonts w:ascii="幼圆" w:eastAsia="幼圆" w:hAnsi="幼圆" w:cs="幼圆" w:hint="eastAsia"/>
          <w:sz w:val="18"/>
          <w:szCs w:val="18"/>
        </w:rPr>
        <w:t>）</w:t>
      </w:r>
      <w:bookmarkStart w:id="28" w:name="_Toc66438657"/>
    </w:p>
    <w:bookmarkEnd w:id="28"/>
    <w:p>
      <w:pPr>
        <w:pStyle w:val="Heading3"/>
        <w:keepNext w:val="0"/>
        <w:keepLines w:val="0"/>
        <w:spacing w:before="0" w:after="0"/>
        <w:ind w:firstLine="480"/>
        <w:rPr>
          <w:rFonts w:ascii="幼圆" w:eastAsia="幼圆" w:hAnsi="幼圆" w:cs="幼圆" w:hint="eastAsia"/>
          <w:color w:val="000000" w:themeColor="text1"/>
          <w:szCs w:val="24"/>
          <w14:textFill>
            <w14:solidFill>
              <w14:schemeClr w14:val="tx1"/>
            </w14:solidFill>
          </w14:textFill>
        </w:rPr>
      </w:pPr>
      <w:bookmarkStart w:id="29" w:name="_Toc12521"/>
      <w:bookmarkStart w:id="30" w:name="_Toc21810"/>
      <w:bookmarkStart w:id="31" w:name="_Toc5527"/>
      <w:r>
        <w:rPr>
          <w:rFonts w:ascii="幼圆" w:eastAsia="幼圆" w:hAnsi="幼圆" w:cs="幼圆" w:hint="eastAsia"/>
          <w:color w:val="000000" w:themeColor="text1"/>
          <w:szCs w:val="24"/>
          <w14:textFill>
            <w14:solidFill>
              <w14:schemeClr w14:val="tx1"/>
            </w14:solidFill>
          </w14:textFill>
        </w:rPr>
        <w:t>2.2</w:t>
      </w:r>
      <w:r>
        <w:rPr>
          <w:rFonts w:ascii="幼圆" w:eastAsia="幼圆" w:hAnsi="幼圆" w:cs="幼圆" w:hint="eastAsia"/>
          <w:color w:val="000000" w:themeColor="text1"/>
          <w:szCs w:val="24"/>
          <w14:textFill>
            <w14:solidFill>
              <w14:schemeClr w14:val="tx1"/>
            </w14:solidFill>
          </w14:textFill>
        </w:rPr>
        <w:t>经济作物增速较快</w:t>
      </w:r>
      <w:bookmarkEnd w:id="29"/>
      <w:bookmarkEnd w:id="30"/>
      <w:bookmarkEnd w:id="31"/>
    </w:p>
    <w:p>
      <w:pPr>
        <w:spacing w:line="360" w:lineRule="auto"/>
        <w:ind w:firstLine="480" w:firstLineChars="200"/>
        <w:rPr>
          <w:rFonts w:ascii="幼圆" w:eastAsia="幼圆" w:hAnsi="幼圆" w:cs="幼圆" w:hint="eastAsia"/>
          <w:color w:val="000000" w:themeColor="text1"/>
          <w:sz w:val="24"/>
          <w14:textFill>
            <w14:solidFill>
              <w14:schemeClr w14:val="tx1"/>
            </w14:solidFill>
          </w14:textFill>
        </w:rPr>
      </w:pPr>
      <w:r>
        <w:rPr>
          <w:rFonts w:ascii="幼圆" w:eastAsia="幼圆" w:hAnsi="幼圆" w:cs="幼圆" w:hint="eastAsia"/>
          <w:color w:val="000000" w:themeColor="text1"/>
          <w:sz w:val="24"/>
          <w14:textFill>
            <w14:solidFill>
              <w14:schemeClr w14:val="tx1"/>
            </w14:solidFill>
          </w14:textFill>
        </w:rPr>
        <w:t>在粮食收益愈来愈好的基础上，</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市合理调整产业结构，发展青贮玉米和苜蓿等优质牧草，积极开展粮改饲试点示范市建设，使“粮经饲”比例达到一个平衡的峰值，产业整体上更加均衡，得到了更好的优化。</w:t>
      </w:r>
    </w:p>
    <w:p>
      <w:pPr>
        <w:spacing w:line="360" w:lineRule="auto"/>
        <w:ind w:firstLine="480" w:firstLineChars="200"/>
        <w:rPr>
          <w:rFonts w:ascii="幼圆" w:eastAsia="幼圆" w:hAnsi="幼圆" w:cs="幼圆" w:hint="eastAsia"/>
          <w:sz w:val="24"/>
        </w:rPr>
      </w:pPr>
      <w:r>
        <w:rPr>
          <w:rFonts w:ascii="幼圆" w:eastAsia="幼圆" w:hAnsi="幼圆" w:cs="幼圆" w:hint="eastAsia"/>
          <w:sz w:val="24"/>
        </w:rPr>
        <w:t>由于夏季气温高，形成无菜少菜的局面，在此基础上，</w:t>
      </w:r>
      <w:r>
        <w:rPr>
          <w:rFonts w:ascii="幼圆" w:eastAsia="幼圆" w:hAnsi="幼圆" w:cs="幼圆" w:hint="eastAsia"/>
          <w:sz w:val="24"/>
          <w:lang w:eastAsia="zh-CN"/>
        </w:rPr>
        <w:t>S</w:t>
      </w:r>
      <w:r>
        <w:rPr>
          <w:rFonts w:ascii="幼圆" w:eastAsia="幼圆" w:hAnsi="幼圆" w:cs="幼圆" w:hint="eastAsia"/>
          <w:sz w:val="24"/>
        </w:rPr>
        <w:t>市农业局在河头乡建成4个蔬菜基地，基地实行工厂化管理，种植各类蔬菜，弥补夏季因蔬菜供应不足导致价格上涨的局面。蔬菜面积达到4.56万亩，年产蔬菜约25万吨，产值高达到3亿元。</w:t>
      </w:r>
      <w:r>
        <w:rPr>
          <w:rFonts w:ascii="幼圆" w:eastAsia="幼圆" w:hAnsi="幼圆" w:cs="幼圆" w:hint="eastAsia"/>
          <w:sz w:val="24"/>
          <w:lang w:eastAsia="zh-CN"/>
        </w:rPr>
        <w:t>S</w:t>
      </w:r>
      <w:r>
        <w:rPr>
          <w:rFonts w:ascii="幼圆" w:eastAsia="幼圆" w:hAnsi="幼圆" w:cs="幼圆" w:hint="eastAsia"/>
          <w:sz w:val="24"/>
        </w:rPr>
        <w:t>市在三里庄的八个水果园区，建有温室90个，年产各类水果54万吨，实现产值创新高。在海北头乡种植5万亩绿豆，年产优质绿色4.43万吨，远销东南亚各个国家。</w:t>
      </w:r>
    </w:p>
    <w:p>
      <w:pPr>
        <w:spacing w:line="360" w:lineRule="auto"/>
        <w:ind w:firstLine="480" w:firstLineChars="200"/>
        <w:rPr>
          <w:rFonts w:ascii="幼圆" w:eastAsia="幼圆" w:hAnsi="幼圆" w:cs="幼圆" w:hint="eastAsia"/>
          <w:color w:val="FF0000"/>
        </w:rPr>
      </w:pPr>
      <w:r>
        <w:rPr>
          <w:rFonts w:ascii="幼圆" w:eastAsia="幼圆" w:hAnsi="幼圆" w:cs="幼圆" w:hint="eastAsia"/>
          <w:color w:val="000000" w:themeColor="text1"/>
          <w:sz w:val="24"/>
          <w14:textFill>
            <w14:solidFill>
              <w14:schemeClr w14:val="tx1"/>
            </w14:solidFill>
          </w14:textFill>
        </w:rPr>
        <w:t>2</w:t>
      </w:r>
      <w:r>
        <w:rPr>
          <w:rFonts w:ascii="幼圆" w:eastAsia="幼圆" w:hAnsi="幼圆" w:cs="幼圆" w:hint="eastAsia"/>
          <w:color w:val="000000" w:themeColor="text1"/>
          <w:sz w:val="24"/>
          <w14:textFill>
            <w14:solidFill>
              <w14:schemeClr w14:val="tx1"/>
            </w14:solidFill>
          </w14:textFill>
        </w:rPr>
        <w:t>018</w:t>
      </w:r>
      <w:r>
        <w:rPr>
          <w:rFonts w:ascii="幼圆" w:eastAsia="幼圆" w:hAnsi="幼圆" w:cs="幼圆" w:hint="eastAsia"/>
          <w:color w:val="000000" w:themeColor="text1"/>
          <w:sz w:val="24"/>
          <w14:textFill>
            <w14:solidFill>
              <w14:schemeClr w14:val="tx1"/>
            </w14:solidFill>
          </w14:textFill>
        </w:rPr>
        <w:t>年</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市苜蓿种植面积为</w:t>
      </w:r>
      <w:r>
        <w:rPr>
          <w:rFonts w:ascii="幼圆" w:eastAsia="幼圆" w:hAnsi="幼圆" w:cs="幼圆" w:hint="eastAsia"/>
          <w:color w:val="000000" w:themeColor="text1"/>
          <w:sz w:val="24"/>
          <w14:textFill>
            <w14:solidFill>
              <w14:schemeClr w14:val="tx1"/>
            </w14:solidFill>
          </w14:textFill>
        </w:rPr>
        <w:t>9</w:t>
      </w:r>
      <w:r>
        <w:rPr>
          <w:rFonts w:ascii="幼圆" w:eastAsia="幼圆" w:hAnsi="幼圆" w:cs="幼圆" w:hint="eastAsia"/>
          <w:color w:val="000000" w:themeColor="text1"/>
          <w:sz w:val="24"/>
          <w14:textFill>
            <w14:solidFill>
              <w14:schemeClr w14:val="tx1"/>
            </w14:solidFill>
          </w14:textFill>
        </w:rPr>
        <w:t>.6万亩，2019年扩大到了1</w:t>
      </w:r>
      <w:r>
        <w:rPr>
          <w:rFonts w:ascii="幼圆" w:eastAsia="幼圆" w:hAnsi="幼圆" w:cs="幼圆" w:hint="eastAsia"/>
          <w:color w:val="000000" w:themeColor="text1"/>
          <w:sz w:val="24"/>
          <w14:textFill>
            <w14:solidFill>
              <w14:schemeClr w14:val="tx1"/>
            </w14:solidFill>
          </w14:textFill>
        </w:rPr>
        <w:t>1</w:t>
      </w:r>
      <w:r>
        <w:rPr>
          <w:rFonts w:ascii="幼圆" w:eastAsia="幼圆" w:hAnsi="幼圆" w:cs="幼圆" w:hint="eastAsia"/>
          <w:color w:val="000000" w:themeColor="text1"/>
          <w:sz w:val="24"/>
          <w14:textFill>
            <w14:solidFill>
              <w14:schemeClr w14:val="tx1"/>
            </w14:solidFill>
          </w14:textFill>
        </w:rPr>
        <w:t>.19万亩，产量也由2018的25.75万吨增加到2019的28.08万吨，实现了大幅度增长；</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市水果种植面积由2018年的48.35万亩下降为2019年的47.96万亩，产量由2018的90.55万吨增加到2019的94.19万吨；2018年</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市蔬菜种植面积4.51万亩，到了2019年蔬菜种植面积变化不大，为4.56万亩，产量由2018年的28.42万吨增加到2019年的36.36万吨；2</w:t>
      </w:r>
      <w:r>
        <w:rPr>
          <w:rFonts w:ascii="幼圆" w:eastAsia="幼圆" w:hAnsi="幼圆" w:cs="幼圆" w:hint="eastAsia"/>
          <w:color w:val="000000" w:themeColor="text1"/>
          <w:sz w:val="24"/>
          <w14:textFill>
            <w14:solidFill>
              <w14:schemeClr w14:val="tx1"/>
            </w14:solidFill>
          </w14:textFill>
        </w:rPr>
        <w:t>018</w:t>
      </w:r>
      <w:r>
        <w:rPr>
          <w:rFonts w:ascii="幼圆" w:eastAsia="幼圆" w:hAnsi="幼圆" w:cs="幼圆" w:hint="eastAsia"/>
          <w:color w:val="000000" w:themeColor="text1"/>
          <w:sz w:val="24"/>
          <w14:textFill>
            <w14:solidFill>
              <w14:schemeClr w14:val="tx1"/>
            </w14:solidFill>
          </w14:textFill>
        </w:rPr>
        <w:t>年</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市绿豆种植面积为</w:t>
      </w:r>
      <w:r>
        <w:rPr>
          <w:rFonts w:ascii="幼圆" w:eastAsia="幼圆" w:hAnsi="幼圆" w:cs="幼圆" w:hint="eastAsia"/>
          <w:color w:val="000000" w:themeColor="text1"/>
          <w:sz w:val="24"/>
          <w14:textFill>
            <w14:solidFill>
              <w14:schemeClr w14:val="tx1"/>
            </w14:solidFill>
          </w14:textFill>
        </w:rPr>
        <w:t>6</w:t>
      </w:r>
      <w:r>
        <w:rPr>
          <w:rFonts w:ascii="幼圆" w:eastAsia="幼圆" w:hAnsi="幼圆" w:cs="幼圆" w:hint="eastAsia"/>
          <w:color w:val="000000" w:themeColor="text1"/>
          <w:sz w:val="24"/>
          <w14:textFill>
            <w14:solidFill>
              <w14:schemeClr w14:val="tx1"/>
            </w14:solidFill>
          </w14:textFill>
        </w:rPr>
        <w:t>.47万亩，2019年种植面积为</w:t>
      </w:r>
      <w:r>
        <w:rPr>
          <w:rFonts w:ascii="幼圆" w:eastAsia="幼圆" w:hAnsi="幼圆" w:cs="幼圆" w:hint="eastAsia"/>
          <w:color w:val="000000" w:themeColor="text1"/>
          <w:sz w:val="24"/>
          <w14:textFill>
            <w14:solidFill>
              <w14:schemeClr w14:val="tx1"/>
            </w14:solidFill>
          </w14:textFill>
        </w:rPr>
        <w:t>9</w:t>
      </w:r>
      <w:r>
        <w:rPr>
          <w:rFonts w:ascii="幼圆" w:eastAsia="幼圆" w:hAnsi="幼圆" w:cs="幼圆" w:hint="eastAsia"/>
          <w:color w:val="000000" w:themeColor="text1"/>
          <w:sz w:val="24"/>
          <w14:textFill>
            <w14:solidFill>
              <w14:schemeClr w14:val="tx1"/>
            </w14:solidFill>
          </w14:textFill>
        </w:rPr>
        <w:t>.23万亩，产量由2018年的</w:t>
      </w:r>
      <w:r>
        <w:rPr>
          <w:rFonts w:ascii="幼圆" w:eastAsia="幼圆" w:hAnsi="幼圆" w:cs="幼圆" w:hint="eastAsia"/>
          <w:color w:val="000000" w:themeColor="text1"/>
          <w:sz w:val="24"/>
          <w14:textFill>
            <w14:solidFill>
              <w14:schemeClr w14:val="tx1"/>
            </w14:solidFill>
          </w14:textFill>
        </w:rPr>
        <w:t>5</w:t>
      </w:r>
      <w:r>
        <w:rPr>
          <w:rFonts w:ascii="幼圆" w:eastAsia="幼圆" w:hAnsi="幼圆" w:cs="幼圆" w:hint="eastAsia"/>
          <w:color w:val="000000" w:themeColor="text1"/>
          <w:sz w:val="24"/>
          <w14:textFill>
            <w14:solidFill>
              <w14:schemeClr w14:val="tx1"/>
            </w14:solidFill>
          </w14:textFill>
        </w:rPr>
        <w:t>.39万吨增长到2019年的</w:t>
      </w:r>
      <w:r>
        <w:rPr>
          <w:rFonts w:ascii="幼圆" w:eastAsia="幼圆" w:hAnsi="幼圆" w:cs="幼圆" w:hint="eastAsia"/>
          <w:color w:val="000000" w:themeColor="text1"/>
          <w:sz w:val="24"/>
          <w14:textFill>
            <w14:solidFill>
              <w14:schemeClr w14:val="tx1"/>
            </w14:solidFill>
          </w14:textFill>
        </w:rPr>
        <w:t>7</w:t>
      </w:r>
      <w:r>
        <w:rPr>
          <w:rFonts w:ascii="幼圆" w:eastAsia="幼圆" w:hAnsi="幼圆" w:cs="幼圆" w:hint="eastAsia"/>
          <w:color w:val="000000" w:themeColor="text1"/>
          <w:sz w:val="24"/>
          <w14:textFill>
            <w14:solidFill>
              <w14:schemeClr w14:val="tx1"/>
            </w14:solidFill>
          </w14:textFill>
        </w:rPr>
        <w:t>.43万吨。</w:t>
      </w:r>
    </w:p>
    <w:p>
      <w:pPr>
        <w:jc w:val="center"/>
        <w:rPr>
          <w:rFonts w:ascii="幼圆" w:eastAsia="幼圆" w:hAnsi="幼圆" w:cs="幼圆" w:hint="eastAsia"/>
          <w:color w:val="FF0000"/>
          <w:szCs w:val="28"/>
        </w:rPr>
      </w:pPr>
    </w:p>
    <w:p>
      <w:pPr>
        <w:jc w:val="center"/>
        <w:rPr>
          <w:rFonts w:ascii="幼圆" w:eastAsia="幼圆" w:hAnsi="幼圆" w:cs="幼圆" w:hint="eastAsia"/>
          <w:color w:val="FF0000"/>
          <w:szCs w:val="28"/>
        </w:rPr>
      </w:pPr>
    </w:p>
    <w:p>
      <w:pPr>
        <w:jc w:val="center"/>
        <w:rPr>
          <w:rFonts w:ascii="幼圆" w:eastAsia="幼圆" w:hAnsi="幼圆" w:cs="幼圆" w:hint="eastAsia"/>
          <w:color w:val="FF0000"/>
          <w:szCs w:val="28"/>
        </w:rPr>
      </w:pPr>
    </w:p>
    <w:p>
      <w:pPr>
        <w:jc w:val="center"/>
        <w:rPr>
          <w:rFonts w:ascii="幼圆" w:eastAsia="幼圆" w:hAnsi="幼圆" w:cs="幼圆" w:hint="eastAsia"/>
          <w:color w:val="FF0000"/>
          <w:szCs w:val="28"/>
        </w:rPr>
      </w:pPr>
    </w:p>
    <w:p>
      <w:pPr>
        <w:jc w:val="center"/>
        <w:rPr>
          <w:rFonts w:ascii="幼圆" w:eastAsia="幼圆" w:hAnsi="幼圆" w:cs="幼圆" w:hint="eastAsia"/>
          <w:color w:val="000000" w:themeColor="text1"/>
          <w:szCs w:val="28"/>
          <w14:textFill>
            <w14:solidFill>
              <w14:schemeClr w14:val="tx1"/>
            </w14:solidFill>
          </w14:textFill>
        </w:rPr>
      </w:pPr>
      <w:r>
        <w:rPr>
          <w:rFonts w:ascii="幼圆" w:eastAsia="幼圆" w:hAnsi="幼圆" w:cs="幼圆" w:hint="eastAsia"/>
          <w:color w:val="000000" w:themeColor="text1"/>
          <w:szCs w:val="28"/>
          <w14:textFill>
            <w14:solidFill>
              <w14:schemeClr w14:val="tx1"/>
            </w14:solidFill>
          </w14:textFill>
        </w:rPr>
        <w:t>表3-2</w:t>
      </w:r>
      <w:r>
        <w:rPr>
          <w:rFonts w:ascii="幼圆" w:eastAsia="幼圆" w:hAnsi="幼圆" w:cs="幼圆" w:hint="eastAsia"/>
          <w:color w:val="000000" w:themeColor="text1"/>
          <w:szCs w:val="28"/>
          <w:lang w:eastAsia="zh-CN"/>
          <w14:textFill>
            <w14:solidFill>
              <w14:schemeClr w14:val="tx1"/>
            </w14:solidFill>
          </w14:textFill>
        </w:rPr>
        <w:t>S</w:t>
      </w:r>
      <w:r>
        <w:rPr>
          <w:rFonts w:ascii="幼圆" w:eastAsia="幼圆" w:hAnsi="幼圆" w:cs="幼圆" w:hint="eastAsia"/>
          <w:color w:val="000000" w:themeColor="text1"/>
          <w:szCs w:val="28"/>
          <w14:textFill>
            <w14:solidFill>
              <w14:schemeClr w14:val="tx1"/>
            </w14:solidFill>
          </w14:textFill>
        </w:rPr>
        <w:t>市主要经济作物生产情况（万亩、万吨）</w:t>
      </w:r>
    </w:p>
    <w:p>
      <w:pPr>
        <w:jc w:val="center"/>
        <w:rPr>
          <w:rFonts w:ascii="幼圆" w:eastAsia="幼圆" w:hAnsi="幼圆" w:cs="幼圆" w:hint="eastAsia"/>
          <w:color w:val="000000" w:themeColor="text1"/>
          <w14:textFill>
            <w14:solidFill>
              <w14:schemeClr w14:val="tx1"/>
            </w14:solidFill>
          </w14:textFill>
        </w:rPr>
      </w:pPr>
      <w:r>
        <w:rPr>
          <w:rFonts w:ascii="幼圆" w:eastAsia="幼圆" w:hAnsi="幼圆" w:cs="幼圆" w:hint="eastAsia"/>
          <w:color w:val="000000" w:themeColor="text1"/>
          <w14:textFill>
            <w14:solidFill>
              <w14:schemeClr w14:val="tx1"/>
            </w14:solidFill>
          </w14:textFill>
        </w:rPr>
        <w:t>Table 3-2 Main economic crop production in Huairen</w:t>
      </w:r>
    </w:p>
    <w:tbl>
      <w:tblPr>
        <w:tblStyle w:val="TableGrid1"/>
        <w:tblW w:w="87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1079"/>
        <w:gridCol w:w="1095"/>
        <w:gridCol w:w="822"/>
        <w:gridCol w:w="1068"/>
        <w:gridCol w:w="840"/>
        <w:gridCol w:w="1095"/>
        <w:gridCol w:w="810"/>
        <w:gridCol w:w="1096"/>
        <w:gridCol w:w="839"/>
      </w:tblGrid>
      <w:tr>
        <w:tblPrEx>
          <w:tblW w:w="87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jc w:val="center"/>
        </w:trPr>
        <w:tc>
          <w:tcPr>
            <w:tcW w:w="1079" w:type="dxa"/>
            <w:vMerge w:val="restart"/>
            <w:tcBorders>
              <w:top w:val="single" w:sz="4" w:space="0" w:color="auto"/>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经济作物</w:t>
            </w:r>
          </w:p>
        </w:tc>
        <w:tc>
          <w:tcPr>
            <w:tcW w:w="1917" w:type="dxa"/>
            <w:gridSpan w:val="2"/>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2016</w:t>
            </w:r>
          </w:p>
        </w:tc>
        <w:tc>
          <w:tcPr>
            <w:tcW w:w="1908" w:type="dxa"/>
            <w:gridSpan w:val="2"/>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2017</w:t>
            </w:r>
          </w:p>
        </w:tc>
        <w:tc>
          <w:tcPr>
            <w:tcW w:w="1905" w:type="dxa"/>
            <w:gridSpan w:val="2"/>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2018</w:t>
            </w:r>
          </w:p>
        </w:tc>
        <w:tc>
          <w:tcPr>
            <w:tcW w:w="1935" w:type="dxa"/>
            <w:gridSpan w:val="2"/>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2019</w:t>
            </w:r>
          </w:p>
        </w:tc>
      </w:tr>
      <w:tr>
        <w:tblPrEx>
          <w:tblW w:w="8744" w:type="dxa"/>
          <w:jc w:val="center"/>
          <w:tblLayout w:type="fixed"/>
          <w:tblCellMar>
            <w:top w:w="0" w:type="dxa"/>
            <w:left w:w="108" w:type="dxa"/>
            <w:bottom w:w="0" w:type="dxa"/>
            <w:right w:w="108" w:type="dxa"/>
          </w:tblCellMar>
        </w:tblPrEx>
        <w:trPr>
          <w:jc w:val="center"/>
        </w:trPr>
        <w:tc>
          <w:tcPr>
            <w:tcW w:w="1079" w:type="dxa"/>
            <w:vMerge/>
            <w:tcBorders>
              <w:top w:val="single" w:sz="4" w:space="0" w:color="auto"/>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p>
        </w:tc>
        <w:tc>
          <w:tcPr>
            <w:tcW w:w="1095"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播种面积</w:t>
            </w:r>
          </w:p>
        </w:tc>
        <w:tc>
          <w:tcPr>
            <w:tcW w:w="822"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产量</w:t>
            </w:r>
          </w:p>
        </w:tc>
        <w:tc>
          <w:tcPr>
            <w:tcW w:w="1068"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播种面积</w:t>
            </w:r>
          </w:p>
        </w:tc>
        <w:tc>
          <w:tcPr>
            <w:tcW w:w="840"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产量</w:t>
            </w:r>
          </w:p>
        </w:tc>
        <w:tc>
          <w:tcPr>
            <w:tcW w:w="1095"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播种面积</w:t>
            </w:r>
          </w:p>
        </w:tc>
        <w:tc>
          <w:tcPr>
            <w:tcW w:w="810"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产量</w:t>
            </w:r>
          </w:p>
        </w:tc>
        <w:tc>
          <w:tcPr>
            <w:tcW w:w="1096"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播种面积</w:t>
            </w:r>
          </w:p>
        </w:tc>
        <w:tc>
          <w:tcPr>
            <w:tcW w:w="839"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产量</w:t>
            </w:r>
          </w:p>
        </w:tc>
      </w:tr>
      <w:tr>
        <w:tblPrEx>
          <w:tblW w:w="8744" w:type="dxa"/>
          <w:jc w:val="center"/>
          <w:tblLayout w:type="fixed"/>
          <w:tblCellMar>
            <w:top w:w="0" w:type="dxa"/>
            <w:left w:w="108" w:type="dxa"/>
            <w:bottom w:w="0" w:type="dxa"/>
            <w:right w:w="108" w:type="dxa"/>
          </w:tblCellMar>
        </w:tblPrEx>
        <w:trPr>
          <w:trHeight w:val="452"/>
          <w:jc w:val="center"/>
        </w:trPr>
        <w:tc>
          <w:tcPr>
            <w:tcW w:w="1079"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苜蓿</w:t>
            </w:r>
          </w:p>
        </w:tc>
        <w:tc>
          <w:tcPr>
            <w:tcW w:w="1095"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15.40</w:t>
            </w:r>
          </w:p>
        </w:tc>
        <w:tc>
          <w:tcPr>
            <w:tcW w:w="822"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21.47</w:t>
            </w:r>
          </w:p>
        </w:tc>
        <w:tc>
          <w:tcPr>
            <w:tcW w:w="1068"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14.53</w:t>
            </w:r>
          </w:p>
        </w:tc>
        <w:tc>
          <w:tcPr>
            <w:tcW w:w="840"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21.41</w:t>
            </w:r>
          </w:p>
        </w:tc>
        <w:tc>
          <w:tcPr>
            <w:tcW w:w="1095"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9</w:t>
            </w:r>
            <w:r>
              <w:rPr>
                <w:rFonts w:ascii="幼圆" w:eastAsia="幼圆" w:hAnsi="幼圆" w:cs="幼圆" w:hint="eastAsia"/>
                <w:color w:val="000000" w:themeColor="text1"/>
                <w:sz w:val="18"/>
                <w:szCs w:val="18"/>
                <w14:textFill>
                  <w14:solidFill>
                    <w14:schemeClr w14:val="tx1"/>
                  </w14:solidFill>
                </w14:textFill>
              </w:rPr>
              <w:t>.67</w:t>
            </w:r>
          </w:p>
        </w:tc>
        <w:tc>
          <w:tcPr>
            <w:tcW w:w="810"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25.75</w:t>
            </w:r>
          </w:p>
        </w:tc>
        <w:tc>
          <w:tcPr>
            <w:tcW w:w="1096"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w:t>
            </w:r>
            <w:r>
              <w:rPr>
                <w:rFonts w:ascii="幼圆" w:eastAsia="幼圆" w:hAnsi="幼圆" w:cs="幼圆" w:hint="eastAsia"/>
                <w:color w:val="000000" w:themeColor="text1"/>
                <w:sz w:val="18"/>
                <w:szCs w:val="18"/>
                <w14:textFill>
                  <w14:solidFill>
                    <w14:schemeClr w14:val="tx1"/>
                  </w14:solidFill>
                </w14:textFill>
              </w:rPr>
              <w:t>1</w:t>
            </w:r>
            <w:r>
              <w:rPr>
                <w:rFonts w:ascii="幼圆" w:eastAsia="幼圆" w:hAnsi="幼圆" w:cs="幼圆" w:hint="eastAsia"/>
                <w:color w:val="000000" w:themeColor="text1"/>
                <w:sz w:val="18"/>
                <w:szCs w:val="18"/>
                <w14:textFill>
                  <w14:solidFill>
                    <w14:schemeClr w14:val="tx1"/>
                  </w14:solidFill>
                </w14:textFill>
              </w:rPr>
              <w:t>.19</w:t>
            </w:r>
          </w:p>
        </w:tc>
        <w:tc>
          <w:tcPr>
            <w:tcW w:w="839"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28.08</w:t>
            </w:r>
          </w:p>
        </w:tc>
      </w:tr>
      <w:tr>
        <w:tblPrEx>
          <w:tblW w:w="8744" w:type="dxa"/>
          <w:jc w:val="center"/>
          <w:tblLayout w:type="fixed"/>
          <w:tblCellMar>
            <w:top w:w="0" w:type="dxa"/>
            <w:left w:w="108" w:type="dxa"/>
            <w:bottom w:w="0" w:type="dxa"/>
            <w:right w:w="108" w:type="dxa"/>
          </w:tblCellMar>
        </w:tblPrEx>
        <w:trPr>
          <w:jc w:val="center"/>
        </w:trPr>
        <w:tc>
          <w:tcPr>
            <w:tcW w:w="1079"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水果</w:t>
            </w:r>
          </w:p>
        </w:tc>
        <w:tc>
          <w:tcPr>
            <w:tcW w:w="109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45.38</w:t>
            </w:r>
          </w:p>
        </w:tc>
        <w:tc>
          <w:tcPr>
            <w:tcW w:w="822"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66.80</w:t>
            </w:r>
          </w:p>
        </w:tc>
        <w:tc>
          <w:tcPr>
            <w:tcW w:w="1068"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44.46</w:t>
            </w:r>
          </w:p>
        </w:tc>
        <w:tc>
          <w:tcPr>
            <w:tcW w:w="840"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77.42</w:t>
            </w:r>
          </w:p>
        </w:tc>
        <w:tc>
          <w:tcPr>
            <w:tcW w:w="109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48.35</w:t>
            </w:r>
          </w:p>
        </w:tc>
        <w:tc>
          <w:tcPr>
            <w:tcW w:w="810"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90.55</w:t>
            </w:r>
          </w:p>
        </w:tc>
        <w:tc>
          <w:tcPr>
            <w:tcW w:w="1096"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47.96</w:t>
            </w:r>
          </w:p>
        </w:tc>
        <w:tc>
          <w:tcPr>
            <w:tcW w:w="839"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94.19</w:t>
            </w:r>
          </w:p>
        </w:tc>
      </w:tr>
    </w:tbl>
    <w:p>
      <w:pPr>
        <w:sectPr>
          <w:footerReference w:type="default" r:id="rId8"/>
          <w:type w:val="nextPage"/>
          <w:pgSz w:w="11906" w:h="16838"/>
          <w:pgMar w:top="1440" w:right="1800" w:bottom="1440" w:left="1800" w:header="851" w:footer="992" w:gutter="0"/>
          <w:pgNumType w:start="4"/>
          <w:cols w:num="1" w:space="425"/>
          <w:titlePg w:val="0"/>
          <w:docGrid w:type="lines" w:linePitch="312" w:charSpace="0"/>
        </w:sectPr>
      </w:pPr>
    </w:p>
    <w:tbl>
      <w:tblPr>
        <w:tblStyle w:val="TableGrid2"/>
        <w:tblW w:w="87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1079"/>
        <w:gridCol w:w="1095"/>
        <w:gridCol w:w="822"/>
        <w:gridCol w:w="1068"/>
        <w:gridCol w:w="840"/>
        <w:gridCol w:w="1095"/>
        <w:gridCol w:w="810"/>
        <w:gridCol w:w="1096"/>
        <w:gridCol w:w="839"/>
      </w:tblGrid>
      <w:tr>
        <w:tblPrEx>
          <w:tblW w:w="87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jc w:val="center"/>
        </w:trPr>
        <w:tc>
          <w:tcPr>
            <w:tcW w:w="1079"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甜瓜</w:t>
            </w:r>
          </w:p>
        </w:tc>
        <w:tc>
          <w:tcPr>
            <w:tcW w:w="109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10.6</w:t>
            </w:r>
          </w:p>
        </w:tc>
        <w:tc>
          <w:tcPr>
            <w:tcW w:w="822"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26.56</w:t>
            </w:r>
          </w:p>
        </w:tc>
        <w:tc>
          <w:tcPr>
            <w:tcW w:w="1068"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15.57</w:t>
            </w:r>
          </w:p>
        </w:tc>
        <w:tc>
          <w:tcPr>
            <w:tcW w:w="840"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34.00</w:t>
            </w:r>
          </w:p>
        </w:tc>
        <w:tc>
          <w:tcPr>
            <w:tcW w:w="109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19.39</w:t>
            </w:r>
          </w:p>
        </w:tc>
        <w:tc>
          <w:tcPr>
            <w:tcW w:w="810"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46.24</w:t>
            </w:r>
          </w:p>
        </w:tc>
        <w:tc>
          <w:tcPr>
            <w:tcW w:w="1096"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24.18</w:t>
            </w:r>
          </w:p>
        </w:tc>
        <w:tc>
          <w:tcPr>
            <w:tcW w:w="839"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51.00</w:t>
            </w:r>
          </w:p>
        </w:tc>
      </w:tr>
      <w:tr>
        <w:tblPrEx>
          <w:tblW w:w="8744" w:type="dxa"/>
          <w:jc w:val="center"/>
          <w:tblLayout w:type="fixed"/>
          <w:tblCellMar>
            <w:top w:w="0" w:type="dxa"/>
            <w:left w:w="108" w:type="dxa"/>
            <w:bottom w:w="0" w:type="dxa"/>
            <w:right w:w="108" w:type="dxa"/>
          </w:tblCellMar>
        </w:tblPrEx>
        <w:trPr>
          <w:jc w:val="center"/>
        </w:trPr>
        <w:tc>
          <w:tcPr>
            <w:tcW w:w="1079"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蔬菜</w:t>
            </w:r>
          </w:p>
        </w:tc>
        <w:tc>
          <w:tcPr>
            <w:tcW w:w="109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32</w:t>
            </w:r>
          </w:p>
        </w:tc>
        <w:tc>
          <w:tcPr>
            <w:tcW w:w="822"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24.25</w:t>
            </w:r>
          </w:p>
        </w:tc>
        <w:tc>
          <w:tcPr>
            <w:tcW w:w="1068"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4.10</w:t>
            </w:r>
          </w:p>
        </w:tc>
        <w:tc>
          <w:tcPr>
            <w:tcW w:w="840"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26.42</w:t>
            </w:r>
          </w:p>
        </w:tc>
        <w:tc>
          <w:tcPr>
            <w:tcW w:w="109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4.51</w:t>
            </w:r>
          </w:p>
        </w:tc>
        <w:tc>
          <w:tcPr>
            <w:tcW w:w="810"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28.42</w:t>
            </w:r>
          </w:p>
        </w:tc>
        <w:tc>
          <w:tcPr>
            <w:tcW w:w="1096"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4.56</w:t>
            </w:r>
          </w:p>
        </w:tc>
        <w:tc>
          <w:tcPr>
            <w:tcW w:w="839"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36.36</w:t>
            </w:r>
          </w:p>
        </w:tc>
      </w:tr>
      <w:tr>
        <w:tblPrEx>
          <w:tblW w:w="8744" w:type="dxa"/>
          <w:jc w:val="center"/>
          <w:tblLayout w:type="fixed"/>
          <w:tblCellMar>
            <w:top w:w="0" w:type="dxa"/>
            <w:left w:w="108" w:type="dxa"/>
            <w:bottom w:w="0" w:type="dxa"/>
            <w:right w:w="108" w:type="dxa"/>
          </w:tblCellMar>
        </w:tblPrEx>
        <w:trPr>
          <w:jc w:val="center"/>
        </w:trPr>
        <w:tc>
          <w:tcPr>
            <w:tcW w:w="1079"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绿豆</w:t>
            </w:r>
          </w:p>
        </w:tc>
        <w:tc>
          <w:tcPr>
            <w:tcW w:w="1095"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6.48</w:t>
            </w:r>
          </w:p>
        </w:tc>
        <w:tc>
          <w:tcPr>
            <w:tcW w:w="822"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5.84</w:t>
            </w:r>
          </w:p>
        </w:tc>
        <w:tc>
          <w:tcPr>
            <w:tcW w:w="1068"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7.92</w:t>
            </w:r>
          </w:p>
        </w:tc>
        <w:tc>
          <w:tcPr>
            <w:tcW w:w="840"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7.61</w:t>
            </w:r>
          </w:p>
        </w:tc>
        <w:tc>
          <w:tcPr>
            <w:tcW w:w="1095"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6</w:t>
            </w:r>
            <w:r>
              <w:rPr>
                <w:rFonts w:ascii="幼圆" w:eastAsia="幼圆" w:hAnsi="幼圆" w:cs="幼圆" w:hint="eastAsia"/>
                <w:color w:val="000000" w:themeColor="text1"/>
                <w:sz w:val="18"/>
                <w:szCs w:val="18"/>
                <w14:textFill>
                  <w14:solidFill>
                    <w14:schemeClr w14:val="tx1"/>
                  </w14:solidFill>
                </w14:textFill>
              </w:rPr>
              <w:t>.47</w:t>
            </w:r>
          </w:p>
        </w:tc>
        <w:tc>
          <w:tcPr>
            <w:tcW w:w="810"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5</w:t>
            </w:r>
            <w:r>
              <w:rPr>
                <w:rFonts w:ascii="幼圆" w:eastAsia="幼圆" w:hAnsi="幼圆" w:cs="幼圆" w:hint="eastAsia"/>
                <w:color w:val="000000" w:themeColor="text1"/>
                <w:sz w:val="18"/>
                <w:szCs w:val="18"/>
                <w14:textFill>
                  <w14:solidFill>
                    <w14:schemeClr w14:val="tx1"/>
                  </w14:solidFill>
                </w14:textFill>
              </w:rPr>
              <w:t>.39</w:t>
            </w:r>
          </w:p>
        </w:tc>
        <w:tc>
          <w:tcPr>
            <w:tcW w:w="1096"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9</w:t>
            </w:r>
            <w:r>
              <w:rPr>
                <w:rFonts w:ascii="幼圆" w:eastAsia="幼圆" w:hAnsi="幼圆" w:cs="幼圆" w:hint="eastAsia"/>
                <w:color w:val="000000" w:themeColor="text1"/>
                <w:sz w:val="18"/>
                <w:szCs w:val="18"/>
                <w14:textFill>
                  <w14:solidFill>
                    <w14:schemeClr w14:val="tx1"/>
                  </w14:solidFill>
                </w14:textFill>
              </w:rPr>
              <w:t>.23</w:t>
            </w:r>
          </w:p>
        </w:tc>
        <w:tc>
          <w:tcPr>
            <w:tcW w:w="839"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7</w:t>
            </w:r>
            <w:r>
              <w:rPr>
                <w:rFonts w:ascii="幼圆" w:eastAsia="幼圆" w:hAnsi="幼圆" w:cs="幼圆" w:hint="eastAsia"/>
                <w:color w:val="000000" w:themeColor="text1"/>
                <w:sz w:val="18"/>
                <w:szCs w:val="18"/>
                <w14:textFill>
                  <w14:solidFill>
                    <w14:schemeClr w14:val="tx1"/>
                  </w14:solidFill>
                </w14:textFill>
              </w:rPr>
              <w:t>.43</w:t>
            </w:r>
          </w:p>
        </w:tc>
      </w:tr>
    </w:tbl>
    <w:p>
      <w:pPr>
        <w:jc w:val="left"/>
        <w:rPr>
          <w:rFonts w:ascii="幼圆" w:eastAsia="幼圆" w:hAnsi="幼圆" w:cs="幼圆" w:hint="eastAsia"/>
          <w:sz w:val="18"/>
          <w:szCs w:val="18"/>
        </w:rPr>
      </w:pPr>
      <w:r>
        <w:rPr>
          <w:rFonts w:ascii="幼圆" w:eastAsia="幼圆" w:hAnsi="幼圆" w:cs="幼圆" w:hint="eastAsia"/>
          <w:sz w:val="18"/>
          <w:szCs w:val="18"/>
        </w:rPr>
        <w:t>（资料来源：</w:t>
      </w:r>
      <w:r>
        <w:rPr>
          <w:rFonts w:ascii="幼圆" w:eastAsia="幼圆" w:hAnsi="幼圆" w:cs="幼圆" w:hint="eastAsia"/>
          <w:sz w:val="18"/>
          <w:szCs w:val="18"/>
          <w:lang w:eastAsia="zh-CN"/>
        </w:rPr>
        <w:t>S</w:t>
      </w:r>
      <w:r>
        <w:rPr>
          <w:rFonts w:ascii="幼圆" w:eastAsia="幼圆" w:hAnsi="幼圆" w:cs="幼圆" w:hint="eastAsia"/>
          <w:sz w:val="18"/>
          <w:szCs w:val="18"/>
        </w:rPr>
        <w:t>市统计局）</w:t>
      </w:r>
    </w:p>
    <w:p>
      <w:pPr>
        <w:pStyle w:val="Heading3"/>
        <w:keepNext w:val="0"/>
        <w:keepLines w:val="0"/>
        <w:spacing w:before="0" w:after="0"/>
        <w:ind w:firstLine="480"/>
        <w:rPr>
          <w:rFonts w:ascii="幼圆" w:eastAsia="幼圆" w:hAnsi="幼圆" w:cs="幼圆" w:hint="eastAsia"/>
          <w:color w:val="000000" w:themeColor="text1"/>
          <w:szCs w:val="24"/>
          <w14:textFill>
            <w14:solidFill>
              <w14:schemeClr w14:val="tx1"/>
            </w14:solidFill>
          </w14:textFill>
        </w:rPr>
      </w:pPr>
      <w:bookmarkStart w:id="32" w:name="_Toc18416"/>
      <w:bookmarkStart w:id="33" w:name="_Toc28048"/>
      <w:bookmarkStart w:id="34" w:name="_Toc2445"/>
      <w:r>
        <w:rPr>
          <w:rFonts w:ascii="幼圆" w:eastAsia="幼圆" w:hAnsi="幼圆" w:cs="幼圆" w:hint="eastAsia"/>
          <w:color w:val="000000" w:themeColor="text1"/>
          <w:szCs w:val="24"/>
          <w14:textFill>
            <w14:solidFill>
              <w14:schemeClr w14:val="tx1"/>
            </w14:solidFill>
          </w14:textFill>
        </w:rPr>
        <w:t>2.3技术水平逐渐提高</w:t>
      </w:r>
      <w:bookmarkEnd w:id="32"/>
      <w:bookmarkEnd w:id="33"/>
      <w:bookmarkEnd w:id="34"/>
    </w:p>
    <w:p>
      <w:pPr>
        <w:spacing w:line="360" w:lineRule="auto"/>
        <w:ind w:firstLine="480" w:firstLineChars="200"/>
        <w:rPr>
          <w:rFonts w:ascii="幼圆" w:eastAsia="幼圆" w:hAnsi="幼圆" w:cs="幼圆" w:hint="eastAsia"/>
          <w:color w:val="000000" w:themeColor="text1"/>
          <w14:textFill>
            <w14:solidFill>
              <w14:schemeClr w14:val="tx1"/>
            </w14:solidFill>
          </w14:textFill>
        </w:rPr>
      </w:pP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新建成的测土配方施肥土壤肥料化验室，免费为农户化验土壤，从事着全市土壤肥力检验检测工作，依据检测结果，根据不同地区、不同肥力状态制定详细的施肥建议，供各乡镇地区农民了解。每到一年一度的农时季节，举办技术培训，让农户学习科学施肥的操作流程。测土配方施肥的推广，农作物产值逐年增加，农户的收成一年比一年高。每年从省农业厅争取科技项目资金，免费为农户发放优质配方肥、生物菌肥和有机肥，引导农民科学施肥，合理用肥。</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市农业局与省农业部门沟通，帮助指导</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市建起有机肥厂5座，解决了</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市市畜禽粪便污影响环境的难题，而且为全面贯彻落实农业农村部一控两减三处理的农业环境保护工作奠定了基础，促进</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市生态农业可持续发展。</w:t>
      </w:r>
    </w:p>
    <w:p>
      <w:pPr>
        <w:spacing w:line="360" w:lineRule="auto"/>
        <w:ind w:firstLine="480" w:firstLineChars="200"/>
        <w:rPr>
          <w:rFonts w:ascii="幼圆" w:eastAsia="幼圆" w:hAnsi="幼圆" w:cs="幼圆" w:hint="eastAsia"/>
          <w:color w:val="000000" w:themeColor="text1"/>
          <w:sz w:val="24"/>
          <w14:textFill>
            <w14:solidFill>
              <w14:schemeClr w14:val="tx1"/>
            </w14:solidFill>
          </w14:textFill>
        </w:rPr>
      </w:pP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市大力发展设施农业，积极破解靠天吃饭，灾临无策的困境，在金沙滩镇建成12</w:t>
      </w:r>
      <w:r>
        <w:rPr>
          <w:rFonts w:ascii="幼圆" w:eastAsia="幼圆" w:hAnsi="幼圆" w:cs="幼圆" w:hint="eastAsia"/>
          <w:color w:val="000000" w:themeColor="text1"/>
          <w:sz w:val="24"/>
          <w14:textFill>
            <w14:solidFill>
              <w14:schemeClr w14:val="tx1"/>
            </w14:solidFill>
          </w14:textFill>
        </w:rPr>
        <w:t>个日光温室园区。</w:t>
      </w:r>
      <w:r>
        <w:rPr>
          <w:rFonts w:ascii="幼圆" w:eastAsia="幼圆" w:hAnsi="幼圆" w:cs="幼圆" w:hint="eastAsia"/>
          <w:color w:val="000000" w:themeColor="text1"/>
          <w:sz w:val="24"/>
          <w14:textFill>
            <w14:solidFill>
              <w14:schemeClr w14:val="tx1"/>
            </w14:solidFill>
          </w14:textFill>
        </w:rPr>
        <w:t>新建各类大棚648个，其中塑料大棚290个，日光温室857个，年育苗数高达5000万株，蔬菜育苗转变成工厂化，打破了从外省进口蔬菜秧苗的困境，而且秧苗就地供，使秧苗适应环境的能力得到增强，提高了秧苗质量，保障了樱桃、草莓、油桃、葡萄、香瓜和精品蔬菜在本地区就可以实现四季采摘，方便供给。</w:t>
      </w:r>
    </w:p>
    <w:p>
      <w:pPr>
        <w:pStyle w:val="Heading2"/>
        <w:spacing w:before="0" w:after="0"/>
        <w:rPr>
          <w:rFonts w:ascii="幼圆" w:eastAsia="幼圆" w:hAnsi="幼圆" w:cs="幼圆" w:hint="eastAsia"/>
          <w:bCs w:val="0"/>
          <w:kern w:val="0"/>
          <w:szCs w:val="20"/>
        </w:rPr>
      </w:pPr>
      <w:bookmarkStart w:id="35" w:name="_Toc24993"/>
      <w:bookmarkStart w:id="36" w:name="_Toc23894"/>
      <w:bookmarkStart w:id="37" w:name="_Toc13368"/>
      <w:bookmarkStart w:id="38" w:name="_Toc66438661"/>
      <w:r>
        <w:rPr>
          <w:rFonts w:ascii="幼圆" w:eastAsia="幼圆" w:hAnsi="幼圆" w:cs="幼圆" w:hint="eastAsia"/>
          <w:bCs w:val="0"/>
          <w:kern w:val="0"/>
          <w:szCs w:val="20"/>
        </w:rPr>
        <w:t>3</w:t>
      </w:r>
      <w:r>
        <w:rPr>
          <w:rFonts w:ascii="幼圆" w:eastAsia="幼圆" w:hAnsi="幼圆" w:cs="幼圆" w:hint="eastAsia"/>
          <w:bCs w:val="0"/>
          <w:kern w:val="0"/>
          <w:szCs w:val="20"/>
          <w:lang w:eastAsia="zh-CN"/>
        </w:rPr>
        <w:t>S</w:t>
      </w:r>
      <w:r>
        <w:rPr>
          <w:rFonts w:ascii="幼圆" w:eastAsia="幼圆" w:hAnsi="幼圆" w:cs="幼圆" w:hint="eastAsia"/>
          <w:bCs w:val="0"/>
          <w:kern w:val="0"/>
          <w:szCs w:val="20"/>
        </w:rPr>
        <w:t>市生态农业发展现状</w:t>
      </w:r>
      <w:bookmarkEnd w:id="35"/>
      <w:bookmarkEnd w:id="36"/>
      <w:bookmarkEnd w:id="37"/>
    </w:p>
    <w:p>
      <w:pPr>
        <w:spacing w:line="360" w:lineRule="auto"/>
        <w:ind w:firstLine="480" w:firstLineChars="200"/>
        <w:rPr>
          <w:rFonts w:ascii="幼圆" w:eastAsia="幼圆" w:hAnsi="幼圆" w:cs="幼圆" w:hint="eastAsia"/>
          <w:color w:val="000000" w:themeColor="text1"/>
          <w:sz w:val="24"/>
          <w14:textFill>
            <w14:solidFill>
              <w14:schemeClr w14:val="tx1"/>
            </w14:solidFill>
          </w14:textFill>
        </w:rPr>
      </w:pPr>
      <w:r>
        <w:rPr>
          <w:rFonts w:ascii="幼圆" w:eastAsia="幼圆" w:hAnsi="幼圆" w:cs="幼圆" w:hint="eastAsia"/>
          <w:color w:val="000000" w:themeColor="text1"/>
          <w:sz w:val="24"/>
          <w14:textFill>
            <w14:solidFill>
              <w14:schemeClr w14:val="tx1"/>
            </w14:solidFill>
          </w14:textFill>
        </w:rPr>
        <w:t>本节主要从</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市农业示范基地建设、农业产业化经营、农业科技水平等方面，全面介绍</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市生态农业的基本发展情况和趋势。</w:t>
      </w:r>
    </w:p>
    <w:p>
      <w:pPr>
        <w:pStyle w:val="Heading3"/>
        <w:keepNext w:val="0"/>
        <w:keepLines w:val="0"/>
        <w:spacing w:before="0" w:after="0"/>
        <w:ind w:firstLine="480"/>
        <w:rPr>
          <w:rFonts w:ascii="幼圆" w:eastAsia="幼圆" w:hAnsi="幼圆" w:cs="幼圆" w:hint="eastAsia"/>
          <w:color w:val="000000" w:themeColor="text1"/>
          <w:szCs w:val="24"/>
          <w14:textFill>
            <w14:solidFill>
              <w14:schemeClr w14:val="tx1"/>
            </w14:solidFill>
          </w14:textFill>
        </w:rPr>
      </w:pPr>
      <w:bookmarkStart w:id="39" w:name="_Toc21458"/>
      <w:bookmarkStart w:id="40" w:name="_Toc30895"/>
      <w:bookmarkStart w:id="41" w:name="_Toc1920"/>
      <w:r>
        <w:rPr>
          <w:rFonts w:ascii="幼圆" w:eastAsia="幼圆" w:hAnsi="幼圆" w:cs="幼圆" w:hint="eastAsia"/>
          <w:color w:val="000000" w:themeColor="text1"/>
          <w:szCs w:val="24"/>
          <w14:textFill>
            <w14:solidFill>
              <w14:schemeClr w14:val="tx1"/>
            </w14:solidFill>
          </w14:textFill>
        </w:rPr>
        <w:t>1</w:t>
      </w:r>
      <w:bookmarkEnd w:id="38"/>
      <w:r>
        <w:rPr>
          <w:rFonts w:ascii="幼圆" w:eastAsia="幼圆" w:hAnsi="幼圆" w:cs="幼圆" w:hint="eastAsia"/>
          <w:color w:val="000000" w:themeColor="text1"/>
          <w:szCs w:val="24"/>
          <w14:textFill>
            <w14:solidFill>
              <w14:schemeClr w14:val="tx1"/>
            </w14:solidFill>
          </w14:textFill>
        </w:rPr>
        <w:t>生态农业示范庄园的建设</w:t>
      </w:r>
      <w:bookmarkEnd w:id="39"/>
      <w:bookmarkEnd w:id="40"/>
      <w:bookmarkEnd w:id="41"/>
    </w:p>
    <w:p>
      <w:pPr>
        <w:spacing w:line="360" w:lineRule="auto"/>
        <w:ind w:firstLine="480" w:firstLineChars="200"/>
        <w:rPr>
          <w:rFonts w:ascii="幼圆" w:eastAsia="幼圆" w:hAnsi="幼圆" w:cs="幼圆" w:hint="eastAsia"/>
          <w:color w:val="FF0000"/>
          <w:sz w:val="24"/>
        </w:rPr>
        <w:sectPr>
          <w:footerReference w:type="default" r:id="rId9"/>
          <w:type w:val="nextPage"/>
          <w:pgSz w:w="11906" w:h="16838"/>
          <w:pgMar w:top="1440" w:right="1800" w:bottom="1440" w:left="1800" w:header="851" w:footer="992" w:gutter="0"/>
          <w:pgNumType w:start="5"/>
          <w:cols w:num="1" w:space="425"/>
          <w:titlePg w:val="0"/>
          <w:docGrid w:type="lines" w:linePitch="312" w:charSpace="0"/>
        </w:sectPr>
      </w:pPr>
      <w:r>
        <w:rPr>
          <w:rFonts w:ascii="幼圆" w:eastAsia="幼圆" w:hAnsi="幼圆" w:cs="幼圆" w:hint="eastAsia"/>
          <w:color w:val="000000" w:themeColor="text1"/>
          <w:sz w:val="24"/>
          <w14:textFill>
            <w14:solidFill>
              <w14:schemeClr w14:val="tx1"/>
            </w14:solidFill>
          </w14:textFill>
        </w:rPr>
        <w:t>近年来</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市加快生态农业示范庄园建设，帮助</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市生态农业的发展做到规范化，农业基础设施也逐年进行逐步完善。</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市在2014年生态农业示范基地只有一个，即北信庄华林庄园，经过几年的发展，如表3</w:t>
      </w:r>
      <w:r>
        <w:rPr>
          <w:rFonts w:ascii="幼圆" w:eastAsia="幼圆" w:hAnsi="幼圆" w:cs="幼圆" w:hint="eastAsia"/>
          <w:color w:val="000000" w:themeColor="text1"/>
          <w:sz w:val="24"/>
          <w14:textFill>
            <w14:solidFill>
              <w14:schemeClr w14:val="tx1"/>
            </w14:solidFill>
          </w14:textFill>
        </w:rPr>
        <w:t>-3</w:t>
      </w:r>
      <w:r>
        <w:rPr>
          <w:rFonts w:ascii="幼圆" w:eastAsia="幼圆" w:hAnsi="幼圆" w:cs="幼圆" w:hint="eastAsia"/>
          <w:color w:val="000000" w:themeColor="text1"/>
          <w:sz w:val="24"/>
          <w14:textFill>
            <w14:solidFill>
              <w14:schemeClr w14:val="tx1"/>
            </w14:solidFill>
          </w14:textFill>
        </w:rPr>
        <w:t>所示，</w:t>
      </w:r>
    </w:p>
    <w:p>
      <w:pPr>
        <w:spacing w:line="360" w:lineRule="auto"/>
        <w:ind w:firstLine="480" w:firstLineChars="200"/>
        <w:rPr>
          <w:rFonts w:ascii="幼圆" w:eastAsia="幼圆" w:hAnsi="幼圆" w:cs="幼圆" w:hint="eastAsia"/>
          <w:color w:val="FF0000"/>
          <w:sz w:val="24"/>
        </w:rPr>
      </w:pPr>
      <w:r>
        <w:rPr>
          <w:rFonts w:ascii="幼圆" w:eastAsia="幼圆" w:hAnsi="幼圆" w:cs="幼圆" w:hint="eastAsia"/>
          <w:color w:val="000000" w:themeColor="text1"/>
          <w:sz w:val="24"/>
          <w14:textFill>
            <w14:solidFill>
              <w14:schemeClr w14:val="tx1"/>
            </w14:solidFill>
          </w14:textFill>
        </w:rPr>
        <w:t xml:space="preserve"> 2019年已增加到十二个，其中新家园乡建设有四个，宋庄建设有三个，毛皂建设有三个，北信庄建设有两个。这些示范庄园生态农业的发展逐步实现了规模化。</w:t>
      </w:r>
    </w:p>
    <w:p>
      <w:pPr>
        <w:jc w:val="center"/>
        <w:rPr>
          <w:rFonts w:ascii="幼圆" w:eastAsia="幼圆" w:hAnsi="幼圆" w:cs="幼圆" w:hint="eastAsia"/>
          <w:color w:val="000000" w:themeColor="text1"/>
          <w:szCs w:val="28"/>
          <w14:textFill>
            <w14:solidFill>
              <w14:schemeClr w14:val="tx1"/>
            </w14:solidFill>
          </w14:textFill>
        </w:rPr>
      </w:pPr>
      <w:r>
        <w:rPr>
          <w:rFonts w:ascii="幼圆" w:eastAsia="幼圆" w:hAnsi="幼圆" w:cs="幼圆" w:hint="eastAsia"/>
          <w:color w:val="000000" w:themeColor="text1"/>
          <w:szCs w:val="28"/>
          <w14:textFill>
            <w14:solidFill>
              <w14:schemeClr w14:val="tx1"/>
            </w14:solidFill>
          </w14:textFill>
        </w:rPr>
        <w:t xml:space="preserve">表3-3 </w:t>
      </w:r>
      <w:r>
        <w:rPr>
          <w:rFonts w:ascii="幼圆" w:eastAsia="幼圆" w:hAnsi="幼圆" w:cs="幼圆" w:hint="eastAsia"/>
          <w:color w:val="000000" w:themeColor="text1"/>
          <w:szCs w:val="28"/>
          <w:lang w:eastAsia="zh-CN"/>
          <w14:textFill>
            <w14:solidFill>
              <w14:schemeClr w14:val="tx1"/>
            </w14:solidFill>
          </w14:textFill>
        </w:rPr>
        <w:t>S</w:t>
      </w:r>
      <w:r>
        <w:rPr>
          <w:rFonts w:ascii="幼圆" w:eastAsia="幼圆" w:hAnsi="幼圆" w:cs="幼圆" w:hint="eastAsia"/>
          <w:color w:val="000000" w:themeColor="text1"/>
          <w:szCs w:val="28"/>
          <w14:textFill>
            <w14:solidFill>
              <w14:schemeClr w14:val="tx1"/>
            </w14:solidFill>
          </w14:textFill>
        </w:rPr>
        <w:t>市生态农业示范基地建设情况（个）</w:t>
      </w:r>
    </w:p>
    <w:p>
      <w:pPr>
        <w:jc w:val="center"/>
        <w:rPr>
          <w:rFonts w:ascii="幼圆" w:eastAsia="幼圆" w:hAnsi="幼圆" w:cs="幼圆" w:hint="eastAsia"/>
          <w:color w:val="000000" w:themeColor="text1"/>
          <w14:textFill>
            <w14:solidFill>
              <w14:schemeClr w14:val="tx1"/>
            </w14:solidFill>
          </w14:textFill>
        </w:rPr>
      </w:pPr>
      <w:r>
        <w:rPr>
          <w:rFonts w:ascii="幼圆" w:eastAsia="幼圆" w:hAnsi="幼圆" w:cs="幼圆" w:hint="eastAsia"/>
          <w:color w:val="000000" w:themeColor="text1"/>
          <w14:textFill>
            <w14:solidFill>
              <w14:schemeClr w14:val="tx1"/>
            </w14:solidFill>
          </w14:textFill>
        </w:rPr>
        <w:t>Table 3-3 Ecological circular agriculture construction situation in Huairen(number)</w:t>
      </w:r>
    </w:p>
    <w:tbl>
      <w:tblPr>
        <w:tblStyle w:val="TableGrid3"/>
        <w:tblW w:w="87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1515"/>
        <w:gridCol w:w="5955"/>
        <w:gridCol w:w="1274"/>
      </w:tblGrid>
      <w:tr>
        <w:tblPrEx>
          <w:tblW w:w="87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jc w:val="center"/>
        </w:trPr>
        <w:tc>
          <w:tcPr>
            <w:tcW w:w="1515" w:type="dxa"/>
            <w:tcBorders>
              <w:top w:val="single" w:sz="4" w:space="0" w:color="auto"/>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县区</w:t>
            </w:r>
          </w:p>
        </w:tc>
        <w:tc>
          <w:tcPr>
            <w:tcW w:w="5955" w:type="dxa"/>
            <w:tcBorders>
              <w:top w:val="single" w:sz="4" w:space="0" w:color="auto"/>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生态农业示范基地</w:t>
            </w:r>
          </w:p>
        </w:tc>
        <w:tc>
          <w:tcPr>
            <w:tcW w:w="1274" w:type="dxa"/>
            <w:tcBorders>
              <w:top w:val="single" w:sz="4" w:space="0" w:color="auto"/>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合计</w:t>
            </w:r>
          </w:p>
        </w:tc>
      </w:tr>
      <w:tr>
        <w:tblPrEx>
          <w:tblW w:w="8744" w:type="dxa"/>
          <w:jc w:val="center"/>
          <w:tblLayout w:type="fixed"/>
          <w:tblCellMar>
            <w:top w:w="0" w:type="dxa"/>
            <w:left w:w="108" w:type="dxa"/>
            <w:bottom w:w="0" w:type="dxa"/>
            <w:right w:w="108" w:type="dxa"/>
          </w:tblCellMar>
        </w:tblPrEx>
        <w:trPr>
          <w:jc w:val="center"/>
        </w:trPr>
        <w:tc>
          <w:tcPr>
            <w:tcW w:w="1515" w:type="dxa"/>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新家园乡</w:t>
            </w:r>
          </w:p>
        </w:tc>
        <w:tc>
          <w:tcPr>
            <w:tcW w:w="5955" w:type="dxa"/>
            <w:tcBorders>
              <w:top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以诚生态农业基地、禾宝中药材农业基地、道乐果蔬农业基地、富园农业基地</w:t>
            </w:r>
          </w:p>
        </w:tc>
        <w:tc>
          <w:tcPr>
            <w:tcW w:w="1274" w:type="dxa"/>
            <w:vMerge w:val="restart"/>
            <w:tcBorders>
              <w:top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12</w:t>
            </w:r>
          </w:p>
        </w:tc>
      </w:tr>
      <w:tr>
        <w:tblPrEx>
          <w:tblW w:w="8744" w:type="dxa"/>
          <w:jc w:val="center"/>
          <w:tblLayout w:type="fixed"/>
          <w:tblCellMar>
            <w:top w:w="0" w:type="dxa"/>
            <w:left w:w="108" w:type="dxa"/>
            <w:bottom w:w="0" w:type="dxa"/>
            <w:right w:w="108" w:type="dxa"/>
          </w:tblCellMar>
        </w:tblPrEx>
        <w:trPr>
          <w:jc w:val="center"/>
        </w:trPr>
        <w:tc>
          <w:tcPr>
            <w:tcW w:w="151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宋庄</w:t>
            </w:r>
          </w:p>
        </w:tc>
        <w:tc>
          <w:tcPr>
            <w:tcW w:w="595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绿源农业基地、丰阳农业基地、格瑞特果业农业基地</w:t>
            </w:r>
          </w:p>
        </w:tc>
        <w:tc>
          <w:tcPr>
            <w:tcW w:w="1274" w:type="dxa"/>
            <w:vMerge/>
            <w:vAlign w:val="center"/>
          </w:tcPr>
          <w:p>
            <w:pPr>
              <w:spacing w:line="480" w:lineRule="auto"/>
              <w:jc w:val="center"/>
              <w:rPr>
                <w:rFonts w:ascii="幼圆" w:eastAsia="幼圆" w:hAnsi="幼圆" w:cs="幼圆" w:hint="eastAsia"/>
                <w:color w:val="000000" w:themeColor="text1"/>
                <w14:textFill>
                  <w14:solidFill>
                    <w14:schemeClr w14:val="tx1"/>
                  </w14:solidFill>
                </w14:textFill>
              </w:rPr>
            </w:pPr>
          </w:p>
        </w:tc>
      </w:tr>
      <w:tr>
        <w:tblPrEx>
          <w:tblW w:w="8744" w:type="dxa"/>
          <w:jc w:val="center"/>
          <w:tblLayout w:type="fixed"/>
          <w:tblCellMar>
            <w:top w:w="0" w:type="dxa"/>
            <w:left w:w="108" w:type="dxa"/>
            <w:bottom w:w="0" w:type="dxa"/>
            <w:right w:w="108" w:type="dxa"/>
          </w:tblCellMar>
        </w:tblPrEx>
        <w:trPr>
          <w:jc w:val="center"/>
        </w:trPr>
        <w:tc>
          <w:tcPr>
            <w:tcW w:w="151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毛皂</w:t>
            </w:r>
          </w:p>
        </w:tc>
        <w:tc>
          <w:tcPr>
            <w:tcW w:w="5955" w:type="dxa"/>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驿丰生态科技农业基地、绿亨庄园、绿旭生态农业基地</w:t>
            </w:r>
          </w:p>
        </w:tc>
        <w:tc>
          <w:tcPr>
            <w:tcW w:w="1274" w:type="dxa"/>
            <w:vMerge/>
            <w:vAlign w:val="center"/>
          </w:tcPr>
          <w:p>
            <w:pPr>
              <w:spacing w:line="480" w:lineRule="auto"/>
              <w:jc w:val="center"/>
              <w:rPr>
                <w:rFonts w:ascii="幼圆" w:eastAsia="幼圆" w:hAnsi="幼圆" w:cs="幼圆" w:hint="eastAsia"/>
                <w:color w:val="000000" w:themeColor="text1"/>
                <w14:textFill>
                  <w14:solidFill>
                    <w14:schemeClr w14:val="tx1"/>
                  </w14:solidFill>
                </w14:textFill>
              </w:rPr>
            </w:pPr>
          </w:p>
        </w:tc>
      </w:tr>
      <w:tr>
        <w:tblPrEx>
          <w:tblW w:w="8744" w:type="dxa"/>
          <w:jc w:val="center"/>
          <w:tblLayout w:type="fixed"/>
          <w:tblCellMar>
            <w:top w:w="0" w:type="dxa"/>
            <w:left w:w="108" w:type="dxa"/>
            <w:bottom w:w="0" w:type="dxa"/>
            <w:right w:w="108" w:type="dxa"/>
          </w:tblCellMar>
        </w:tblPrEx>
        <w:trPr>
          <w:jc w:val="center"/>
        </w:trPr>
        <w:tc>
          <w:tcPr>
            <w:tcW w:w="1515"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北信庄</w:t>
            </w:r>
          </w:p>
        </w:tc>
        <w:tc>
          <w:tcPr>
            <w:tcW w:w="5955" w:type="dxa"/>
            <w:tcBorders>
              <w:bottom w:val="single" w:sz="4" w:space="0" w:color="auto"/>
            </w:tcBorders>
            <w:vAlign w:val="center"/>
          </w:tcPr>
          <w:p>
            <w:pPr>
              <w:spacing w:line="48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丰谷米业有限公司农业基地、华林庄园</w:t>
            </w:r>
          </w:p>
        </w:tc>
        <w:tc>
          <w:tcPr>
            <w:tcW w:w="1274" w:type="dxa"/>
            <w:vMerge/>
            <w:tcBorders>
              <w:bottom w:val="single" w:sz="4" w:space="0" w:color="auto"/>
            </w:tcBorders>
            <w:vAlign w:val="center"/>
          </w:tcPr>
          <w:p>
            <w:pPr>
              <w:spacing w:line="480" w:lineRule="auto"/>
              <w:jc w:val="center"/>
              <w:rPr>
                <w:rFonts w:ascii="幼圆" w:eastAsia="幼圆" w:hAnsi="幼圆" w:cs="幼圆" w:hint="eastAsia"/>
                <w:color w:val="000000" w:themeColor="text1"/>
                <w14:textFill>
                  <w14:solidFill>
                    <w14:schemeClr w14:val="tx1"/>
                  </w14:solidFill>
                </w14:textFill>
              </w:rPr>
            </w:pPr>
          </w:p>
        </w:tc>
      </w:tr>
    </w:tbl>
    <w:p>
      <w:pPr>
        <w:jc w:val="left"/>
        <w:rPr>
          <w:rFonts w:ascii="幼圆" w:eastAsia="幼圆" w:hAnsi="幼圆" w:cs="幼圆" w:hint="eastAsia"/>
          <w:sz w:val="18"/>
          <w:szCs w:val="18"/>
        </w:rPr>
      </w:pPr>
      <w:r>
        <w:rPr>
          <w:rFonts w:ascii="幼圆" w:eastAsia="幼圆" w:hAnsi="幼圆" w:cs="幼圆" w:hint="eastAsia"/>
          <w:sz w:val="18"/>
          <w:szCs w:val="18"/>
        </w:rPr>
        <w:t>（资料来源：</w:t>
      </w:r>
      <w:r>
        <w:rPr>
          <w:rFonts w:ascii="幼圆" w:eastAsia="幼圆" w:hAnsi="幼圆" w:cs="幼圆" w:hint="eastAsia"/>
          <w:sz w:val="18"/>
          <w:szCs w:val="18"/>
          <w:lang w:eastAsia="zh-CN"/>
        </w:rPr>
        <w:t>S</w:t>
      </w:r>
      <w:r>
        <w:rPr>
          <w:rFonts w:ascii="幼圆" w:eastAsia="幼圆" w:hAnsi="幼圆" w:cs="幼圆" w:hint="eastAsia"/>
          <w:sz w:val="18"/>
          <w:szCs w:val="18"/>
        </w:rPr>
        <w:t>市农业局）</w:t>
      </w:r>
    </w:p>
    <w:p>
      <w:pPr>
        <w:pStyle w:val="Heading3"/>
        <w:keepNext w:val="0"/>
        <w:keepLines w:val="0"/>
        <w:spacing w:before="0" w:after="0"/>
        <w:ind w:firstLine="480"/>
        <w:rPr>
          <w:rFonts w:ascii="幼圆" w:eastAsia="幼圆" w:hAnsi="幼圆" w:cs="幼圆" w:hint="eastAsia"/>
          <w:color w:val="000000" w:themeColor="text1"/>
          <w:szCs w:val="24"/>
          <w14:textFill>
            <w14:solidFill>
              <w14:schemeClr w14:val="tx1"/>
            </w14:solidFill>
          </w14:textFill>
        </w:rPr>
      </w:pPr>
      <w:bookmarkStart w:id="42" w:name="_Toc66438662"/>
      <w:bookmarkStart w:id="43" w:name="_Toc17878"/>
      <w:bookmarkStart w:id="44" w:name="_Toc3498"/>
      <w:bookmarkStart w:id="45" w:name="_Toc7935"/>
      <w:r>
        <w:rPr>
          <w:rFonts w:ascii="幼圆" w:eastAsia="幼圆" w:hAnsi="幼圆" w:cs="幼圆" w:hint="eastAsia"/>
          <w:color w:val="000000" w:themeColor="text1"/>
          <w:szCs w:val="24"/>
          <w14:textFill>
            <w14:solidFill>
              <w14:schemeClr w14:val="tx1"/>
            </w14:solidFill>
          </w14:textFill>
        </w:rPr>
        <w:t>2</w:t>
      </w:r>
      <w:bookmarkEnd w:id="42"/>
      <w:r>
        <w:rPr>
          <w:rFonts w:ascii="幼圆" w:eastAsia="幼圆" w:hAnsi="幼圆" w:cs="幼圆" w:hint="eastAsia"/>
          <w:color w:val="000000" w:themeColor="text1"/>
          <w:szCs w:val="24"/>
          <w14:textFill>
            <w14:solidFill>
              <w14:schemeClr w14:val="tx1"/>
            </w14:solidFill>
          </w14:textFill>
        </w:rPr>
        <w:t>生态农产品标准化的建设</w:t>
      </w:r>
      <w:bookmarkEnd w:id="43"/>
      <w:bookmarkEnd w:id="44"/>
      <w:bookmarkEnd w:id="45"/>
    </w:p>
    <w:p>
      <w:pPr>
        <w:spacing w:line="360" w:lineRule="auto"/>
        <w:ind w:firstLine="480" w:firstLineChars="200"/>
        <w:rPr>
          <w:rFonts w:ascii="幼圆" w:eastAsia="幼圆" w:hAnsi="幼圆" w:cs="幼圆" w:hint="eastAsia"/>
          <w:color w:val="000000" w:themeColor="text1"/>
          <w:sz w:val="24"/>
          <w14:textFill>
            <w14:solidFill>
              <w14:schemeClr w14:val="tx1"/>
            </w14:solidFill>
          </w14:textFill>
        </w:rPr>
      </w:pP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市依托资源和政策优势，2019年无公害蔬菜种植面积30万亩、有机果品种植面积达到24万亩，同时大力发展食用菌、杂粮、药用植物和优质小麦等特色生态农产品基地。</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市的农产品标准化建设生产开始走向生态、安全、高效的道路。</w:t>
      </w:r>
    </w:p>
    <w:p>
      <w:pPr>
        <w:spacing w:line="360" w:lineRule="auto"/>
        <w:ind w:firstLine="480" w:firstLineChars="200"/>
        <w:rPr>
          <w:rFonts w:ascii="幼圆" w:eastAsia="幼圆" w:hAnsi="幼圆" w:cs="幼圆" w:hint="eastAsia"/>
          <w:sz w:val="24"/>
          <w:shd w:val="clear" w:color="auto" w:fill="FFFFFF"/>
        </w:rPr>
      </w:pPr>
      <w:r>
        <w:rPr>
          <w:rFonts w:ascii="幼圆" w:eastAsia="幼圆" w:hAnsi="幼圆" w:cs="幼圆" w:hint="eastAsia"/>
          <w:color w:val="000000" w:themeColor="text1"/>
          <w:sz w:val="24"/>
          <w:shd w:val="clear" w:color="auto" w:fill="FFFFFF"/>
          <w:lang w:eastAsia="zh-CN"/>
          <w14:textFill>
            <w14:solidFill>
              <w14:schemeClr w14:val="tx1"/>
            </w14:solidFill>
          </w14:textFill>
        </w:rPr>
        <w:t>S</w:t>
      </w:r>
      <w:r>
        <w:rPr>
          <w:rFonts w:ascii="幼圆" w:eastAsia="幼圆" w:hAnsi="幼圆" w:cs="幼圆" w:hint="eastAsia"/>
          <w:color w:val="000000" w:themeColor="text1"/>
          <w:sz w:val="24"/>
          <w:shd w:val="clear" w:color="auto" w:fill="FFFFFF"/>
          <w14:textFill>
            <w14:solidFill>
              <w14:schemeClr w14:val="tx1"/>
            </w14:solidFill>
          </w14:textFill>
        </w:rPr>
        <w:t>市从生产、监管两方面入手，农产品流向可进行有效追踪，农产品信息可进行详细查询，在农产品质量问题上，要</w:t>
      </w:r>
      <w:r>
        <w:rPr>
          <w:rFonts w:ascii="幼圆" w:eastAsia="幼圆" w:hAnsi="幼圆" w:cs="幼圆" w:hint="eastAsia"/>
          <w:sz w:val="24"/>
          <w:shd w:val="clear" w:color="auto" w:fill="FFFFFF"/>
        </w:rPr>
        <w:t>追究事故责任，从而提升了</w:t>
      </w:r>
      <w:r>
        <w:rPr>
          <w:rFonts w:ascii="幼圆" w:eastAsia="幼圆" w:hAnsi="幼圆" w:cs="幼圆" w:hint="eastAsia"/>
          <w:sz w:val="24"/>
          <w:shd w:val="clear" w:color="auto" w:fill="FFFFFF"/>
          <w:lang w:eastAsia="zh-CN"/>
        </w:rPr>
        <w:t>S</w:t>
      </w:r>
      <w:r>
        <w:rPr>
          <w:rFonts w:ascii="幼圆" w:eastAsia="幼圆" w:hAnsi="幼圆" w:cs="幼圆" w:hint="eastAsia"/>
          <w:sz w:val="24"/>
          <w:shd w:val="clear" w:color="auto" w:fill="FFFFFF"/>
        </w:rPr>
        <w:t>市农产品质量安全的水平，保障消费者的各项权益。2019年，</w:t>
      </w:r>
      <w:r>
        <w:rPr>
          <w:rFonts w:ascii="幼圆" w:eastAsia="幼圆" w:hAnsi="幼圆" w:cs="幼圆" w:hint="eastAsia"/>
          <w:sz w:val="24"/>
          <w:shd w:val="clear" w:color="auto" w:fill="FFFFFF"/>
          <w:lang w:eastAsia="zh-CN"/>
        </w:rPr>
        <w:t>S</w:t>
      </w:r>
      <w:r>
        <w:rPr>
          <w:rFonts w:ascii="幼圆" w:eastAsia="幼圆" w:hAnsi="幼圆" w:cs="幼圆" w:hint="eastAsia"/>
          <w:sz w:val="24"/>
          <w:shd w:val="clear" w:color="auto" w:fill="FFFFFF"/>
        </w:rPr>
        <w:t>市配合省农业部产品质量监督检测中心的抽检工作，在</w:t>
      </w:r>
      <w:r>
        <w:rPr>
          <w:rFonts w:ascii="幼圆" w:eastAsia="幼圆" w:hAnsi="幼圆" w:cs="幼圆" w:hint="eastAsia"/>
          <w:sz w:val="24"/>
          <w:shd w:val="clear" w:color="auto" w:fill="FFFFFF"/>
          <w:lang w:eastAsia="zh-CN"/>
        </w:rPr>
        <w:t>S</w:t>
      </w:r>
      <w:r>
        <w:rPr>
          <w:rFonts w:ascii="幼圆" w:eastAsia="幼圆" w:hAnsi="幼圆" w:cs="幼圆" w:hint="eastAsia"/>
          <w:sz w:val="24"/>
          <w:shd w:val="clear" w:color="auto" w:fill="FFFFFF"/>
        </w:rPr>
        <w:t>市多个农业种植基地和农产品销售市场，抽取农产品蔬菜样品23个、水果样品23个，抽查结果显示46个产品安全质量全部合格，受到了省农业部门的认同。</w:t>
      </w:r>
    </w:p>
    <w:p>
      <w:pPr>
        <w:spacing w:line="360" w:lineRule="auto"/>
        <w:ind w:firstLine="480" w:firstLineChars="200"/>
        <w:rPr>
          <w:rFonts w:ascii="幼圆" w:eastAsia="幼圆" w:hAnsi="幼圆" w:cs="幼圆" w:hint="eastAsia"/>
        </w:rPr>
      </w:pPr>
      <w:r>
        <w:rPr>
          <w:rFonts w:ascii="幼圆" w:eastAsia="幼圆" w:hAnsi="幼圆" w:cs="幼圆" w:hint="eastAsia"/>
          <w:color w:val="000000" w:themeColor="text1"/>
          <w:sz w:val="24"/>
          <w:shd w:val="clear" w:color="auto" w:fill="FFFFFF"/>
          <w:lang w:eastAsia="zh-CN"/>
          <w14:textFill>
            <w14:solidFill>
              <w14:schemeClr w14:val="tx1"/>
            </w14:solidFill>
          </w14:textFill>
        </w:rPr>
        <w:t>S</w:t>
      </w:r>
      <w:r>
        <w:rPr>
          <w:rFonts w:ascii="幼圆" w:eastAsia="幼圆" w:hAnsi="幼圆" w:cs="幼圆" w:hint="eastAsia"/>
          <w:color w:val="000000" w:themeColor="text1"/>
          <w:sz w:val="24"/>
          <w:shd w:val="clear" w:color="auto" w:fill="FFFFFF"/>
          <w14:textFill>
            <w14:solidFill>
              <w14:schemeClr w14:val="tx1"/>
            </w14:solidFill>
          </w14:textFill>
        </w:rPr>
        <w:t>市龙首山粮油贸易有限责任公司在参加“三品一标”农产品申报评选当中，在高粱、粟、马铃薯、葵花累计认证面积4.5万亩的基础上，又认证了绿豆和小米两个绿色产品，认证面积为1.5万亩。</w:t>
      </w:r>
      <w:r>
        <w:rPr>
          <w:rFonts w:ascii="幼圆" w:eastAsia="幼圆" w:hAnsi="幼圆" w:cs="幼圆" w:hint="eastAsia"/>
          <w:color w:val="000000" w:themeColor="text1"/>
          <w:sz w:val="24"/>
          <w:shd w:val="clear" w:color="auto" w:fill="FFFFFF"/>
          <w:lang w:eastAsia="zh-CN"/>
          <w14:textFill>
            <w14:solidFill>
              <w14:schemeClr w14:val="tx1"/>
            </w14:solidFill>
          </w14:textFill>
        </w:rPr>
        <w:t>S</w:t>
      </w:r>
      <w:r>
        <w:rPr>
          <w:rFonts w:ascii="幼圆" w:eastAsia="幼圆" w:hAnsi="幼圆" w:cs="幼圆" w:hint="eastAsia"/>
          <w:color w:val="000000" w:themeColor="text1"/>
          <w:sz w:val="24"/>
          <w:shd w:val="clear" w:color="auto" w:fill="FFFFFF"/>
          <w14:textFill>
            <w14:solidFill>
              <w14:schemeClr w14:val="tx1"/>
            </w14:solidFill>
          </w14:textFill>
        </w:rPr>
        <w:t>市宏旺农牧专业合作社认证玉米、黍、绿豆、高粱4个无公害农产品，累计认证面积1.9万亩，2019年</w:t>
      </w:r>
      <w:r>
        <w:rPr>
          <w:rFonts w:ascii="幼圆" w:eastAsia="幼圆" w:hAnsi="幼圆" w:cs="幼圆" w:hint="eastAsia"/>
          <w:color w:val="000000" w:themeColor="text1"/>
          <w:sz w:val="24"/>
          <w:shd w:val="clear" w:color="auto" w:fill="FFFFFF"/>
          <w:lang w:eastAsia="zh-CN"/>
          <w14:textFill>
            <w14:solidFill>
              <w14:schemeClr w14:val="tx1"/>
            </w14:solidFill>
          </w14:textFill>
        </w:rPr>
        <w:t>S</w:t>
      </w:r>
      <w:r>
        <w:rPr>
          <w:rFonts w:ascii="幼圆" w:eastAsia="幼圆" w:hAnsi="幼圆" w:cs="幼圆" w:hint="eastAsia"/>
          <w:color w:val="000000" w:themeColor="text1"/>
          <w:sz w:val="24"/>
          <w:shd w:val="clear" w:color="auto" w:fill="FFFFFF"/>
          <w14:textFill>
            <w14:solidFill>
              <w14:schemeClr w14:val="tx1"/>
            </w14:solidFill>
          </w14:textFill>
        </w:rPr>
        <w:t>市累计完成三品认证产品17个，为全市农产品提质增效打下坚实基础。</w:t>
      </w:r>
    </w:p>
    <w:p>
      <w:pPr>
        <w:jc w:val="center"/>
        <w:rPr>
          <w:rFonts w:ascii="幼圆" w:eastAsia="幼圆" w:hAnsi="幼圆" w:cs="幼圆" w:hint="eastAsia"/>
          <w:color w:val="000000" w:themeColor="text1"/>
          <w:szCs w:val="28"/>
          <w14:textFill>
            <w14:solidFill>
              <w14:schemeClr w14:val="tx1"/>
            </w14:solidFill>
          </w14:textFill>
        </w:rPr>
      </w:pPr>
      <w:r>
        <w:rPr>
          <w:rFonts w:ascii="幼圆" w:eastAsia="幼圆" w:hAnsi="幼圆" w:cs="幼圆" w:hint="eastAsia"/>
          <w:color w:val="000000" w:themeColor="text1"/>
          <w:szCs w:val="28"/>
          <w14:textFill>
            <w14:solidFill>
              <w14:schemeClr w14:val="tx1"/>
            </w14:solidFill>
          </w14:textFill>
        </w:rPr>
        <w:t>表3-4</w:t>
      </w:r>
      <w:r>
        <w:rPr>
          <w:rFonts w:ascii="幼圆" w:eastAsia="幼圆" w:hAnsi="幼圆" w:cs="幼圆" w:hint="eastAsia"/>
          <w:color w:val="000000" w:themeColor="text1"/>
          <w:szCs w:val="28"/>
          <w:lang w:eastAsia="zh-CN"/>
          <w14:textFill>
            <w14:solidFill>
              <w14:schemeClr w14:val="tx1"/>
            </w14:solidFill>
          </w14:textFill>
        </w:rPr>
        <w:t>S</w:t>
      </w:r>
      <w:r>
        <w:rPr>
          <w:rFonts w:ascii="幼圆" w:eastAsia="幼圆" w:hAnsi="幼圆" w:cs="幼圆" w:hint="eastAsia"/>
          <w:color w:val="000000" w:themeColor="text1"/>
          <w:szCs w:val="28"/>
          <w14:textFill>
            <w14:solidFill>
              <w14:schemeClr w14:val="tx1"/>
            </w14:solidFill>
          </w14:textFill>
        </w:rPr>
        <w:t>市“三品一标”认证产品数（个）</w:t>
      </w:r>
    </w:p>
    <w:p>
      <w:pPr>
        <w:jc w:val="center"/>
        <w:rPr>
          <w:rFonts w:ascii="幼圆" w:eastAsia="幼圆" w:hAnsi="幼圆" w:cs="幼圆" w:hint="eastAsia"/>
          <w:color w:val="000000" w:themeColor="text1"/>
          <w14:textFill>
            <w14:solidFill>
              <w14:schemeClr w14:val="tx1"/>
            </w14:solidFill>
          </w14:textFill>
        </w:rPr>
        <w:sectPr>
          <w:footerReference w:type="default" r:id="rId10"/>
          <w:type w:val="nextPage"/>
          <w:pgSz w:w="11906" w:h="16838"/>
          <w:pgMar w:top="1440" w:right="1800" w:bottom="1440" w:left="1800" w:header="851" w:footer="992" w:gutter="0"/>
          <w:pgNumType w:start="6"/>
          <w:cols w:num="1" w:space="425"/>
          <w:titlePg w:val="0"/>
          <w:docGrid w:type="lines" w:linePitch="312" w:charSpace="0"/>
        </w:sectPr>
      </w:pPr>
      <w:r>
        <w:rPr>
          <w:rFonts w:ascii="幼圆" w:eastAsia="幼圆" w:hAnsi="幼圆" w:cs="幼圆" w:hint="eastAsia"/>
          <w:color w:val="000000" w:themeColor="text1"/>
          <w14:textFill>
            <w14:solidFill>
              <w14:schemeClr w14:val="tx1"/>
            </w14:solidFill>
          </w14:textFill>
        </w:rPr>
        <w:t xml:space="preserve">Table 3-4 The number of “three products and one standard” certified products in Huairen </w:t>
      </w:r>
    </w:p>
    <w:tbl>
      <w:tblPr>
        <w:tblStyle w:val="TableGrid4"/>
        <w:tblpPr w:leftFromText="180" w:rightFromText="180" w:vertAnchor="text" w:horzAnchor="page" w:tblpX="1815" w:tblpY="304"/>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1704"/>
        <w:gridCol w:w="1704"/>
        <w:gridCol w:w="1704"/>
        <w:gridCol w:w="1705"/>
        <w:gridCol w:w="1705"/>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1704" w:type="dxa"/>
            <w:tcBorders>
              <w:top w:val="single" w:sz="4" w:space="0" w:color="auto"/>
              <w:bottom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名称</w:t>
            </w:r>
          </w:p>
        </w:tc>
        <w:tc>
          <w:tcPr>
            <w:tcW w:w="1704" w:type="dxa"/>
            <w:tcBorders>
              <w:top w:val="single" w:sz="4" w:space="0" w:color="auto"/>
              <w:bottom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2016</w:t>
            </w:r>
          </w:p>
        </w:tc>
        <w:tc>
          <w:tcPr>
            <w:tcW w:w="1704" w:type="dxa"/>
            <w:tcBorders>
              <w:top w:val="single" w:sz="4" w:space="0" w:color="auto"/>
              <w:bottom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2017</w:t>
            </w:r>
          </w:p>
        </w:tc>
        <w:tc>
          <w:tcPr>
            <w:tcW w:w="1705" w:type="dxa"/>
            <w:tcBorders>
              <w:top w:val="single" w:sz="4" w:space="0" w:color="auto"/>
              <w:bottom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2018</w:t>
            </w:r>
          </w:p>
        </w:tc>
        <w:tc>
          <w:tcPr>
            <w:tcW w:w="1705" w:type="dxa"/>
            <w:tcBorders>
              <w:top w:val="single" w:sz="4" w:space="0" w:color="auto"/>
              <w:bottom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2019</w:t>
            </w:r>
          </w:p>
        </w:tc>
      </w:tr>
      <w:tr>
        <w:tblPrEx>
          <w:tblW w:w="0" w:type="auto"/>
          <w:tblInd w:w="0" w:type="dxa"/>
          <w:tblCellMar>
            <w:top w:w="0" w:type="dxa"/>
            <w:left w:w="108" w:type="dxa"/>
            <w:bottom w:w="0" w:type="dxa"/>
            <w:right w:w="108" w:type="dxa"/>
          </w:tblCellMar>
        </w:tblPrEx>
        <w:tc>
          <w:tcPr>
            <w:tcW w:w="1704" w:type="dxa"/>
            <w:tcBorders>
              <w:top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无公害农产品</w:t>
            </w:r>
          </w:p>
        </w:tc>
        <w:tc>
          <w:tcPr>
            <w:tcW w:w="1704" w:type="dxa"/>
            <w:tcBorders>
              <w:top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30</w:t>
            </w:r>
          </w:p>
        </w:tc>
        <w:tc>
          <w:tcPr>
            <w:tcW w:w="1704" w:type="dxa"/>
            <w:tcBorders>
              <w:top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62</w:t>
            </w:r>
          </w:p>
        </w:tc>
        <w:tc>
          <w:tcPr>
            <w:tcW w:w="1705" w:type="dxa"/>
            <w:tcBorders>
              <w:top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69</w:t>
            </w:r>
          </w:p>
        </w:tc>
        <w:tc>
          <w:tcPr>
            <w:tcW w:w="1705" w:type="dxa"/>
            <w:tcBorders>
              <w:top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44</w:t>
            </w:r>
          </w:p>
        </w:tc>
      </w:tr>
      <w:tr>
        <w:tblPrEx>
          <w:tblW w:w="0" w:type="auto"/>
          <w:tblInd w:w="0" w:type="dxa"/>
          <w:tblCellMar>
            <w:top w:w="0" w:type="dxa"/>
            <w:left w:w="108" w:type="dxa"/>
            <w:bottom w:w="0" w:type="dxa"/>
            <w:right w:w="108" w:type="dxa"/>
          </w:tblCellMar>
        </w:tblPrEx>
        <w:tc>
          <w:tcPr>
            <w:tcW w:w="1704" w:type="dxa"/>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绿色食品</w:t>
            </w:r>
          </w:p>
        </w:tc>
        <w:tc>
          <w:tcPr>
            <w:tcW w:w="1704" w:type="dxa"/>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13</w:t>
            </w:r>
          </w:p>
        </w:tc>
        <w:tc>
          <w:tcPr>
            <w:tcW w:w="1704" w:type="dxa"/>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16</w:t>
            </w:r>
          </w:p>
        </w:tc>
        <w:tc>
          <w:tcPr>
            <w:tcW w:w="1705" w:type="dxa"/>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11</w:t>
            </w:r>
          </w:p>
        </w:tc>
        <w:tc>
          <w:tcPr>
            <w:tcW w:w="1705" w:type="dxa"/>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8</w:t>
            </w:r>
          </w:p>
        </w:tc>
      </w:tr>
      <w:tr>
        <w:tblPrEx>
          <w:tblW w:w="0" w:type="auto"/>
          <w:tblInd w:w="0" w:type="dxa"/>
          <w:tblCellMar>
            <w:top w:w="0" w:type="dxa"/>
            <w:left w:w="108" w:type="dxa"/>
            <w:bottom w:w="0" w:type="dxa"/>
            <w:right w:w="108" w:type="dxa"/>
          </w:tblCellMar>
        </w:tblPrEx>
        <w:tc>
          <w:tcPr>
            <w:tcW w:w="1704" w:type="dxa"/>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有机食品</w:t>
            </w:r>
          </w:p>
        </w:tc>
        <w:tc>
          <w:tcPr>
            <w:tcW w:w="1704" w:type="dxa"/>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0</w:t>
            </w:r>
          </w:p>
        </w:tc>
        <w:tc>
          <w:tcPr>
            <w:tcW w:w="1704" w:type="dxa"/>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w:t>
            </w:r>
          </w:p>
        </w:tc>
        <w:tc>
          <w:tcPr>
            <w:tcW w:w="1705" w:type="dxa"/>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3</w:t>
            </w:r>
          </w:p>
        </w:tc>
        <w:tc>
          <w:tcPr>
            <w:tcW w:w="1705" w:type="dxa"/>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5</w:t>
            </w:r>
          </w:p>
        </w:tc>
      </w:tr>
      <w:tr>
        <w:tblPrEx>
          <w:tblW w:w="0" w:type="auto"/>
          <w:tblInd w:w="0" w:type="dxa"/>
          <w:tblCellMar>
            <w:top w:w="0" w:type="dxa"/>
            <w:left w:w="108" w:type="dxa"/>
            <w:bottom w:w="0" w:type="dxa"/>
            <w:right w:w="108" w:type="dxa"/>
          </w:tblCellMar>
        </w:tblPrEx>
        <w:tc>
          <w:tcPr>
            <w:tcW w:w="1704" w:type="dxa"/>
            <w:tcBorders>
              <w:bottom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三品一标认证面积（万亩）</w:t>
            </w:r>
          </w:p>
        </w:tc>
        <w:tc>
          <w:tcPr>
            <w:tcW w:w="1704" w:type="dxa"/>
            <w:tcBorders>
              <w:bottom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17</w:t>
            </w:r>
          </w:p>
        </w:tc>
        <w:tc>
          <w:tcPr>
            <w:tcW w:w="1704" w:type="dxa"/>
            <w:tcBorders>
              <w:bottom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19</w:t>
            </w:r>
          </w:p>
        </w:tc>
        <w:tc>
          <w:tcPr>
            <w:tcW w:w="1705" w:type="dxa"/>
            <w:tcBorders>
              <w:bottom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25</w:t>
            </w:r>
          </w:p>
        </w:tc>
        <w:tc>
          <w:tcPr>
            <w:tcW w:w="1705" w:type="dxa"/>
            <w:tcBorders>
              <w:bottom w:val="single" w:sz="4" w:space="0" w:color="auto"/>
            </w:tcBorders>
            <w:vAlign w:val="center"/>
          </w:tcPr>
          <w:p>
            <w:pPr>
              <w:spacing w:line="360" w:lineRule="auto"/>
              <w:jc w:val="center"/>
              <w:rPr>
                <w:rFonts w:ascii="幼圆" w:eastAsia="幼圆" w:hAnsi="幼圆" w:cs="幼圆" w:hint="eastAsia"/>
                <w:color w:val="000000" w:themeColor="text1"/>
                <w:sz w:val="18"/>
                <w:szCs w:val="18"/>
                <w14:textFill>
                  <w14:solidFill>
                    <w14:schemeClr w14:val="tx1"/>
                  </w14:solidFill>
                </w14:textFill>
              </w:rPr>
            </w:pPr>
            <w:r>
              <w:rPr>
                <w:rFonts w:ascii="幼圆" w:eastAsia="幼圆" w:hAnsi="幼圆" w:cs="幼圆" w:hint="eastAsia"/>
                <w:color w:val="000000" w:themeColor="text1"/>
                <w:sz w:val="18"/>
                <w:szCs w:val="18"/>
                <w14:textFill>
                  <w14:solidFill>
                    <w14:schemeClr w14:val="tx1"/>
                  </w14:solidFill>
                </w14:textFill>
              </w:rPr>
              <w:t>34</w:t>
            </w:r>
          </w:p>
        </w:tc>
      </w:tr>
    </w:tbl>
    <w:p>
      <w:pPr>
        <w:jc w:val="left"/>
        <w:rPr>
          <w:rFonts w:ascii="幼圆" w:eastAsia="幼圆" w:hAnsi="幼圆" w:cs="幼圆" w:hint="eastAsia"/>
          <w:sz w:val="18"/>
          <w:szCs w:val="18"/>
        </w:rPr>
      </w:pPr>
      <w:r>
        <w:rPr>
          <w:rFonts w:ascii="幼圆" w:eastAsia="幼圆" w:hAnsi="幼圆" w:cs="幼圆" w:hint="eastAsia"/>
          <w:sz w:val="18"/>
          <w:szCs w:val="18"/>
        </w:rPr>
        <w:t>（资料来源：</w:t>
      </w:r>
      <w:r>
        <w:rPr>
          <w:rFonts w:ascii="幼圆" w:eastAsia="幼圆" w:hAnsi="幼圆" w:cs="幼圆" w:hint="eastAsia"/>
          <w:sz w:val="18"/>
          <w:szCs w:val="18"/>
          <w:lang w:eastAsia="zh-CN"/>
        </w:rPr>
        <w:t>S</w:t>
      </w:r>
      <w:r>
        <w:rPr>
          <w:rFonts w:ascii="幼圆" w:eastAsia="幼圆" w:hAnsi="幼圆" w:cs="幼圆" w:hint="eastAsia"/>
          <w:sz w:val="18"/>
          <w:szCs w:val="18"/>
        </w:rPr>
        <w:t>市统计局）</w:t>
      </w:r>
    </w:p>
    <w:p>
      <w:pPr>
        <w:pStyle w:val="Heading3"/>
        <w:keepNext w:val="0"/>
        <w:keepLines w:val="0"/>
        <w:spacing w:before="0" w:after="0"/>
        <w:ind w:firstLine="480"/>
        <w:rPr>
          <w:rFonts w:ascii="幼圆" w:eastAsia="幼圆" w:hAnsi="幼圆" w:cs="幼圆" w:hint="eastAsia"/>
          <w:color w:val="000000" w:themeColor="text1"/>
          <w:szCs w:val="24"/>
          <w14:textFill>
            <w14:solidFill>
              <w14:schemeClr w14:val="tx1"/>
            </w14:solidFill>
          </w14:textFill>
        </w:rPr>
      </w:pPr>
      <w:bookmarkStart w:id="46" w:name="_Toc31789"/>
      <w:bookmarkStart w:id="47" w:name="_Toc11102"/>
      <w:bookmarkStart w:id="48" w:name="_Toc17139"/>
      <w:r>
        <w:rPr>
          <w:rFonts w:ascii="幼圆" w:eastAsia="幼圆" w:hAnsi="幼圆" w:cs="幼圆" w:hint="eastAsia"/>
          <w:color w:val="000000" w:themeColor="text1"/>
          <w:szCs w:val="24"/>
          <w14:textFill>
            <w14:solidFill>
              <w14:schemeClr w14:val="tx1"/>
            </w14:solidFill>
          </w14:textFill>
        </w:rPr>
        <w:t>3新型农业经营主体的建设</w:t>
      </w:r>
      <w:bookmarkEnd w:id="46"/>
      <w:bookmarkEnd w:id="47"/>
      <w:bookmarkEnd w:id="48"/>
    </w:p>
    <w:p>
      <w:pPr>
        <w:spacing w:line="360" w:lineRule="auto"/>
        <w:ind w:firstLine="480" w:firstLineChars="200"/>
        <w:rPr>
          <w:rFonts w:ascii="幼圆" w:eastAsia="幼圆" w:hAnsi="幼圆" w:cs="幼圆" w:hint="eastAsia"/>
          <w:color w:val="000000" w:themeColor="text1"/>
          <w:sz w:val="24"/>
          <w14:textFill>
            <w14:solidFill>
              <w14:schemeClr w14:val="tx1"/>
            </w14:solidFill>
          </w14:textFill>
        </w:rPr>
      </w:pPr>
      <w:r>
        <w:rPr>
          <w:rFonts w:ascii="幼圆" w:eastAsia="幼圆" w:hAnsi="幼圆" w:cs="幼圆" w:hint="eastAsia"/>
          <w:color w:val="000000" w:themeColor="text1"/>
          <w:sz w:val="24"/>
          <w14:textFill>
            <w14:solidFill>
              <w14:schemeClr w14:val="tx1"/>
            </w14:solidFill>
          </w14:textFill>
        </w:rPr>
        <w:t>随着国家对“三农”问题的关注，以及生态农业建设的发展要求，家庭农场、农民合作社、龙头企业和养殖示范场等新型农业经营主体在此背景下诞生，新型农业经营主体的出现使生态农业呈现多样化的发展的延伸。</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市家庭农场的出现，为</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市生态农业的发展增添了活力。</w:t>
      </w:r>
    </w:p>
    <w:p>
      <w:pPr>
        <w:spacing w:line="360" w:lineRule="auto"/>
        <w:ind w:firstLine="480" w:firstLineChars="200"/>
        <w:rPr>
          <w:rFonts w:ascii="幼圆" w:eastAsia="幼圆" w:hAnsi="幼圆" w:cs="幼圆" w:hint="eastAsia"/>
          <w:sz w:val="24"/>
        </w:rPr>
      </w:pPr>
      <w:r>
        <w:rPr>
          <w:rFonts w:ascii="幼圆" w:eastAsia="幼圆" w:hAnsi="幼圆" w:cs="幼圆" w:hint="eastAsia"/>
          <w:color w:val="000000" w:themeColor="text1"/>
          <w:sz w:val="24"/>
          <w14:textFill>
            <w14:solidFill>
              <w14:schemeClr w14:val="tx1"/>
            </w14:solidFill>
          </w14:textFill>
        </w:rPr>
        <w:t>截至2019年，全</w:t>
      </w:r>
      <w:r>
        <w:rPr>
          <w:rFonts w:ascii="幼圆" w:eastAsia="幼圆" w:hAnsi="幼圆" w:cs="幼圆" w:hint="eastAsia"/>
          <w:sz w:val="24"/>
        </w:rPr>
        <w:t>市共有351个农业经营单位，全市共有159843名农业生产经营人员。</w:t>
      </w:r>
      <w:r>
        <w:rPr>
          <w:rFonts w:ascii="幼圆" w:eastAsia="幼圆" w:hAnsi="幼圆" w:cs="幼圆" w:hint="eastAsia"/>
          <w:color w:val="000000" w:themeColor="text1"/>
          <w:sz w:val="24"/>
          <w14:textFill>
            <w14:solidFill>
              <w14:schemeClr w14:val="tx1"/>
            </w14:solidFill>
          </w14:textFill>
        </w:rPr>
        <w:t>近年来</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市农民合作社的发展进步很大，有效地带动了</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市生态农业的发展进程，截至2018年底，</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市农民合作社有815个，截至2019年底，增长到1123个，比上年增长了308个，</w:t>
      </w:r>
      <w:r>
        <w:rPr>
          <w:rFonts w:ascii="幼圆" w:eastAsia="幼圆" w:hAnsi="幼圆" w:cs="幼圆" w:hint="eastAsia"/>
          <w:sz w:val="24"/>
        </w:rPr>
        <w:t>市级示范性合作社认定数</w:t>
      </w:r>
      <w:r>
        <w:rPr>
          <w:rFonts w:ascii="幼圆" w:eastAsia="幼圆" w:hAnsi="幼圆" w:cs="幼圆" w:hint="eastAsia"/>
          <w:sz w:val="24"/>
        </w:rPr>
        <w:t>31</w:t>
      </w:r>
      <w:r>
        <w:rPr>
          <w:rFonts w:ascii="幼圆" w:eastAsia="幼圆" w:hAnsi="幼圆" w:cs="幼圆" w:hint="eastAsia"/>
          <w:sz w:val="24"/>
        </w:rPr>
        <w:t>家、省级示范性合作社认定数</w:t>
      </w:r>
      <w:r>
        <w:rPr>
          <w:rFonts w:ascii="幼圆" w:eastAsia="幼圆" w:hAnsi="幼圆" w:cs="幼圆" w:hint="eastAsia"/>
          <w:sz w:val="24"/>
        </w:rPr>
        <w:t>15</w:t>
      </w:r>
      <w:r>
        <w:rPr>
          <w:rFonts w:ascii="幼圆" w:eastAsia="幼圆" w:hAnsi="幼圆" w:cs="幼圆" w:hint="eastAsia"/>
          <w:sz w:val="24"/>
        </w:rPr>
        <w:t>家、国家级示范性合作社认定数</w:t>
      </w:r>
      <w:r>
        <w:rPr>
          <w:rFonts w:ascii="幼圆" w:eastAsia="幼圆" w:hAnsi="幼圆" w:cs="幼圆" w:hint="eastAsia"/>
          <w:sz w:val="24"/>
        </w:rPr>
        <w:t xml:space="preserve">8 </w:t>
      </w:r>
      <w:r>
        <w:rPr>
          <w:rFonts w:ascii="幼圆" w:eastAsia="幼圆" w:hAnsi="幼圆" w:cs="幼圆" w:hint="eastAsia"/>
          <w:sz w:val="24"/>
        </w:rPr>
        <w:t>家。</w:t>
      </w:r>
    </w:p>
    <w:p>
      <w:pPr>
        <w:spacing w:line="360" w:lineRule="auto"/>
        <w:ind w:firstLine="480" w:firstLineChars="200"/>
        <w:rPr>
          <w:rFonts w:ascii="幼圆" w:eastAsia="幼圆" w:hAnsi="幼圆" w:cs="幼圆" w:hint="eastAsia"/>
          <w:sz w:val="24"/>
        </w:rPr>
      </w:pPr>
      <w:r>
        <w:rPr>
          <w:rFonts w:ascii="幼圆" w:eastAsia="幼圆" w:hAnsi="幼圆" w:cs="幼圆" w:hint="eastAsia"/>
          <w:sz w:val="24"/>
          <w:lang w:eastAsia="zh-CN"/>
        </w:rPr>
        <w:t>S</w:t>
      </w:r>
      <w:r>
        <w:rPr>
          <w:rFonts w:ascii="幼圆" w:eastAsia="幼圆" w:hAnsi="幼圆" w:cs="幼圆" w:hint="eastAsia"/>
          <w:sz w:val="24"/>
        </w:rPr>
        <w:t>市积极推动生态农业产业化经营，2</w:t>
      </w:r>
      <w:r>
        <w:rPr>
          <w:rFonts w:ascii="幼圆" w:eastAsia="幼圆" w:hAnsi="幼圆" w:cs="幼圆" w:hint="eastAsia"/>
          <w:sz w:val="24"/>
        </w:rPr>
        <w:t>018</w:t>
      </w:r>
      <w:r>
        <w:rPr>
          <w:rFonts w:ascii="幼圆" w:eastAsia="幼圆" w:hAnsi="幼圆" w:cs="幼圆" w:hint="eastAsia"/>
          <w:sz w:val="24"/>
        </w:rPr>
        <w:t>年</w:t>
      </w:r>
      <w:r>
        <w:rPr>
          <w:rFonts w:ascii="幼圆" w:eastAsia="幼圆" w:hAnsi="幼圆" w:cs="幼圆" w:hint="eastAsia"/>
          <w:sz w:val="24"/>
          <w:lang w:eastAsia="zh-CN"/>
        </w:rPr>
        <w:t>S</w:t>
      </w:r>
      <w:r>
        <w:rPr>
          <w:rFonts w:ascii="幼圆" w:eastAsia="幼圆" w:hAnsi="幼圆" w:cs="幼圆" w:hint="eastAsia"/>
          <w:color w:val="000000" w:themeColor="text1"/>
          <w:sz w:val="24"/>
          <w14:textFill>
            <w14:solidFill>
              <w14:schemeClr w14:val="tx1"/>
            </w14:solidFill>
          </w14:textFill>
        </w:rPr>
        <w:t>市经工商注册登记的家庭农场有2</w:t>
      </w:r>
      <w:r>
        <w:rPr>
          <w:rFonts w:ascii="幼圆" w:eastAsia="幼圆" w:hAnsi="幼圆" w:cs="幼圆" w:hint="eastAsia"/>
          <w:color w:val="000000" w:themeColor="text1"/>
          <w:sz w:val="24"/>
          <w14:textFill>
            <w14:solidFill>
              <w14:schemeClr w14:val="tx1"/>
            </w14:solidFill>
          </w14:textFill>
        </w:rPr>
        <w:t>88</w:t>
      </w:r>
      <w:r>
        <w:rPr>
          <w:rFonts w:ascii="幼圆" w:eastAsia="幼圆" w:hAnsi="幼圆" w:cs="幼圆" w:hint="eastAsia"/>
          <w:color w:val="000000" w:themeColor="text1"/>
          <w:sz w:val="24"/>
          <w14:textFill>
            <w14:solidFill>
              <w14:schemeClr w14:val="tx1"/>
            </w14:solidFill>
          </w14:textFill>
        </w:rPr>
        <w:t>家，到了2019年比上年增长了96个数量上达到3</w:t>
      </w:r>
      <w:r>
        <w:rPr>
          <w:rFonts w:ascii="幼圆" w:eastAsia="幼圆" w:hAnsi="幼圆" w:cs="幼圆" w:hint="eastAsia"/>
          <w:color w:val="000000" w:themeColor="text1"/>
          <w:sz w:val="24"/>
          <w14:textFill>
            <w14:solidFill>
              <w14:schemeClr w14:val="tx1"/>
            </w14:solidFill>
          </w14:textFill>
        </w:rPr>
        <w:t>84</w:t>
      </w:r>
      <w:r>
        <w:rPr>
          <w:rFonts w:ascii="幼圆" w:eastAsia="幼圆" w:hAnsi="幼圆" w:cs="幼圆" w:hint="eastAsia"/>
          <w:color w:val="000000" w:themeColor="text1"/>
          <w:sz w:val="24"/>
          <w14:textFill>
            <w14:solidFill>
              <w14:schemeClr w14:val="tx1"/>
            </w14:solidFill>
          </w14:textFill>
        </w:rPr>
        <w:t>家，增长迅速</w:t>
      </w:r>
      <w:r>
        <w:rPr>
          <w:rFonts w:ascii="幼圆" w:eastAsia="幼圆" w:hAnsi="幼圆" w:cs="幼圆" w:hint="eastAsia"/>
          <w:sz w:val="24"/>
        </w:rPr>
        <w:t>；其中市级示范性家庭农场认定数</w:t>
      </w:r>
      <w:r>
        <w:rPr>
          <w:rFonts w:ascii="幼圆" w:eastAsia="幼圆" w:hAnsi="幼圆" w:cs="幼圆" w:hint="eastAsia"/>
          <w:sz w:val="24"/>
        </w:rPr>
        <w:t>10</w:t>
      </w:r>
      <w:r>
        <w:rPr>
          <w:rFonts w:ascii="幼圆" w:eastAsia="幼圆" w:hAnsi="幼圆" w:cs="幼圆" w:hint="eastAsia"/>
          <w:sz w:val="24"/>
        </w:rPr>
        <w:t>家，省级示范性家庭农场认定数</w:t>
      </w:r>
      <w:r>
        <w:rPr>
          <w:rFonts w:ascii="幼圆" w:eastAsia="幼圆" w:hAnsi="幼圆" w:cs="幼圆" w:hint="eastAsia"/>
          <w:sz w:val="24"/>
        </w:rPr>
        <w:t>3</w:t>
      </w:r>
      <w:r>
        <w:rPr>
          <w:rFonts w:ascii="幼圆" w:eastAsia="幼圆" w:hAnsi="幼圆" w:cs="幼圆" w:hint="eastAsia"/>
          <w:color w:val="000000" w:themeColor="text1"/>
          <w:sz w:val="24"/>
          <w14:textFill>
            <w14:solidFill>
              <w14:schemeClr w14:val="tx1"/>
            </w14:solidFill>
          </w14:textFill>
        </w:rPr>
        <w:t>家。目前</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市经工商注册登记的标</w:t>
      </w:r>
      <w:r>
        <w:rPr>
          <w:rFonts w:ascii="幼圆" w:eastAsia="幼圆" w:hAnsi="幼圆" w:cs="幼圆" w:hint="eastAsia"/>
          <w:sz w:val="24"/>
        </w:rPr>
        <w:t>准化规模养殖示范场有138家，到了2019年增加到174家，其中市级示范性养殖场认定数31家。</w:t>
      </w:r>
    </w:p>
    <w:p>
      <w:pPr>
        <w:spacing w:line="360" w:lineRule="auto"/>
        <w:ind w:firstLine="480" w:firstLineChars="200"/>
        <w:rPr>
          <w:rFonts w:ascii="幼圆" w:eastAsia="幼圆" w:hAnsi="幼圆" w:cs="幼圆" w:hint="eastAsia"/>
          <w:sz w:val="24"/>
        </w:rPr>
      </w:pPr>
      <w:r>
        <w:rPr>
          <w:rFonts w:ascii="幼圆" w:eastAsia="幼圆" w:hAnsi="幼圆" w:cs="幼圆" w:hint="eastAsia"/>
          <w:color w:val="000000" w:themeColor="text1"/>
          <w:sz w:val="24"/>
          <w14:textFill>
            <w14:solidFill>
              <w14:schemeClr w14:val="tx1"/>
            </w14:solidFill>
          </w14:textFill>
        </w:rPr>
        <w:t>近年来涌现出一批农业产业化龙头企业，经工商注册登记的农业企业</w:t>
      </w:r>
      <w:r>
        <w:rPr>
          <w:rFonts w:ascii="幼圆" w:eastAsia="幼圆" w:hAnsi="幼圆" w:cs="幼圆" w:hint="eastAsia"/>
          <w:color w:val="000000" w:themeColor="text1"/>
          <w:sz w:val="24"/>
          <w14:textFill>
            <w14:solidFill>
              <w14:schemeClr w14:val="tx1"/>
            </w14:solidFill>
          </w14:textFill>
        </w:rPr>
        <w:t>72</w:t>
      </w:r>
      <w:r>
        <w:rPr>
          <w:rFonts w:ascii="幼圆" w:eastAsia="幼圆" w:hAnsi="幼圆" w:cs="幼圆" w:hint="eastAsia"/>
          <w:color w:val="000000" w:themeColor="text1"/>
          <w:sz w:val="24"/>
          <w14:textFill>
            <w14:solidFill>
              <w14:schemeClr w14:val="tx1"/>
            </w14:solidFill>
          </w14:textFill>
        </w:rPr>
        <w:t>家，在龙头企业的带动下，极大地促进了</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市生态农业产业化发展，截至2019年底，</w:t>
      </w:r>
      <w:r>
        <w:rPr>
          <w:rFonts w:ascii="幼圆" w:eastAsia="幼圆" w:hAnsi="幼圆" w:cs="幼圆" w:hint="eastAsia"/>
          <w:color w:val="000000" w:themeColor="text1"/>
          <w:sz w:val="24"/>
          <w:lang w:eastAsia="zh-CN"/>
          <w14:textFill>
            <w14:solidFill>
              <w14:schemeClr w14:val="tx1"/>
            </w14:solidFill>
          </w14:textFill>
        </w:rPr>
        <w:t>S</w:t>
      </w:r>
      <w:r>
        <w:rPr>
          <w:rFonts w:ascii="幼圆" w:eastAsia="幼圆" w:hAnsi="幼圆" w:cs="幼圆" w:hint="eastAsia"/>
          <w:color w:val="000000" w:themeColor="text1"/>
          <w:sz w:val="24"/>
          <w14:textFill>
            <w14:solidFill>
              <w14:schemeClr w14:val="tx1"/>
            </w14:solidFill>
          </w14:textFill>
        </w:rPr>
        <w:t>市拥有农业产业化龙头企业33家，比2018年增加了9家。</w:t>
      </w:r>
      <w:r>
        <w:rPr>
          <w:rFonts w:ascii="幼圆" w:eastAsia="幼圆" w:hAnsi="幼圆" w:cs="幼圆" w:hint="eastAsia"/>
          <w:sz w:val="24"/>
        </w:rPr>
        <w:t>其中被评为省级骨干农业龙头企业5家，国家级农业龙头企业</w:t>
      </w:r>
      <w:r>
        <w:rPr>
          <w:rFonts w:ascii="幼圆" w:eastAsia="幼圆" w:hAnsi="幼圆" w:cs="幼圆" w:hint="eastAsia"/>
          <w:sz w:val="24"/>
        </w:rPr>
        <w:t>1</w:t>
      </w:r>
      <w:r>
        <w:rPr>
          <w:rFonts w:ascii="幼圆" w:eastAsia="幼圆" w:hAnsi="幼圆" w:cs="幼圆" w:hint="eastAsia"/>
          <w:sz w:val="24"/>
        </w:rPr>
        <w:t>家。</w:t>
      </w:r>
    </w:p>
    <w:p>
      <w:pPr>
        <w:widowControl/>
        <w:spacing w:line="360" w:lineRule="auto"/>
        <w:ind w:firstLine="480" w:firstLineChars="200"/>
        <w:jc w:val="left"/>
        <w:rPr>
          <w:rFonts w:ascii="幼圆" w:eastAsia="幼圆" w:hAnsi="幼圆" w:cs="幼圆" w:hint="eastAsia"/>
          <w:color w:val="000000" w:themeColor="text1"/>
          <w14:textFill>
            <w14:solidFill>
              <w14:schemeClr w14:val="tx1"/>
            </w14:solidFill>
          </w14:textFill>
        </w:rPr>
      </w:pPr>
      <w:r>
        <w:rPr>
          <w:rFonts w:ascii="幼圆" w:eastAsia="幼圆" w:hAnsi="幼圆" w:cs="幼圆" w:hint="eastAsia"/>
          <w:sz w:val="24"/>
          <w:lang w:eastAsia="zh-CN"/>
        </w:rPr>
        <w:t>S</w:t>
      </w:r>
      <w:r>
        <w:rPr>
          <w:rFonts w:ascii="幼圆" w:eastAsia="幼圆" w:hAnsi="幼圆" w:cs="幼圆" w:hint="eastAsia"/>
          <w:sz w:val="24"/>
        </w:rPr>
        <w:t>市农业经营主体通过调动政府和市场的力量，得到了空前的发展，避免农户直接面对市场残酷的竞争，间接的提高了农业产业的经济效益。但在政策上仍要做相关调整，有针对性的完善生态农业体系。</w:t>
      </w:r>
      <w:r>
        <w:rPr>
          <w:rFonts w:ascii="幼圆" w:eastAsia="幼圆" w:hAnsi="幼圆" w:cs="幼圆" w:hint="eastAsia"/>
          <w:color w:val="000000" w:themeColor="text1"/>
          <w14:textFill>
            <w14:solidFill>
              <w14:schemeClr w14:val="tx1"/>
            </w14:solidFill>
          </w14:textFill>
        </w:rPr>
        <w:br/>
      </w:r>
      <w:r>
        <w:rPr>
          <w:rFonts w:ascii="幼圆" w:eastAsia="幼圆" w:hAnsi="幼圆" w:cs="幼圆" w:hint="eastAsia"/>
          <w:color w:val="000000" w:themeColor="text1"/>
          <w14:textFill>
            <w14:solidFill>
              <w14:schemeClr w14:val="tx1"/>
            </w14:solidFill>
          </w14:textFill>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1" w:history="1">
        <w:r>
          <w:rPr>
            <w:rFonts w:ascii="SimSun" w:eastAsia="SimSun" w:hAnsi="SimSun" w:cs="SimSun"/>
            <w:b/>
            <w:bCs/>
            <w:color w:val="0000EE"/>
            <w:kern w:val="0"/>
            <w:sz w:val="30"/>
            <w:szCs w:val="30"/>
            <w:u w:val="single" w:color="0000EE"/>
          </w:rPr>
          <w:t>https://d.book118.com/388023017043006032</w:t>
        </w:r>
      </w:hyperlink>
    </w:p>
    <w:p>
      <w:pPr>
        <w:widowControl/>
        <w:spacing w:line="360" w:lineRule="auto"/>
        <w:ind w:firstLine="420" w:firstLineChars="200"/>
        <w:jc w:val="left"/>
        <w:rPr>
          <w:rFonts w:ascii="幼圆" w:eastAsia="幼圆" w:hAnsi="幼圆" w:cs="幼圆" w:hint="eastAsia"/>
          <w:color w:val="000000" w:themeColor="text1"/>
          <w14:textFill>
            <w14:solidFill>
              <w14:schemeClr w14:val="tx1"/>
            </w14:solidFill>
          </w14:textFill>
        </w:rPr>
      </w:pPr>
    </w:p>
    <w:sectPr>
      <w:footerReference w:type="default" r:id="rId12"/>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right" w:pos="842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4"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rFonts w:hint="eastAsia"/>
      </w:rPr>
      <w:tab/>
    </w:r>
    <w:r>
      <w:rPr>
        <w:rFonts w:hint="eastAs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right" w:pos="842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2426388" name="文本框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4"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fldChar w:fldCharType="begin"/>
                    </w:r>
                    <w:r>
                      <w:instrText xml:space="preserve"> PAGE  \* MERGEFORMAT </w:instrText>
                    </w:r>
                    <w:r>
                      <w:fldChar w:fldCharType="separate"/>
                    </w:r>
                    <w:r>
                      <w:t>2</w:t>
                    </w:r>
                    <w:r>
                      <w:fldChar w:fldCharType="end"/>
                    </w:r>
                  </w:p>
                </w:txbxContent>
              </v:textbox>
              <w10:wrap anchorx="margin"/>
            </v:shape>
          </w:pict>
        </mc:Fallback>
      </mc:AlternateContent>
    </w:r>
    <w:r>
      <w:rPr>
        <w:rFonts w:hint="eastAsia"/>
      </w:rPr>
      <w:tab/>
    </w:r>
    <w:r>
      <w:rPr>
        <w:rFonts w:hint="eastAs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right" w:pos="8426"/>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43161695" name="文本框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4"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fldChar w:fldCharType="begin"/>
                    </w:r>
                    <w:r>
                      <w:instrText xml:space="preserve"> PAGE  \* MERGEFORMAT </w:instrText>
                    </w:r>
                    <w:r>
                      <w:fldChar w:fldCharType="separate"/>
                    </w:r>
                    <w:r>
                      <w:t>3</w:t>
                    </w:r>
                    <w:r>
                      <w:fldChar w:fldCharType="end"/>
                    </w:r>
                  </w:p>
                </w:txbxContent>
              </v:textbox>
              <w10:wrap anchorx="margin"/>
            </v:shape>
          </w:pict>
        </mc:Fallback>
      </mc:AlternateContent>
    </w:r>
    <w:r>
      <w:rPr>
        <w:rFonts w:hint="eastAsia"/>
      </w:rPr>
      <w:tab/>
    </w:r>
    <w:r>
      <w:rPr>
        <w:rFonts w:hint="eastAsia"/>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right" w:pos="8426"/>
      </w:tabs>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5087360" name="文本框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4"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fldChar w:fldCharType="begin"/>
                    </w:r>
                    <w:r>
                      <w:instrText xml:space="preserve"> PAGE  \* MERGEFORMAT </w:instrText>
                    </w:r>
                    <w:r>
                      <w:fldChar w:fldCharType="separate"/>
                    </w:r>
                    <w:r>
                      <w:t>4</w:t>
                    </w:r>
                    <w:r>
                      <w:fldChar w:fldCharType="end"/>
                    </w:r>
                  </w:p>
                </w:txbxContent>
              </v:textbox>
              <w10:wrap anchorx="margin"/>
            </v:shape>
          </w:pict>
        </mc:Fallback>
      </mc:AlternateContent>
    </w:r>
    <w:r>
      <w:rPr>
        <w:rFonts w:hint="eastAsia"/>
      </w:rPr>
      <w:tab/>
    </w:r>
    <w:r>
      <w:rPr>
        <w:rFonts w:hint="eastAsia"/>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right" w:pos="8426"/>
      </w:tabs>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0870812" name="文本框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4"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pPr>
                      <w:pStyle w:val="Footer"/>
                    </w:pPr>
                    <w:r>
                      <w:fldChar w:fldCharType="begin"/>
                    </w:r>
                    <w:r>
                      <w:instrText xml:space="preserve"> PAGE  \* MERGEFORMAT </w:instrText>
                    </w:r>
                    <w:r>
                      <w:fldChar w:fldCharType="separate"/>
                    </w:r>
                    <w:r>
                      <w:t>5</w:t>
                    </w:r>
                    <w:r>
                      <w:fldChar w:fldCharType="end"/>
                    </w:r>
                  </w:p>
                </w:txbxContent>
              </v:textbox>
              <w10:wrap anchorx="margin"/>
            </v:shape>
          </w:pict>
        </mc:Fallback>
      </mc:AlternateContent>
    </w:r>
    <w:r>
      <w:rPr>
        <w:rFonts w:hint="eastAsia"/>
      </w:rPr>
      <w:tab/>
    </w:r>
    <w:r>
      <w:rPr>
        <w:rFonts w:hint="eastAsia"/>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right" w:pos="8426"/>
      </w:tabs>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0379143" name="文本框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4"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Footer"/>
                    </w:pPr>
                    <w:r>
                      <w:fldChar w:fldCharType="begin"/>
                    </w:r>
                    <w:r>
                      <w:instrText xml:space="preserve"> PAGE  \* MERGEFORMAT </w:instrText>
                    </w:r>
                    <w:r>
                      <w:fldChar w:fldCharType="separate"/>
                    </w:r>
                    <w:r>
                      <w:t>7</w:t>
                    </w:r>
                    <w:r>
                      <w:fldChar w:fldCharType="end"/>
                    </w:r>
                  </w:p>
                </w:txbxContent>
              </v:textbox>
              <w10:wrap anchorx="margin"/>
            </v:shape>
          </w:pict>
        </mc:Fallback>
      </mc:AlternateContent>
    </w:r>
    <w:r>
      <w:rPr>
        <w:rFonts w:hint="eastAsia"/>
      </w:rPr>
      <w:tab/>
    </w:r>
    <w:r>
      <w:rPr>
        <w:rFonts w:hint="eastAsia"/>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right" w:pos="8426"/>
      </w:tabs>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2793589" name="文本框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4"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strokeweight="0.5pt">
              <v:textbox style="mso-fit-shape-to-text:t" inset="0,0,0,0">
                <w:txbxContent>
                  <w:p>
                    <w:pPr>
                      <w:pStyle w:val="Footer"/>
                    </w:pPr>
                    <w:r>
                      <w:fldChar w:fldCharType="begin"/>
                    </w:r>
                    <w:r>
                      <w:instrText xml:space="preserve"> PAGE  \* MERGEFORMAT </w:instrText>
                    </w:r>
                    <w:r>
                      <w:fldChar w:fldCharType="separate"/>
                    </w:r>
                    <w:r>
                      <w:t>7</w:t>
                    </w:r>
                    <w:r>
                      <w:fldChar w:fldCharType="end"/>
                    </w:r>
                  </w:p>
                </w:txbxContent>
              </v:textbox>
              <w10:wrap anchorx="margin"/>
            </v:shape>
          </w:pict>
        </mc:Fallback>
      </mc:AlternateContent>
    </w:r>
    <w:r>
      <w:rPr>
        <w:rFonts w:hint="eastAsia"/>
      </w:rPr>
      <w:tab/>
    </w:r>
    <w:r>
      <w:rPr>
        <w:rFonts w:hint="eastAsia"/>
      </w:rPr>
      <w:tab/>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FB5E3FA"/>
    <w:multiLevelType w:val="singleLevel"/>
    <w:tmpl w:val="7FB5E3FA"/>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400113"/>
    <w:rsid w:val="10400113"/>
    <w:rsid w:val="279A7186"/>
    <w:rsid w:val="4D3245B5"/>
  </w:rsids>
  <w:docVars>
    <w:docVar w:name="commondata" w:val="eyJoZGlkIjoiNWFhMWI5MDQwNDBiYWI1ZmY5ZTQxYWNiYzY0MTdmZD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Title"/>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after="330" w:line="578" w:lineRule="auto"/>
      <w:outlineLvl w:val="0"/>
    </w:pPr>
    <w:rPr>
      <w:rFonts w:eastAsia="黑体"/>
      <w:b/>
      <w:bCs/>
      <w:kern w:val="44"/>
      <w:sz w:val="30"/>
      <w:szCs w:val="44"/>
    </w:rPr>
  </w:style>
  <w:style w:type="paragraph" w:styleId="Heading2">
    <w:name w:val="heading 2"/>
    <w:basedOn w:val="Normal"/>
    <w:next w:val="Normal"/>
    <w:unhideWhenUsed/>
    <w:qFormat/>
    <w:pPr>
      <w:keepNext/>
      <w:keepLines/>
      <w:spacing w:before="260" w:after="260" w:line="360" w:lineRule="auto"/>
      <w:ind w:firstLine="560" w:firstLineChars="200"/>
      <w:outlineLvl w:val="1"/>
    </w:pPr>
    <w:rPr>
      <w:rFonts w:eastAsia="黑体" w:asciiTheme="majorHAnsi" w:hAnsiTheme="majorHAnsi" w:cstheme="majorBidi"/>
      <w:bCs/>
      <w:sz w:val="28"/>
      <w:szCs w:val="32"/>
    </w:rPr>
  </w:style>
  <w:style w:type="paragraph" w:styleId="Heading3">
    <w:name w:val="heading 3"/>
    <w:basedOn w:val="Normal"/>
    <w:next w:val="Normal"/>
    <w:link w:val="3"/>
    <w:unhideWhenUsed/>
    <w:qFormat/>
    <w:pPr>
      <w:keepNext/>
      <w:keepLines/>
      <w:spacing w:before="260" w:after="260" w:line="360" w:lineRule="auto"/>
      <w:ind w:firstLine="560" w:firstLineChars="200"/>
      <w:outlineLvl w:val="2"/>
    </w:pPr>
    <w:rPr>
      <w:rFonts w:eastAsia="黑体"/>
      <w:bCs/>
      <w:sz w:val="24"/>
      <w:szCs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Title">
    <w:name w:val="Title"/>
    <w:basedOn w:val="Normal"/>
    <w:next w:val="Normal"/>
    <w:qFormat/>
    <w:pPr>
      <w:spacing w:before="240" w:after="60"/>
      <w:jc w:val="center"/>
      <w:outlineLvl w:val="0"/>
    </w:pPr>
    <w:rPr>
      <w:rFonts w:eastAsia="黑体" w:asciiTheme="majorHAnsi" w:hAnsiTheme="majorHAnsi" w:cstheme="majorBidi"/>
      <w:bCs/>
      <w:sz w:val="32"/>
      <w:szCs w:val="32"/>
    </w:rPr>
  </w:style>
  <w:style w:type="paragraph" w:styleId="BodyText">
    <w:name w:val="Body Text"/>
    <w:basedOn w:val="Normal"/>
    <w:uiPriority w:val="1"/>
    <w:qFormat/>
    <w:rPr>
      <w:rFonts w:ascii="宋体" w:eastAsia="宋体" w:hAnsi="宋体" w:cs="宋体"/>
      <w:sz w:val="24"/>
      <w:lang w:val="zh-CN" w:bidi="zh-CN"/>
    </w:rPr>
  </w:style>
  <w:style w:type="paragraph" w:styleId="PlainText">
    <w:name w:val="Plain Text"/>
    <w:basedOn w:val="Normal"/>
    <w:qFormat/>
    <w:rPr>
      <w:rFonts w:ascii="宋体" w:hAnsi="Courier New"/>
    </w:rPr>
  </w:style>
  <w:style w:type="paragraph" w:styleId="Footer">
    <w:name w:val="footer"/>
    <w:basedOn w:val="Normal"/>
    <w:qFormat/>
    <w:pPr>
      <w:tabs>
        <w:tab w:val="center" w:pos="4153"/>
        <w:tab w:val="right" w:pos="8306"/>
      </w:tabs>
      <w:snapToGrid w:val="0"/>
      <w:jc w:val="left"/>
    </w:pPr>
    <w:rPr>
      <w:sz w:val="18"/>
      <w:szCs w:val="18"/>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标题 3 字符"/>
    <w:basedOn w:val="DefaultParagraphFont"/>
    <w:link w:val="Heading3"/>
    <w:autoRedefine/>
    <w:qFormat/>
    <w:rPr>
      <w:rFonts w:eastAsia="黑体"/>
      <w:bCs/>
      <w:sz w:val="24"/>
      <w:szCs w:val="32"/>
    </w:r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 w:type="table" w:customStyle="1" w:styleId="TableGrid0">
    <w:name w:val="Table Grid_0"/>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_4"/>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hyperlink" Target="https://d.book118.com/388023017043006032" TargetMode="External" /><Relationship Id="rId12" Type="http://schemas.openxmlformats.org/officeDocument/2006/relationships/footer" Target="footer7.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ABEEL</dc:creator>
  <cp:lastModifiedBy>ABEEL</cp:lastModifiedBy>
  <cp:revision>1</cp:revision>
  <dcterms:created xsi:type="dcterms:W3CDTF">2024-01-28T09:55:00Z</dcterms:created>
  <dcterms:modified xsi:type="dcterms:W3CDTF">2024-01-28T09:57:54Z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A07B9D2BB5CF4624B476E966956CD03F_13</vt:lpwstr>
  </property>
  <property fmtid="{D5CDD505-2E9C-101B-9397-08002B2CF9AE}" pid="3" name="KSOProductBuildVer">
    <vt:lpwstr>2052-12.1.0.16120</vt:lpwstr>
  </property>
</Properties>
</file>