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精神障碍药物项目可行性建设方案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922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_Toc9223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774" w:history="1">
        <w:r>
          <w:rPr>
            <w:rFonts w:ascii="仿宋" w:eastAsia="仿宋" w:hAnsi="仿宋" w:cs="仿宋" w:hint="eastAsia"/>
            <w:lang w:eastAsia="zh-CN"/>
          </w:rPr>
          <w:t>一、环境和生态影响分析</w:t>
        </w:r>
        <w:r>
          <w:tab/>
        </w:r>
        <w:r>
          <w:fldChar w:fldCharType="begin"/>
        </w:r>
        <w:r>
          <w:instrText xml:space="preserve"> PAGEREF _Toc4774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73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_Toc31173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075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_Toc23075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205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_Toc11205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5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_Toc735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910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_Toc27910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695" w:history="1">
        <w:r>
          <w:rPr>
            <w:rFonts w:ascii="仿宋" w:eastAsia="仿宋" w:hAnsi="仿宋" w:cs="仿宋" w:hint="eastAsia"/>
            <w:lang w:eastAsia="zh-CN"/>
          </w:rPr>
          <w:t>二、财务管理与成本控制</w:t>
        </w:r>
        <w:r>
          <w:tab/>
        </w:r>
        <w:r>
          <w:fldChar w:fldCharType="begin"/>
        </w:r>
        <w:r>
          <w:instrText xml:space="preserve"> PAGEREF _Toc9695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10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_Toc1110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665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_Toc16665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828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_Toc26828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11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_Toc25711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18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_Toc13118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660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_Toc29660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199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_Toc5199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030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_Toc4030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368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_Toc15368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894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_Toc31894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01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_Toc18201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095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_Toc28095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030" w:history="1">
        <w:r>
          <w:rPr>
            <w:rFonts w:ascii="仿宋" w:eastAsia="仿宋" w:hAnsi="仿宋" w:cs="仿宋" w:hint="eastAsia"/>
            <w:lang w:eastAsia="zh-CN"/>
          </w:rPr>
          <w:t>四、资源开发及综合利用分析</w:t>
        </w:r>
        <w:r>
          <w:tab/>
        </w:r>
        <w:r>
          <w:fldChar w:fldCharType="begin"/>
        </w:r>
        <w:r>
          <w:instrText xml:space="preserve"> PAGEREF _Toc10030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19" w:history="1">
        <w:r>
          <w:rPr>
            <w:rFonts w:ascii="仿宋" w:eastAsia="仿宋" w:hAnsi="仿宋" w:cs="仿宋" w:hint="eastAsia"/>
            <w:lang w:eastAsia="zh-CN"/>
          </w:rPr>
          <w:t>(一)、资源开发方案</w:t>
        </w:r>
        <w:r>
          <w:tab/>
        </w:r>
        <w:r>
          <w:fldChar w:fldCharType="begin"/>
        </w:r>
        <w:r>
          <w:instrText xml:space="preserve"> PAGEREF _Toc29419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378" w:history="1">
        <w:r>
          <w:rPr>
            <w:rFonts w:ascii="仿宋" w:eastAsia="仿宋" w:hAnsi="仿宋" w:cs="仿宋" w:hint="eastAsia"/>
            <w:lang w:eastAsia="zh-CN"/>
          </w:rPr>
          <w:t>(二)、资源利用方案</w:t>
        </w:r>
        <w:r>
          <w:tab/>
        </w:r>
        <w:r>
          <w:fldChar w:fldCharType="begin"/>
        </w:r>
        <w:r>
          <w:instrText xml:space="preserve"> PAGEREF _Toc26378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1" w:history="1">
        <w:r>
          <w:rPr>
            <w:rFonts w:ascii="仿宋" w:eastAsia="仿宋" w:hAnsi="仿宋" w:cs="仿宋" w:hint="eastAsia"/>
            <w:lang w:eastAsia="zh-CN"/>
          </w:rPr>
          <w:t>(三)、资源节约措施</w:t>
        </w:r>
        <w:r>
          <w:tab/>
        </w:r>
        <w:r>
          <w:fldChar w:fldCharType="begin"/>
        </w:r>
        <w:r>
          <w:instrText xml:space="preserve"> PAGEREF _Toc1631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8729" w:history="1">
        <w:r>
          <w:rPr>
            <w:rFonts w:ascii="仿宋" w:eastAsia="仿宋" w:hAnsi="仿宋" w:cs="仿宋" w:hint="eastAsia"/>
            <w:lang w:eastAsia="zh-CN"/>
          </w:rPr>
          <w:t>五、发展规划、产业政策和行业准入分析</w:t>
        </w:r>
        <w:r>
          <w:tab/>
        </w:r>
        <w:r>
          <w:fldChar w:fldCharType="begin"/>
        </w:r>
        <w:r>
          <w:instrText xml:space="preserve"> PAGEREF _Toc28729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2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_Toc27212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6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_Toc26526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2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_Toc13752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977" w:history="1">
        <w:r>
          <w:rPr>
            <w:rFonts w:ascii="仿宋" w:eastAsia="仿宋" w:hAnsi="仿宋" w:cs="仿宋" w:hint="eastAsia"/>
            <w:lang w:eastAsia="zh-CN"/>
          </w:rPr>
          <w:t>六、项目选址研究</w:t>
        </w:r>
        <w:r>
          <w:tab/>
        </w:r>
        <w:r>
          <w:fldChar w:fldCharType="begin"/>
        </w:r>
        <w:r>
          <w:instrText xml:space="preserve"> PAGEREF _Toc7977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71" w:history="1">
        <w:r>
          <w:rPr>
            <w:rFonts w:ascii="仿宋" w:eastAsia="仿宋" w:hAnsi="仿宋" w:cs="仿宋" w:hint="eastAsia"/>
            <w:lang w:eastAsia="zh-CN"/>
          </w:rPr>
          <w:t>(一)、项目选址原则</w:t>
        </w:r>
        <w:r>
          <w:tab/>
        </w:r>
        <w:r>
          <w:fldChar w:fldCharType="begin"/>
        </w:r>
        <w:r>
          <w:instrText xml:space="preserve"> PAGEREF _Toc13771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83" w:history="1">
        <w:r>
          <w:rPr>
            <w:rFonts w:ascii="仿宋" w:eastAsia="仿宋" w:hAnsi="仿宋" w:cs="仿宋" w:hint="eastAsia"/>
            <w:lang w:eastAsia="zh-CN"/>
          </w:rPr>
          <w:t>(二)、项目选址</w:t>
        </w:r>
        <w:r>
          <w:tab/>
        </w:r>
        <w:r>
          <w:fldChar w:fldCharType="begin"/>
        </w:r>
        <w:r>
          <w:instrText xml:space="preserve"> PAGEREF _Toc20083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11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_Toc11911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75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_Toc4375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725" w:history="1">
        <w:r>
          <w:rPr>
            <w:rFonts w:ascii="仿宋" w:eastAsia="仿宋" w:hAnsi="仿宋" w:cs="仿宋" w:hint="eastAsia"/>
            <w:lang w:eastAsia="zh-CN"/>
          </w:rPr>
          <w:t>(五)、地总体要求</w:t>
        </w:r>
        <w:r>
          <w:tab/>
        </w:r>
        <w:r>
          <w:fldChar w:fldCharType="begin"/>
        </w:r>
        <w:r>
          <w:instrText xml:space="preserve"> PAGEREF _Toc7725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37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_Toc24837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" w:history="1">
        <w:r>
          <w:rPr>
            <w:rFonts w:ascii="仿宋" w:eastAsia="仿宋" w:hAnsi="仿宋" w:cs="仿宋" w:hint="eastAsia"/>
            <w:lang w:eastAsia="zh-CN"/>
          </w:rPr>
          <w:t>(七)、选址综合评价</w:t>
        </w:r>
        <w:r>
          <w:tab/>
        </w:r>
        <w:r>
          <w:fldChar w:fldCharType="begin"/>
        </w:r>
        <w:r>
          <w:instrText xml:space="preserve"> PAGEREF _Toc224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337" w:history="1">
        <w:r>
          <w:rPr>
            <w:rFonts w:ascii="仿宋" w:eastAsia="仿宋" w:hAnsi="仿宋" w:cs="仿宋" w:hint="eastAsia"/>
            <w:lang w:eastAsia="zh-CN"/>
          </w:rPr>
          <w:t>七、环境保护与绿色发展</w:t>
        </w:r>
        <w:r>
          <w:tab/>
        </w:r>
        <w:r>
          <w:fldChar w:fldCharType="begin"/>
        </w:r>
        <w:r>
          <w:instrText xml:space="preserve"> PAGEREF _Toc13337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7" w:history="1">
        <w:r>
          <w:rPr>
            <w:rFonts w:ascii="仿宋" w:eastAsia="仿宋" w:hAnsi="仿宋" w:cs="仿宋" w:hint="eastAsia"/>
            <w:lang w:eastAsia="zh-CN"/>
          </w:rPr>
          <w:t>(一)、环境保护措施</w:t>
        </w:r>
        <w:r>
          <w:tab/>
        </w:r>
        <w:r>
          <w:fldChar w:fldCharType="begin"/>
        </w:r>
        <w:r>
          <w:instrText xml:space="preserve"> PAGEREF _Toc15937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508" w:history="1">
        <w:r>
          <w:rPr>
            <w:rFonts w:ascii="仿宋" w:eastAsia="仿宋" w:hAnsi="仿宋" w:cs="仿宋" w:hint="eastAsia"/>
            <w:lang w:eastAsia="zh-CN"/>
          </w:rPr>
          <w:t>(二)、绿色发展与可持续发展策略</w:t>
        </w:r>
        <w:r>
          <w:tab/>
        </w:r>
        <w:r>
          <w:fldChar w:fldCharType="begin"/>
        </w:r>
        <w:r>
          <w:instrText xml:space="preserve"> PAGEREF _Toc24508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08" w:history="1">
        <w:r>
          <w:rPr>
            <w:rFonts w:ascii="仿宋" w:eastAsia="仿宋" w:hAnsi="仿宋" w:cs="仿宋" w:hint="eastAsia"/>
            <w:lang w:eastAsia="zh-CN"/>
          </w:rPr>
          <w:t>八、土地利用与规划方案</w:t>
        </w:r>
        <w:r>
          <w:tab/>
        </w:r>
        <w:r>
          <w:fldChar w:fldCharType="begin"/>
        </w:r>
        <w:r>
          <w:instrText xml:space="preserve"> PAGEREF _Toc31008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0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_Toc14950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31089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_Toc31089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26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_Toc29226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428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_Toc27428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5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_Toc2235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535" w:history="1">
        <w:r>
          <w:rPr>
            <w:rFonts w:ascii="仿宋" w:eastAsia="仿宋" w:hAnsi="仿宋" w:cs="仿宋" w:hint="eastAsia"/>
            <w:lang w:eastAsia="zh-CN"/>
          </w:rPr>
          <w:t>十、项目变更管理</w:t>
        </w:r>
        <w:r>
          <w:tab/>
        </w:r>
        <w:r>
          <w:fldChar w:fldCharType="begin"/>
        </w:r>
        <w:r>
          <w:instrText xml:space="preserve"> PAGEREF _Toc16535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81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_Toc10381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00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_Toc15800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_Toc25597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8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_Toc6418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980" w:history="1">
        <w:r>
          <w:rPr>
            <w:rFonts w:ascii="仿宋" w:eastAsia="仿宋" w:hAnsi="仿宋" w:cs="仿宋" w:hint="eastAsia"/>
            <w:lang w:eastAsia="zh-CN"/>
          </w:rPr>
          <w:t>十一、项目进度计划</w:t>
        </w:r>
        <w:r>
          <w:tab/>
        </w:r>
        <w:r>
          <w:fldChar w:fldCharType="begin"/>
        </w:r>
        <w:r>
          <w:instrText xml:space="preserve"> PAGEREF _Toc13980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26" w:history="1">
        <w:r>
          <w:rPr>
            <w:rFonts w:ascii="仿宋" w:eastAsia="仿宋" w:hAnsi="仿宋" w:cs="仿宋" w:hint="eastAsia"/>
            <w:lang w:eastAsia="zh-CN"/>
          </w:rPr>
          <w:t>(一)、建设周期</w:t>
        </w:r>
        <w:r>
          <w:tab/>
        </w:r>
        <w:r>
          <w:fldChar w:fldCharType="begin"/>
        </w:r>
        <w:r>
          <w:instrText xml:space="preserve"> PAGEREF _Toc19026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5" w:history="1">
        <w:r>
          <w:rPr>
            <w:rFonts w:ascii="仿宋" w:eastAsia="仿宋" w:hAnsi="仿宋" w:cs="仿宋" w:hint="eastAsia"/>
            <w:lang w:eastAsia="zh-CN"/>
          </w:rPr>
          <w:t>(二)、建设进度</w:t>
        </w:r>
        <w:r>
          <w:tab/>
        </w:r>
        <w:r>
          <w:fldChar w:fldCharType="begin"/>
        </w:r>
        <w:r>
          <w:instrText xml:space="preserve"> PAGEREF _Toc8735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680" w:history="1">
        <w:r>
          <w:rPr>
            <w:rFonts w:ascii="仿宋" w:eastAsia="仿宋" w:hAnsi="仿宋" w:cs="仿宋" w:hint="eastAsia"/>
            <w:lang w:eastAsia="zh-CN"/>
          </w:rPr>
          <w:t>(三)、进度安排注意事项</w:t>
        </w:r>
        <w:r>
          <w:tab/>
        </w:r>
        <w:r>
          <w:fldChar w:fldCharType="begin"/>
        </w:r>
        <w:r>
          <w:instrText xml:space="preserve"> PAGEREF _Toc6680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28" w:history="1">
        <w:r>
          <w:rPr>
            <w:rFonts w:ascii="仿宋" w:eastAsia="仿宋" w:hAnsi="仿宋" w:cs="仿宋" w:hint="eastAsia"/>
            <w:lang w:eastAsia="zh-CN"/>
          </w:rPr>
          <w:t>(四)、人力资源配置</w:t>
        </w:r>
        <w:r>
          <w:tab/>
        </w:r>
        <w:r>
          <w:fldChar w:fldCharType="begin"/>
        </w:r>
        <w:r>
          <w:instrText xml:space="preserve"> PAGEREF _Toc19328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57" w:history="1">
        <w:r>
          <w:rPr>
            <w:rFonts w:ascii="仿宋" w:eastAsia="仿宋" w:hAnsi="仿宋" w:cs="仿宋" w:hint="eastAsia"/>
            <w:lang w:eastAsia="zh-CN"/>
          </w:rPr>
          <w:t>(五)、员工培训</w:t>
        </w:r>
        <w:r>
          <w:tab/>
        </w:r>
        <w:r>
          <w:fldChar w:fldCharType="begin"/>
        </w:r>
        <w:r>
          <w:instrText xml:space="preserve"> PAGEREF _Toc25857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58" w:history="1">
        <w:r>
          <w:rPr>
            <w:rFonts w:ascii="仿宋" w:eastAsia="仿宋" w:hAnsi="仿宋" w:cs="仿宋" w:hint="eastAsia"/>
            <w:lang w:eastAsia="zh-CN"/>
          </w:rPr>
          <w:t>(六)、项目实施保障</w:t>
        </w:r>
        <w:r>
          <w:tab/>
        </w:r>
        <w:r>
          <w:fldChar w:fldCharType="begin"/>
        </w:r>
        <w:r>
          <w:instrText xml:space="preserve"> PAGEREF _Toc25158 \h </w:instrText>
        </w:r>
        <w:r>
          <w:fldChar w:fldCharType="separate"/>
        </w:r>
        <w:r>
          <w:t>64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81" w:history="1">
        <w:r>
          <w:rPr>
            <w:rFonts w:ascii="仿宋" w:eastAsia="仿宋" w:hAnsi="仿宋" w:cs="仿宋" w:hint="eastAsia"/>
            <w:lang w:eastAsia="zh-CN"/>
          </w:rPr>
          <w:t>(七)、安全规范管理</w:t>
        </w:r>
        <w:r>
          <w:tab/>
        </w:r>
        <w:r>
          <w:fldChar w:fldCharType="begin"/>
        </w:r>
        <w:r>
          <w:instrText xml:space="preserve"> PAGEREF _Toc21581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040" w:history="1">
        <w:r>
          <w:rPr>
            <w:rFonts w:ascii="仿宋" w:eastAsia="仿宋" w:hAnsi="仿宋" w:cs="仿宋" w:hint="eastAsia"/>
            <w:lang w:eastAsia="zh-CN"/>
          </w:rPr>
          <w:t>十二、资金管理与财务规划</w:t>
        </w:r>
        <w:r>
          <w:tab/>
        </w:r>
        <w:r>
          <w:fldChar w:fldCharType="begin"/>
        </w:r>
        <w:r>
          <w:instrText xml:space="preserve"> PAGEREF _Toc11040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352" w:history="1">
        <w:r>
          <w:rPr>
            <w:rFonts w:ascii="仿宋" w:eastAsia="仿宋" w:hAnsi="仿宋" w:cs="仿宋" w:hint="eastAsia"/>
            <w:lang w:eastAsia="zh-CN"/>
          </w:rPr>
          <w:t>(一)、项目资金来源与筹措</w:t>
        </w:r>
        <w:r>
          <w:tab/>
        </w:r>
        <w:r>
          <w:fldChar w:fldCharType="begin"/>
        </w:r>
        <w:r>
          <w:instrText xml:space="preserve"> PAGEREF _Toc8352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39" w:history="1">
        <w:r>
          <w:rPr>
            <w:rFonts w:ascii="仿宋" w:eastAsia="仿宋" w:hAnsi="仿宋" w:cs="仿宋" w:hint="eastAsia"/>
            <w:lang w:eastAsia="zh-CN"/>
          </w:rPr>
          <w:t>(二)、资金使用与监管</w:t>
        </w:r>
        <w:r>
          <w:tab/>
        </w:r>
        <w:r>
          <w:fldChar w:fldCharType="begin"/>
        </w:r>
        <w:r>
          <w:instrText xml:space="preserve"> PAGEREF _Toc4139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421" w:history="1">
        <w:r>
          <w:rPr>
            <w:rFonts w:ascii="仿宋" w:eastAsia="仿宋" w:hAnsi="仿宋" w:cs="仿宋" w:hint="eastAsia"/>
            <w:lang w:eastAsia="zh-CN"/>
          </w:rPr>
          <w:t>(三)、财务规划与预测</w:t>
        </w:r>
        <w:r>
          <w:tab/>
        </w:r>
        <w:r>
          <w:fldChar w:fldCharType="begin"/>
        </w:r>
        <w:r>
          <w:instrText xml:space="preserve"> PAGEREF _Toc22421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09" w:history="1">
        <w:r>
          <w:rPr>
            <w:rFonts w:ascii="仿宋" w:eastAsia="仿宋" w:hAnsi="仿宋" w:cs="仿宋" w:hint="eastAsia"/>
            <w:lang w:eastAsia="zh-CN"/>
          </w:rPr>
          <w:t>十三、人力资源管理与开发</w:t>
        </w:r>
        <w:r>
          <w:tab/>
        </w:r>
        <w:r>
          <w:fldChar w:fldCharType="begin"/>
        </w:r>
        <w:r>
          <w:instrText xml:space="preserve"> PAGEREF _Toc27809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39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_Toc9039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017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_Toc14017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239" w:history="1">
        <w:r>
          <w:rPr>
            <w:rFonts w:ascii="仿宋" w:eastAsia="仿宋" w:hAnsi="仿宋" w:cs="仿宋" w:hint="eastAsia"/>
            <w:lang w:eastAsia="zh-CN"/>
          </w:rPr>
          <w:t>十四、创新驱动与持续发展</w:t>
        </w:r>
        <w:r>
          <w:tab/>
        </w:r>
        <w:r>
          <w:fldChar w:fldCharType="begin"/>
        </w:r>
        <w:r>
          <w:instrText xml:space="preserve"> PAGEREF _Toc19239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7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_Toc557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72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_Toc7972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137" w:history="1">
        <w:r>
          <w:rPr>
            <w:rFonts w:ascii="仿宋" w:eastAsia="仿宋" w:hAnsi="仿宋" w:cs="仿宋" w:hint="eastAsia"/>
            <w:lang w:eastAsia="zh-CN"/>
          </w:rPr>
          <w:t>十五、产业协同与集群发展</w:t>
        </w:r>
        <w:r>
          <w:tab/>
        </w:r>
        <w:r>
          <w:fldChar w:fldCharType="begin"/>
        </w:r>
        <w:r>
          <w:instrText xml:space="preserve"> PAGEREF _Toc26137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28" w:history="1">
        <w:r>
          <w:rPr>
            <w:rFonts w:ascii="仿宋" w:eastAsia="仿宋" w:hAnsi="仿宋" w:cs="仿宋" w:hint="eastAsia"/>
            <w:lang w:eastAsia="zh-CN"/>
          </w:rPr>
          <w:t>(一)、产业协同机制建设</w:t>
        </w:r>
        <w:r>
          <w:tab/>
        </w:r>
        <w:r>
          <w:fldChar w:fldCharType="begin"/>
        </w:r>
        <w:r>
          <w:instrText xml:space="preserve"> PAGEREF _Toc19428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148" w:history="1">
        <w:r>
          <w:rPr>
            <w:rFonts w:ascii="仿宋" w:eastAsia="仿宋" w:hAnsi="仿宋" w:cs="仿宋" w:hint="eastAsia"/>
            <w:lang w:eastAsia="zh-CN"/>
          </w:rPr>
          <w:t>(二)、产业集群培育与发展</w:t>
        </w:r>
        <w:r>
          <w:tab/>
        </w:r>
        <w:r>
          <w:fldChar w:fldCharType="begin"/>
        </w:r>
        <w:r>
          <w:instrText xml:space="preserve"> PAGEREF _Toc28148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181" w:history="1">
        <w:r>
          <w:rPr>
            <w:rFonts w:ascii="仿宋" w:eastAsia="仿宋" w:hAnsi="仿宋" w:cs="仿宋" w:hint="eastAsia"/>
            <w:lang w:eastAsia="zh-CN"/>
          </w:rPr>
          <w:t>十六、项目施工方案</w:t>
        </w:r>
        <w:r>
          <w:tab/>
        </w:r>
        <w:r>
          <w:fldChar w:fldCharType="begin"/>
        </w:r>
        <w:r>
          <w:instrText xml:space="preserve"> PAGEREF _Toc17181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418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_Toc12418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4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_Toc1254 \h </w:instrText>
        </w:r>
        <w:r>
          <w:fldChar w:fldCharType="separate"/>
        </w:r>
        <w:r>
          <w:t>83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45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_Toc18545 \h </w:instrText>
        </w:r>
        <w:r>
          <w:fldChar w:fldCharType="separate"/>
        </w:r>
        <w:r>
          <w:t>85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425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_Toc14425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56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_Toc756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915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_Toc13915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27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_Toc31727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648" w:history="1">
        <w:r>
          <w:rPr>
            <w:rFonts w:ascii="仿宋" w:eastAsia="仿宋" w:hAnsi="仿宋" w:cs="仿宋" w:hint="eastAsia"/>
            <w:lang w:eastAsia="zh-CN"/>
          </w:rPr>
          <w:t>十八、合作与交流机制建立</w:t>
        </w:r>
        <w:r>
          <w:tab/>
        </w:r>
        <w:r>
          <w:fldChar w:fldCharType="begin"/>
        </w:r>
        <w:r>
          <w:instrText xml:space="preserve"> PAGEREF _Toc32648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727" w:history="1">
        <w:r>
          <w:rPr>
            <w:rFonts w:ascii="仿宋" w:eastAsia="仿宋" w:hAnsi="仿宋" w:cs="仿宋" w:hint="eastAsia"/>
            <w:lang w:eastAsia="zh-CN"/>
          </w:rPr>
          <w:t>(一)、合作伙伴选择与合作方式</w:t>
        </w:r>
        <w:r>
          <w:tab/>
        </w:r>
        <w:r>
          <w:fldChar w:fldCharType="begin"/>
        </w:r>
        <w:r>
          <w:instrText xml:space="preserve"> PAGEREF _Toc23727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828" w:history="1">
        <w:r>
          <w:rPr>
            <w:rFonts w:ascii="仿宋" w:eastAsia="仿宋" w:hAnsi="仿宋" w:cs="仿宋" w:hint="eastAsia"/>
            <w:lang w:eastAsia="zh-CN"/>
          </w:rPr>
          <w:t>(二)、交流与合作平台搭建</w:t>
        </w:r>
        <w:r>
          <w:tab/>
        </w:r>
        <w:r>
          <w:fldChar w:fldCharType="begin"/>
        </w:r>
        <w:r>
          <w:instrText xml:space="preserve"> PAGEREF _Toc7828 \h </w:instrText>
        </w:r>
        <w:r>
          <w:fldChar w:fldCharType="separate"/>
        </w:r>
        <w:r>
          <w:t>92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859" w:history="1">
        <w:r>
          <w:rPr>
            <w:rFonts w:ascii="仿宋" w:eastAsia="仿宋" w:hAnsi="仿宋" w:cs="仿宋" w:hint="eastAsia"/>
            <w:lang w:eastAsia="zh-CN"/>
          </w:rPr>
          <w:t>十九、知识产权管理与保护</w:t>
        </w:r>
        <w:r>
          <w:tab/>
        </w:r>
        <w:r>
          <w:fldChar w:fldCharType="begin"/>
        </w:r>
        <w:r>
          <w:instrText xml:space="preserve"> PAGEREF _Toc22859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57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_Toc17057 \h </w:instrText>
        </w:r>
        <w:r>
          <w:fldChar w:fldCharType="separate"/>
        </w:r>
        <w:r>
          <w:t>94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83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_Toc10783 \h </w:instrText>
        </w:r>
        <w:r>
          <w:fldChar w:fldCharType="separate"/>
        </w:r>
        <w:r>
          <w:t>95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922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4774"/>
      <w:r>
        <w:rPr>
          <w:rFonts w:ascii="仿宋" w:eastAsia="仿宋" w:hAnsi="仿宋" w:cs="仿宋" w:hint="eastAsia"/>
          <w:sz w:val="28"/>
          <w:lang w:eastAsia="zh-CN"/>
        </w:rPr>
        <w:t>一、环境和生态影响分析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31173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精神障碍药物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精神障碍药物项目还将参与当地的环保活动和计划，如资助当地的环境保护项目或与社区合作进行环保宣传活动。通过这些活动，项目不仅能够提高自身的环境表现，还能在当地社区中树立积极的环保形象。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23075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精神障碍药物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精神障碍药物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4.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 xml:space="preserve"> 空气质量和气候影响：精神障碍药物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1205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5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6" w:name="_Toc735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在精神障碍药物项目启动前，将进行一系列深入的地质调查，包括钻探和土壤取样，以深入了解项目区域的地层结构和土壤组成。特别是对于土壤的承载能力和地下水位的深度进行详细评估。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完成初始的地质风险评估后，精神障碍药物项目将安装长期地质监测设备，如倾斜仪、裂缝计和地下水位计，以持续监测地质条件的变化。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7910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位于极端气候条件下时，将特别关注建筑和基础设施的设计，以适应高温、严寒或多风等条件。例如，在高温地区，将采用高效隔热材料和先进的冷却系统，而在寒冷地区，项目重点将放在加强保温和有效供暖上。此外，面对多风或多雨的挑战，建筑将采用能抵抗强风和暴雨的设计和材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如果项目地处地形特殊的环境，如山区或沿海地区，将采取针对性措施确保建筑稳定和地形保护。在山区或丘陵地区，项目将采用特殊的地基处理技术和防滑坡措施，同时在沿海地区，则重点关注潮汐和侵蚀的潜在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在生态敏感区域，如湿地或珊瑚礁附近开展项目，将采取谨慎措施以保护这些敏感生态。这包括限制在敏感区域的建设活动，使用环保材料和技术，并最大限度地利用现有基础设施。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项目区域内的文化和历史遗址，项目将调整规划和设计，以避免对这些遗址的破坏，并与相关文化部门合作，确保在整个项目周期中对遗址的保护。同时，项目将探索将文化和历史元素融入设计中，以提升项目的文化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精神障碍药物项目将通过这些措施来适应和尊重特殊环境条件，确保项目的可持续发展，同时减少对环境的负面影响。这不仅有助于保护自然和文化遗产，还能提升项目在社会责任方面的表现和形象。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9695"/>
      <w:r>
        <w:rPr>
          <w:rFonts w:ascii="仿宋" w:eastAsia="仿宋" w:hAnsi="仿宋" w:cs="仿宋" w:hint="eastAsia"/>
          <w:sz w:val="28"/>
          <w:lang w:eastAsia="zh-CN"/>
        </w:rPr>
        <w:t>二、财务管理与成本控制</w:t>
      </w:r>
      <w:bookmarkEnd w:id="8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9" w:name="_Toc1110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https://d.book118.com/388031107111006033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精神障碍药物项目可行性建设方案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75F3ECD"/>
    <w:rsid w:val="575F3EC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388031107111006033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2024-01-12T14:58:00Z</dcterms:created>
  <dcterms:modified xsi:type="dcterms:W3CDTF">2024-01-12T14:58:49Z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CD60CEF8236E4B42A3B976EB2DFCD15D_11</vt:lpwstr>
  </property>
  <property fmtid="{D5CDD505-2E9C-101B-9397-08002B2CF9AE}" pid="3" name="KSOProductBuildVer">
    <vt:lpwstr>2052-12.1.0.16120</vt:lpwstr>
  </property>
</Properties>
</file>