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爆破设备挖掘机械项目规划设计纲要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77" w:history="1">
        <w:r>
          <w:rPr>
            <w:rFonts w:ascii="仿宋" w:eastAsia="仿宋" w:hAnsi="仿宋" w:cs="仿宋" w:hint="eastAsia"/>
            <w:lang w:eastAsia="zh-CN"/>
          </w:rPr>
          <w:t>序言</w:t>
        </w:r>
        <w:r>
          <w:tab/>
        </w:r>
        <w:r>
          <w:fldChar w:fldCharType="begin"/>
        </w:r>
        <w:r>
          <w:instrText xml:space="preserve"> PAGEREF _Toc18477 \h </w:instrText>
        </w:r>
        <w:r>
          <w:fldChar w:fldCharType="separate"/>
        </w:r>
        <w:r>
          <w:t>3</w:t>
        </w:r>
        <w:r>
          <w:fldChar w:fldCharType="end"/>
        </w:r>
      </w:hyperlink>
    </w:p>
    <w:p>
      <w:pPr>
        <w:pStyle w:val="TOC1"/>
        <w:tabs>
          <w:tab w:val="right" w:leader="dot" w:pos="8306"/>
        </w:tabs>
      </w:pPr>
      <w:hyperlink w:anchor="_Toc24287" w:history="1">
        <w:r>
          <w:rPr>
            <w:rFonts w:ascii="仿宋" w:eastAsia="仿宋" w:hAnsi="仿宋" w:cs="仿宋" w:hint="eastAsia"/>
            <w:lang w:eastAsia="zh-CN"/>
          </w:rPr>
          <w:t>一、爆破设备挖掘机械项目危机管理</w:t>
        </w:r>
        <w:r>
          <w:tab/>
        </w:r>
        <w:r>
          <w:fldChar w:fldCharType="begin"/>
        </w:r>
        <w:r>
          <w:instrText xml:space="preserve"> PAGEREF _Toc24287 \h </w:instrText>
        </w:r>
        <w:r>
          <w:fldChar w:fldCharType="separate"/>
        </w:r>
        <w:r>
          <w:t>3</w:t>
        </w:r>
        <w:r>
          <w:fldChar w:fldCharType="end"/>
        </w:r>
      </w:hyperlink>
    </w:p>
    <w:p>
      <w:pPr>
        <w:pStyle w:val="TOC2"/>
        <w:tabs>
          <w:tab w:val="right" w:leader="dot" w:pos="8306"/>
        </w:tabs>
      </w:pPr>
      <w:hyperlink w:anchor="_Toc13608" w:history="1">
        <w:r>
          <w:rPr>
            <w:rFonts w:ascii="仿宋" w:eastAsia="仿宋" w:hAnsi="仿宋" w:cs="仿宋" w:hint="eastAsia"/>
            <w:lang w:eastAsia="zh-CN"/>
          </w:rPr>
          <w:t>(一)、危机预警与识别</w:t>
        </w:r>
        <w:r>
          <w:tab/>
        </w:r>
        <w:r>
          <w:fldChar w:fldCharType="begin"/>
        </w:r>
        <w:r>
          <w:instrText xml:space="preserve"> PAGEREF _Toc13608 \h </w:instrText>
        </w:r>
        <w:r>
          <w:fldChar w:fldCharType="separate"/>
        </w:r>
        <w:r>
          <w:t>3</w:t>
        </w:r>
        <w:r>
          <w:fldChar w:fldCharType="end"/>
        </w:r>
      </w:hyperlink>
    </w:p>
    <w:p>
      <w:pPr>
        <w:pStyle w:val="TOC2"/>
        <w:tabs>
          <w:tab w:val="right" w:leader="dot" w:pos="8306"/>
        </w:tabs>
      </w:pPr>
      <w:hyperlink w:anchor="_Toc10656" w:history="1">
        <w:r>
          <w:rPr>
            <w:rFonts w:ascii="仿宋" w:eastAsia="仿宋" w:hAnsi="仿宋" w:cs="仿宋" w:hint="eastAsia"/>
            <w:lang w:eastAsia="zh-CN"/>
          </w:rPr>
          <w:t>(二)、危机应对与恢复</w:t>
        </w:r>
        <w:r>
          <w:tab/>
        </w:r>
        <w:r>
          <w:fldChar w:fldCharType="begin"/>
        </w:r>
        <w:r>
          <w:instrText xml:space="preserve"> PAGEREF _Toc10656 \h </w:instrText>
        </w:r>
        <w:r>
          <w:fldChar w:fldCharType="separate"/>
        </w:r>
        <w:r>
          <w:t>4</w:t>
        </w:r>
        <w:r>
          <w:fldChar w:fldCharType="end"/>
        </w:r>
      </w:hyperlink>
    </w:p>
    <w:p>
      <w:pPr>
        <w:pStyle w:val="TOC1"/>
        <w:tabs>
          <w:tab w:val="right" w:leader="dot" w:pos="8306"/>
        </w:tabs>
      </w:pPr>
      <w:hyperlink w:anchor="_Toc21229" w:history="1">
        <w:r>
          <w:rPr>
            <w:rFonts w:ascii="仿宋" w:eastAsia="仿宋" w:hAnsi="仿宋" w:cs="仿宋" w:hint="eastAsia"/>
            <w:lang w:eastAsia="zh-CN"/>
          </w:rPr>
          <w:t>二、爆破设备挖掘机械项目土建工程</w:t>
        </w:r>
        <w:r>
          <w:tab/>
        </w:r>
        <w:r>
          <w:fldChar w:fldCharType="begin"/>
        </w:r>
        <w:r>
          <w:instrText xml:space="preserve"> PAGEREF _Toc21229 \h </w:instrText>
        </w:r>
        <w:r>
          <w:fldChar w:fldCharType="separate"/>
        </w:r>
        <w:r>
          <w:t>6</w:t>
        </w:r>
        <w:r>
          <w:fldChar w:fldCharType="end"/>
        </w:r>
      </w:hyperlink>
    </w:p>
    <w:p>
      <w:pPr>
        <w:pStyle w:val="TOC2"/>
        <w:tabs>
          <w:tab w:val="right" w:leader="dot" w:pos="8306"/>
        </w:tabs>
      </w:pPr>
      <w:hyperlink w:anchor="_Toc15574" w:history="1">
        <w:r>
          <w:rPr>
            <w:rFonts w:ascii="仿宋" w:eastAsia="仿宋" w:hAnsi="仿宋" w:cs="仿宋" w:hint="eastAsia"/>
            <w:lang w:eastAsia="zh-CN"/>
          </w:rPr>
          <w:t>(一)、建筑工程设计原则</w:t>
        </w:r>
        <w:r>
          <w:tab/>
        </w:r>
        <w:r>
          <w:fldChar w:fldCharType="begin"/>
        </w:r>
        <w:r>
          <w:instrText xml:space="preserve"> PAGEREF _Toc15574 \h </w:instrText>
        </w:r>
        <w:r>
          <w:fldChar w:fldCharType="separate"/>
        </w:r>
        <w:r>
          <w:t>6</w:t>
        </w:r>
        <w:r>
          <w:fldChar w:fldCharType="end"/>
        </w:r>
      </w:hyperlink>
    </w:p>
    <w:p>
      <w:pPr>
        <w:pStyle w:val="TOC2"/>
        <w:tabs>
          <w:tab w:val="right" w:leader="dot" w:pos="8306"/>
        </w:tabs>
      </w:pPr>
      <w:hyperlink w:anchor="_Toc8159" w:history="1">
        <w:r>
          <w:rPr>
            <w:rFonts w:ascii="仿宋" w:eastAsia="仿宋" w:hAnsi="仿宋" w:cs="仿宋" w:hint="eastAsia"/>
            <w:lang w:eastAsia="zh-CN"/>
          </w:rPr>
          <w:t>(二)、土建工程设计年限及安全等级</w:t>
        </w:r>
        <w:r>
          <w:tab/>
        </w:r>
        <w:r>
          <w:fldChar w:fldCharType="begin"/>
        </w:r>
        <w:r>
          <w:instrText xml:space="preserve"> PAGEREF _Toc8159 \h </w:instrText>
        </w:r>
        <w:r>
          <w:fldChar w:fldCharType="separate"/>
        </w:r>
        <w:r>
          <w:t>7</w:t>
        </w:r>
        <w:r>
          <w:fldChar w:fldCharType="end"/>
        </w:r>
      </w:hyperlink>
    </w:p>
    <w:p>
      <w:pPr>
        <w:pStyle w:val="TOC2"/>
        <w:tabs>
          <w:tab w:val="right" w:leader="dot" w:pos="8306"/>
        </w:tabs>
      </w:pPr>
      <w:hyperlink w:anchor="_Toc24040" w:history="1">
        <w:r>
          <w:rPr>
            <w:rFonts w:ascii="仿宋" w:eastAsia="仿宋" w:hAnsi="仿宋" w:cs="仿宋" w:hint="eastAsia"/>
            <w:lang w:eastAsia="zh-CN"/>
          </w:rPr>
          <w:t>(三)、建筑工程设计总体要求</w:t>
        </w:r>
        <w:r>
          <w:tab/>
        </w:r>
        <w:r>
          <w:fldChar w:fldCharType="begin"/>
        </w:r>
        <w:r>
          <w:instrText xml:space="preserve"> PAGEREF _Toc24040 \h </w:instrText>
        </w:r>
        <w:r>
          <w:fldChar w:fldCharType="separate"/>
        </w:r>
        <w:r>
          <w:t>8</w:t>
        </w:r>
        <w:r>
          <w:fldChar w:fldCharType="end"/>
        </w:r>
      </w:hyperlink>
    </w:p>
    <w:p>
      <w:pPr>
        <w:pStyle w:val="TOC2"/>
        <w:tabs>
          <w:tab w:val="right" w:leader="dot" w:pos="8306"/>
        </w:tabs>
      </w:pPr>
      <w:hyperlink w:anchor="_Toc21005" w:history="1">
        <w:r>
          <w:rPr>
            <w:rFonts w:ascii="仿宋" w:eastAsia="仿宋" w:hAnsi="仿宋" w:cs="仿宋" w:hint="eastAsia"/>
            <w:lang w:eastAsia="zh-CN"/>
          </w:rPr>
          <w:t>(四)、土建工程建设指标</w:t>
        </w:r>
        <w:r>
          <w:tab/>
        </w:r>
        <w:r>
          <w:fldChar w:fldCharType="begin"/>
        </w:r>
        <w:r>
          <w:instrText xml:space="preserve"> PAGEREF _Toc21005 \h </w:instrText>
        </w:r>
        <w:r>
          <w:fldChar w:fldCharType="separate"/>
        </w:r>
        <w:r>
          <w:t>9</w:t>
        </w:r>
        <w:r>
          <w:fldChar w:fldCharType="end"/>
        </w:r>
      </w:hyperlink>
    </w:p>
    <w:p>
      <w:pPr>
        <w:pStyle w:val="TOC1"/>
        <w:tabs>
          <w:tab w:val="right" w:leader="dot" w:pos="8306"/>
        </w:tabs>
      </w:pPr>
      <w:hyperlink w:anchor="_Toc32717" w:history="1">
        <w:r>
          <w:rPr>
            <w:rFonts w:ascii="仿宋" w:eastAsia="仿宋" w:hAnsi="仿宋" w:cs="仿宋" w:hint="eastAsia"/>
            <w:lang w:eastAsia="zh-CN"/>
          </w:rPr>
          <w:t>三、爆破设备挖掘机械项目概论</w:t>
        </w:r>
        <w:r>
          <w:tab/>
        </w:r>
        <w:r>
          <w:fldChar w:fldCharType="begin"/>
        </w:r>
        <w:r>
          <w:instrText xml:space="preserve"> PAGEREF _Toc32717 \h </w:instrText>
        </w:r>
        <w:r>
          <w:fldChar w:fldCharType="separate"/>
        </w:r>
        <w:r>
          <w:t>9</w:t>
        </w:r>
        <w:r>
          <w:fldChar w:fldCharType="end"/>
        </w:r>
      </w:hyperlink>
    </w:p>
    <w:p>
      <w:pPr>
        <w:pStyle w:val="TOC2"/>
        <w:tabs>
          <w:tab w:val="right" w:leader="dot" w:pos="8306"/>
        </w:tabs>
      </w:pPr>
      <w:hyperlink w:anchor="_Toc22833" w:history="1">
        <w:r>
          <w:rPr>
            <w:rFonts w:ascii="仿宋" w:eastAsia="仿宋" w:hAnsi="仿宋" w:cs="仿宋" w:hint="eastAsia"/>
            <w:lang w:eastAsia="zh-CN"/>
          </w:rPr>
          <w:t>(一)、爆破设备挖掘机械项目概况</w:t>
        </w:r>
        <w:r>
          <w:tab/>
        </w:r>
        <w:r>
          <w:fldChar w:fldCharType="begin"/>
        </w:r>
        <w:r>
          <w:instrText xml:space="preserve"> PAGEREF _Toc22833 \h </w:instrText>
        </w:r>
        <w:r>
          <w:fldChar w:fldCharType="separate"/>
        </w:r>
        <w:r>
          <w:t>9</w:t>
        </w:r>
        <w:r>
          <w:fldChar w:fldCharType="end"/>
        </w:r>
      </w:hyperlink>
    </w:p>
    <w:p>
      <w:pPr>
        <w:pStyle w:val="TOC2"/>
        <w:tabs>
          <w:tab w:val="right" w:leader="dot" w:pos="8306"/>
        </w:tabs>
      </w:pPr>
      <w:hyperlink w:anchor="_Toc24969" w:history="1">
        <w:r>
          <w:rPr>
            <w:rFonts w:ascii="仿宋" w:eastAsia="仿宋" w:hAnsi="仿宋" w:cs="仿宋" w:hint="eastAsia"/>
            <w:lang w:eastAsia="zh-CN"/>
          </w:rPr>
          <w:t>(二)、爆破设备挖掘机械项目目标</w:t>
        </w:r>
        <w:r>
          <w:tab/>
        </w:r>
        <w:r>
          <w:fldChar w:fldCharType="begin"/>
        </w:r>
        <w:r>
          <w:instrText xml:space="preserve"> PAGEREF _Toc24969 \h </w:instrText>
        </w:r>
        <w:r>
          <w:fldChar w:fldCharType="separate"/>
        </w:r>
        <w:r>
          <w:t>11</w:t>
        </w:r>
        <w:r>
          <w:fldChar w:fldCharType="end"/>
        </w:r>
      </w:hyperlink>
    </w:p>
    <w:p>
      <w:pPr>
        <w:pStyle w:val="TOC2"/>
        <w:tabs>
          <w:tab w:val="right" w:leader="dot" w:pos="8306"/>
        </w:tabs>
      </w:pPr>
      <w:hyperlink w:anchor="_Toc5544" w:history="1">
        <w:r>
          <w:rPr>
            <w:rFonts w:ascii="仿宋" w:eastAsia="仿宋" w:hAnsi="仿宋" w:cs="仿宋" w:hint="eastAsia"/>
            <w:lang w:eastAsia="zh-CN"/>
          </w:rPr>
          <w:t>(三)、爆破设备挖掘机械项目提出的理由</w:t>
        </w:r>
        <w:r>
          <w:tab/>
        </w:r>
        <w:r>
          <w:fldChar w:fldCharType="begin"/>
        </w:r>
        <w:r>
          <w:instrText xml:space="preserve"> PAGEREF _Toc5544 \h </w:instrText>
        </w:r>
        <w:r>
          <w:fldChar w:fldCharType="separate"/>
        </w:r>
        <w:r>
          <w:t>12</w:t>
        </w:r>
        <w:r>
          <w:fldChar w:fldCharType="end"/>
        </w:r>
      </w:hyperlink>
    </w:p>
    <w:p>
      <w:pPr>
        <w:pStyle w:val="TOC2"/>
        <w:tabs>
          <w:tab w:val="right" w:leader="dot" w:pos="8306"/>
        </w:tabs>
      </w:pPr>
      <w:hyperlink w:anchor="_Toc12743" w:history="1">
        <w:r>
          <w:rPr>
            <w:rFonts w:ascii="仿宋" w:eastAsia="仿宋" w:hAnsi="仿宋" w:cs="仿宋" w:hint="eastAsia"/>
            <w:lang w:eastAsia="zh-CN"/>
          </w:rPr>
          <w:t>(四)、爆破设备挖掘机械项目意义</w:t>
        </w:r>
        <w:r>
          <w:tab/>
        </w:r>
        <w:r>
          <w:fldChar w:fldCharType="begin"/>
        </w:r>
        <w:r>
          <w:instrText xml:space="preserve"> PAGEREF _Toc12743 \h </w:instrText>
        </w:r>
        <w:r>
          <w:fldChar w:fldCharType="separate"/>
        </w:r>
        <w:r>
          <w:t>14</w:t>
        </w:r>
        <w:r>
          <w:fldChar w:fldCharType="end"/>
        </w:r>
      </w:hyperlink>
    </w:p>
    <w:p>
      <w:pPr>
        <w:pStyle w:val="TOC2"/>
        <w:tabs>
          <w:tab w:val="right" w:leader="dot" w:pos="8306"/>
        </w:tabs>
      </w:pPr>
      <w:hyperlink w:anchor="_Toc5162" w:history="1">
        <w:r>
          <w:rPr>
            <w:rFonts w:ascii="仿宋" w:eastAsia="仿宋" w:hAnsi="仿宋" w:cs="仿宋" w:hint="eastAsia"/>
            <w:lang w:eastAsia="zh-CN"/>
          </w:rPr>
          <w:t>(五)、爆破设备挖掘机械项目背景</w:t>
        </w:r>
        <w:r>
          <w:tab/>
        </w:r>
        <w:r>
          <w:fldChar w:fldCharType="begin"/>
        </w:r>
        <w:r>
          <w:instrText xml:space="preserve"> PAGEREF _Toc5162 \h </w:instrText>
        </w:r>
        <w:r>
          <w:fldChar w:fldCharType="separate"/>
        </w:r>
        <w:r>
          <w:t>15</w:t>
        </w:r>
        <w:r>
          <w:fldChar w:fldCharType="end"/>
        </w:r>
      </w:hyperlink>
    </w:p>
    <w:p>
      <w:pPr>
        <w:pStyle w:val="TOC1"/>
        <w:tabs>
          <w:tab w:val="right" w:leader="dot" w:pos="8306"/>
        </w:tabs>
      </w:pPr>
      <w:hyperlink w:anchor="_Toc26668" w:history="1">
        <w:r>
          <w:rPr>
            <w:rFonts w:ascii="仿宋" w:eastAsia="仿宋" w:hAnsi="仿宋" w:cs="仿宋" w:hint="eastAsia"/>
            <w:lang w:eastAsia="zh-CN"/>
          </w:rPr>
          <w:t>四、爆破设备挖掘机械项目建设背景及必要性分析</w:t>
        </w:r>
        <w:r>
          <w:tab/>
        </w:r>
        <w:r>
          <w:fldChar w:fldCharType="begin"/>
        </w:r>
        <w:r>
          <w:instrText xml:space="preserve"> PAGEREF _Toc26668 \h </w:instrText>
        </w:r>
        <w:r>
          <w:fldChar w:fldCharType="separate"/>
        </w:r>
        <w:r>
          <w:t>16</w:t>
        </w:r>
        <w:r>
          <w:fldChar w:fldCharType="end"/>
        </w:r>
      </w:hyperlink>
    </w:p>
    <w:p>
      <w:pPr>
        <w:pStyle w:val="TOC2"/>
        <w:tabs>
          <w:tab w:val="right" w:leader="dot" w:pos="8306"/>
        </w:tabs>
      </w:pPr>
      <w:hyperlink w:anchor="_Toc23633" w:history="1">
        <w:r>
          <w:rPr>
            <w:rFonts w:ascii="仿宋" w:eastAsia="仿宋" w:hAnsi="仿宋" w:cs="仿宋" w:hint="eastAsia"/>
            <w:lang w:eastAsia="zh-CN"/>
          </w:rPr>
          <w:t>(一)、爆破设备挖掘机械项目背景分析</w:t>
        </w:r>
        <w:r>
          <w:tab/>
        </w:r>
        <w:r>
          <w:fldChar w:fldCharType="begin"/>
        </w:r>
        <w:r>
          <w:instrText xml:space="preserve"> PAGEREF _Toc23633 \h </w:instrText>
        </w:r>
        <w:r>
          <w:fldChar w:fldCharType="separate"/>
        </w:r>
        <w:r>
          <w:t>16</w:t>
        </w:r>
        <w:r>
          <w:fldChar w:fldCharType="end"/>
        </w:r>
      </w:hyperlink>
    </w:p>
    <w:p>
      <w:pPr>
        <w:pStyle w:val="TOC2"/>
        <w:tabs>
          <w:tab w:val="right" w:leader="dot" w:pos="8306"/>
        </w:tabs>
      </w:pPr>
      <w:hyperlink w:anchor="_Toc19028" w:history="1">
        <w:r>
          <w:rPr>
            <w:rFonts w:ascii="仿宋" w:eastAsia="仿宋" w:hAnsi="仿宋" w:cs="仿宋" w:hint="eastAsia"/>
            <w:lang w:eastAsia="zh-CN"/>
          </w:rPr>
          <w:t>(二)、爆破设备挖掘机械项目建设必要性分析</w:t>
        </w:r>
        <w:r>
          <w:tab/>
        </w:r>
        <w:r>
          <w:fldChar w:fldCharType="begin"/>
        </w:r>
        <w:r>
          <w:instrText xml:space="preserve"> PAGEREF _Toc19028 \h </w:instrText>
        </w:r>
        <w:r>
          <w:fldChar w:fldCharType="separate"/>
        </w:r>
        <w:r>
          <w:t>18</w:t>
        </w:r>
        <w:r>
          <w:fldChar w:fldCharType="end"/>
        </w:r>
      </w:hyperlink>
    </w:p>
    <w:p>
      <w:pPr>
        <w:pStyle w:val="TOC1"/>
        <w:tabs>
          <w:tab w:val="right" w:leader="dot" w:pos="8306"/>
        </w:tabs>
      </w:pPr>
      <w:hyperlink w:anchor="_Toc4133" w:history="1">
        <w:r>
          <w:rPr>
            <w:rFonts w:ascii="仿宋" w:eastAsia="仿宋" w:hAnsi="仿宋" w:cs="仿宋" w:hint="eastAsia"/>
            <w:lang w:eastAsia="zh-CN"/>
          </w:rPr>
          <w:t>五、产品规划分析</w:t>
        </w:r>
        <w:r>
          <w:tab/>
        </w:r>
        <w:r>
          <w:fldChar w:fldCharType="begin"/>
        </w:r>
        <w:r>
          <w:instrText xml:space="preserve"> PAGEREF _Toc4133 \h </w:instrText>
        </w:r>
        <w:r>
          <w:fldChar w:fldCharType="separate"/>
        </w:r>
        <w:r>
          <w:t>19</w:t>
        </w:r>
        <w:r>
          <w:fldChar w:fldCharType="end"/>
        </w:r>
      </w:hyperlink>
    </w:p>
    <w:p>
      <w:pPr>
        <w:pStyle w:val="TOC2"/>
        <w:tabs>
          <w:tab w:val="right" w:leader="dot" w:pos="8306"/>
        </w:tabs>
      </w:pPr>
      <w:hyperlink w:anchor="_Toc405" w:history="1">
        <w:r>
          <w:rPr>
            <w:rFonts w:ascii="仿宋" w:eastAsia="仿宋" w:hAnsi="仿宋" w:cs="仿宋" w:hint="eastAsia"/>
            <w:lang w:eastAsia="zh-CN"/>
          </w:rPr>
          <w:t>(一)、产品规划</w:t>
        </w:r>
        <w:r>
          <w:tab/>
        </w:r>
        <w:r>
          <w:fldChar w:fldCharType="begin"/>
        </w:r>
        <w:r>
          <w:instrText xml:space="preserve"> PAGEREF _Toc405 \h </w:instrText>
        </w:r>
        <w:r>
          <w:fldChar w:fldCharType="separate"/>
        </w:r>
        <w:r>
          <w:t>19</w:t>
        </w:r>
        <w:r>
          <w:fldChar w:fldCharType="end"/>
        </w:r>
      </w:hyperlink>
    </w:p>
    <w:p>
      <w:pPr>
        <w:pStyle w:val="TOC2"/>
        <w:tabs>
          <w:tab w:val="right" w:leader="dot" w:pos="8306"/>
        </w:tabs>
      </w:pPr>
      <w:hyperlink w:anchor="_Toc19788" w:history="1">
        <w:r>
          <w:rPr>
            <w:rFonts w:ascii="仿宋" w:eastAsia="仿宋" w:hAnsi="仿宋" w:cs="仿宋" w:hint="eastAsia"/>
            <w:lang w:eastAsia="zh-CN"/>
          </w:rPr>
          <w:t>(二)、建设规模</w:t>
        </w:r>
        <w:r>
          <w:tab/>
        </w:r>
        <w:r>
          <w:fldChar w:fldCharType="begin"/>
        </w:r>
        <w:r>
          <w:instrText xml:space="preserve"> PAGEREF _Toc19788 \h </w:instrText>
        </w:r>
        <w:r>
          <w:fldChar w:fldCharType="separate"/>
        </w:r>
        <w:r>
          <w:t>20</w:t>
        </w:r>
        <w:r>
          <w:fldChar w:fldCharType="end"/>
        </w:r>
      </w:hyperlink>
    </w:p>
    <w:p>
      <w:pPr>
        <w:pStyle w:val="TOC1"/>
        <w:tabs>
          <w:tab w:val="right" w:leader="dot" w:pos="8306"/>
        </w:tabs>
      </w:pPr>
      <w:hyperlink w:anchor="_Toc4093" w:history="1">
        <w:r>
          <w:rPr>
            <w:rFonts w:ascii="仿宋" w:eastAsia="仿宋" w:hAnsi="仿宋" w:cs="仿宋" w:hint="eastAsia"/>
            <w:lang w:eastAsia="zh-CN"/>
          </w:rPr>
          <w:t>六、爆破设备挖掘机械项目可持续发展</w:t>
        </w:r>
        <w:r>
          <w:tab/>
        </w:r>
        <w:r>
          <w:fldChar w:fldCharType="begin"/>
        </w:r>
        <w:r>
          <w:instrText xml:space="preserve"> PAGEREF _Toc4093 \h </w:instrText>
        </w:r>
        <w:r>
          <w:fldChar w:fldCharType="separate"/>
        </w:r>
        <w:r>
          <w:t>21</w:t>
        </w:r>
        <w:r>
          <w:fldChar w:fldCharType="end"/>
        </w:r>
      </w:hyperlink>
    </w:p>
    <w:p>
      <w:pPr>
        <w:pStyle w:val="TOC2"/>
        <w:tabs>
          <w:tab w:val="right" w:leader="dot" w:pos="8306"/>
        </w:tabs>
      </w:pPr>
      <w:hyperlink w:anchor="_Toc1177" w:history="1">
        <w:r>
          <w:rPr>
            <w:rFonts w:ascii="仿宋" w:eastAsia="仿宋" w:hAnsi="仿宋" w:cs="仿宋" w:hint="eastAsia"/>
            <w:lang w:eastAsia="zh-CN"/>
          </w:rPr>
          <w:t>(一)、可持续战略与实践</w:t>
        </w:r>
        <w:r>
          <w:tab/>
        </w:r>
        <w:r>
          <w:fldChar w:fldCharType="begin"/>
        </w:r>
        <w:r>
          <w:instrText xml:space="preserve"> PAGEREF _Toc1177 \h </w:instrText>
        </w:r>
        <w:r>
          <w:fldChar w:fldCharType="separate"/>
        </w:r>
        <w:r>
          <w:t>21</w:t>
        </w:r>
        <w:r>
          <w:fldChar w:fldCharType="end"/>
        </w:r>
      </w:hyperlink>
    </w:p>
    <w:p>
      <w:pPr>
        <w:pStyle w:val="TOC2"/>
        <w:tabs>
          <w:tab w:val="right" w:leader="dot" w:pos="8306"/>
        </w:tabs>
      </w:pPr>
      <w:hyperlink w:anchor="_Toc9769" w:history="1">
        <w:r>
          <w:rPr>
            <w:rFonts w:ascii="仿宋" w:eastAsia="仿宋" w:hAnsi="仿宋" w:cs="仿宋" w:hint="eastAsia"/>
            <w:lang w:eastAsia="zh-CN"/>
          </w:rPr>
          <w:t>(二)、环保与社会责任</w:t>
        </w:r>
        <w:r>
          <w:tab/>
        </w:r>
        <w:r>
          <w:fldChar w:fldCharType="begin"/>
        </w:r>
        <w:r>
          <w:instrText xml:space="preserve"> PAGEREF _Toc9769 \h </w:instrText>
        </w:r>
        <w:r>
          <w:fldChar w:fldCharType="separate"/>
        </w:r>
        <w:r>
          <w:t>22</w:t>
        </w:r>
        <w:r>
          <w:fldChar w:fldCharType="end"/>
        </w:r>
      </w:hyperlink>
    </w:p>
    <w:p>
      <w:pPr>
        <w:pStyle w:val="TOC1"/>
        <w:tabs>
          <w:tab w:val="right" w:leader="dot" w:pos="8306"/>
        </w:tabs>
      </w:pPr>
      <w:hyperlink w:anchor="_Toc25343" w:history="1">
        <w:r>
          <w:rPr>
            <w:rFonts w:ascii="仿宋" w:eastAsia="仿宋" w:hAnsi="仿宋" w:cs="仿宋" w:hint="eastAsia"/>
            <w:lang w:eastAsia="zh-CN"/>
          </w:rPr>
          <w:t>七、爆破设备挖掘机械项目人力资源管理</w:t>
        </w:r>
        <w:r>
          <w:tab/>
        </w:r>
        <w:r>
          <w:fldChar w:fldCharType="begin"/>
        </w:r>
        <w:r>
          <w:instrText xml:space="preserve"> PAGEREF _Toc25343 \h </w:instrText>
        </w:r>
        <w:r>
          <w:fldChar w:fldCharType="separate"/>
        </w:r>
        <w:r>
          <w:t>23</w:t>
        </w:r>
        <w:r>
          <w:fldChar w:fldCharType="end"/>
        </w:r>
      </w:hyperlink>
    </w:p>
    <w:p>
      <w:pPr>
        <w:pStyle w:val="TOC2"/>
        <w:tabs>
          <w:tab w:val="right" w:leader="dot" w:pos="8306"/>
        </w:tabs>
      </w:pPr>
      <w:hyperlink w:anchor="_Toc10466" w:history="1">
        <w:r>
          <w:rPr>
            <w:rFonts w:ascii="仿宋" w:eastAsia="仿宋" w:hAnsi="仿宋" w:cs="仿宋" w:hint="eastAsia"/>
            <w:lang w:eastAsia="zh-CN"/>
          </w:rPr>
          <w:t>(一)、建立健全的预算管理制度</w:t>
        </w:r>
        <w:r>
          <w:tab/>
        </w:r>
        <w:r>
          <w:fldChar w:fldCharType="begin"/>
        </w:r>
        <w:r>
          <w:instrText xml:space="preserve"> PAGEREF _Toc10466 \h </w:instrText>
        </w:r>
        <w:r>
          <w:fldChar w:fldCharType="separate"/>
        </w:r>
        <w:r>
          <w:t>23</w:t>
        </w:r>
        <w:r>
          <w:fldChar w:fldCharType="end"/>
        </w:r>
      </w:hyperlink>
    </w:p>
    <w:p>
      <w:pPr>
        <w:pStyle w:val="TOC2"/>
        <w:tabs>
          <w:tab w:val="right" w:leader="dot" w:pos="8306"/>
        </w:tabs>
      </w:pPr>
      <w:hyperlink w:anchor="_Toc32566" w:history="1">
        <w:r>
          <w:rPr>
            <w:rFonts w:ascii="仿宋" w:eastAsia="仿宋" w:hAnsi="仿宋" w:cs="仿宋" w:hint="eastAsia"/>
            <w:lang w:eastAsia="zh-CN"/>
          </w:rPr>
          <w:t>(二)、加强资金流动监控</w:t>
        </w:r>
        <w:r>
          <w:tab/>
        </w:r>
        <w:r>
          <w:fldChar w:fldCharType="begin"/>
        </w:r>
        <w:r>
          <w:instrText xml:space="preserve"> PAGEREF _Toc32566 \h </w:instrText>
        </w:r>
        <w:r>
          <w:fldChar w:fldCharType="separate"/>
        </w:r>
        <w:r>
          <w:t>25</w:t>
        </w:r>
        <w:r>
          <w:fldChar w:fldCharType="end"/>
        </w:r>
      </w:hyperlink>
    </w:p>
    <w:p>
      <w:pPr>
        <w:pStyle w:val="TOC2"/>
        <w:tabs>
          <w:tab w:val="right" w:leader="dot" w:pos="8306"/>
        </w:tabs>
      </w:pPr>
      <w:hyperlink w:anchor="_Toc27821" w:history="1">
        <w:r>
          <w:rPr>
            <w:rFonts w:ascii="仿宋" w:eastAsia="仿宋" w:hAnsi="仿宋" w:cs="仿宋" w:hint="eastAsia"/>
            <w:lang w:eastAsia="zh-CN"/>
          </w:rPr>
          <w:t>(三)、制定完善的风险控制机制</w:t>
        </w:r>
        <w:r>
          <w:tab/>
        </w:r>
        <w:r>
          <w:fldChar w:fldCharType="begin"/>
        </w:r>
        <w:r>
          <w:instrText xml:space="preserve"> PAGEREF _Toc27821 \h </w:instrText>
        </w:r>
        <w:r>
          <w:fldChar w:fldCharType="separate"/>
        </w:r>
        <w:r>
          <w:t>26</w:t>
        </w:r>
        <w:r>
          <w:fldChar w:fldCharType="end"/>
        </w:r>
      </w:hyperlink>
    </w:p>
    <w:p>
      <w:pPr>
        <w:pStyle w:val="TOC2"/>
        <w:tabs>
          <w:tab w:val="right" w:leader="dot" w:pos="8306"/>
        </w:tabs>
      </w:pPr>
      <w:hyperlink w:anchor="_Toc22947" w:history="1">
        <w:r>
          <w:rPr>
            <w:rFonts w:ascii="仿宋" w:eastAsia="仿宋" w:hAnsi="仿宋" w:cs="仿宋" w:hint="eastAsia"/>
            <w:lang w:eastAsia="zh-CN"/>
          </w:rPr>
          <w:t>(四)、优化成本管理</w:t>
        </w:r>
        <w:r>
          <w:tab/>
        </w:r>
        <w:r>
          <w:fldChar w:fldCharType="begin"/>
        </w:r>
        <w:r>
          <w:instrText xml:space="preserve"> PAGEREF _Toc22947 \h </w:instrText>
        </w:r>
        <w:r>
          <w:fldChar w:fldCharType="separate"/>
        </w:r>
        <w:r>
          <w:t>27</w:t>
        </w:r>
        <w:r>
          <w:fldChar w:fldCharType="end"/>
        </w:r>
      </w:hyperlink>
    </w:p>
    <w:p>
      <w:pPr>
        <w:pStyle w:val="TOC1"/>
        <w:tabs>
          <w:tab w:val="right" w:leader="dot" w:pos="8306"/>
        </w:tabs>
      </w:pPr>
      <w:hyperlink w:anchor="_Toc7842" w:history="1">
        <w:r>
          <w:rPr>
            <w:rFonts w:ascii="仿宋" w:eastAsia="仿宋" w:hAnsi="仿宋" w:cs="仿宋" w:hint="eastAsia"/>
            <w:lang w:eastAsia="zh-CN"/>
          </w:rPr>
          <w:t>八、爆破设备挖掘机械项目经营效益</w:t>
        </w:r>
        <w:r>
          <w:tab/>
        </w:r>
        <w:r>
          <w:fldChar w:fldCharType="begin"/>
        </w:r>
        <w:r>
          <w:instrText xml:space="preserve"> PAGEREF _Toc7842 \h </w:instrText>
        </w:r>
        <w:r>
          <w:fldChar w:fldCharType="separate"/>
        </w:r>
        <w:r>
          <w:t>29</w:t>
        </w:r>
        <w:r>
          <w:fldChar w:fldCharType="end"/>
        </w:r>
      </w:hyperlink>
    </w:p>
    <w:p>
      <w:pPr>
        <w:pStyle w:val="TOC2"/>
        <w:tabs>
          <w:tab w:val="right" w:leader="dot" w:pos="8306"/>
        </w:tabs>
      </w:pPr>
      <w:hyperlink w:anchor="_Toc26673" w:history="1">
        <w:r>
          <w:rPr>
            <w:rFonts w:ascii="仿宋" w:eastAsia="仿宋" w:hAnsi="仿宋" w:cs="仿宋" w:hint="eastAsia"/>
            <w:lang w:eastAsia="zh-CN"/>
          </w:rPr>
          <w:t>(一)、经济评价财务测算</w:t>
        </w:r>
        <w:r>
          <w:tab/>
        </w:r>
        <w:r>
          <w:fldChar w:fldCharType="begin"/>
        </w:r>
        <w:r>
          <w:instrText xml:space="preserve"> PAGEREF _Toc26673 \h </w:instrText>
        </w:r>
        <w:r>
          <w:fldChar w:fldCharType="separate"/>
        </w:r>
        <w:r>
          <w:t>29</w:t>
        </w:r>
        <w:r>
          <w:fldChar w:fldCharType="end"/>
        </w:r>
      </w:hyperlink>
    </w:p>
    <w:p>
      <w:pPr>
        <w:pStyle w:val="TOC2"/>
        <w:tabs>
          <w:tab w:val="right" w:leader="dot" w:pos="8306"/>
        </w:tabs>
      </w:pPr>
      <w:hyperlink w:anchor="_Toc19792" w:history="1">
        <w:r>
          <w:rPr>
            <w:rFonts w:ascii="仿宋" w:eastAsia="仿宋" w:hAnsi="仿宋" w:cs="仿宋" w:hint="eastAsia"/>
            <w:lang w:eastAsia="zh-CN"/>
          </w:rPr>
          <w:t>(二)、爆破设备挖掘机械项目盈利能力分析</w:t>
        </w:r>
        <w:r>
          <w:tab/>
        </w:r>
        <w:r>
          <w:fldChar w:fldCharType="begin"/>
        </w:r>
        <w:r>
          <w:instrText xml:space="preserve"> PAGEREF _Toc19792 \h </w:instrText>
        </w:r>
        <w:r>
          <w:fldChar w:fldCharType="separate"/>
        </w:r>
        <w:r>
          <w:t>30</w:t>
        </w:r>
        <w:r>
          <w:fldChar w:fldCharType="end"/>
        </w:r>
      </w:hyperlink>
    </w:p>
    <w:p>
      <w:pPr>
        <w:pStyle w:val="TOC1"/>
        <w:tabs>
          <w:tab w:val="right" w:leader="dot" w:pos="8306"/>
        </w:tabs>
      </w:pPr>
      <w:hyperlink w:anchor="_Toc30271" w:history="1">
        <w:r>
          <w:rPr>
            <w:rFonts w:ascii="仿宋" w:eastAsia="仿宋" w:hAnsi="仿宋" w:cs="仿宋" w:hint="eastAsia"/>
            <w:lang w:eastAsia="zh-CN"/>
          </w:rPr>
          <w:t>九、爆破设备挖掘机械项目环境影响分析</w:t>
        </w:r>
        <w:r>
          <w:tab/>
        </w:r>
        <w:r>
          <w:fldChar w:fldCharType="begin"/>
        </w:r>
        <w:r>
          <w:instrText xml:space="preserve"> PAGEREF _Toc30271 \h </w:instrText>
        </w:r>
        <w:r>
          <w:fldChar w:fldCharType="separate"/>
        </w:r>
        <w:r>
          <w:t>31</w:t>
        </w:r>
        <w:r>
          <w:fldChar w:fldCharType="end"/>
        </w:r>
      </w:hyperlink>
    </w:p>
    <w:p>
      <w:pPr>
        <w:pStyle w:val="TOC2"/>
        <w:tabs>
          <w:tab w:val="right" w:leader="dot" w:pos="8306"/>
        </w:tabs>
      </w:pPr>
      <w:hyperlink w:anchor="_Toc22907" w:history="1">
        <w:r>
          <w:rPr>
            <w:rFonts w:ascii="仿宋" w:eastAsia="仿宋" w:hAnsi="仿宋" w:cs="仿宋" w:hint="eastAsia"/>
            <w:lang w:eastAsia="zh-CN"/>
          </w:rPr>
          <w:t>(一)、建设区域环境质量现状</w:t>
        </w:r>
        <w:r>
          <w:tab/>
        </w:r>
        <w:r>
          <w:fldChar w:fldCharType="begin"/>
        </w:r>
        <w:r>
          <w:instrText xml:space="preserve"> PAGEREF _Toc22907 \h </w:instrText>
        </w:r>
        <w:r>
          <w:fldChar w:fldCharType="separate"/>
        </w:r>
        <w:r>
          <w:t>31</w:t>
        </w:r>
        <w:r>
          <w:fldChar w:fldCharType="end"/>
        </w:r>
      </w:hyperlink>
    </w:p>
    <w:p>
      <w:pPr>
        <w:pStyle w:val="TOC2"/>
        <w:tabs>
          <w:tab w:val="right" w:leader="dot" w:pos="8306"/>
        </w:tabs>
      </w:pPr>
      <w:hyperlink w:anchor="_Toc8412" w:history="1">
        <w:r>
          <w:rPr>
            <w:rFonts w:ascii="仿宋" w:eastAsia="仿宋" w:hAnsi="仿宋" w:cs="仿宋" w:hint="eastAsia"/>
            <w:lang w:eastAsia="zh-CN"/>
          </w:rPr>
          <w:t>(二)、建设期环境保护</w:t>
        </w:r>
        <w:r>
          <w:tab/>
        </w:r>
        <w:r>
          <w:fldChar w:fldCharType="begin"/>
        </w:r>
        <w:r>
          <w:instrText xml:space="preserve"> PAGEREF _Toc8412 \h </w:instrText>
        </w:r>
        <w:r>
          <w:fldChar w:fldCharType="separate"/>
        </w:r>
        <w:r>
          <w:t>32</w:t>
        </w:r>
        <w:r>
          <w:fldChar w:fldCharType="end"/>
        </w:r>
      </w:hyperlink>
    </w:p>
    <w:p>
      <w:pPr>
        <w:pStyle w:val="TOC2"/>
        <w:tabs>
          <w:tab w:val="right" w:leader="dot" w:pos="8306"/>
        </w:tabs>
      </w:pPr>
      <w:hyperlink w:anchor="_Toc5612" w:history="1">
        <w:r>
          <w:rPr>
            <w:rFonts w:ascii="仿宋" w:eastAsia="仿宋" w:hAnsi="仿宋" w:cs="仿宋" w:hint="eastAsia"/>
            <w:lang w:eastAsia="zh-CN"/>
          </w:rPr>
          <w:t>(三)、运营期环境保护</w:t>
        </w:r>
        <w:r>
          <w:tab/>
        </w:r>
        <w:r>
          <w:fldChar w:fldCharType="begin"/>
        </w:r>
        <w:r>
          <w:instrText xml:space="preserve"> PAGEREF _Toc5612 \h </w:instrText>
        </w:r>
        <w:r>
          <w:fldChar w:fldCharType="separate"/>
        </w:r>
        <w:r>
          <w:t>34</w:t>
        </w:r>
        <w:r>
          <w:fldChar w:fldCharType="end"/>
        </w:r>
      </w:hyperlink>
    </w:p>
    <w:p>
      <w:pPr>
        <w:pStyle w:val="TOC2"/>
        <w:tabs>
          <w:tab w:val="right" w:leader="dot" w:pos="8306"/>
        </w:tabs>
      </w:pPr>
      <w:hyperlink w:anchor="_Toc14807" w:history="1">
        <w:r>
          <w:rPr>
            <w:rFonts w:ascii="仿宋" w:eastAsia="仿宋" w:hAnsi="仿宋" w:cs="仿宋" w:hint="eastAsia"/>
            <w:lang w:eastAsia="zh-CN"/>
          </w:rPr>
          <w:t>(四)、爆破设备挖掘机械项目建设对区域经济的影响</w:t>
        </w:r>
        <w:r>
          <w:tab/>
        </w:r>
        <w:r>
          <w:fldChar w:fldCharType="begin"/>
        </w:r>
        <w:r>
          <w:instrText xml:space="preserve"> PAGEREF _Toc14807 \h </w:instrText>
        </w:r>
        <w:r>
          <w:fldChar w:fldCharType="separate"/>
        </w:r>
        <w:r>
          <w:t>35</w:t>
        </w:r>
        <w:r>
          <w:fldChar w:fldCharType="end"/>
        </w:r>
      </w:hyperlink>
    </w:p>
    <w:p>
      <w:pPr>
        <w:pStyle w:val="TOC2"/>
        <w:tabs>
          <w:tab w:val="right" w:leader="dot" w:pos="8306"/>
        </w:tabs>
      </w:pPr>
      <w:hyperlink w:anchor="_Toc22195" w:history="1">
        <w:r>
          <w:rPr>
            <w:rFonts w:ascii="仿宋" w:eastAsia="仿宋" w:hAnsi="仿宋" w:cs="仿宋" w:hint="eastAsia"/>
            <w:lang w:eastAsia="zh-CN"/>
          </w:rPr>
          <w:t>(五)、废弃物处理</w:t>
        </w:r>
        <w:r>
          <w:tab/>
        </w:r>
        <w:r>
          <w:fldChar w:fldCharType="begin"/>
        </w:r>
        <w:r>
          <w:instrText xml:space="preserve"> PAGEREF _Toc22195 \h </w:instrText>
        </w:r>
        <w:r>
          <w:fldChar w:fldCharType="separate"/>
        </w:r>
        <w:r>
          <w:t>37</w:t>
        </w:r>
        <w:r>
          <w:fldChar w:fldCharType="end"/>
        </w:r>
      </w:hyperlink>
    </w:p>
    <w:p>
      <w:pPr>
        <w:pStyle w:val="TOC2"/>
        <w:tabs>
          <w:tab w:val="right" w:leader="dot" w:pos="8306"/>
        </w:tabs>
      </w:pPr>
      <w:hyperlink w:anchor="_Toc28793" w:history="1">
        <w:r>
          <w:rPr>
            <w:rFonts w:ascii="仿宋" w:eastAsia="仿宋" w:hAnsi="仿宋" w:cs="仿宋" w:hint="eastAsia"/>
            <w:lang w:eastAsia="zh-CN"/>
          </w:rPr>
          <w:t>(六)、特殊环境影响分析</w:t>
        </w:r>
        <w:r>
          <w:tab/>
        </w:r>
        <w:r>
          <w:fldChar w:fldCharType="begin"/>
        </w:r>
        <w:r>
          <w:instrText xml:space="preserve"> PAGEREF _Toc28793 \h </w:instrText>
        </w:r>
        <w:r>
          <w:fldChar w:fldCharType="separate"/>
        </w:r>
        <w:r>
          <w:t>38</w:t>
        </w:r>
        <w:r>
          <w:fldChar w:fldCharType="end"/>
        </w:r>
      </w:hyperlink>
    </w:p>
    <w:p>
      <w:pPr>
        <w:pStyle w:val="TOC2"/>
        <w:tabs>
          <w:tab w:val="right" w:leader="dot" w:pos="8306"/>
        </w:tabs>
      </w:pPr>
      <w:hyperlink w:anchor="_Toc29577" w:history="1">
        <w:r>
          <w:rPr>
            <w:rFonts w:ascii="仿宋" w:eastAsia="仿宋" w:hAnsi="仿宋" w:cs="仿宋" w:hint="eastAsia"/>
            <w:lang w:eastAsia="zh-CN"/>
          </w:rPr>
          <w:t>(七)、清洁生产</w:t>
        </w:r>
        <w:r>
          <w:tab/>
        </w:r>
        <w:r>
          <w:fldChar w:fldCharType="begin"/>
        </w:r>
        <w:r>
          <w:instrText xml:space="preserve"> PAGEREF _Toc29577 \h </w:instrText>
        </w:r>
        <w:r>
          <w:fldChar w:fldCharType="separate"/>
        </w:r>
        <w:r>
          <w:t>39</w:t>
        </w:r>
        <w:r>
          <w:fldChar w:fldCharType="end"/>
        </w:r>
      </w:hyperlink>
    </w:p>
    <w:p>
      <w:pPr>
        <w:pStyle w:val="TOC2"/>
        <w:tabs>
          <w:tab w:val="right" w:leader="dot" w:pos="8306"/>
        </w:tabs>
      </w:pPr>
      <w:hyperlink w:anchor="_Toc21728" w:history="1">
        <w:r>
          <w:rPr>
            <w:rFonts w:ascii="仿宋" w:eastAsia="仿宋" w:hAnsi="仿宋" w:cs="仿宋" w:hint="eastAsia"/>
            <w:lang w:eastAsia="zh-CN"/>
          </w:rPr>
          <w:t>(八)、环境保护综合评价</w:t>
        </w:r>
        <w:r>
          <w:tab/>
        </w:r>
        <w:r>
          <w:fldChar w:fldCharType="begin"/>
        </w:r>
        <w:r>
          <w:instrText xml:space="preserve"> PAGEREF _Toc21728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34" w:history="1">
        <w:r>
          <w:rPr>
            <w:rFonts w:ascii="仿宋" w:eastAsia="仿宋" w:hAnsi="仿宋" w:cs="仿宋" w:hint="eastAsia"/>
            <w:lang w:eastAsia="zh-CN"/>
          </w:rPr>
          <w:t>十、生产安全保护</w:t>
        </w:r>
        <w:r>
          <w:tab/>
        </w:r>
        <w:r>
          <w:fldChar w:fldCharType="begin"/>
        </w:r>
        <w:r>
          <w:instrText xml:space="preserve"> PAGEREF _Toc7734 \h </w:instrText>
        </w:r>
        <w:r>
          <w:fldChar w:fldCharType="separate"/>
        </w:r>
        <w:r>
          <w:t>42</w:t>
        </w:r>
        <w:r>
          <w:fldChar w:fldCharType="end"/>
        </w:r>
      </w:hyperlink>
    </w:p>
    <w:p>
      <w:pPr>
        <w:pStyle w:val="TOC2"/>
        <w:tabs>
          <w:tab w:val="right" w:leader="dot" w:pos="8306"/>
        </w:tabs>
      </w:pPr>
      <w:hyperlink w:anchor="_Toc13136" w:history="1">
        <w:r>
          <w:rPr>
            <w:rFonts w:ascii="仿宋" w:eastAsia="仿宋" w:hAnsi="仿宋" w:cs="仿宋" w:hint="eastAsia"/>
            <w:lang w:eastAsia="zh-CN"/>
          </w:rPr>
          <w:t>(一)、消防安全</w:t>
        </w:r>
        <w:r>
          <w:tab/>
        </w:r>
        <w:r>
          <w:fldChar w:fldCharType="begin"/>
        </w:r>
        <w:r>
          <w:instrText xml:space="preserve"> PAGEREF _Toc13136 \h </w:instrText>
        </w:r>
        <w:r>
          <w:fldChar w:fldCharType="separate"/>
        </w:r>
        <w:r>
          <w:t>42</w:t>
        </w:r>
        <w:r>
          <w:fldChar w:fldCharType="end"/>
        </w:r>
      </w:hyperlink>
    </w:p>
    <w:p>
      <w:pPr>
        <w:pStyle w:val="TOC2"/>
        <w:tabs>
          <w:tab w:val="right" w:leader="dot" w:pos="8306"/>
        </w:tabs>
      </w:pPr>
      <w:hyperlink w:anchor="_Toc13603" w:history="1">
        <w:r>
          <w:rPr>
            <w:rFonts w:ascii="仿宋" w:eastAsia="仿宋" w:hAnsi="仿宋" w:cs="仿宋" w:hint="eastAsia"/>
            <w:lang w:eastAsia="zh-CN"/>
          </w:rPr>
          <w:t>(二)、防火防爆总图布置措施</w:t>
        </w:r>
        <w:r>
          <w:tab/>
        </w:r>
        <w:r>
          <w:fldChar w:fldCharType="begin"/>
        </w:r>
        <w:r>
          <w:instrText xml:space="preserve"> PAGEREF _Toc13603 \h </w:instrText>
        </w:r>
        <w:r>
          <w:fldChar w:fldCharType="separate"/>
        </w:r>
        <w:r>
          <w:t>44</w:t>
        </w:r>
        <w:r>
          <w:fldChar w:fldCharType="end"/>
        </w:r>
      </w:hyperlink>
    </w:p>
    <w:p>
      <w:pPr>
        <w:pStyle w:val="TOC2"/>
        <w:tabs>
          <w:tab w:val="right" w:leader="dot" w:pos="8306"/>
        </w:tabs>
      </w:pPr>
      <w:hyperlink w:anchor="_Toc28408" w:history="1">
        <w:r>
          <w:rPr>
            <w:rFonts w:ascii="仿宋" w:eastAsia="仿宋" w:hAnsi="仿宋" w:cs="仿宋" w:hint="eastAsia"/>
            <w:lang w:eastAsia="zh-CN"/>
          </w:rPr>
          <w:t>(三)、自然灾害防范措施</w:t>
        </w:r>
        <w:r>
          <w:tab/>
        </w:r>
        <w:r>
          <w:fldChar w:fldCharType="begin"/>
        </w:r>
        <w:r>
          <w:instrText xml:space="preserve"> PAGEREF _Toc28408 \h </w:instrText>
        </w:r>
        <w:r>
          <w:fldChar w:fldCharType="separate"/>
        </w:r>
        <w:r>
          <w:t>44</w:t>
        </w:r>
        <w:r>
          <w:fldChar w:fldCharType="end"/>
        </w:r>
      </w:hyperlink>
    </w:p>
    <w:p>
      <w:pPr>
        <w:pStyle w:val="TOC2"/>
        <w:tabs>
          <w:tab w:val="right" w:leader="dot" w:pos="8306"/>
        </w:tabs>
      </w:pPr>
      <w:hyperlink w:anchor="_Toc15232" w:history="1">
        <w:r>
          <w:rPr>
            <w:rFonts w:ascii="仿宋" w:eastAsia="仿宋" w:hAnsi="仿宋" w:cs="仿宋" w:hint="eastAsia"/>
            <w:lang w:eastAsia="zh-CN"/>
          </w:rPr>
          <w:t>(四)、安全色及安全标志使用要求</w:t>
        </w:r>
        <w:r>
          <w:tab/>
        </w:r>
        <w:r>
          <w:fldChar w:fldCharType="begin"/>
        </w:r>
        <w:r>
          <w:instrText xml:space="preserve"> PAGEREF _Toc15232 \h </w:instrText>
        </w:r>
        <w:r>
          <w:fldChar w:fldCharType="separate"/>
        </w:r>
        <w:r>
          <w:t>46</w:t>
        </w:r>
        <w:r>
          <w:fldChar w:fldCharType="end"/>
        </w:r>
      </w:hyperlink>
    </w:p>
    <w:p>
      <w:pPr>
        <w:pStyle w:val="TOC2"/>
        <w:tabs>
          <w:tab w:val="right" w:leader="dot" w:pos="8306"/>
        </w:tabs>
      </w:pPr>
      <w:hyperlink w:anchor="_Toc32767" w:history="1">
        <w:r>
          <w:rPr>
            <w:rFonts w:ascii="仿宋" w:eastAsia="仿宋" w:hAnsi="仿宋" w:cs="仿宋" w:hint="eastAsia"/>
            <w:lang w:eastAsia="zh-CN"/>
          </w:rPr>
          <w:t>(五)、防尘防毒措施</w:t>
        </w:r>
        <w:r>
          <w:tab/>
        </w:r>
        <w:r>
          <w:fldChar w:fldCharType="begin"/>
        </w:r>
        <w:r>
          <w:instrText xml:space="preserve"> PAGEREF _Toc32767 \h </w:instrText>
        </w:r>
        <w:r>
          <w:fldChar w:fldCharType="separate"/>
        </w:r>
        <w:r>
          <w:t>47</w:t>
        </w:r>
        <w:r>
          <w:fldChar w:fldCharType="end"/>
        </w:r>
      </w:hyperlink>
    </w:p>
    <w:p>
      <w:pPr>
        <w:pStyle w:val="TOC2"/>
        <w:tabs>
          <w:tab w:val="right" w:leader="dot" w:pos="8306"/>
        </w:tabs>
      </w:pPr>
      <w:hyperlink w:anchor="_Toc11181" w:history="1">
        <w:r>
          <w:rPr>
            <w:rFonts w:ascii="仿宋" w:eastAsia="仿宋" w:hAnsi="仿宋" w:cs="仿宋" w:hint="eastAsia"/>
            <w:lang w:eastAsia="zh-CN"/>
          </w:rPr>
          <w:t>(六)、防静电、触电防护及防雷措施</w:t>
        </w:r>
        <w:r>
          <w:tab/>
        </w:r>
        <w:r>
          <w:fldChar w:fldCharType="begin"/>
        </w:r>
        <w:r>
          <w:instrText xml:space="preserve"> PAGEREF _Toc11181 \h </w:instrText>
        </w:r>
        <w:r>
          <w:fldChar w:fldCharType="separate"/>
        </w:r>
        <w:r>
          <w:t>48</w:t>
        </w:r>
        <w:r>
          <w:fldChar w:fldCharType="end"/>
        </w:r>
      </w:hyperlink>
    </w:p>
    <w:p>
      <w:pPr>
        <w:pStyle w:val="TOC2"/>
        <w:tabs>
          <w:tab w:val="right" w:leader="dot" w:pos="8306"/>
        </w:tabs>
      </w:pPr>
      <w:hyperlink w:anchor="_Toc5844" w:history="1">
        <w:r>
          <w:rPr>
            <w:rFonts w:ascii="仿宋" w:eastAsia="仿宋" w:hAnsi="仿宋" w:cs="仿宋" w:hint="eastAsia"/>
            <w:lang w:eastAsia="zh-CN"/>
          </w:rPr>
          <w:t>(七)、机械设备安全保障措施</w:t>
        </w:r>
        <w:r>
          <w:tab/>
        </w:r>
        <w:r>
          <w:fldChar w:fldCharType="begin"/>
        </w:r>
        <w:r>
          <w:instrText xml:space="preserve"> PAGEREF _Toc5844 \h </w:instrText>
        </w:r>
        <w:r>
          <w:fldChar w:fldCharType="separate"/>
        </w:r>
        <w:r>
          <w:t>49</w:t>
        </w:r>
        <w:r>
          <w:fldChar w:fldCharType="end"/>
        </w:r>
      </w:hyperlink>
    </w:p>
    <w:p>
      <w:pPr>
        <w:pStyle w:val="TOC1"/>
        <w:tabs>
          <w:tab w:val="right" w:leader="dot" w:pos="8306"/>
        </w:tabs>
      </w:pPr>
      <w:hyperlink w:anchor="_Toc15805" w:history="1">
        <w:r>
          <w:rPr>
            <w:rFonts w:ascii="仿宋" w:eastAsia="仿宋" w:hAnsi="仿宋" w:cs="仿宋" w:hint="eastAsia"/>
            <w:lang w:eastAsia="zh-CN"/>
          </w:rPr>
          <w:t>十一、爆破设备挖掘机械项目技术管理</w:t>
        </w:r>
        <w:r>
          <w:tab/>
        </w:r>
        <w:r>
          <w:fldChar w:fldCharType="begin"/>
        </w:r>
        <w:r>
          <w:instrText xml:space="preserve"> PAGEREF _Toc15805 \h </w:instrText>
        </w:r>
        <w:r>
          <w:fldChar w:fldCharType="separate"/>
        </w:r>
        <w:r>
          <w:t>50</w:t>
        </w:r>
        <w:r>
          <w:fldChar w:fldCharType="end"/>
        </w:r>
      </w:hyperlink>
    </w:p>
    <w:p>
      <w:pPr>
        <w:pStyle w:val="TOC2"/>
        <w:tabs>
          <w:tab w:val="right" w:leader="dot" w:pos="8306"/>
        </w:tabs>
      </w:pPr>
      <w:hyperlink w:anchor="_Toc14098" w:history="1">
        <w:r>
          <w:rPr>
            <w:rFonts w:ascii="仿宋" w:eastAsia="仿宋" w:hAnsi="仿宋" w:cs="仿宋" w:hint="eastAsia"/>
            <w:lang w:eastAsia="zh-CN"/>
          </w:rPr>
          <w:t>(一)、技术方案选用方向</w:t>
        </w:r>
        <w:r>
          <w:tab/>
        </w:r>
        <w:r>
          <w:fldChar w:fldCharType="begin"/>
        </w:r>
        <w:r>
          <w:instrText xml:space="preserve"> PAGEREF _Toc14098 \h </w:instrText>
        </w:r>
        <w:r>
          <w:fldChar w:fldCharType="separate"/>
        </w:r>
        <w:r>
          <w:t>50</w:t>
        </w:r>
        <w:r>
          <w:fldChar w:fldCharType="end"/>
        </w:r>
      </w:hyperlink>
    </w:p>
    <w:p>
      <w:pPr>
        <w:pStyle w:val="TOC2"/>
        <w:tabs>
          <w:tab w:val="right" w:leader="dot" w:pos="8306"/>
        </w:tabs>
      </w:pPr>
      <w:hyperlink w:anchor="_Toc19285" w:history="1">
        <w:r>
          <w:rPr>
            <w:rFonts w:ascii="仿宋" w:eastAsia="仿宋" w:hAnsi="仿宋" w:cs="仿宋" w:hint="eastAsia"/>
            <w:lang w:eastAsia="zh-CN"/>
          </w:rPr>
          <w:t>(二)、工艺技术方案选用原则</w:t>
        </w:r>
        <w:r>
          <w:tab/>
        </w:r>
        <w:r>
          <w:fldChar w:fldCharType="begin"/>
        </w:r>
        <w:r>
          <w:instrText xml:space="preserve"> PAGEREF _Toc19285 \h </w:instrText>
        </w:r>
        <w:r>
          <w:fldChar w:fldCharType="separate"/>
        </w:r>
        <w:r>
          <w:t>52</w:t>
        </w:r>
        <w:r>
          <w:fldChar w:fldCharType="end"/>
        </w:r>
      </w:hyperlink>
    </w:p>
    <w:p>
      <w:pPr>
        <w:pStyle w:val="TOC2"/>
        <w:tabs>
          <w:tab w:val="right" w:leader="dot" w:pos="8306"/>
        </w:tabs>
      </w:pPr>
      <w:hyperlink w:anchor="_Toc28282" w:history="1">
        <w:r>
          <w:rPr>
            <w:rFonts w:ascii="仿宋" w:eastAsia="仿宋" w:hAnsi="仿宋" w:cs="仿宋" w:hint="eastAsia"/>
            <w:lang w:eastAsia="zh-CN"/>
          </w:rPr>
          <w:t>(三)、工艺技术方案要求</w:t>
        </w:r>
        <w:r>
          <w:tab/>
        </w:r>
        <w:r>
          <w:fldChar w:fldCharType="begin"/>
        </w:r>
        <w:r>
          <w:instrText xml:space="preserve"> PAGEREF _Toc28282 \h </w:instrText>
        </w:r>
        <w:r>
          <w:fldChar w:fldCharType="separate"/>
        </w:r>
        <w:r>
          <w:t>54</w:t>
        </w:r>
        <w:r>
          <w:fldChar w:fldCharType="end"/>
        </w:r>
      </w:hyperlink>
    </w:p>
    <w:p>
      <w:pPr>
        <w:pStyle w:val="TOC1"/>
        <w:tabs>
          <w:tab w:val="right" w:leader="dot" w:pos="8306"/>
        </w:tabs>
      </w:pPr>
      <w:hyperlink w:anchor="_Toc815" w:history="1">
        <w:r>
          <w:rPr>
            <w:rFonts w:ascii="仿宋" w:eastAsia="仿宋" w:hAnsi="仿宋" w:cs="仿宋" w:hint="eastAsia"/>
            <w:lang w:eastAsia="zh-CN"/>
          </w:rPr>
          <w:t>十二、爆破设备挖掘机械项目社会影响</w:t>
        </w:r>
        <w:r>
          <w:tab/>
        </w:r>
        <w:r>
          <w:fldChar w:fldCharType="begin"/>
        </w:r>
        <w:r>
          <w:instrText xml:space="preserve"> PAGEREF _Toc815 \h </w:instrText>
        </w:r>
        <w:r>
          <w:fldChar w:fldCharType="separate"/>
        </w:r>
        <w:r>
          <w:t>57</w:t>
        </w:r>
        <w:r>
          <w:fldChar w:fldCharType="end"/>
        </w:r>
      </w:hyperlink>
    </w:p>
    <w:p>
      <w:pPr>
        <w:pStyle w:val="TOC2"/>
        <w:tabs>
          <w:tab w:val="right" w:leader="dot" w:pos="8306"/>
        </w:tabs>
      </w:pPr>
      <w:hyperlink w:anchor="_Toc12499" w:history="1">
        <w:r>
          <w:rPr>
            <w:rFonts w:ascii="仿宋" w:eastAsia="仿宋" w:hAnsi="仿宋" w:cs="仿宋" w:hint="eastAsia"/>
            <w:lang w:eastAsia="zh-CN"/>
          </w:rPr>
          <w:t>(一)、社会责任与义务</w:t>
        </w:r>
        <w:r>
          <w:tab/>
        </w:r>
        <w:r>
          <w:fldChar w:fldCharType="begin"/>
        </w:r>
        <w:r>
          <w:instrText xml:space="preserve"> PAGEREF _Toc12499 \h </w:instrText>
        </w:r>
        <w:r>
          <w:fldChar w:fldCharType="separate"/>
        </w:r>
        <w:r>
          <w:t>57</w:t>
        </w:r>
        <w:r>
          <w:fldChar w:fldCharType="end"/>
        </w:r>
      </w:hyperlink>
    </w:p>
    <w:p>
      <w:pPr>
        <w:pStyle w:val="TOC2"/>
        <w:tabs>
          <w:tab w:val="right" w:leader="dot" w:pos="8306"/>
        </w:tabs>
      </w:pPr>
      <w:hyperlink w:anchor="_Toc29194" w:history="1">
        <w:r>
          <w:rPr>
            <w:rFonts w:ascii="仿宋" w:eastAsia="仿宋" w:hAnsi="仿宋" w:cs="仿宋" w:hint="eastAsia"/>
            <w:lang w:eastAsia="zh-CN"/>
          </w:rPr>
          <w:t>(二)、社会参与与沟通</w:t>
        </w:r>
        <w:r>
          <w:tab/>
        </w:r>
        <w:r>
          <w:fldChar w:fldCharType="begin"/>
        </w:r>
        <w:r>
          <w:instrText xml:space="preserve"> PAGEREF _Toc29194 \h </w:instrText>
        </w:r>
        <w:r>
          <w:fldChar w:fldCharType="separate"/>
        </w:r>
        <w:r>
          <w:t>57</w:t>
        </w:r>
        <w:r>
          <w:fldChar w:fldCharType="end"/>
        </w:r>
      </w:hyperlink>
    </w:p>
    <w:p>
      <w:pPr>
        <w:pStyle w:val="TOC1"/>
        <w:tabs>
          <w:tab w:val="right" w:leader="dot" w:pos="8306"/>
        </w:tabs>
      </w:pPr>
      <w:hyperlink w:anchor="_Toc26544" w:history="1">
        <w:r>
          <w:rPr>
            <w:rFonts w:ascii="仿宋" w:eastAsia="仿宋" w:hAnsi="仿宋" w:cs="仿宋" w:hint="eastAsia"/>
            <w:lang w:eastAsia="zh-CN"/>
          </w:rPr>
          <w:t>十三、质量管理体系</w:t>
        </w:r>
        <w:r>
          <w:tab/>
        </w:r>
        <w:r>
          <w:fldChar w:fldCharType="begin"/>
        </w:r>
        <w:r>
          <w:instrText xml:space="preserve"> PAGEREF _Toc26544 \h </w:instrText>
        </w:r>
        <w:r>
          <w:fldChar w:fldCharType="separate"/>
        </w:r>
        <w:r>
          <w:t>58</w:t>
        </w:r>
        <w:r>
          <w:fldChar w:fldCharType="end"/>
        </w:r>
      </w:hyperlink>
    </w:p>
    <w:p>
      <w:pPr>
        <w:pStyle w:val="TOC2"/>
        <w:tabs>
          <w:tab w:val="right" w:leader="dot" w:pos="8306"/>
        </w:tabs>
      </w:pPr>
      <w:hyperlink w:anchor="_Toc21457" w:history="1">
        <w:r>
          <w:rPr>
            <w:rFonts w:ascii="仿宋" w:eastAsia="仿宋" w:hAnsi="仿宋" w:cs="仿宋" w:hint="eastAsia"/>
            <w:lang w:eastAsia="zh-CN"/>
          </w:rPr>
          <w:t>(一)、质量目标与方针</w:t>
        </w:r>
        <w:r>
          <w:tab/>
        </w:r>
        <w:r>
          <w:fldChar w:fldCharType="begin"/>
        </w:r>
        <w:r>
          <w:instrText xml:space="preserve"> PAGEREF _Toc21457 \h </w:instrText>
        </w:r>
        <w:r>
          <w:fldChar w:fldCharType="separate"/>
        </w:r>
        <w:r>
          <w:t>58</w:t>
        </w:r>
        <w:r>
          <w:fldChar w:fldCharType="end"/>
        </w:r>
      </w:hyperlink>
    </w:p>
    <w:p>
      <w:pPr>
        <w:pStyle w:val="TOC2"/>
        <w:tabs>
          <w:tab w:val="right" w:leader="dot" w:pos="8306"/>
        </w:tabs>
      </w:pPr>
      <w:hyperlink w:anchor="_Toc32099" w:history="1">
        <w:r>
          <w:rPr>
            <w:rFonts w:ascii="仿宋" w:eastAsia="仿宋" w:hAnsi="仿宋" w:cs="仿宋" w:hint="eastAsia"/>
            <w:lang w:eastAsia="zh-CN"/>
          </w:rPr>
          <w:t>(二)、质量管理责任</w:t>
        </w:r>
        <w:r>
          <w:tab/>
        </w:r>
        <w:r>
          <w:fldChar w:fldCharType="begin"/>
        </w:r>
        <w:r>
          <w:instrText xml:space="preserve"> PAGEREF _Toc32099 \h </w:instrText>
        </w:r>
        <w:r>
          <w:fldChar w:fldCharType="separate"/>
        </w:r>
        <w:r>
          <w:t>59</w:t>
        </w:r>
        <w:r>
          <w:fldChar w:fldCharType="end"/>
        </w:r>
      </w:hyperlink>
    </w:p>
    <w:p>
      <w:pPr>
        <w:pStyle w:val="TOC2"/>
        <w:tabs>
          <w:tab w:val="right" w:leader="dot" w:pos="8306"/>
        </w:tabs>
      </w:pPr>
      <w:hyperlink w:anchor="_Toc30523" w:history="1">
        <w:r>
          <w:rPr>
            <w:rFonts w:ascii="仿宋" w:eastAsia="仿宋" w:hAnsi="仿宋" w:cs="仿宋" w:hint="eastAsia"/>
            <w:lang w:eastAsia="zh-CN"/>
          </w:rPr>
          <w:t>(三)、质量管理体系文件</w:t>
        </w:r>
        <w:r>
          <w:tab/>
        </w:r>
        <w:r>
          <w:fldChar w:fldCharType="begin"/>
        </w:r>
        <w:r>
          <w:instrText xml:space="preserve"> PAGEREF _Toc30523 \h </w:instrText>
        </w:r>
        <w:r>
          <w:fldChar w:fldCharType="separate"/>
        </w:r>
        <w:r>
          <w:t>61</w:t>
        </w:r>
        <w:r>
          <w:fldChar w:fldCharType="end"/>
        </w:r>
      </w:hyperlink>
    </w:p>
    <w:p>
      <w:pPr>
        <w:pStyle w:val="TOC2"/>
        <w:tabs>
          <w:tab w:val="right" w:leader="dot" w:pos="8306"/>
        </w:tabs>
      </w:pPr>
      <w:hyperlink w:anchor="_Toc9396" w:history="1">
        <w:r>
          <w:rPr>
            <w:rFonts w:ascii="仿宋" w:eastAsia="仿宋" w:hAnsi="仿宋" w:cs="仿宋" w:hint="eastAsia"/>
            <w:lang w:eastAsia="zh-CN"/>
          </w:rPr>
          <w:t>(四)、质量培训与教育</w:t>
        </w:r>
        <w:r>
          <w:tab/>
        </w:r>
        <w:r>
          <w:fldChar w:fldCharType="begin"/>
        </w:r>
        <w:r>
          <w:instrText xml:space="preserve"> PAGEREF _Toc9396 \h </w:instrText>
        </w:r>
        <w:r>
          <w:fldChar w:fldCharType="separate"/>
        </w:r>
        <w:r>
          <w:t>63</w:t>
        </w:r>
        <w:r>
          <w:fldChar w:fldCharType="end"/>
        </w:r>
      </w:hyperlink>
    </w:p>
    <w:p>
      <w:pPr>
        <w:pStyle w:val="TOC2"/>
        <w:tabs>
          <w:tab w:val="right" w:leader="dot" w:pos="8306"/>
        </w:tabs>
      </w:pPr>
      <w:hyperlink w:anchor="_Toc3898" w:history="1">
        <w:r>
          <w:rPr>
            <w:rFonts w:ascii="仿宋" w:eastAsia="仿宋" w:hAnsi="仿宋" w:cs="仿宋" w:hint="eastAsia"/>
            <w:lang w:eastAsia="zh-CN"/>
          </w:rPr>
          <w:t>(五)、质量审核与评价</w:t>
        </w:r>
        <w:r>
          <w:tab/>
        </w:r>
        <w:r>
          <w:fldChar w:fldCharType="begin"/>
        </w:r>
        <w:r>
          <w:instrText xml:space="preserve"> PAGEREF _Toc3898 \h </w:instrText>
        </w:r>
        <w:r>
          <w:fldChar w:fldCharType="separate"/>
        </w:r>
        <w:r>
          <w:t>64</w:t>
        </w:r>
        <w:r>
          <w:fldChar w:fldCharType="end"/>
        </w:r>
      </w:hyperlink>
    </w:p>
    <w:p>
      <w:pPr>
        <w:pStyle w:val="TOC2"/>
        <w:tabs>
          <w:tab w:val="right" w:leader="dot" w:pos="8306"/>
        </w:tabs>
      </w:pPr>
      <w:hyperlink w:anchor="_Toc27402" w:history="1">
        <w:r>
          <w:rPr>
            <w:rFonts w:ascii="仿宋" w:eastAsia="仿宋" w:hAnsi="仿宋" w:cs="仿宋" w:hint="eastAsia"/>
            <w:lang w:eastAsia="zh-CN"/>
          </w:rPr>
          <w:t>(六)、不符合与纠正措施</w:t>
        </w:r>
        <w:r>
          <w:tab/>
        </w:r>
        <w:r>
          <w:fldChar w:fldCharType="begin"/>
        </w:r>
        <w:r>
          <w:instrText xml:space="preserve"> PAGEREF _Toc27402 \h </w:instrText>
        </w:r>
        <w:r>
          <w:fldChar w:fldCharType="separate"/>
        </w:r>
        <w:r>
          <w:t>65</w:t>
        </w:r>
        <w:r>
          <w:fldChar w:fldCharType="end"/>
        </w:r>
      </w:hyperlink>
    </w:p>
    <w:p>
      <w:pPr>
        <w:pStyle w:val="TOC1"/>
        <w:tabs>
          <w:tab w:val="right" w:leader="dot" w:pos="8306"/>
        </w:tabs>
      </w:pPr>
      <w:hyperlink w:anchor="_Toc26850" w:history="1">
        <w:r>
          <w:rPr>
            <w:rFonts w:ascii="仿宋" w:eastAsia="仿宋" w:hAnsi="仿宋" w:cs="仿宋" w:hint="eastAsia"/>
            <w:lang w:eastAsia="zh-CN"/>
          </w:rPr>
          <w:t>十四、爆破设备挖掘机械项目实施时间节点</w:t>
        </w:r>
        <w:r>
          <w:tab/>
        </w:r>
        <w:r>
          <w:fldChar w:fldCharType="begin"/>
        </w:r>
        <w:r>
          <w:instrText xml:space="preserve"> PAGEREF _Toc26850 \h </w:instrText>
        </w:r>
        <w:r>
          <w:fldChar w:fldCharType="separate"/>
        </w:r>
        <w:r>
          <w:t>66</w:t>
        </w:r>
        <w:r>
          <w:fldChar w:fldCharType="end"/>
        </w:r>
      </w:hyperlink>
    </w:p>
    <w:p>
      <w:pPr>
        <w:pStyle w:val="TOC2"/>
        <w:tabs>
          <w:tab w:val="right" w:leader="dot" w:pos="8306"/>
        </w:tabs>
      </w:pPr>
      <w:hyperlink w:anchor="_Toc20781" w:history="1">
        <w:r>
          <w:rPr>
            <w:rFonts w:ascii="仿宋" w:eastAsia="仿宋" w:hAnsi="仿宋" w:cs="仿宋" w:hint="eastAsia"/>
            <w:lang w:eastAsia="zh-CN"/>
          </w:rPr>
          <w:t>(一)、爆破设备挖掘机械项目启动阶段时间节点</w:t>
        </w:r>
        <w:r>
          <w:tab/>
        </w:r>
        <w:r>
          <w:fldChar w:fldCharType="begin"/>
        </w:r>
        <w:r>
          <w:instrText xml:space="preserve"> PAGEREF _Toc20781 \h </w:instrText>
        </w:r>
        <w:r>
          <w:fldChar w:fldCharType="separate"/>
        </w:r>
        <w:r>
          <w:t>66</w:t>
        </w:r>
        <w:r>
          <w:fldChar w:fldCharType="end"/>
        </w:r>
      </w:hyperlink>
    </w:p>
    <w:p>
      <w:pPr>
        <w:pStyle w:val="TOC2"/>
        <w:tabs>
          <w:tab w:val="right" w:leader="dot" w:pos="8306"/>
        </w:tabs>
      </w:pPr>
      <w:hyperlink w:anchor="_Toc29123" w:history="1">
        <w:r>
          <w:rPr>
            <w:rFonts w:ascii="仿宋" w:eastAsia="仿宋" w:hAnsi="仿宋" w:cs="仿宋" w:hint="eastAsia"/>
            <w:lang w:eastAsia="zh-CN"/>
          </w:rPr>
          <w:t>(二)、爆破设备挖掘机械项目执行阶段时间节点</w:t>
        </w:r>
        <w:r>
          <w:tab/>
        </w:r>
        <w:r>
          <w:fldChar w:fldCharType="begin"/>
        </w:r>
        <w:r>
          <w:instrText xml:space="preserve"> PAGEREF _Toc29123 \h </w:instrText>
        </w:r>
        <w:r>
          <w:fldChar w:fldCharType="separate"/>
        </w:r>
        <w:r>
          <w:t>68</w:t>
        </w:r>
        <w:r>
          <w:fldChar w:fldCharType="end"/>
        </w:r>
      </w:hyperlink>
    </w:p>
    <w:p>
      <w:pPr>
        <w:pStyle w:val="TOC2"/>
        <w:tabs>
          <w:tab w:val="right" w:leader="dot" w:pos="8306"/>
        </w:tabs>
      </w:pPr>
      <w:hyperlink w:anchor="_Toc18124" w:history="1">
        <w:r>
          <w:rPr>
            <w:rFonts w:ascii="仿宋" w:eastAsia="仿宋" w:hAnsi="仿宋" w:cs="仿宋" w:hint="eastAsia"/>
            <w:lang w:eastAsia="zh-CN"/>
          </w:rPr>
          <w:t>(三)、爆破设备挖掘机械项目完成阶段时间节点</w:t>
        </w:r>
        <w:r>
          <w:tab/>
        </w:r>
        <w:r>
          <w:fldChar w:fldCharType="begin"/>
        </w:r>
        <w:r>
          <w:instrText xml:space="preserve"> PAGEREF _Toc18124 \h </w:instrText>
        </w:r>
        <w:r>
          <w:fldChar w:fldCharType="separate"/>
        </w:r>
        <w:r>
          <w:t>69</w:t>
        </w:r>
        <w:r>
          <w:fldChar w:fldCharType="end"/>
        </w:r>
      </w:hyperlink>
    </w:p>
    <w:p>
      <w:pPr>
        <w:pStyle w:val="TOC1"/>
        <w:tabs>
          <w:tab w:val="right" w:leader="dot" w:pos="8306"/>
        </w:tabs>
      </w:pPr>
      <w:hyperlink w:anchor="_Toc6594" w:history="1">
        <w:r>
          <w:rPr>
            <w:rFonts w:ascii="仿宋" w:eastAsia="仿宋" w:hAnsi="仿宋" w:cs="仿宋" w:hint="eastAsia"/>
            <w:lang w:eastAsia="zh-CN"/>
          </w:rPr>
          <w:t>十五、爆破设备挖掘机械项目治理与监督</w:t>
        </w:r>
        <w:r>
          <w:tab/>
        </w:r>
        <w:r>
          <w:fldChar w:fldCharType="begin"/>
        </w:r>
        <w:r>
          <w:instrText xml:space="preserve"> PAGEREF _Toc6594 \h </w:instrText>
        </w:r>
        <w:r>
          <w:fldChar w:fldCharType="separate"/>
        </w:r>
        <w:r>
          <w:t>70</w:t>
        </w:r>
        <w:r>
          <w:fldChar w:fldCharType="end"/>
        </w:r>
      </w:hyperlink>
    </w:p>
    <w:p>
      <w:pPr>
        <w:pStyle w:val="TOC2"/>
        <w:tabs>
          <w:tab w:val="right" w:leader="dot" w:pos="8306"/>
        </w:tabs>
      </w:pPr>
      <w:hyperlink w:anchor="_Toc1890" w:history="1">
        <w:r>
          <w:rPr>
            <w:rFonts w:ascii="仿宋" w:eastAsia="仿宋" w:hAnsi="仿宋" w:cs="仿宋" w:hint="eastAsia"/>
            <w:lang w:eastAsia="zh-CN"/>
          </w:rPr>
          <w:t>(一)、爆破设备挖掘机械项目治理结构</w:t>
        </w:r>
        <w:r>
          <w:tab/>
        </w:r>
        <w:r>
          <w:fldChar w:fldCharType="begin"/>
        </w:r>
        <w:r>
          <w:instrText xml:space="preserve"> PAGEREF _Toc1890 \h </w:instrText>
        </w:r>
        <w:r>
          <w:fldChar w:fldCharType="separate"/>
        </w:r>
        <w:r>
          <w:t>70</w:t>
        </w:r>
        <w:r>
          <w:fldChar w:fldCharType="end"/>
        </w:r>
      </w:hyperlink>
    </w:p>
    <w:p>
      <w:pPr>
        <w:pStyle w:val="TOC2"/>
        <w:tabs>
          <w:tab w:val="right" w:leader="dot" w:pos="8306"/>
        </w:tabs>
      </w:pPr>
      <w:hyperlink w:anchor="_Toc13548" w:history="1">
        <w:r>
          <w:rPr>
            <w:rFonts w:ascii="仿宋" w:eastAsia="仿宋" w:hAnsi="仿宋" w:cs="仿宋" w:hint="eastAsia"/>
            <w:lang w:eastAsia="zh-CN"/>
          </w:rPr>
          <w:t>(二)、监督与审计</w:t>
        </w:r>
        <w:r>
          <w:tab/>
        </w:r>
        <w:r>
          <w:fldChar w:fldCharType="begin"/>
        </w:r>
        <w:r>
          <w:instrText xml:space="preserve"> PAGEREF _Toc13548 \h </w:instrText>
        </w:r>
        <w:r>
          <w:fldChar w:fldCharType="separate"/>
        </w:r>
        <w:r>
          <w:t>71</w:t>
        </w:r>
        <w:r>
          <w:fldChar w:fldCharType="end"/>
        </w:r>
      </w:hyperlink>
    </w:p>
    <w:p>
      <w:pPr>
        <w:pStyle w:val="TOC1"/>
        <w:tabs>
          <w:tab w:val="right" w:leader="dot" w:pos="8306"/>
        </w:tabs>
      </w:pPr>
      <w:hyperlink w:anchor="_Toc2877" w:history="1">
        <w:r>
          <w:rPr>
            <w:rFonts w:ascii="仿宋" w:eastAsia="仿宋" w:hAnsi="仿宋" w:cs="仿宋" w:hint="eastAsia"/>
            <w:lang w:eastAsia="zh-CN"/>
          </w:rPr>
          <w:t>十六、营销与推广策略</w:t>
        </w:r>
        <w:r>
          <w:tab/>
        </w:r>
        <w:r>
          <w:fldChar w:fldCharType="begin"/>
        </w:r>
        <w:r>
          <w:instrText xml:space="preserve"> PAGEREF _Toc2877 \h </w:instrText>
        </w:r>
        <w:r>
          <w:fldChar w:fldCharType="separate"/>
        </w:r>
        <w:r>
          <w:t>73</w:t>
        </w:r>
        <w:r>
          <w:fldChar w:fldCharType="end"/>
        </w:r>
      </w:hyperlink>
    </w:p>
    <w:p>
      <w:pPr>
        <w:pStyle w:val="TOC2"/>
        <w:tabs>
          <w:tab w:val="right" w:leader="dot" w:pos="8306"/>
        </w:tabs>
      </w:pPr>
      <w:hyperlink w:anchor="_Toc25836" w:history="1">
        <w:r>
          <w:rPr>
            <w:rFonts w:ascii="仿宋" w:eastAsia="仿宋" w:hAnsi="仿宋" w:cs="仿宋" w:hint="eastAsia"/>
            <w:lang w:eastAsia="zh-CN"/>
          </w:rPr>
          <w:t>(一)、产品/服务定位与特点</w:t>
        </w:r>
        <w:r>
          <w:tab/>
        </w:r>
        <w:r>
          <w:fldChar w:fldCharType="begin"/>
        </w:r>
        <w:r>
          <w:instrText xml:space="preserve"> PAGEREF _Toc25836 \h </w:instrText>
        </w:r>
        <w:r>
          <w:fldChar w:fldCharType="separate"/>
        </w:r>
        <w:r>
          <w:t>73</w:t>
        </w:r>
        <w:r>
          <w:fldChar w:fldCharType="end"/>
        </w:r>
      </w:hyperlink>
    </w:p>
    <w:p>
      <w:pPr>
        <w:pStyle w:val="TOC2"/>
        <w:tabs>
          <w:tab w:val="right" w:leader="dot" w:pos="8306"/>
        </w:tabs>
      </w:pPr>
      <w:hyperlink w:anchor="_Toc5546" w:history="1">
        <w:r>
          <w:rPr>
            <w:rFonts w:ascii="仿宋" w:eastAsia="仿宋" w:hAnsi="仿宋" w:cs="仿宋" w:hint="eastAsia"/>
            <w:lang w:eastAsia="zh-CN"/>
          </w:rPr>
          <w:t>(二)、市场定位与竞争分析</w:t>
        </w:r>
        <w:r>
          <w:tab/>
        </w:r>
        <w:r>
          <w:fldChar w:fldCharType="begin"/>
        </w:r>
        <w:r>
          <w:instrText xml:space="preserve"> PAGEREF _Toc5546 \h </w:instrText>
        </w:r>
        <w:r>
          <w:fldChar w:fldCharType="separate"/>
        </w:r>
        <w:r>
          <w:t>74</w:t>
        </w:r>
        <w:r>
          <w:fldChar w:fldCharType="end"/>
        </w:r>
      </w:hyperlink>
    </w:p>
    <w:p>
      <w:pPr>
        <w:pStyle w:val="TOC2"/>
        <w:tabs>
          <w:tab w:val="right" w:leader="dot" w:pos="8306"/>
        </w:tabs>
      </w:pPr>
      <w:hyperlink w:anchor="_Toc3836" w:history="1">
        <w:r>
          <w:rPr>
            <w:rFonts w:ascii="仿宋" w:eastAsia="仿宋" w:hAnsi="仿宋" w:cs="仿宋" w:hint="eastAsia"/>
            <w:lang w:eastAsia="zh-CN"/>
          </w:rPr>
          <w:t>(三)、营销渠道与策略</w:t>
        </w:r>
        <w:r>
          <w:tab/>
        </w:r>
        <w:r>
          <w:fldChar w:fldCharType="begin"/>
        </w:r>
        <w:r>
          <w:instrText xml:space="preserve"> PAGEREF _Toc3836 \h </w:instrText>
        </w:r>
        <w:r>
          <w:fldChar w:fldCharType="separate"/>
        </w:r>
        <w:r>
          <w:t>76</w:t>
        </w:r>
        <w:r>
          <w:fldChar w:fldCharType="end"/>
        </w:r>
      </w:hyperlink>
    </w:p>
    <w:p>
      <w:pPr>
        <w:pStyle w:val="TOC2"/>
        <w:tabs>
          <w:tab w:val="right" w:leader="dot" w:pos="8306"/>
        </w:tabs>
      </w:pPr>
      <w:hyperlink w:anchor="_Toc29078" w:history="1">
        <w:r>
          <w:rPr>
            <w:rFonts w:ascii="仿宋" w:eastAsia="仿宋" w:hAnsi="仿宋" w:cs="仿宋" w:hint="eastAsia"/>
            <w:lang w:eastAsia="zh-CN"/>
          </w:rPr>
          <w:t>(四)、推广与宣传活动</w:t>
        </w:r>
        <w:r>
          <w:tab/>
        </w:r>
        <w:r>
          <w:fldChar w:fldCharType="begin"/>
        </w:r>
        <w:r>
          <w:instrText xml:space="preserve"> PAGEREF _Toc29078 \h </w:instrText>
        </w:r>
        <w:r>
          <w:fldChar w:fldCharType="separate"/>
        </w:r>
        <w:r>
          <w:t>77</w:t>
        </w:r>
        <w:r>
          <w:fldChar w:fldCharType="end"/>
        </w:r>
      </w:hyperlink>
    </w:p>
    <w:p>
      <w:pPr>
        <w:pStyle w:val="TOC1"/>
        <w:tabs>
          <w:tab w:val="right" w:leader="dot" w:pos="8306"/>
        </w:tabs>
      </w:pPr>
      <w:hyperlink w:anchor="_Toc19080" w:history="1">
        <w:r>
          <w:rPr>
            <w:rFonts w:ascii="仿宋" w:eastAsia="仿宋" w:hAnsi="仿宋" w:cs="仿宋" w:hint="eastAsia"/>
            <w:lang w:eastAsia="zh-CN"/>
          </w:rPr>
          <w:t>十七、爆破设备挖掘机械项目实施保障措施</w:t>
        </w:r>
        <w:r>
          <w:tab/>
        </w:r>
        <w:r>
          <w:fldChar w:fldCharType="begin"/>
        </w:r>
        <w:r>
          <w:instrText xml:space="preserve"> PAGEREF _Toc19080 \h </w:instrText>
        </w:r>
        <w:r>
          <w:fldChar w:fldCharType="separate"/>
        </w:r>
        <w:r>
          <w:t>82</w:t>
        </w:r>
        <w:r>
          <w:fldChar w:fldCharType="end"/>
        </w:r>
      </w:hyperlink>
    </w:p>
    <w:p>
      <w:pPr>
        <w:pStyle w:val="TOC2"/>
        <w:tabs>
          <w:tab w:val="right" w:leader="dot" w:pos="8306"/>
        </w:tabs>
      </w:pPr>
      <w:hyperlink w:anchor="_Toc14371" w:history="1">
        <w:r>
          <w:rPr>
            <w:rFonts w:ascii="仿宋" w:eastAsia="仿宋" w:hAnsi="仿宋" w:cs="仿宋" w:hint="eastAsia"/>
            <w:lang w:eastAsia="zh-CN"/>
          </w:rPr>
          <w:t>(一)、爆破设备挖掘机械项目实施保障机制</w:t>
        </w:r>
        <w:r>
          <w:tab/>
        </w:r>
        <w:r>
          <w:fldChar w:fldCharType="begin"/>
        </w:r>
        <w:r>
          <w:instrText xml:space="preserve"> PAGEREF _Toc14371 \h </w:instrText>
        </w:r>
        <w:r>
          <w:fldChar w:fldCharType="separate"/>
        </w:r>
        <w:r>
          <w:t>82</w:t>
        </w:r>
        <w:r>
          <w:fldChar w:fldCharType="end"/>
        </w:r>
      </w:hyperlink>
    </w:p>
    <w:p>
      <w:pPr>
        <w:pStyle w:val="TOC2"/>
        <w:tabs>
          <w:tab w:val="right" w:leader="dot" w:pos="8306"/>
        </w:tabs>
      </w:pPr>
      <w:hyperlink w:anchor="_Toc21992" w:history="1">
        <w:r>
          <w:rPr>
            <w:rFonts w:ascii="仿宋" w:eastAsia="仿宋" w:hAnsi="仿宋" w:cs="仿宋" w:hint="eastAsia"/>
            <w:lang w:eastAsia="zh-CN"/>
          </w:rPr>
          <w:t>(二)、爆破设备挖掘机械项目法律合规要求</w:t>
        </w:r>
        <w:r>
          <w:tab/>
        </w:r>
        <w:r>
          <w:fldChar w:fldCharType="begin"/>
        </w:r>
        <w:r>
          <w:instrText xml:space="preserve"> PAGEREF _Toc21992 \h </w:instrText>
        </w:r>
        <w:r>
          <w:fldChar w:fldCharType="separate"/>
        </w:r>
        <w:r>
          <w:t>86</w:t>
        </w:r>
        <w:r>
          <w:fldChar w:fldCharType="end"/>
        </w:r>
      </w:hyperlink>
    </w:p>
    <w:p>
      <w:pPr>
        <w:pStyle w:val="TOC2"/>
        <w:tabs>
          <w:tab w:val="right" w:leader="dot" w:pos="8306"/>
        </w:tabs>
      </w:pPr>
      <w:hyperlink w:anchor="_Toc6407" w:history="1">
        <w:r>
          <w:rPr>
            <w:rFonts w:ascii="仿宋" w:eastAsia="仿宋" w:hAnsi="仿宋" w:cs="仿宋" w:hint="eastAsia"/>
            <w:lang w:eastAsia="zh-CN"/>
          </w:rPr>
          <w:t>(三)、爆破设备挖掘机械项目合同管理与法律事务</w:t>
        </w:r>
        <w:r>
          <w:tab/>
        </w:r>
        <w:r>
          <w:fldChar w:fldCharType="begin"/>
        </w:r>
        <w:r>
          <w:instrText xml:space="preserve"> PAGEREF _Toc6407 \h </w:instrText>
        </w:r>
        <w:r>
          <w:fldChar w:fldCharType="separate"/>
        </w:r>
        <w:r>
          <w:t>90</w:t>
        </w:r>
        <w:r>
          <w:fldChar w:fldCharType="end"/>
        </w:r>
      </w:hyperlink>
    </w:p>
    <w:p>
      <w:pPr>
        <w:pStyle w:val="TOC2"/>
        <w:tabs>
          <w:tab w:val="right" w:leader="dot" w:pos="8306"/>
        </w:tabs>
      </w:pPr>
      <w:hyperlink w:anchor="_Toc18898" w:history="1">
        <w:r>
          <w:rPr>
            <w:rFonts w:ascii="仿宋" w:eastAsia="仿宋" w:hAnsi="仿宋" w:cs="仿宋" w:hint="eastAsia"/>
            <w:lang w:eastAsia="zh-CN"/>
          </w:rPr>
          <w:t>(四)、爆破设备挖掘机械项目知识产权保护策略</w:t>
        </w:r>
        <w:r>
          <w:tab/>
        </w:r>
        <w:r>
          <w:fldChar w:fldCharType="begin"/>
        </w:r>
        <w:r>
          <w:instrText xml:space="preserve"> PAGEREF _Toc18898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87"/>
      <w:r>
        <w:rPr>
          <w:rFonts w:ascii="仿宋" w:eastAsia="仿宋" w:hAnsi="仿宋" w:cs="仿宋" w:hint="eastAsia"/>
          <w:sz w:val="28"/>
          <w:lang w:eastAsia="zh-CN"/>
        </w:rPr>
        <w:t>一、爆破设备挖掘机械项目危机管理</w:t>
      </w:r>
      <w:bookmarkEnd w:id="2"/>
    </w:p>
    <w:p>
      <w:pPr>
        <w:pStyle w:val="Heading2"/>
        <w:rPr>
          <w:rFonts w:ascii="仿宋" w:eastAsia="仿宋" w:hAnsi="仿宋" w:cs="仿宋" w:hint="eastAsia"/>
          <w:lang w:eastAsia="zh-CN"/>
        </w:rPr>
      </w:pPr>
      <w:bookmarkStart w:id="3" w:name="_Toc136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危机管理中，危机预警与识别是确保爆破设备挖掘机械项目稳健运行的核心步骤。通过建立全面的监测机制，爆破设备挖掘机械项目团队旨在及时发现和理解潜在的风险和危机因素，以便采取及时的预防和应对措施，确保爆破设备挖掘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爆破设备挖掘机械项目团队全面分析了整个爆破设备挖掘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爆破设备挖掘机械项目团队着重于明确定义爆破设备挖掘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爆破设备挖掘机械项目进展的持续监控，团队能够及时发现潜在问题并作出迅速反应。爆破设备挖掘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在这一阶段，团队的专业素养和反应速度将发挥至关重要的作用，以确保潜在危机能够在初期得到有效的处理，最大程度地减轻负面影响。通过危机预警与识别，爆破设备挖掘机械项目得以更有序、可控地推进。</w:t>
      </w:r>
    </w:p>
    <w:p>
      <w:pPr>
        <w:pStyle w:val="Heading2"/>
        <w:ind w:firstLine="560" w:firstLineChars="200"/>
        <w:rPr>
          <w:rFonts w:ascii="仿宋" w:eastAsia="仿宋" w:hAnsi="仿宋" w:cs="仿宋" w:hint="eastAsia"/>
          <w:sz w:val="28"/>
          <w:lang w:eastAsia="zh-CN"/>
        </w:rPr>
      </w:pPr>
      <w:bookmarkStart w:id="4" w:name="_Toc106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在危机发生时，爆破设备挖掘机械项目团队立即行动，成立了应急小组。该小组的任务是迅速制定并实施紧急应对措施，以最小化潜在损失。以下是采取的主要措施：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暂停爆破设备挖掘机械项目进度：为遏制危机蔓延，爆破设备挖掘机械项目暂时停止进行，以便全面评估当前状况。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资源重新分配：重新评估爆破设备挖掘机械项目资源的分配，确保最大限度地减小损失。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实时沟通：与关键利益相关者建立实时沟通机制，向他们传递爆破设备挖掘机械项目危机的实际状况，保障爆破设备挖掘机械项目核心利益。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在紧急应对的同时，爆破设备挖掘机械项目团队强调了团队协作和有效沟通的重要性。以下是团队协作的关键举措：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信息共享机制：建立了信息共享平台，确保团队成员能够及时获取爆破设备挖掘机械项目危机的实时信息。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领导者沟通：爆破设备挖掘机械项目领导者通过定期会议和即时沟通工具，指导团队应对危机，保持团队稳定运行。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随着危机得到初步控制，爆破设备挖掘机械项目团队转向制定恢复计划，以确保爆破设备挖掘机械项目能够从中迅速恢复。主要恢复计划包括：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修复受损的进度计划：重新评估爆破设备挖掘机械项目进度，制定修复计划，确保爆破设备挖掘机械项目尽快回归正常进程。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重新调整资源分配：优化资源分配，确保爆破设备挖掘机械项目在有限资源下高效运转。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风险管理机制加强：对爆破设备挖掘机械项目风险进行全面评估，制定更强化的风险管理策略，以预防未来可能的危机。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229"/>
      <w:r>
        <w:rPr>
          <w:rFonts w:ascii="仿宋" w:eastAsia="仿宋" w:hAnsi="仿宋" w:cs="仿宋" w:hint="eastAsia"/>
          <w:sz w:val="28"/>
          <w:lang w:eastAsia="zh-CN"/>
        </w:rPr>
        <w:t>二、爆破设备挖掘机械项目土建工程</w:t>
      </w:r>
      <w:bookmarkEnd w:id="5"/>
    </w:p>
    <w:p>
      <w:pPr>
        <w:pStyle w:val="Heading2"/>
        <w:rPr>
          <w:rFonts w:ascii="仿宋" w:eastAsia="仿宋" w:hAnsi="仿宋" w:cs="仿宋" w:hint="eastAsia"/>
          <w:lang w:eastAsia="zh-CN"/>
        </w:rPr>
      </w:pPr>
      <w:bookmarkStart w:id="6" w:name="_Toc1557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在爆破设备挖掘机械项目的建筑工程设计中，我们将秉承一系列重要的设计原则，以确保爆破设备挖掘机械项目建筑在功能、美观、可持续性等方面达到最佳效果。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首要原则是确保建筑的功能性得到最大化的发挥。我们将充分理解爆破设备挖掘机械项目的实际需求，合理布局各个功能区域，保证建筑在满足业务需求的同时，提供高效的工作环境。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在建筑设计中，我们将综合考虑建设和运营成本。通过精细的经济效益分析，确保设计方案在高效利用资源的同时，对爆破设备挖掘机械项目的长期盈利能力有积极的贡献。</w:t>
      </w:r>
    </w:p>
    <w:p>
      <w:pPr>
        <w:pStyle w:val="Heading2"/>
        <w:ind w:firstLine="560" w:firstLineChars="200"/>
        <w:rPr>
          <w:rFonts w:ascii="仿宋" w:eastAsia="仿宋" w:hAnsi="仿宋" w:cs="仿宋" w:hint="eastAsia"/>
          <w:sz w:val="28"/>
          <w:lang w:eastAsia="zh-CN"/>
        </w:rPr>
      </w:pPr>
      <w:bookmarkStart w:id="7" w:name="_Toc81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的土建工程设计中，我们将精准设定设计年限，结合爆破设备挖掘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爆破设备挖掘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0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爆破设备挖掘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爆破设备挖掘机械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爆破设备挖掘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00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本期工程爆破设备挖掘机械项目预计总建筑面积XXX平方米，其中：计容建筑面积XXX平方米，计划建筑工程投资XX万元，占爆破设备挖掘机械项目总投资的XX%。</w:t>
      </w:r>
    </w:p>
    <w:p>
      <w:pPr>
        <w:pStyle w:val="Heading1"/>
        <w:ind w:firstLine="560" w:firstLineChars="200"/>
        <w:rPr>
          <w:rFonts w:ascii="仿宋" w:eastAsia="仿宋" w:hAnsi="仿宋" w:cs="仿宋" w:hint="eastAsia"/>
          <w:sz w:val="28"/>
          <w:lang w:eastAsia="zh-CN"/>
        </w:rPr>
      </w:pPr>
      <w:bookmarkStart w:id="10" w:name="_Toc32717"/>
      <w:r>
        <w:rPr>
          <w:rFonts w:ascii="仿宋" w:eastAsia="仿宋" w:hAnsi="仿宋" w:cs="仿宋" w:hint="eastAsia"/>
          <w:sz w:val="28"/>
          <w:lang w:eastAsia="zh-CN"/>
        </w:rPr>
        <w:t>三、爆破设备挖掘机械项目概论</w:t>
      </w:r>
      <w:bookmarkEnd w:id="10"/>
    </w:p>
    <w:p>
      <w:pPr>
        <w:pStyle w:val="Heading2"/>
        <w:rPr>
          <w:rFonts w:ascii="仿宋" w:eastAsia="仿宋" w:hAnsi="仿宋" w:cs="仿宋" w:hint="eastAsia"/>
          <w:lang w:eastAsia="zh-CN"/>
        </w:rPr>
      </w:pPr>
      <w:bookmarkStart w:id="11" w:name="_Toc22833"/>
      <w:r>
        <w:rPr>
          <w:rFonts w:ascii="仿宋" w:eastAsia="仿宋" w:hAnsi="仿宋" w:cs="仿宋" w:hint="eastAsia"/>
          <w:lang w:eastAsia="zh-CN"/>
        </w:rPr>
        <w:t>(一)、爆破设备挖掘机械项目概况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起源追溯至对市场的深入洞察。市场的不断演变与变革为爆破设备挖掘机械项目提供了难得的机遇。当前市场存在的需求缺口和变革的大环境共同构成了爆破设备挖掘机械项目的背景。这个爆破设备挖掘机械项目旨在充分利用市场机遇，填补行业中尚未满足的需求，为客户提供全新的解决方案。市场的变革和需求的增长使得这个爆破设备挖掘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爆破设备挖掘机械项目名称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正式命名为爆破设备挖掘机械。这个名称不仅仅是一个标识，更代表了爆破设备挖掘机械项目的核心理念和愿景。它蕴含着爆破设备挖掘机械项目所要解决问题的关键字，具有强烈的表达和辨识度，为爆破设备挖掘机械项目树立了鲜明的品牌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1.3 爆破设备挖掘机械项目目标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核心目标是提供一种全新、高效的解决方案，满足客户日益增长的需求。爆破设备挖掘机械项目追求的不仅仅是满足市场需求，更是在市场中获得卓越的竞争优势。通过不断提升产品或服务的质量和创新水平，爆破设备挖掘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爆破设备挖掘机械项目范围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全面涵盖了产品研发、制造、市场推广和售后服务，确保从产品设计到最终用户体验的全方位关注。这一全面的爆破设备挖掘机械项目范围是为了确保爆破设备挖掘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爆破设备挖掘机械项目时间表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爆破设备挖掘机械项目计划在未来18个月内完成，包括研发、测试、市场试点和正式推出等不同阶段。这个时间表的合理设计是为了确保爆破设备挖掘机械项目各个阶段的顺利推进，以便按时交付高质量的成果。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爆破设备挖掘机械项目预算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总预算估算为XX百万美元，主要分配在研发、市场推广、人员培训和运营等方面。这一充足的预算为爆破设备挖掘机械项目提供了充足的资源，确保爆破设备挖掘机械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爆破设备挖掘机械项目风险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可能面临的风险包括市场接受度低、技术难题、竞争激烈等。爆破设备挖掘机械项目团队已经制定了相应的风险应对计划，通过前瞻性的风险管理，确保爆破设备挖掘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爆破设备挖掘机械项目团队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爆破设备挖掘机械项目汇聚了一支经验丰富、多领域专业素养的核心团队，确保爆破设备挖掘机械项目在各个方面都能拥有高水平的执行力。团队的协同作战是爆破设备挖掘机械项目成功的关键因素之一。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爆破设备挖掘机械项目背景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爆破设备挖掘机械项目的背景根植于市场对更高效、创新产品的渴望，同时也受到科技发展对行业格局的深刻改变的影响。这为爆破设备挖掘机械项目提供了广阔的发展空间和市场需求。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爆破设备挖掘机械项目现状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截至目前，爆破设备挖掘机械项目已完成市场调研和技术验证，取得了初步的成功。这为爆破设备挖掘机械项目在未来的发展奠定了坚实的基础，为更远大的目标打下了坚实的基石。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4969"/>
      <w:r>
        <w:rPr>
          <w:rFonts w:ascii="仿宋" w:eastAsia="仿宋" w:hAnsi="仿宋" w:cs="仿宋" w:hint="eastAsia"/>
          <w:sz w:val="28"/>
          <w:lang w:eastAsia="zh-CN"/>
        </w:rPr>
        <w:t>(二)、爆破设备挖掘机械项目目标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爆破设备挖掘机械项目首要业务目标是在市场中占据有利地位，实现产品/服务的成功推广和销售。通过不断提升产品质量、创新性，爆破设备挖掘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在科技迅速发展的时代，爆破设备挖掘机械项目着眼于技术创新。通过持续的研发和技术升级，爆破设备挖掘机械项目旨在推出更具创新性的产品或服务，以满足市场对新鲜、先进解决方案的需求。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爆破设备挖掘机械项目设定了客户满意度目标。通过提供卓越的产品质量和优质的客户服务，爆破设备挖掘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爆破设备挖掘机械项目注重社会责任和可持续发展。通过实施环保、社会责任爆破设备挖掘机械项目，爆破设备挖掘机械项目致力于在经济发展的同时保护环境，促进社会公平，实现可持续经营。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爆破设备挖掘机械项目的团队是实现目标的核心驱动力。因此，爆破设备挖掘机械项目设定了团队发展目标，包括提升团队成员的专业技能、培养领导力，以及搭建协同高效的团队工作氛围。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5544"/>
      <w:r>
        <w:rPr>
          <w:rFonts w:ascii="仿宋" w:eastAsia="仿宋" w:hAnsi="仿宋" w:cs="仿宋" w:hint="eastAsia"/>
          <w:sz w:val="28"/>
          <w:lang w:eastAsia="zh-CN"/>
        </w:rPr>
        <w:t>(三)、爆破设备挖掘机械项目提出的理由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爆破设备挖掘机械项目提出的理由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爆破设备挖掘机械项目的提出源于对市场机遇的深刻洞察。当前市场中存在的需求缺口和行业发展趋势表明，有巨大的商业机会等待被开发。通过准确捕捉市场机遇，爆破设备挖掘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理念基于对技术创新的信仰。通过持续的研发和技术投入，爆破设备挖掘机械项目有望推出更具创新性的产品或服务。在科技飞速发展的当下，爆破设备挖掘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提出是为了增强企业的行业竞争力。通过提升产品或服务的质量和独特性，爆破设备挖掘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响应了消费者需求的变化。随着社会和科技的不断发展，消费者对产品和服务的需求也在发生变化。通过深入了解并及时回应消费者的新需求，爆破设备挖掘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提出是企业战略发展规划的一部分。在面对日益激烈的市场竞争和不断变化的商业环境中，爆破设备挖掘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提出不仅仅是基于商业考量，还注重社会责任。通过推出环保、社会责任等方面的爆破设备挖掘机械项目，爆破设备挖掘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爆破设备挖掘机械项目的提出反映了对利益相关者期望的关注。包括客户、员工、投资者等利益相关者在企业发展中都有着各自的期望，爆破设备挖掘机械项目力求在满足这些期望的同时，取得更大的共赢。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2743"/>
      <w:r>
        <w:rPr>
          <w:rFonts w:ascii="仿宋" w:eastAsia="仿宋" w:hAnsi="仿宋" w:cs="仿宋" w:hint="eastAsia"/>
          <w:sz w:val="28"/>
          <w:lang w:eastAsia="zh-CN"/>
        </w:rPr>
        <w:t>(四)、爆破设备挖掘机械项目意义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在实施爆破设备挖掘机械项目的过程中，我们不仅仅是在追逐商业成功，更是为企业和社会的多个层面创造了深远的意义。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首要意义在于提升企业的市场竞争力。通过持续的创新和对产品质量的高标准要求，爆破设备挖掘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爆破设备挖掘机械项目的推进将促使行业技术水平的提升。通过引入先进技术和创新性解决方案，爆破设备挖掘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爆破设备挖掘机械项目不仅创造了大量就业机会，提高了就业水平，还注重社会责任和环保。通过参与社会公益事业和推动环保爆破设备挖掘机械项目，爆破设备挖掘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综合而言，爆破设备挖掘机械项目意义重大，不仅推动了企业的发展，也为行业和社会的进步贡献了积极力量。这是一个全面而深刻的影响，将在未来产生可持续的正面效应。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162"/>
      <w:r>
        <w:rPr>
          <w:rFonts w:ascii="仿宋" w:eastAsia="仿宋" w:hAnsi="仿宋" w:cs="仿宋" w:hint="eastAsia"/>
          <w:sz w:val="28"/>
          <w:lang w:eastAsia="zh-CN"/>
        </w:rPr>
        <w:t>(五)、爆破设备挖掘机械项目背景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在当今迅猛发展的商业环境中，爆破设备挖掘机械项目的动因根植于对多方面因素的审慎考量。这个爆破设备挖掘机械项目的提出并非孤立的决策，而是对企业所处背景深入思考的产物。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爆破设备挖掘机械项目背后的首要原因。科技的迅速发展和全球市场的快速变化使得企业必须灵活应对。爆破设备挖掘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竞争的激烈程度也是爆破设备挖掘机械项目背景中不可忽视的一环。企业需要在激烈竞争中脱颖而出，为此，爆破设备挖掘机械项目致力于打破常规，提供独特的价值主张，以吸引客户并确保市场份额的增长。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技术的迅速发展为企业带来了机遇与挑战。作为爆破设备挖掘机械项目启动的背景之一，对新兴技术的应用将有助于提升企业的技术水平，使其在不断演进的商业环境中保持竞争优势。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此外，社会对企业责任的期望也在逐渐升高。爆破设备挖掘机械项目充分融入了社会责任的理念，通过可持续经营和社会公益爆破设备挖掘机械项目，企图为社会贡献一份力量，在商业成功的同时关注社会价值。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668"/>
      <w:r>
        <w:rPr>
          <w:rFonts w:ascii="仿宋" w:eastAsia="仿宋" w:hAnsi="仿宋" w:cs="仿宋" w:hint="eastAsia"/>
          <w:sz w:val="28"/>
          <w:lang w:eastAsia="zh-CN"/>
        </w:rPr>
        <w:t>四、爆破设备挖掘机械项目建设背景及必要性分析</w:t>
      </w:r>
      <w:bookmarkEnd w:id="16"/>
    </w:p>
    <w:p>
      <w:pPr>
        <w:pStyle w:val="Heading2"/>
        <w:rPr>
          <w:rFonts w:ascii="仿宋" w:eastAsia="仿宋" w:hAnsi="仿宋" w:cs="仿宋" w:hint="eastAsia"/>
          <w:lang w:eastAsia="zh-CN"/>
        </w:rPr>
      </w:pPr>
      <w:bookmarkStart w:id="17" w:name="_Toc23633"/>
      <w:r>
        <w:rPr>
          <w:rFonts w:ascii="仿宋" w:eastAsia="仿宋" w:hAnsi="仿宋" w:cs="仿宋" w:hint="eastAsia"/>
          <w:lang w:eastAsia="zh-CN"/>
        </w:rPr>
        <w:t>(一)、爆破设备挖掘机械项目背景分析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爆破设备挖掘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爆破设备挖掘机械项目在这个潮流中的定位。同时，我们将关注行业内涌现的新兴机遇，以便爆破设备挖掘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https://d.book118.com/388033142053006045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6A1690"/>
    <w:rsid w:val="456A16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3314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2024-02-29T00:59:00Z</dcterms:created>
  <dcterms:modified xsi:type="dcterms:W3CDTF">2024-02-29T00:59:31Z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DE18FBAC08E143EC834F55E144FCF357_11</vt:lpwstr>
  </property>
  <property fmtid="{D5CDD505-2E9C-101B-9397-08002B2CF9AE}" pid="3" name="KSOProductBuildVer">
    <vt:lpwstr>2052-12.1.0.16388</vt:lpwstr>
  </property>
</Properties>
</file>