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品质生活电器项目规划设计方案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 w:history="1">
        <w:r>
          <w:rPr>
            <w:rFonts w:ascii="仿宋" w:eastAsia="仿宋" w:hAnsi="仿宋" w:cs="仿宋" w:hint="eastAsia"/>
            <w:lang w:eastAsia="zh-CN"/>
          </w:rPr>
          <w:t>前言</w:t>
        </w:r>
        <w:r>
          <w:tab/>
        </w:r>
        <w:r>
          <w:fldChar w:fldCharType="begin"/>
        </w:r>
        <w:r>
          <w:instrText xml:space="preserve"> PAGEREF _Toc2503 \h </w:instrText>
        </w:r>
        <w:r>
          <w:fldChar w:fldCharType="separate"/>
        </w:r>
        <w:r>
          <w:t>3</w:t>
        </w:r>
        <w:r>
          <w:fldChar w:fldCharType="end"/>
        </w:r>
      </w:hyperlink>
    </w:p>
    <w:p>
      <w:pPr>
        <w:pStyle w:val="TOC1"/>
        <w:tabs>
          <w:tab w:val="right" w:leader="dot" w:pos="8306"/>
        </w:tabs>
      </w:pPr>
      <w:hyperlink w:anchor="_Toc706" w:history="1">
        <w:r>
          <w:rPr>
            <w:rFonts w:ascii="仿宋" w:eastAsia="仿宋" w:hAnsi="仿宋" w:cs="仿宋" w:hint="eastAsia"/>
            <w:lang w:eastAsia="zh-CN"/>
          </w:rPr>
          <w:t>一、品质生活电器项目建设背景及必要性分析</w:t>
        </w:r>
        <w:r>
          <w:tab/>
        </w:r>
        <w:r>
          <w:fldChar w:fldCharType="begin"/>
        </w:r>
        <w:r>
          <w:instrText xml:space="preserve"> PAGEREF _Toc706 \h </w:instrText>
        </w:r>
        <w:r>
          <w:fldChar w:fldCharType="separate"/>
        </w:r>
        <w:r>
          <w:t>3</w:t>
        </w:r>
        <w:r>
          <w:fldChar w:fldCharType="end"/>
        </w:r>
      </w:hyperlink>
    </w:p>
    <w:p>
      <w:pPr>
        <w:pStyle w:val="TOC2"/>
        <w:tabs>
          <w:tab w:val="right" w:leader="dot" w:pos="8306"/>
        </w:tabs>
      </w:pPr>
      <w:hyperlink w:anchor="_Toc20322" w:history="1">
        <w:r>
          <w:rPr>
            <w:rFonts w:ascii="仿宋" w:eastAsia="仿宋" w:hAnsi="仿宋" w:cs="仿宋" w:hint="eastAsia"/>
            <w:lang w:eastAsia="zh-CN"/>
          </w:rPr>
          <w:t>(一)、品质生活电器项目背景分析</w:t>
        </w:r>
        <w:r>
          <w:tab/>
        </w:r>
        <w:r>
          <w:fldChar w:fldCharType="begin"/>
        </w:r>
        <w:r>
          <w:instrText xml:space="preserve"> PAGEREF _Toc20322 \h </w:instrText>
        </w:r>
        <w:r>
          <w:fldChar w:fldCharType="separate"/>
        </w:r>
        <w:r>
          <w:t>3</w:t>
        </w:r>
        <w:r>
          <w:fldChar w:fldCharType="end"/>
        </w:r>
      </w:hyperlink>
    </w:p>
    <w:p>
      <w:pPr>
        <w:pStyle w:val="TOC2"/>
        <w:tabs>
          <w:tab w:val="right" w:leader="dot" w:pos="8306"/>
        </w:tabs>
      </w:pPr>
      <w:hyperlink w:anchor="_Toc18810" w:history="1">
        <w:r>
          <w:rPr>
            <w:rFonts w:ascii="仿宋" w:eastAsia="仿宋" w:hAnsi="仿宋" w:cs="仿宋" w:hint="eastAsia"/>
            <w:lang w:eastAsia="zh-CN"/>
          </w:rPr>
          <w:t>(二)、品质生活电器项目建设必要性分析</w:t>
        </w:r>
        <w:r>
          <w:tab/>
        </w:r>
        <w:r>
          <w:fldChar w:fldCharType="begin"/>
        </w:r>
        <w:r>
          <w:instrText xml:space="preserve"> PAGEREF _Toc18810 \h </w:instrText>
        </w:r>
        <w:r>
          <w:fldChar w:fldCharType="separate"/>
        </w:r>
        <w:r>
          <w:t>5</w:t>
        </w:r>
        <w:r>
          <w:fldChar w:fldCharType="end"/>
        </w:r>
      </w:hyperlink>
    </w:p>
    <w:p>
      <w:pPr>
        <w:pStyle w:val="TOC1"/>
        <w:tabs>
          <w:tab w:val="right" w:leader="dot" w:pos="8306"/>
        </w:tabs>
      </w:pPr>
      <w:hyperlink w:anchor="_Toc26421" w:history="1">
        <w:r>
          <w:rPr>
            <w:rFonts w:ascii="仿宋" w:eastAsia="仿宋" w:hAnsi="仿宋" w:cs="仿宋" w:hint="eastAsia"/>
            <w:lang w:eastAsia="zh-CN"/>
          </w:rPr>
          <w:t>二、品质生活电器项目土建工程</w:t>
        </w:r>
        <w:r>
          <w:tab/>
        </w:r>
        <w:r>
          <w:fldChar w:fldCharType="begin"/>
        </w:r>
        <w:r>
          <w:instrText xml:space="preserve"> PAGEREF _Toc26421 \h </w:instrText>
        </w:r>
        <w:r>
          <w:fldChar w:fldCharType="separate"/>
        </w:r>
        <w:r>
          <w:t>6</w:t>
        </w:r>
        <w:r>
          <w:fldChar w:fldCharType="end"/>
        </w:r>
      </w:hyperlink>
    </w:p>
    <w:p>
      <w:pPr>
        <w:pStyle w:val="TOC2"/>
        <w:tabs>
          <w:tab w:val="right" w:leader="dot" w:pos="8306"/>
        </w:tabs>
      </w:pPr>
      <w:hyperlink w:anchor="_Toc9777" w:history="1">
        <w:r>
          <w:rPr>
            <w:rFonts w:ascii="仿宋" w:eastAsia="仿宋" w:hAnsi="仿宋" w:cs="仿宋" w:hint="eastAsia"/>
            <w:lang w:eastAsia="zh-CN"/>
          </w:rPr>
          <w:t>(一)、建筑工程设计原则</w:t>
        </w:r>
        <w:r>
          <w:tab/>
        </w:r>
        <w:r>
          <w:fldChar w:fldCharType="begin"/>
        </w:r>
        <w:r>
          <w:instrText xml:space="preserve"> PAGEREF _Toc9777 \h </w:instrText>
        </w:r>
        <w:r>
          <w:fldChar w:fldCharType="separate"/>
        </w:r>
        <w:r>
          <w:t>6</w:t>
        </w:r>
        <w:r>
          <w:fldChar w:fldCharType="end"/>
        </w:r>
      </w:hyperlink>
    </w:p>
    <w:p>
      <w:pPr>
        <w:pStyle w:val="TOC2"/>
        <w:tabs>
          <w:tab w:val="right" w:leader="dot" w:pos="8306"/>
        </w:tabs>
      </w:pPr>
      <w:hyperlink w:anchor="_Toc11303" w:history="1">
        <w:r>
          <w:rPr>
            <w:rFonts w:ascii="仿宋" w:eastAsia="仿宋" w:hAnsi="仿宋" w:cs="仿宋" w:hint="eastAsia"/>
            <w:lang w:eastAsia="zh-CN"/>
          </w:rPr>
          <w:t>(二)、土建工程设计年限及安全等级</w:t>
        </w:r>
        <w:r>
          <w:tab/>
        </w:r>
        <w:r>
          <w:fldChar w:fldCharType="begin"/>
        </w:r>
        <w:r>
          <w:instrText xml:space="preserve"> PAGEREF _Toc11303 \h </w:instrText>
        </w:r>
        <w:r>
          <w:fldChar w:fldCharType="separate"/>
        </w:r>
        <w:r>
          <w:t>7</w:t>
        </w:r>
        <w:r>
          <w:fldChar w:fldCharType="end"/>
        </w:r>
      </w:hyperlink>
    </w:p>
    <w:p>
      <w:pPr>
        <w:pStyle w:val="TOC2"/>
        <w:tabs>
          <w:tab w:val="right" w:leader="dot" w:pos="8306"/>
        </w:tabs>
      </w:pPr>
      <w:hyperlink w:anchor="_Toc28466" w:history="1">
        <w:r>
          <w:rPr>
            <w:rFonts w:ascii="仿宋" w:eastAsia="仿宋" w:hAnsi="仿宋" w:cs="仿宋" w:hint="eastAsia"/>
            <w:lang w:eastAsia="zh-CN"/>
          </w:rPr>
          <w:t>(三)、建筑工程设计总体要求</w:t>
        </w:r>
        <w:r>
          <w:tab/>
        </w:r>
        <w:r>
          <w:fldChar w:fldCharType="begin"/>
        </w:r>
        <w:r>
          <w:instrText xml:space="preserve"> PAGEREF _Toc28466 \h </w:instrText>
        </w:r>
        <w:r>
          <w:fldChar w:fldCharType="separate"/>
        </w:r>
        <w:r>
          <w:t>8</w:t>
        </w:r>
        <w:r>
          <w:fldChar w:fldCharType="end"/>
        </w:r>
      </w:hyperlink>
    </w:p>
    <w:p>
      <w:pPr>
        <w:pStyle w:val="TOC2"/>
        <w:tabs>
          <w:tab w:val="right" w:leader="dot" w:pos="8306"/>
        </w:tabs>
      </w:pPr>
      <w:hyperlink w:anchor="_Toc3642" w:history="1">
        <w:r>
          <w:rPr>
            <w:rFonts w:ascii="仿宋" w:eastAsia="仿宋" w:hAnsi="仿宋" w:cs="仿宋" w:hint="eastAsia"/>
            <w:lang w:eastAsia="zh-CN"/>
          </w:rPr>
          <w:t>(四)、土建工程建设指标</w:t>
        </w:r>
        <w:r>
          <w:tab/>
        </w:r>
        <w:r>
          <w:fldChar w:fldCharType="begin"/>
        </w:r>
        <w:r>
          <w:instrText xml:space="preserve"> PAGEREF _Toc3642 \h </w:instrText>
        </w:r>
        <w:r>
          <w:fldChar w:fldCharType="separate"/>
        </w:r>
        <w:r>
          <w:t>9</w:t>
        </w:r>
        <w:r>
          <w:fldChar w:fldCharType="end"/>
        </w:r>
      </w:hyperlink>
    </w:p>
    <w:p>
      <w:pPr>
        <w:pStyle w:val="TOC1"/>
        <w:tabs>
          <w:tab w:val="right" w:leader="dot" w:pos="8306"/>
        </w:tabs>
      </w:pPr>
      <w:hyperlink w:anchor="_Toc983" w:history="1">
        <w:r>
          <w:rPr>
            <w:rFonts w:ascii="仿宋" w:eastAsia="仿宋" w:hAnsi="仿宋" w:cs="仿宋" w:hint="eastAsia"/>
            <w:lang w:eastAsia="zh-CN"/>
          </w:rPr>
          <w:t>三、品质生活电器项目概论</w:t>
        </w:r>
        <w:r>
          <w:tab/>
        </w:r>
        <w:r>
          <w:fldChar w:fldCharType="begin"/>
        </w:r>
        <w:r>
          <w:instrText xml:space="preserve"> PAGEREF _Toc983 \h </w:instrText>
        </w:r>
        <w:r>
          <w:fldChar w:fldCharType="separate"/>
        </w:r>
        <w:r>
          <w:t>9</w:t>
        </w:r>
        <w:r>
          <w:fldChar w:fldCharType="end"/>
        </w:r>
      </w:hyperlink>
    </w:p>
    <w:p>
      <w:pPr>
        <w:pStyle w:val="TOC2"/>
        <w:tabs>
          <w:tab w:val="right" w:leader="dot" w:pos="8306"/>
        </w:tabs>
      </w:pPr>
      <w:hyperlink w:anchor="_Toc18770" w:history="1">
        <w:r>
          <w:rPr>
            <w:rFonts w:ascii="仿宋" w:eastAsia="仿宋" w:hAnsi="仿宋" w:cs="仿宋" w:hint="eastAsia"/>
            <w:lang w:eastAsia="zh-CN"/>
          </w:rPr>
          <w:t>(一)、品质生活电器项目概况</w:t>
        </w:r>
        <w:r>
          <w:tab/>
        </w:r>
        <w:r>
          <w:fldChar w:fldCharType="begin"/>
        </w:r>
        <w:r>
          <w:instrText xml:space="preserve"> PAGEREF _Toc18770 \h </w:instrText>
        </w:r>
        <w:r>
          <w:fldChar w:fldCharType="separate"/>
        </w:r>
        <w:r>
          <w:t>9</w:t>
        </w:r>
        <w:r>
          <w:fldChar w:fldCharType="end"/>
        </w:r>
      </w:hyperlink>
    </w:p>
    <w:p>
      <w:pPr>
        <w:pStyle w:val="TOC2"/>
        <w:tabs>
          <w:tab w:val="right" w:leader="dot" w:pos="8306"/>
        </w:tabs>
      </w:pPr>
      <w:hyperlink w:anchor="_Toc27292" w:history="1">
        <w:r>
          <w:rPr>
            <w:rFonts w:ascii="仿宋" w:eastAsia="仿宋" w:hAnsi="仿宋" w:cs="仿宋" w:hint="eastAsia"/>
            <w:lang w:eastAsia="zh-CN"/>
          </w:rPr>
          <w:t>(二)、品质生活电器项目目标</w:t>
        </w:r>
        <w:r>
          <w:tab/>
        </w:r>
        <w:r>
          <w:fldChar w:fldCharType="begin"/>
        </w:r>
        <w:r>
          <w:instrText xml:space="preserve"> PAGEREF _Toc27292 \h </w:instrText>
        </w:r>
        <w:r>
          <w:fldChar w:fldCharType="separate"/>
        </w:r>
        <w:r>
          <w:t>12</w:t>
        </w:r>
        <w:r>
          <w:fldChar w:fldCharType="end"/>
        </w:r>
      </w:hyperlink>
    </w:p>
    <w:p>
      <w:pPr>
        <w:pStyle w:val="TOC2"/>
        <w:tabs>
          <w:tab w:val="right" w:leader="dot" w:pos="8306"/>
        </w:tabs>
      </w:pPr>
      <w:hyperlink w:anchor="_Toc17276" w:history="1">
        <w:r>
          <w:rPr>
            <w:rFonts w:ascii="仿宋" w:eastAsia="仿宋" w:hAnsi="仿宋" w:cs="仿宋" w:hint="eastAsia"/>
            <w:lang w:eastAsia="zh-CN"/>
          </w:rPr>
          <w:t>(三)、品质生活电器项目提出的理由</w:t>
        </w:r>
        <w:r>
          <w:tab/>
        </w:r>
        <w:r>
          <w:fldChar w:fldCharType="begin"/>
        </w:r>
        <w:r>
          <w:instrText xml:space="preserve"> PAGEREF _Toc17276 \h </w:instrText>
        </w:r>
        <w:r>
          <w:fldChar w:fldCharType="separate"/>
        </w:r>
        <w:r>
          <w:t>12</w:t>
        </w:r>
        <w:r>
          <w:fldChar w:fldCharType="end"/>
        </w:r>
      </w:hyperlink>
    </w:p>
    <w:p>
      <w:pPr>
        <w:pStyle w:val="TOC2"/>
        <w:tabs>
          <w:tab w:val="right" w:leader="dot" w:pos="8306"/>
        </w:tabs>
      </w:pPr>
      <w:hyperlink w:anchor="_Toc3285" w:history="1">
        <w:r>
          <w:rPr>
            <w:rFonts w:ascii="仿宋" w:eastAsia="仿宋" w:hAnsi="仿宋" w:cs="仿宋" w:hint="eastAsia"/>
            <w:lang w:eastAsia="zh-CN"/>
          </w:rPr>
          <w:t>(四)、品质生活电器项目意义</w:t>
        </w:r>
        <w:r>
          <w:tab/>
        </w:r>
        <w:r>
          <w:fldChar w:fldCharType="begin"/>
        </w:r>
        <w:r>
          <w:instrText xml:space="preserve"> PAGEREF _Toc3285 \h </w:instrText>
        </w:r>
        <w:r>
          <w:fldChar w:fldCharType="separate"/>
        </w:r>
        <w:r>
          <w:t>14</w:t>
        </w:r>
        <w:r>
          <w:fldChar w:fldCharType="end"/>
        </w:r>
      </w:hyperlink>
    </w:p>
    <w:p>
      <w:pPr>
        <w:pStyle w:val="TOC2"/>
        <w:tabs>
          <w:tab w:val="right" w:leader="dot" w:pos="8306"/>
        </w:tabs>
      </w:pPr>
      <w:hyperlink w:anchor="_Toc22092" w:history="1">
        <w:r>
          <w:rPr>
            <w:rFonts w:ascii="仿宋" w:eastAsia="仿宋" w:hAnsi="仿宋" w:cs="仿宋" w:hint="eastAsia"/>
            <w:lang w:eastAsia="zh-CN"/>
          </w:rPr>
          <w:t>(五)、品质生活电器项目背景</w:t>
        </w:r>
        <w:r>
          <w:tab/>
        </w:r>
        <w:r>
          <w:fldChar w:fldCharType="begin"/>
        </w:r>
        <w:r>
          <w:instrText xml:space="preserve"> PAGEREF _Toc22092 \h </w:instrText>
        </w:r>
        <w:r>
          <w:fldChar w:fldCharType="separate"/>
        </w:r>
        <w:r>
          <w:t>15</w:t>
        </w:r>
        <w:r>
          <w:fldChar w:fldCharType="end"/>
        </w:r>
      </w:hyperlink>
    </w:p>
    <w:p>
      <w:pPr>
        <w:pStyle w:val="TOC1"/>
        <w:tabs>
          <w:tab w:val="right" w:leader="dot" w:pos="8306"/>
        </w:tabs>
      </w:pPr>
      <w:hyperlink w:anchor="_Toc25869" w:history="1">
        <w:r>
          <w:rPr>
            <w:rFonts w:ascii="仿宋" w:eastAsia="仿宋" w:hAnsi="仿宋" w:cs="仿宋" w:hint="eastAsia"/>
            <w:lang w:eastAsia="zh-CN"/>
          </w:rPr>
          <w:t>四、品质生活电器项目可持续发展</w:t>
        </w:r>
        <w:r>
          <w:tab/>
        </w:r>
        <w:r>
          <w:fldChar w:fldCharType="begin"/>
        </w:r>
        <w:r>
          <w:instrText xml:space="preserve"> PAGEREF _Toc25869 \h </w:instrText>
        </w:r>
        <w:r>
          <w:fldChar w:fldCharType="separate"/>
        </w:r>
        <w:r>
          <w:t>16</w:t>
        </w:r>
        <w:r>
          <w:fldChar w:fldCharType="end"/>
        </w:r>
      </w:hyperlink>
    </w:p>
    <w:p>
      <w:pPr>
        <w:pStyle w:val="TOC2"/>
        <w:tabs>
          <w:tab w:val="right" w:leader="dot" w:pos="8306"/>
        </w:tabs>
      </w:pPr>
      <w:hyperlink w:anchor="_Toc9288" w:history="1">
        <w:r>
          <w:rPr>
            <w:rFonts w:ascii="仿宋" w:eastAsia="仿宋" w:hAnsi="仿宋" w:cs="仿宋" w:hint="eastAsia"/>
            <w:lang w:eastAsia="zh-CN"/>
          </w:rPr>
          <w:t>(一)、可持续战略与实践</w:t>
        </w:r>
        <w:r>
          <w:tab/>
        </w:r>
        <w:r>
          <w:fldChar w:fldCharType="begin"/>
        </w:r>
        <w:r>
          <w:instrText xml:space="preserve"> PAGEREF _Toc9288 \h </w:instrText>
        </w:r>
        <w:r>
          <w:fldChar w:fldCharType="separate"/>
        </w:r>
        <w:r>
          <w:t>16</w:t>
        </w:r>
        <w:r>
          <w:fldChar w:fldCharType="end"/>
        </w:r>
      </w:hyperlink>
    </w:p>
    <w:p>
      <w:pPr>
        <w:pStyle w:val="TOC2"/>
        <w:tabs>
          <w:tab w:val="right" w:leader="dot" w:pos="8306"/>
        </w:tabs>
      </w:pPr>
      <w:hyperlink w:anchor="_Toc23891" w:history="1">
        <w:r>
          <w:rPr>
            <w:rFonts w:ascii="仿宋" w:eastAsia="仿宋" w:hAnsi="仿宋" w:cs="仿宋" w:hint="eastAsia"/>
            <w:lang w:eastAsia="zh-CN"/>
          </w:rPr>
          <w:t>(二)、环保与社会责任</w:t>
        </w:r>
        <w:r>
          <w:tab/>
        </w:r>
        <w:r>
          <w:fldChar w:fldCharType="begin"/>
        </w:r>
        <w:r>
          <w:instrText xml:space="preserve"> PAGEREF _Toc23891 \h </w:instrText>
        </w:r>
        <w:r>
          <w:fldChar w:fldCharType="separate"/>
        </w:r>
        <w:r>
          <w:t>17</w:t>
        </w:r>
        <w:r>
          <w:fldChar w:fldCharType="end"/>
        </w:r>
      </w:hyperlink>
    </w:p>
    <w:p>
      <w:pPr>
        <w:pStyle w:val="TOC1"/>
        <w:tabs>
          <w:tab w:val="right" w:leader="dot" w:pos="8306"/>
        </w:tabs>
      </w:pPr>
      <w:hyperlink w:anchor="_Toc25202" w:history="1">
        <w:r>
          <w:rPr>
            <w:rFonts w:ascii="仿宋" w:eastAsia="仿宋" w:hAnsi="仿宋" w:cs="仿宋" w:hint="eastAsia"/>
            <w:lang w:eastAsia="zh-CN"/>
          </w:rPr>
          <w:t>五、产品规划分析</w:t>
        </w:r>
        <w:r>
          <w:tab/>
        </w:r>
        <w:r>
          <w:fldChar w:fldCharType="begin"/>
        </w:r>
        <w:r>
          <w:instrText xml:space="preserve"> PAGEREF _Toc25202 \h </w:instrText>
        </w:r>
        <w:r>
          <w:fldChar w:fldCharType="separate"/>
        </w:r>
        <w:r>
          <w:t>18</w:t>
        </w:r>
        <w:r>
          <w:fldChar w:fldCharType="end"/>
        </w:r>
      </w:hyperlink>
    </w:p>
    <w:p>
      <w:pPr>
        <w:pStyle w:val="TOC2"/>
        <w:tabs>
          <w:tab w:val="right" w:leader="dot" w:pos="8306"/>
        </w:tabs>
      </w:pPr>
      <w:hyperlink w:anchor="_Toc17667" w:history="1">
        <w:r>
          <w:rPr>
            <w:rFonts w:ascii="仿宋" w:eastAsia="仿宋" w:hAnsi="仿宋" w:cs="仿宋" w:hint="eastAsia"/>
            <w:lang w:eastAsia="zh-CN"/>
          </w:rPr>
          <w:t>(一)、产品规划</w:t>
        </w:r>
        <w:r>
          <w:tab/>
        </w:r>
        <w:r>
          <w:fldChar w:fldCharType="begin"/>
        </w:r>
        <w:r>
          <w:instrText xml:space="preserve"> PAGEREF _Toc17667 \h </w:instrText>
        </w:r>
        <w:r>
          <w:fldChar w:fldCharType="separate"/>
        </w:r>
        <w:r>
          <w:t>18</w:t>
        </w:r>
        <w:r>
          <w:fldChar w:fldCharType="end"/>
        </w:r>
      </w:hyperlink>
    </w:p>
    <w:p>
      <w:pPr>
        <w:pStyle w:val="TOC2"/>
        <w:tabs>
          <w:tab w:val="right" w:leader="dot" w:pos="8306"/>
        </w:tabs>
      </w:pPr>
      <w:hyperlink w:anchor="_Toc32632" w:history="1">
        <w:r>
          <w:rPr>
            <w:rFonts w:ascii="仿宋" w:eastAsia="仿宋" w:hAnsi="仿宋" w:cs="仿宋" w:hint="eastAsia"/>
            <w:lang w:eastAsia="zh-CN"/>
          </w:rPr>
          <w:t>(二)、建设规模</w:t>
        </w:r>
        <w:r>
          <w:tab/>
        </w:r>
        <w:r>
          <w:fldChar w:fldCharType="begin"/>
        </w:r>
        <w:r>
          <w:instrText xml:space="preserve"> PAGEREF _Toc32632 \h </w:instrText>
        </w:r>
        <w:r>
          <w:fldChar w:fldCharType="separate"/>
        </w:r>
        <w:r>
          <w:t>18</w:t>
        </w:r>
        <w:r>
          <w:fldChar w:fldCharType="end"/>
        </w:r>
      </w:hyperlink>
    </w:p>
    <w:p>
      <w:pPr>
        <w:pStyle w:val="TOC1"/>
        <w:tabs>
          <w:tab w:val="right" w:leader="dot" w:pos="8306"/>
        </w:tabs>
      </w:pPr>
      <w:hyperlink w:anchor="_Toc16847" w:history="1">
        <w:r>
          <w:rPr>
            <w:rFonts w:ascii="仿宋" w:eastAsia="仿宋" w:hAnsi="仿宋" w:cs="仿宋" w:hint="eastAsia"/>
            <w:lang w:eastAsia="zh-CN"/>
          </w:rPr>
          <w:t>六、品质生活电器项目建设单位说明</w:t>
        </w:r>
        <w:r>
          <w:tab/>
        </w:r>
        <w:r>
          <w:fldChar w:fldCharType="begin"/>
        </w:r>
        <w:r>
          <w:instrText xml:space="preserve"> PAGEREF _Toc16847 \h </w:instrText>
        </w:r>
        <w:r>
          <w:fldChar w:fldCharType="separate"/>
        </w:r>
        <w:r>
          <w:t>20</w:t>
        </w:r>
        <w:r>
          <w:fldChar w:fldCharType="end"/>
        </w:r>
      </w:hyperlink>
    </w:p>
    <w:p>
      <w:pPr>
        <w:pStyle w:val="TOC2"/>
        <w:tabs>
          <w:tab w:val="right" w:leader="dot" w:pos="8306"/>
        </w:tabs>
      </w:pPr>
      <w:hyperlink w:anchor="_Toc7445" w:history="1">
        <w:r>
          <w:rPr>
            <w:rFonts w:ascii="仿宋" w:eastAsia="仿宋" w:hAnsi="仿宋" w:cs="仿宋" w:hint="eastAsia"/>
            <w:lang w:eastAsia="zh-CN"/>
          </w:rPr>
          <w:t>(一)、品质生活电器项目承办单位基本情况</w:t>
        </w:r>
        <w:r>
          <w:tab/>
        </w:r>
        <w:r>
          <w:fldChar w:fldCharType="begin"/>
        </w:r>
        <w:r>
          <w:instrText xml:space="preserve"> PAGEREF _Toc7445 \h </w:instrText>
        </w:r>
        <w:r>
          <w:fldChar w:fldCharType="separate"/>
        </w:r>
        <w:r>
          <w:t>20</w:t>
        </w:r>
        <w:r>
          <w:fldChar w:fldCharType="end"/>
        </w:r>
      </w:hyperlink>
    </w:p>
    <w:p>
      <w:pPr>
        <w:pStyle w:val="TOC2"/>
        <w:tabs>
          <w:tab w:val="right" w:leader="dot" w:pos="8306"/>
        </w:tabs>
      </w:pPr>
      <w:hyperlink w:anchor="_Toc32275" w:history="1">
        <w:r>
          <w:rPr>
            <w:rFonts w:ascii="仿宋" w:eastAsia="仿宋" w:hAnsi="仿宋" w:cs="仿宋" w:hint="eastAsia"/>
            <w:lang w:eastAsia="zh-CN"/>
          </w:rPr>
          <w:t>(二)、公司经济效益分析</w:t>
        </w:r>
        <w:r>
          <w:tab/>
        </w:r>
        <w:r>
          <w:fldChar w:fldCharType="begin"/>
        </w:r>
        <w:r>
          <w:instrText xml:space="preserve"> PAGEREF _Toc32275 \h </w:instrText>
        </w:r>
        <w:r>
          <w:fldChar w:fldCharType="separate"/>
        </w:r>
        <w:r>
          <w:t>20</w:t>
        </w:r>
        <w:r>
          <w:fldChar w:fldCharType="end"/>
        </w:r>
      </w:hyperlink>
    </w:p>
    <w:p>
      <w:pPr>
        <w:pStyle w:val="TOC1"/>
        <w:tabs>
          <w:tab w:val="right" w:leader="dot" w:pos="8306"/>
        </w:tabs>
      </w:pPr>
      <w:hyperlink w:anchor="_Toc13722" w:history="1">
        <w:r>
          <w:rPr>
            <w:rFonts w:ascii="仿宋" w:eastAsia="仿宋" w:hAnsi="仿宋" w:cs="仿宋" w:hint="eastAsia"/>
            <w:lang w:eastAsia="zh-CN"/>
          </w:rPr>
          <w:t>七、品质生活电器项目人力资源培养与发展</w:t>
        </w:r>
        <w:r>
          <w:tab/>
        </w:r>
        <w:r>
          <w:fldChar w:fldCharType="begin"/>
        </w:r>
        <w:r>
          <w:instrText xml:space="preserve"> PAGEREF _Toc13722 \h </w:instrText>
        </w:r>
        <w:r>
          <w:fldChar w:fldCharType="separate"/>
        </w:r>
        <w:r>
          <w:t>21</w:t>
        </w:r>
        <w:r>
          <w:fldChar w:fldCharType="end"/>
        </w:r>
      </w:hyperlink>
    </w:p>
    <w:p>
      <w:pPr>
        <w:pStyle w:val="TOC2"/>
        <w:tabs>
          <w:tab w:val="right" w:leader="dot" w:pos="8306"/>
        </w:tabs>
      </w:pPr>
      <w:hyperlink w:anchor="_Toc9908" w:history="1">
        <w:r>
          <w:rPr>
            <w:rFonts w:ascii="仿宋" w:eastAsia="仿宋" w:hAnsi="仿宋" w:cs="仿宋" w:hint="eastAsia"/>
            <w:lang w:eastAsia="zh-CN"/>
          </w:rPr>
          <w:t>(一)、人才需求与规划</w:t>
        </w:r>
        <w:r>
          <w:tab/>
        </w:r>
        <w:r>
          <w:fldChar w:fldCharType="begin"/>
        </w:r>
        <w:r>
          <w:instrText xml:space="preserve"> PAGEREF _Toc9908 \h </w:instrText>
        </w:r>
        <w:r>
          <w:fldChar w:fldCharType="separate"/>
        </w:r>
        <w:r>
          <w:t>21</w:t>
        </w:r>
        <w:r>
          <w:fldChar w:fldCharType="end"/>
        </w:r>
      </w:hyperlink>
    </w:p>
    <w:p>
      <w:pPr>
        <w:pStyle w:val="TOC2"/>
        <w:tabs>
          <w:tab w:val="right" w:leader="dot" w:pos="8306"/>
        </w:tabs>
      </w:pPr>
      <w:hyperlink w:anchor="_Toc22213" w:history="1">
        <w:r>
          <w:rPr>
            <w:rFonts w:ascii="仿宋" w:eastAsia="仿宋" w:hAnsi="仿宋" w:cs="仿宋" w:hint="eastAsia"/>
            <w:lang w:eastAsia="zh-CN"/>
          </w:rPr>
          <w:t>(二)、培训与发展计划</w:t>
        </w:r>
        <w:r>
          <w:tab/>
        </w:r>
        <w:r>
          <w:fldChar w:fldCharType="begin"/>
        </w:r>
        <w:r>
          <w:instrText xml:space="preserve"> PAGEREF _Toc22213 \h </w:instrText>
        </w:r>
        <w:r>
          <w:fldChar w:fldCharType="separate"/>
        </w:r>
        <w:r>
          <w:t>22</w:t>
        </w:r>
        <w:r>
          <w:fldChar w:fldCharType="end"/>
        </w:r>
      </w:hyperlink>
    </w:p>
    <w:p>
      <w:pPr>
        <w:pStyle w:val="TOC1"/>
        <w:tabs>
          <w:tab w:val="right" w:leader="dot" w:pos="8306"/>
        </w:tabs>
      </w:pPr>
      <w:hyperlink w:anchor="_Toc7458" w:history="1">
        <w:r>
          <w:rPr>
            <w:rFonts w:ascii="仿宋" w:eastAsia="仿宋" w:hAnsi="仿宋" w:cs="仿宋" w:hint="eastAsia"/>
            <w:lang w:eastAsia="zh-CN"/>
          </w:rPr>
          <w:t>八、品质生活电器项目风险管理</w:t>
        </w:r>
        <w:r>
          <w:tab/>
        </w:r>
        <w:r>
          <w:fldChar w:fldCharType="begin"/>
        </w:r>
        <w:r>
          <w:instrText xml:space="preserve"> PAGEREF _Toc7458 \h </w:instrText>
        </w:r>
        <w:r>
          <w:fldChar w:fldCharType="separate"/>
        </w:r>
        <w:r>
          <w:t>22</w:t>
        </w:r>
        <w:r>
          <w:fldChar w:fldCharType="end"/>
        </w:r>
      </w:hyperlink>
    </w:p>
    <w:p>
      <w:pPr>
        <w:pStyle w:val="TOC2"/>
        <w:tabs>
          <w:tab w:val="right" w:leader="dot" w:pos="8306"/>
        </w:tabs>
      </w:pPr>
      <w:hyperlink w:anchor="_Toc25678" w:history="1">
        <w:r>
          <w:rPr>
            <w:rFonts w:ascii="仿宋" w:eastAsia="仿宋" w:hAnsi="仿宋" w:cs="仿宋" w:hint="eastAsia"/>
            <w:lang w:eastAsia="zh-CN"/>
          </w:rPr>
          <w:t>(一)、风险识别与评估</w:t>
        </w:r>
        <w:r>
          <w:tab/>
        </w:r>
        <w:r>
          <w:fldChar w:fldCharType="begin"/>
        </w:r>
        <w:r>
          <w:instrText xml:space="preserve"> PAGEREF _Toc25678 \h </w:instrText>
        </w:r>
        <w:r>
          <w:fldChar w:fldCharType="separate"/>
        </w:r>
        <w:r>
          <w:t>22</w:t>
        </w:r>
        <w:r>
          <w:fldChar w:fldCharType="end"/>
        </w:r>
      </w:hyperlink>
    </w:p>
    <w:p>
      <w:pPr>
        <w:pStyle w:val="TOC2"/>
        <w:tabs>
          <w:tab w:val="right" w:leader="dot" w:pos="8306"/>
        </w:tabs>
      </w:pPr>
      <w:hyperlink w:anchor="_Toc9775" w:history="1">
        <w:r>
          <w:rPr>
            <w:rFonts w:ascii="仿宋" w:eastAsia="仿宋" w:hAnsi="仿宋" w:cs="仿宋" w:hint="eastAsia"/>
            <w:lang w:eastAsia="zh-CN"/>
          </w:rPr>
          <w:t>(二)、风险应对策略</w:t>
        </w:r>
        <w:r>
          <w:tab/>
        </w:r>
        <w:r>
          <w:fldChar w:fldCharType="begin"/>
        </w:r>
        <w:r>
          <w:instrText xml:space="preserve"> PAGEREF _Toc9775 \h </w:instrText>
        </w:r>
        <w:r>
          <w:fldChar w:fldCharType="separate"/>
        </w:r>
        <w:r>
          <w:t>23</w:t>
        </w:r>
        <w:r>
          <w:fldChar w:fldCharType="end"/>
        </w:r>
      </w:hyperlink>
    </w:p>
    <w:p>
      <w:pPr>
        <w:pStyle w:val="TOC2"/>
        <w:tabs>
          <w:tab w:val="right" w:leader="dot" w:pos="8306"/>
        </w:tabs>
      </w:pPr>
      <w:hyperlink w:anchor="_Toc10191" w:history="1">
        <w:r>
          <w:rPr>
            <w:rFonts w:ascii="仿宋" w:eastAsia="仿宋" w:hAnsi="仿宋" w:cs="仿宋" w:hint="eastAsia"/>
            <w:lang w:eastAsia="zh-CN"/>
          </w:rPr>
          <w:t>(三)、风险监控与控制</w:t>
        </w:r>
        <w:r>
          <w:tab/>
        </w:r>
        <w:r>
          <w:fldChar w:fldCharType="begin"/>
        </w:r>
        <w:r>
          <w:instrText xml:space="preserve"> PAGEREF _Toc10191 \h </w:instrText>
        </w:r>
        <w:r>
          <w:fldChar w:fldCharType="separate"/>
        </w:r>
        <w:r>
          <w:t>25</w:t>
        </w:r>
        <w:r>
          <w:fldChar w:fldCharType="end"/>
        </w:r>
      </w:hyperlink>
    </w:p>
    <w:p>
      <w:pPr>
        <w:pStyle w:val="TOC1"/>
        <w:tabs>
          <w:tab w:val="right" w:leader="dot" w:pos="8306"/>
        </w:tabs>
      </w:pPr>
      <w:hyperlink w:anchor="_Toc25816" w:history="1">
        <w:r>
          <w:rPr>
            <w:rFonts w:ascii="仿宋" w:eastAsia="仿宋" w:hAnsi="仿宋" w:cs="仿宋" w:hint="eastAsia"/>
            <w:lang w:eastAsia="zh-CN"/>
          </w:rPr>
          <w:t>九、品质生活电器项目财务管理</w:t>
        </w:r>
        <w:r>
          <w:tab/>
        </w:r>
        <w:r>
          <w:fldChar w:fldCharType="begin"/>
        </w:r>
        <w:r>
          <w:instrText xml:space="preserve"> PAGEREF _Toc25816 \h </w:instrText>
        </w:r>
        <w:r>
          <w:fldChar w:fldCharType="separate"/>
        </w:r>
        <w:r>
          <w:t>26</w:t>
        </w:r>
        <w:r>
          <w:fldChar w:fldCharType="end"/>
        </w:r>
      </w:hyperlink>
    </w:p>
    <w:p>
      <w:pPr>
        <w:pStyle w:val="TOC2"/>
        <w:tabs>
          <w:tab w:val="right" w:leader="dot" w:pos="8306"/>
        </w:tabs>
      </w:pPr>
      <w:hyperlink w:anchor="_Toc24816" w:history="1">
        <w:r>
          <w:rPr>
            <w:rFonts w:ascii="仿宋" w:eastAsia="仿宋" w:hAnsi="仿宋" w:cs="仿宋" w:hint="eastAsia"/>
            <w:lang w:eastAsia="zh-CN"/>
          </w:rPr>
          <w:t>(一)、资金需求大</w:t>
        </w:r>
        <w:r>
          <w:tab/>
        </w:r>
        <w:r>
          <w:fldChar w:fldCharType="begin"/>
        </w:r>
        <w:r>
          <w:instrText xml:space="preserve"> PAGEREF _Toc24816 \h </w:instrText>
        </w:r>
        <w:r>
          <w:fldChar w:fldCharType="separate"/>
        </w:r>
        <w:r>
          <w:t>26</w:t>
        </w:r>
        <w:r>
          <w:fldChar w:fldCharType="end"/>
        </w:r>
      </w:hyperlink>
    </w:p>
    <w:p>
      <w:pPr>
        <w:pStyle w:val="TOC2"/>
        <w:tabs>
          <w:tab w:val="right" w:leader="dot" w:pos="8306"/>
        </w:tabs>
      </w:pPr>
      <w:hyperlink w:anchor="_Toc10302" w:history="1">
        <w:r>
          <w:rPr>
            <w:rFonts w:ascii="仿宋" w:eastAsia="仿宋" w:hAnsi="仿宋" w:cs="仿宋" w:hint="eastAsia"/>
            <w:lang w:eastAsia="zh-CN"/>
          </w:rPr>
          <w:t>(二)、研发周期长</w:t>
        </w:r>
        <w:r>
          <w:tab/>
        </w:r>
        <w:r>
          <w:fldChar w:fldCharType="begin"/>
        </w:r>
        <w:r>
          <w:instrText xml:space="preserve"> PAGEREF _Toc10302 \h </w:instrText>
        </w:r>
        <w:r>
          <w:fldChar w:fldCharType="separate"/>
        </w:r>
        <w:r>
          <w:t>27</w:t>
        </w:r>
        <w:r>
          <w:fldChar w:fldCharType="end"/>
        </w:r>
      </w:hyperlink>
    </w:p>
    <w:p>
      <w:pPr>
        <w:pStyle w:val="TOC2"/>
        <w:tabs>
          <w:tab w:val="right" w:leader="dot" w:pos="8306"/>
        </w:tabs>
      </w:pPr>
      <w:hyperlink w:anchor="_Toc24580" w:history="1">
        <w:r>
          <w:rPr>
            <w:rFonts w:ascii="仿宋" w:eastAsia="仿宋" w:hAnsi="仿宋" w:cs="仿宋" w:hint="eastAsia"/>
            <w:lang w:eastAsia="zh-CN"/>
          </w:rPr>
          <w:t>(三)、市场风险大</w:t>
        </w:r>
        <w:r>
          <w:tab/>
        </w:r>
        <w:r>
          <w:fldChar w:fldCharType="begin"/>
        </w:r>
        <w:r>
          <w:instrText xml:space="preserve"> PAGEREF _Toc24580 \h </w:instrText>
        </w:r>
        <w:r>
          <w:fldChar w:fldCharType="separate"/>
        </w:r>
        <w:r>
          <w:t>29</w:t>
        </w:r>
        <w:r>
          <w:fldChar w:fldCharType="end"/>
        </w:r>
      </w:hyperlink>
    </w:p>
    <w:p>
      <w:pPr>
        <w:pStyle w:val="TOC2"/>
        <w:tabs>
          <w:tab w:val="right" w:leader="dot" w:pos="8306"/>
        </w:tabs>
      </w:pPr>
      <w:hyperlink w:anchor="_Toc3666" w:history="1">
        <w:r>
          <w:rPr>
            <w:rFonts w:ascii="仿宋" w:eastAsia="仿宋" w:hAnsi="仿宋" w:cs="仿宋" w:hint="eastAsia"/>
            <w:lang w:eastAsia="zh-CN"/>
          </w:rPr>
          <w:t>(四)、利润率高</w:t>
        </w:r>
        <w:r>
          <w:tab/>
        </w:r>
        <w:r>
          <w:fldChar w:fldCharType="begin"/>
        </w:r>
        <w:r>
          <w:instrText xml:space="preserve"> PAGEREF _Toc3666 \h </w:instrText>
        </w:r>
        <w:r>
          <w:fldChar w:fldCharType="separate"/>
        </w:r>
        <w:r>
          <w:t>31</w:t>
        </w:r>
        <w:r>
          <w:fldChar w:fldCharType="end"/>
        </w:r>
      </w:hyperlink>
    </w:p>
    <w:p>
      <w:pPr>
        <w:pStyle w:val="TOC1"/>
        <w:tabs>
          <w:tab w:val="right" w:leader="dot" w:pos="8306"/>
        </w:tabs>
      </w:pPr>
      <w:hyperlink w:anchor="_Toc18039" w:history="1">
        <w:r>
          <w:rPr>
            <w:rFonts w:ascii="仿宋" w:eastAsia="仿宋" w:hAnsi="仿宋" w:cs="仿宋" w:hint="eastAsia"/>
            <w:lang w:eastAsia="zh-CN"/>
          </w:rPr>
          <w:t>十、品质生活电器项目计划安排</w:t>
        </w:r>
        <w:r>
          <w:tab/>
        </w:r>
        <w:r>
          <w:fldChar w:fldCharType="begin"/>
        </w:r>
        <w:r>
          <w:instrText xml:space="preserve"> PAGEREF _Toc18039 \h </w:instrText>
        </w:r>
        <w:r>
          <w:fldChar w:fldCharType="separate"/>
        </w:r>
        <w:r>
          <w:t>33</w:t>
        </w:r>
        <w:r>
          <w:fldChar w:fldCharType="end"/>
        </w:r>
      </w:hyperlink>
    </w:p>
    <w:p>
      <w:pPr>
        <w:pStyle w:val="TOC2"/>
        <w:tabs>
          <w:tab w:val="right" w:leader="dot" w:pos="8306"/>
        </w:tabs>
      </w:pPr>
      <w:hyperlink w:anchor="_Toc18698" w:history="1">
        <w:r>
          <w:rPr>
            <w:rFonts w:ascii="仿宋" w:eastAsia="仿宋" w:hAnsi="仿宋" w:cs="仿宋" w:hint="eastAsia"/>
            <w:lang w:eastAsia="zh-CN"/>
          </w:rPr>
          <w:t>(一)、建设周期</w:t>
        </w:r>
        <w:r>
          <w:tab/>
        </w:r>
        <w:r>
          <w:fldChar w:fldCharType="begin"/>
        </w:r>
        <w:r>
          <w:instrText xml:space="preserve"> PAGEREF _Toc18698 \h </w:instrText>
        </w:r>
        <w:r>
          <w:fldChar w:fldCharType="separate"/>
        </w:r>
        <w:r>
          <w:t>33</w:t>
        </w:r>
        <w:r>
          <w:fldChar w:fldCharType="end"/>
        </w:r>
      </w:hyperlink>
    </w:p>
    <w:p>
      <w:pPr>
        <w:pStyle w:val="TOC2"/>
        <w:tabs>
          <w:tab w:val="right" w:leader="dot" w:pos="8306"/>
        </w:tabs>
      </w:pPr>
      <w:hyperlink w:anchor="_Toc9148" w:history="1">
        <w:r>
          <w:rPr>
            <w:rFonts w:ascii="仿宋" w:eastAsia="仿宋" w:hAnsi="仿宋" w:cs="仿宋" w:hint="eastAsia"/>
            <w:lang w:eastAsia="zh-CN"/>
          </w:rPr>
          <w:t>(二)、建设进度</w:t>
        </w:r>
        <w:r>
          <w:tab/>
        </w:r>
        <w:r>
          <w:fldChar w:fldCharType="begin"/>
        </w:r>
        <w:r>
          <w:instrText xml:space="preserve"> PAGEREF _Toc9148 \h </w:instrText>
        </w:r>
        <w:r>
          <w:fldChar w:fldCharType="separate"/>
        </w:r>
        <w:r>
          <w:t>34</w:t>
        </w:r>
        <w:r>
          <w:fldChar w:fldCharType="end"/>
        </w:r>
      </w:hyperlink>
    </w:p>
    <w:p>
      <w:pPr>
        <w:pStyle w:val="TOC2"/>
        <w:tabs>
          <w:tab w:val="right" w:leader="dot" w:pos="8306"/>
        </w:tabs>
      </w:pPr>
      <w:hyperlink w:anchor="_Toc535" w:history="1">
        <w:r>
          <w:rPr>
            <w:rFonts w:ascii="仿宋" w:eastAsia="仿宋" w:hAnsi="仿宋" w:cs="仿宋" w:hint="eastAsia"/>
            <w:lang w:eastAsia="zh-CN"/>
          </w:rPr>
          <w:t>(三)、进度安排注意事项</w:t>
        </w:r>
        <w:r>
          <w:tab/>
        </w:r>
        <w:r>
          <w:fldChar w:fldCharType="begin"/>
        </w:r>
        <w:r>
          <w:instrText xml:space="preserve"> PAGEREF _Toc535 \h </w:instrText>
        </w:r>
        <w:r>
          <w:fldChar w:fldCharType="separate"/>
        </w:r>
        <w:r>
          <w:t>35</w:t>
        </w:r>
        <w:r>
          <w:fldChar w:fldCharType="end"/>
        </w:r>
      </w:hyperlink>
    </w:p>
    <w:p>
      <w:pPr>
        <w:pStyle w:val="TOC2"/>
        <w:tabs>
          <w:tab w:val="right" w:leader="dot" w:pos="8306"/>
        </w:tabs>
      </w:pPr>
      <w:hyperlink w:anchor="_Toc6813" w:history="1">
        <w:r>
          <w:rPr>
            <w:rFonts w:ascii="仿宋" w:eastAsia="仿宋" w:hAnsi="仿宋" w:cs="仿宋" w:hint="eastAsia"/>
            <w:lang w:eastAsia="zh-CN"/>
          </w:rPr>
          <w:t>(四)、人力资源配置</w:t>
        </w:r>
        <w:r>
          <w:tab/>
        </w:r>
        <w:r>
          <w:fldChar w:fldCharType="begin"/>
        </w:r>
        <w:r>
          <w:instrText xml:space="preserve"> PAGEREF _Toc6813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94" w:history="1">
        <w:r>
          <w:rPr>
            <w:rFonts w:ascii="仿宋" w:eastAsia="仿宋" w:hAnsi="仿宋" w:cs="仿宋" w:hint="eastAsia"/>
            <w:lang w:eastAsia="zh-CN"/>
          </w:rPr>
          <w:t>十一、生产安全保护</w:t>
        </w:r>
        <w:r>
          <w:tab/>
        </w:r>
        <w:r>
          <w:fldChar w:fldCharType="begin"/>
        </w:r>
        <w:r>
          <w:instrText xml:space="preserve"> PAGEREF _Toc31094 \h </w:instrText>
        </w:r>
        <w:r>
          <w:fldChar w:fldCharType="separate"/>
        </w:r>
        <w:r>
          <w:t>38</w:t>
        </w:r>
        <w:r>
          <w:fldChar w:fldCharType="end"/>
        </w:r>
      </w:hyperlink>
    </w:p>
    <w:p>
      <w:pPr>
        <w:pStyle w:val="TOC2"/>
        <w:tabs>
          <w:tab w:val="right" w:leader="dot" w:pos="8306"/>
        </w:tabs>
      </w:pPr>
      <w:hyperlink w:anchor="_Toc23067" w:history="1">
        <w:r>
          <w:rPr>
            <w:rFonts w:ascii="仿宋" w:eastAsia="仿宋" w:hAnsi="仿宋" w:cs="仿宋" w:hint="eastAsia"/>
            <w:lang w:eastAsia="zh-CN"/>
          </w:rPr>
          <w:t>(一)、消防安全</w:t>
        </w:r>
        <w:r>
          <w:tab/>
        </w:r>
        <w:r>
          <w:fldChar w:fldCharType="begin"/>
        </w:r>
        <w:r>
          <w:instrText xml:space="preserve"> PAGEREF _Toc23067 \h </w:instrText>
        </w:r>
        <w:r>
          <w:fldChar w:fldCharType="separate"/>
        </w:r>
        <w:r>
          <w:t>38</w:t>
        </w:r>
        <w:r>
          <w:fldChar w:fldCharType="end"/>
        </w:r>
      </w:hyperlink>
    </w:p>
    <w:p>
      <w:pPr>
        <w:pStyle w:val="TOC2"/>
        <w:tabs>
          <w:tab w:val="right" w:leader="dot" w:pos="8306"/>
        </w:tabs>
      </w:pPr>
      <w:hyperlink w:anchor="_Toc7502" w:history="1">
        <w:r>
          <w:rPr>
            <w:rFonts w:ascii="仿宋" w:eastAsia="仿宋" w:hAnsi="仿宋" w:cs="仿宋" w:hint="eastAsia"/>
            <w:lang w:eastAsia="zh-CN"/>
          </w:rPr>
          <w:t>(二)、防火防爆总图布置措施</w:t>
        </w:r>
        <w:r>
          <w:tab/>
        </w:r>
        <w:r>
          <w:fldChar w:fldCharType="begin"/>
        </w:r>
        <w:r>
          <w:instrText xml:space="preserve"> PAGEREF _Toc7502 \h </w:instrText>
        </w:r>
        <w:r>
          <w:fldChar w:fldCharType="separate"/>
        </w:r>
        <w:r>
          <w:t>39</w:t>
        </w:r>
        <w:r>
          <w:fldChar w:fldCharType="end"/>
        </w:r>
      </w:hyperlink>
    </w:p>
    <w:p>
      <w:pPr>
        <w:pStyle w:val="TOC2"/>
        <w:tabs>
          <w:tab w:val="right" w:leader="dot" w:pos="8306"/>
        </w:tabs>
      </w:pPr>
      <w:hyperlink w:anchor="_Toc20033" w:history="1">
        <w:r>
          <w:rPr>
            <w:rFonts w:ascii="仿宋" w:eastAsia="仿宋" w:hAnsi="仿宋" w:cs="仿宋" w:hint="eastAsia"/>
            <w:lang w:eastAsia="zh-CN"/>
          </w:rPr>
          <w:t>(三)、自然灾害防范措施</w:t>
        </w:r>
        <w:r>
          <w:tab/>
        </w:r>
        <w:r>
          <w:fldChar w:fldCharType="begin"/>
        </w:r>
        <w:r>
          <w:instrText xml:space="preserve"> PAGEREF _Toc20033 \h </w:instrText>
        </w:r>
        <w:r>
          <w:fldChar w:fldCharType="separate"/>
        </w:r>
        <w:r>
          <w:t>40</w:t>
        </w:r>
        <w:r>
          <w:fldChar w:fldCharType="end"/>
        </w:r>
      </w:hyperlink>
    </w:p>
    <w:p>
      <w:pPr>
        <w:pStyle w:val="TOC2"/>
        <w:tabs>
          <w:tab w:val="right" w:leader="dot" w:pos="8306"/>
        </w:tabs>
      </w:pPr>
      <w:hyperlink w:anchor="_Toc3576" w:history="1">
        <w:r>
          <w:rPr>
            <w:rFonts w:ascii="仿宋" w:eastAsia="仿宋" w:hAnsi="仿宋" w:cs="仿宋" w:hint="eastAsia"/>
            <w:lang w:eastAsia="zh-CN"/>
          </w:rPr>
          <w:t>(四)、安全色及安全标志使用要求</w:t>
        </w:r>
        <w:r>
          <w:tab/>
        </w:r>
        <w:r>
          <w:fldChar w:fldCharType="begin"/>
        </w:r>
        <w:r>
          <w:instrText xml:space="preserve"> PAGEREF _Toc3576 \h </w:instrText>
        </w:r>
        <w:r>
          <w:fldChar w:fldCharType="separate"/>
        </w:r>
        <w:r>
          <w:t>41</w:t>
        </w:r>
        <w:r>
          <w:fldChar w:fldCharType="end"/>
        </w:r>
      </w:hyperlink>
    </w:p>
    <w:p>
      <w:pPr>
        <w:pStyle w:val="TOC2"/>
        <w:tabs>
          <w:tab w:val="right" w:leader="dot" w:pos="8306"/>
        </w:tabs>
      </w:pPr>
      <w:hyperlink w:anchor="_Toc20627" w:history="1">
        <w:r>
          <w:rPr>
            <w:rFonts w:ascii="仿宋" w:eastAsia="仿宋" w:hAnsi="仿宋" w:cs="仿宋" w:hint="eastAsia"/>
            <w:lang w:eastAsia="zh-CN"/>
          </w:rPr>
          <w:t>(五)、防尘防毒措施</w:t>
        </w:r>
        <w:r>
          <w:tab/>
        </w:r>
        <w:r>
          <w:fldChar w:fldCharType="begin"/>
        </w:r>
        <w:r>
          <w:instrText xml:space="preserve"> PAGEREF _Toc20627 \h </w:instrText>
        </w:r>
        <w:r>
          <w:fldChar w:fldCharType="separate"/>
        </w:r>
        <w:r>
          <w:t>42</w:t>
        </w:r>
        <w:r>
          <w:fldChar w:fldCharType="end"/>
        </w:r>
      </w:hyperlink>
    </w:p>
    <w:p>
      <w:pPr>
        <w:pStyle w:val="TOC2"/>
        <w:tabs>
          <w:tab w:val="right" w:leader="dot" w:pos="8306"/>
        </w:tabs>
      </w:pPr>
      <w:hyperlink w:anchor="_Toc22318" w:history="1">
        <w:r>
          <w:rPr>
            <w:rFonts w:ascii="仿宋" w:eastAsia="仿宋" w:hAnsi="仿宋" w:cs="仿宋" w:hint="eastAsia"/>
            <w:lang w:eastAsia="zh-CN"/>
          </w:rPr>
          <w:t>(六)、防静电、触电防护及防雷措施</w:t>
        </w:r>
        <w:r>
          <w:tab/>
        </w:r>
        <w:r>
          <w:fldChar w:fldCharType="begin"/>
        </w:r>
        <w:r>
          <w:instrText xml:space="preserve"> PAGEREF _Toc22318 \h </w:instrText>
        </w:r>
        <w:r>
          <w:fldChar w:fldCharType="separate"/>
        </w:r>
        <w:r>
          <w:t>43</w:t>
        </w:r>
        <w:r>
          <w:fldChar w:fldCharType="end"/>
        </w:r>
      </w:hyperlink>
    </w:p>
    <w:p>
      <w:pPr>
        <w:pStyle w:val="TOC2"/>
        <w:tabs>
          <w:tab w:val="right" w:leader="dot" w:pos="8306"/>
        </w:tabs>
      </w:pPr>
      <w:hyperlink w:anchor="_Toc7433" w:history="1">
        <w:r>
          <w:rPr>
            <w:rFonts w:ascii="仿宋" w:eastAsia="仿宋" w:hAnsi="仿宋" w:cs="仿宋" w:hint="eastAsia"/>
            <w:lang w:eastAsia="zh-CN"/>
          </w:rPr>
          <w:t>(七)、机械设备安全保障措施</w:t>
        </w:r>
        <w:r>
          <w:tab/>
        </w:r>
        <w:r>
          <w:fldChar w:fldCharType="begin"/>
        </w:r>
        <w:r>
          <w:instrText xml:space="preserve"> PAGEREF _Toc7433 \h </w:instrText>
        </w:r>
        <w:r>
          <w:fldChar w:fldCharType="separate"/>
        </w:r>
        <w:r>
          <w:t>44</w:t>
        </w:r>
        <w:r>
          <w:fldChar w:fldCharType="end"/>
        </w:r>
      </w:hyperlink>
    </w:p>
    <w:p>
      <w:pPr>
        <w:pStyle w:val="TOC1"/>
        <w:tabs>
          <w:tab w:val="right" w:leader="dot" w:pos="8306"/>
        </w:tabs>
      </w:pPr>
      <w:hyperlink w:anchor="_Toc12200" w:history="1">
        <w:r>
          <w:rPr>
            <w:rFonts w:ascii="仿宋" w:eastAsia="仿宋" w:hAnsi="仿宋" w:cs="仿宋" w:hint="eastAsia"/>
            <w:lang w:eastAsia="zh-CN"/>
          </w:rPr>
          <w:t>十二、品质生活电器项目创新与研发</w:t>
        </w:r>
        <w:r>
          <w:tab/>
        </w:r>
        <w:r>
          <w:fldChar w:fldCharType="begin"/>
        </w:r>
        <w:r>
          <w:instrText xml:space="preserve"> PAGEREF _Toc12200 \h </w:instrText>
        </w:r>
        <w:r>
          <w:fldChar w:fldCharType="separate"/>
        </w:r>
        <w:r>
          <w:t>46</w:t>
        </w:r>
        <w:r>
          <w:fldChar w:fldCharType="end"/>
        </w:r>
      </w:hyperlink>
    </w:p>
    <w:p>
      <w:pPr>
        <w:pStyle w:val="TOC2"/>
        <w:tabs>
          <w:tab w:val="right" w:leader="dot" w:pos="8306"/>
        </w:tabs>
      </w:pPr>
      <w:hyperlink w:anchor="_Toc14250" w:history="1">
        <w:r>
          <w:rPr>
            <w:rFonts w:ascii="仿宋" w:eastAsia="仿宋" w:hAnsi="仿宋" w:cs="仿宋" w:hint="eastAsia"/>
            <w:lang w:eastAsia="zh-CN"/>
          </w:rPr>
          <w:t>(一)、创新策略与方向</w:t>
        </w:r>
        <w:r>
          <w:tab/>
        </w:r>
        <w:r>
          <w:fldChar w:fldCharType="begin"/>
        </w:r>
        <w:r>
          <w:instrText xml:space="preserve"> PAGEREF _Toc14250 \h </w:instrText>
        </w:r>
        <w:r>
          <w:fldChar w:fldCharType="separate"/>
        </w:r>
        <w:r>
          <w:t>46</w:t>
        </w:r>
        <w:r>
          <w:fldChar w:fldCharType="end"/>
        </w:r>
      </w:hyperlink>
    </w:p>
    <w:p>
      <w:pPr>
        <w:pStyle w:val="TOC2"/>
        <w:tabs>
          <w:tab w:val="right" w:leader="dot" w:pos="8306"/>
        </w:tabs>
      </w:pPr>
      <w:hyperlink w:anchor="_Toc23221" w:history="1">
        <w:r>
          <w:rPr>
            <w:rFonts w:ascii="仿宋" w:eastAsia="仿宋" w:hAnsi="仿宋" w:cs="仿宋" w:hint="eastAsia"/>
            <w:lang w:eastAsia="zh-CN"/>
          </w:rPr>
          <w:t>(二)、研发规划与投入</w:t>
        </w:r>
        <w:r>
          <w:tab/>
        </w:r>
        <w:r>
          <w:fldChar w:fldCharType="begin"/>
        </w:r>
        <w:r>
          <w:instrText xml:space="preserve"> PAGEREF _Toc23221 \h </w:instrText>
        </w:r>
        <w:r>
          <w:fldChar w:fldCharType="separate"/>
        </w:r>
        <w:r>
          <w:t>47</w:t>
        </w:r>
        <w:r>
          <w:fldChar w:fldCharType="end"/>
        </w:r>
      </w:hyperlink>
    </w:p>
    <w:p>
      <w:pPr>
        <w:pStyle w:val="TOC1"/>
        <w:tabs>
          <w:tab w:val="right" w:leader="dot" w:pos="8306"/>
        </w:tabs>
      </w:pPr>
      <w:hyperlink w:anchor="_Toc4171" w:history="1">
        <w:r>
          <w:rPr>
            <w:rFonts w:ascii="仿宋" w:eastAsia="仿宋" w:hAnsi="仿宋" w:cs="仿宋" w:hint="eastAsia"/>
            <w:lang w:eastAsia="zh-CN"/>
          </w:rPr>
          <w:t>十三、风险识别与分类</w:t>
        </w:r>
        <w:r>
          <w:tab/>
        </w:r>
        <w:r>
          <w:fldChar w:fldCharType="begin"/>
        </w:r>
        <w:r>
          <w:instrText xml:space="preserve"> PAGEREF _Toc4171 \h </w:instrText>
        </w:r>
        <w:r>
          <w:fldChar w:fldCharType="separate"/>
        </w:r>
        <w:r>
          <w:t>49</w:t>
        </w:r>
        <w:r>
          <w:fldChar w:fldCharType="end"/>
        </w:r>
      </w:hyperlink>
    </w:p>
    <w:p>
      <w:pPr>
        <w:pStyle w:val="TOC2"/>
        <w:tabs>
          <w:tab w:val="right" w:leader="dot" w:pos="8306"/>
        </w:tabs>
      </w:pPr>
      <w:hyperlink w:anchor="_Toc25494" w:history="1">
        <w:r>
          <w:rPr>
            <w:rFonts w:ascii="仿宋" w:eastAsia="仿宋" w:hAnsi="仿宋" w:cs="仿宋" w:hint="eastAsia"/>
            <w:lang w:eastAsia="zh-CN"/>
          </w:rPr>
          <w:t>(一)、风险识别</w:t>
        </w:r>
        <w:r>
          <w:tab/>
        </w:r>
        <w:r>
          <w:fldChar w:fldCharType="begin"/>
        </w:r>
        <w:r>
          <w:instrText xml:space="preserve"> PAGEREF _Toc25494 \h </w:instrText>
        </w:r>
        <w:r>
          <w:fldChar w:fldCharType="separate"/>
        </w:r>
        <w:r>
          <w:t>49</w:t>
        </w:r>
        <w:r>
          <w:fldChar w:fldCharType="end"/>
        </w:r>
      </w:hyperlink>
    </w:p>
    <w:p>
      <w:pPr>
        <w:pStyle w:val="TOC2"/>
        <w:tabs>
          <w:tab w:val="right" w:leader="dot" w:pos="8306"/>
        </w:tabs>
      </w:pPr>
      <w:hyperlink w:anchor="_Toc23806" w:history="1">
        <w:r>
          <w:rPr>
            <w:rFonts w:ascii="仿宋" w:eastAsia="仿宋" w:hAnsi="仿宋" w:cs="仿宋" w:hint="eastAsia"/>
            <w:lang w:eastAsia="zh-CN"/>
          </w:rPr>
          <w:t>(二)、风险分类</w:t>
        </w:r>
        <w:r>
          <w:tab/>
        </w:r>
        <w:r>
          <w:fldChar w:fldCharType="begin"/>
        </w:r>
        <w:r>
          <w:instrText xml:space="preserve"> PAGEREF _Toc23806 \h </w:instrText>
        </w:r>
        <w:r>
          <w:fldChar w:fldCharType="separate"/>
        </w:r>
        <w:r>
          <w:t>50</w:t>
        </w:r>
        <w:r>
          <w:fldChar w:fldCharType="end"/>
        </w:r>
      </w:hyperlink>
    </w:p>
    <w:p>
      <w:pPr>
        <w:pStyle w:val="TOC1"/>
        <w:tabs>
          <w:tab w:val="right" w:leader="dot" w:pos="8306"/>
        </w:tabs>
      </w:pPr>
      <w:hyperlink w:anchor="_Toc26781" w:history="1">
        <w:r>
          <w:rPr>
            <w:rFonts w:ascii="仿宋" w:eastAsia="仿宋" w:hAnsi="仿宋" w:cs="仿宋" w:hint="eastAsia"/>
            <w:lang w:eastAsia="zh-CN"/>
          </w:rPr>
          <w:t>十四、品质生活电器项目变更管理</w:t>
        </w:r>
        <w:r>
          <w:tab/>
        </w:r>
        <w:r>
          <w:fldChar w:fldCharType="begin"/>
        </w:r>
        <w:r>
          <w:instrText xml:space="preserve"> PAGEREF _Toc26781 \h </w:instrText>
        </w:r>
        <w:r>
          <w:fldChar w:fldCharType="separate"/>
        </w:r>
        <w:r>
          <w:t>52</w:t>
        </w:r>
        <w:r>
          <w:fldChar w:fldCharType="end"/>
        </w:r>
      </w:hyperlink>
    </w:p>
    <w:p>
      <w:pPr>
        <w:pStyle w:val="TOC2"/>
        <w:tabs>
          <w:tab w:val="right" w:leader="dot" w:pos="8306"/>
        </w:tabs>
      </w:pPr>
      <w:hyperlink w:anchor="_Toc10542" w:history="1">
        <w:r>
          <w:rPr>
            <w:rFonts w:ascii="仿宋" w:eastAsia="仿宋" w:hAnsi="仿宋" w:cs="仿宋" w:hint="eastAsia"/>
            <w:lang w:eastAsia="zh-CN"/>
          </w:rPr>
          <w:t>(一)、变更申请与评估</w:t>
        </w:r>
        <w:r>
          <w:tab/>
        </w:r>
        <w:r>
          <w:fldChar w:fldCharType="begin"/>
        </w:r>
        <w:r>
          <w:instrText xml:space="preserve"> PAGEREF _Toc10542 \h </w:instrText>
        </w:r>
        <w:r>
          <w:fldChar w:fldCharType="separate"/>
        </w:r>
        <w:r>
          <w:t>52</w:t>
        </w:r>
        <w:r>
          <w:fldChar w:fldCharType="end"/>
        </w:r>
      </w:hyperlink>
    </w:p>
    <w:p>
      <w:pPr>
        <w:pStyle w:val="TOC2"/>
        <w:tabs>
          <w:tab w:val="right" w:leader="dot" w:pos="8306"/>
        </w:tabs>
      </w:pPr>
      <w:hyperlink w:anchor="_Toc7265" w:history="1">
        <w:r>
          <w:rPr>
            <w:rFonts w:ascii="仿宋" w:eastAsia="仿宋" w:hAnsi="仿宋" w:cs="仿宋" w:hint="eastAsia"/>
            <w:lang w:eastAsia="zh-CN"/>
          </w:rPr>
          <w:t>(二)、变更实施与控制</w:t>
        </w:r>
        <w:r>
          <w:tab/>
        </w:r>
        <w:r>
          <w:fldChar w:fldCharType="begin"/>
        </w:r>
        <w:r>
          <w:instrText xml:space="preserve"> PAGEREF _Toc7265 \h </w:instrText>
        </w:r>
        <w:r>
          <w:fldChar w:fldCharType="separate"/>
        </w:r>
        <w:r>
          <w:t>53</w:t>
        </w:r>
        <w:r>
          <w:fldChar w:fldCharType="end"/>
        </w:r>
      </w:hyperlink>
    </w:p>
    <w:p>
      <w:pPr>
        <w:pStyle w:val="TOC1"/>
        <w:tabs>
          <w:tab w:val="right" w:leader="dot" w:pos="8306"/>
        </w:tabs>
      </w:pPr>
      <w:hyperlink w:anchor="_Toc18054" w:history="1">
        <w:r>
          <w:rPr>
            <w:rFonts w:ascii="仿宋" w:eastAsia="仿宋" w:hAnsi="仿宋" w:cs="仿宋" w:hint="eastAsia"/>
            <w:lang w:eastAsia="zh-CN"/>
          </w:rPr>
          <w:t>十五、品质生活电器项目实施保障措施</w:t>
        </w:r>
        <w:r>
          <w:tab/>
        </w:r>
        <w:r>
          <w:fldChar w:fldCharType="begin"/>
        </w:r>
        <w:r>
          <w:instrText xml:space="preserve"> PAGEREF _Toc18054 \h </w:instrText>
        </w:r>
        <w:r>
          <w:fldChar w:fldCharType="separate"/>
        </w:r>
        <w:r>
          <w:t>53</w:t>
        </w:r>
        <w:r>
          <w:fldChar w:fldCharType="end"/>
        </w:r>
      </w:hyperlink>
    </w:p>
    <w:p>
      <w:pPr>
        <w:pStyle w:val="TOC2"/>
        <w:tabs>
          <w:tab w:val="right" w:leader="dot" w:pos="8306"/>
        </w:tabs>
      </w:pPr>
      <w:hyperlink w:anchor="_Toc5516" w:history="1">
        <w:r>
          <w:rPr>
            <w:rFonts w:ascii="仿宋" w:eastAsia="仿宋" w:hAnsi="仿宋" w:cs="仿宋" w:hint="eastAsia"/>
            <w:lang w:eastAsia="zh-CN"/>
          </w:rPr>
          <w:t>(一)、品质生活电器项目实施保障机制</w:t>
        </w:r>
        <w:r>
          <w:tab/>
        </w:r>
        <w:r>
          <w:fldChar w:fldCharType="begin"/>
        </w:r>
        <w:r>
          <w:instrText xml:space="preserve"> PAGEREF _Toc5516 \h </w:instrText>
        </w:r>
        <w:r>
          <w:fldChar w:fldCharType="separate"/>
        </w:r>
        <w:r>
          <w:t>53</w:t>
        </w:r>
        <w:r>
          <w:fldChar w:fldCharType="end"/>
        </w:r>
      </w:hyperlink>
    </w:p>
    <w:p>
      <w:pPr>
        <w:pStyle w:val="TOC2"/>
        <w:tabs>
          <w:tab w:val="right" w:leader="dot" w:pos="8306"/>
        </w:tabs>
      </w:pPr>
      <w:hyperlink w:anchor="_Toc30220" w:history="1">
        <w:r>
          <w:rPr>
            <w:rFonts w:ascii="仿宋" w:eastAsia="仿宋" w:hAnsi="仿宋" w:cs="仿宋" w:hint="eastAsia"/>
            <w:lang w:eastAsia="zh-CN"/>
          </w:rPr>
          <w:t>(二)、品质生活电器项目法律合规要求</w:t>
        </w:r>
        <w:r>
          <w:tab/>
        </w:r>
        <w:r>
          <w:fldChar w:fldCharType="begin"/>
        </w:r>
        <w:r>
          <w:instrText xml:space="preserve"> PAGEREF _Toc30220 \h </w:instrText>
        </w:r>
        <w:r>
          <w:fldChar w:fldCharType="separate"/>
        </w:r>
        <w:r>
          <w:t>57</w:t>
        </w:r>
        <w:r>
          <w:fldChar w:fldCharType="end"/>
        </w:r>
      </w:hyperlink>
    </w:p>
    <w:p>
      <w:pPr>
        <w:pStyle w:val="TOC2"/>
        <w:tabs>
          <w:tab w:val="right" w:leader="dot" w:pos="8306"/>
        </w:tabs>
      </w:pPr>
      <w:hyperlink w:anchor="_Toc2565" w:history="1">
        <w:r>
          <w:rPr>
            <w:rFonts w:ascii="仿宋" w:eastAsia="仿宋" w:hAnsi="仿宋" w:cs="仿宋" w:hint="eastAsia"/>
            <w:lang w:eastAsia="zh-CN"/>
          </w:rPr>
          <w:t>(三)、品质生活电器项目合同管理与法律事务</w:t>
        </w:r>
        <w:r>
          <w:tab/>
        </w:r>
        <w:r>
          <w:fldChar w:fldCharType="begin"/>
        </w:r>
        <w:r>
          <w:instrText xml:space="preserve"> PAGEREF _Toc2565 \h </w:instrText>
        </w:r>
        <w:r>
          <w:fldChar w:fldCharType="separate"/>
        </w:r>
        <w:r>
          <w:t>61</w:t>
        </w:r>
        <w:r>
          <w:fldChar w:fldCharType="end"/>
        </w:r>
      </w:hyperlink>
    </w:p>
    <w:p>
      <w:pPr>
        <w:pStyle w:val="TOC2"/>
        <w:tabs>
          <w:tab w:val="right" w:leader="dot" w:pos="8306"/>
        </w:tabs>
      </w:pPr>
      <w:hyperlink w:anchor="_Toc4890" w:history="1">
        <w:r>
          <w:rPr>
            <w:rFonts w:ascii="仿宋" w:eastAsia="仿宋" w:hAnsi="仿宋" w:cs="仿宋" w:hint="eastAsia"/>
            <w:lang w:eastAsia="zh-CN"/>
          </w:rPr>
          <w:t>(四)、品质生活电器项目知识产权保护策略</w:t>
        </w:r>
        <w:r>
          <w:tab/>
        </w:r>
        <w:r>
          <w:fldChar w:fldCharType="begin"/>
        </w:r>
        <w:r>
          <w:instrText xml:space="preserve"> PAGEREF _Toc4890 \h </w:instrText>
        </w:r>
        <w:r>
          <w:fldChar w:fldCharType="separate"/>
        </w:r>
        <w:r>
          <w:t>67</w:t>
        </w:r>
        <w:r>
          <w:fldChar w:fldCharType="end"/>
        </w:r>
      </w:hyperlink>
    </w:p>
    <w:p>
      <w:pPr>
        <w:pStyle w:val="TOC1"/>
        <w:tabs>
          <w:tab w:val="right" w:leader="dot" w:pos="8306"/>
        </w:tabs>
      </w:pPr>
      <w:hyperlink w:anchor="_Toc14475" w:history="1">
        <w:r>
          <w:rPr>
            <w:rFonts w:ascii="仿宋" w:eastAsia="仿宋" w:hAnsi="仿宋" w:cs="仿宋" w:hint="eastAsia"/>
            <w:lang w:eastAsia="zh-CN"/>
          </w:rPr>
          <w:t>十六、营销与推广策略</w:t>
        </w:r>
        <w:r>
          <w:tab/>
        </w:r>
        <w:r>
          <w:fldChar w:fldCharType="begin"/>
        </w:r>
        <w:r>
          <w:instrText xml:space="preserve"> PAGEREF _Toc14475 \h </w:instrText>
        </w:r>
        <w:r>
          <w:fldChar w:fldCharType="separate"/>
        </w:r>
        <w:r>
          <w:t>70</w:t>
        </w:r>
        <w:r>
          <w:fldChar w:fldCharType="end"/>
        </w:r>
      </w:hyperlink>
    </w:p>
    <w:p>
      <w:pPr>
        <w:pStyle w:val="TOC2"/>
        <w:tabs>
          <w:tab w:val="right" w:leader="dot" w:pos="8306"/>
        </w:tabs>
      </w:pPr>
      <w:hyperlink w:anchor="_Toc5915" w:history="1">
        <w:r>
          <w:rPr>
            <w:rFonts w:ascii="仿宋" w:eastAsia="仿宋" w:hAnsi="仿宋" w:cs="仿宋" w:hint="eastAsia"/>
            <w:lang w:eastAsia="zh-CN"/>
          </w:rPr>
          <w:t>(一)、产品/服务定位与特点</w:t>
        </w:r>
        <w:r>
          <w:tab/>
        </w:r>
        <w:r>
          <w:fldChar w:fldCharType="begin"/>
        </w:r>
        <w:r>
          <w:instrText xml:space="preserve"> PAGEREF _Toc5915 \h </w:instrText>
        </w:r>
        <w:r>
          <w:fldChar w:fldCharType="separate"/>
        </w:r>
        <w:r>
          <w:t>70</w:t>
        </w:r>
        <w:r>
          <w:fldChar w:fldCharType="end"/>
        </w:r>
      </w:hyperlink>
    </w:p>
    <w:p>
      <w:pPr>
        <w:pStyle w:val="TOC2"/>
        <w:tabs>
          <w:tab w:val="right" w:leader="dot" w:pos="8306"/>
        </w:tabs>
      </w:pPr>
      <w:hyperlink w:anchor="_Toc7157" w:history="1">
        <w:r>
          <w:rPr>
            <w:rFonts w:ascii="仿宋" w:eastAsia="仿宋" w:hAnsi="仿宋" w:cs="仿宋" w:hint="eastAsia"/>
            <w:lang w:eastAsia="zh-CN"/>
          </w:rPr>
          <w:t>(二)、市场定位与竞争分析</w:t>
        </w:r>
        <w:r>
          <w:tab/>
        </w:r>
        <w:r>
          <w:fldChar w:fldCharType="begin"/>
        </w:r>
        <w:r>
          <w:instrText xml:space="preserve"> PAGEREF _Toc7157 \h </w:instrText>
        </w:r>
        <w:r>
          <w:fldChar w:fldCharType="separate"/>
        </w:r>
        <w:r>
          <w:t>71</w:t>
        </w:r>
        <w:r>
          <w:fldChar w:fldCharType="end"/>
        </w:r>
      </w:hyperlink>
    </w:p>
    <w:p>
      <w:pPr>
        <w:pStyle w:val="TOC2"/>
        <w:tabs>
          <w:tab w:val="right" w:leader="dot" w:pos="8306"/>
        </w:tabs>
      </w:pPr>
      <w:hyperlink w:anchor="_Toc17462" w:history="1">
        <w:r>
          <w:rPr>
            <w:rFonts w:ascii="仿宋" w:eastAsia="仿宋" w:hAnsi="仿宋" w:cs="仿宋" w:hint="eastAsia"/>
            <w:lang w:eastAsia="zh-CN"/>
          </w:rPr>
          <w:t>(三)、营销渠道与策略</w:t>
        </w:r>
        <w:r>
          <w:tab/>
        </w:r>
        <w:r>
          <w:fldChar w:fldCharType="begin"/>
        </w:r>
        <w:r>
          <w:instrText xml:space="preserve"> PAGEREF _Toc17462 \h </w:instrText>
        </w:r>
        <w:r>
          <w:fldChar w:fldCharType="separate"/>
        </w:r>
        <w:r>
          <w:t>73</w:t>
        </w:r>
        <w:r>
          <w:fldChar w:fldCharType="end"/>
        </w:r>
      </w:hyperlink>
    </w:p>
    <w:p>
      <w:pPr>
        <w:pStyle w:val="TOC2"/>
        <w:tabs>
          <w:tab w:val="right" w:leader="dot" w:pos="8306"/>
        </w:tabs>
      </w:pPr>
      <w:hyperlink w:anchor="_Toc7609" w:history="1">
        <w:r>
          <w:rPr>
            <w:rFonts w:ascii="仿宋" w:eastAsia="仿宋" w:hAnsi="仿宋" w:cs="仿宋" w:hint="eastAsia"/>
            <w:lang w:eastAsia="zh-CN"/>
          </w:rPr>
          <w:t>(四)、推广与宣传活动</w:t>
        </w:r>
        <w:r>
          <w:tab/>
        </w:r>
        <w:r>
          <w:fldChar w:fldCharType="begin"/>
        </w:r>
        <w:r>
          <w:instrText xml:space="preserve"> PAGEREF _Toc7609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6"/>
      <w:r>
        <w:rPr>
          <w:rFonts w:ascii="仿宋" w:eastAsia="仿宋" w:hAnsi="仿宋" w:cs="仿宋" w:hint="eastAsia"/>
          <w:sz w:val="28"/>
          <w:lang w:eastAsia="zh-CN"/>
        </w:rPr>
        <w:t>一、品质生活电器项目建设背景及必要性分析</w:t>
      </w:r>
      <w:bookmarkEnd w:id="2"/>
    </w:p>
    <w:p>
      <w:pPr>
        <w:pStyle w:val="Heading2"/>
        <w:rPr>
          <w:rFonts w:ascii="仿宋" w:eastAsia="仿宋" w:hAnsi="仿宋" w:cs="仿宋" w:hint="eastAsia"/>
          <w:lang w:eastAsia="zh-CN"/>
        </w:rPr>
      </w:pPr>
      <w:bookmarkStart w:id="3" w:name="_Toc20322"/>
      <w:r>
        <w:rPr>
          <w:rFonts w:ascii="仿宋" w:eastAsia="仿宋" w:hAnsi="仿宋" w:cs="仿宋" w:hint="eastAsia"/>
          <w:lang w:eastAsia="zh-CN"/>
        </w:rPr>
        <w:t>(一)、品质生活电器项目背景分析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品质生活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品质生活电器项目在这个潮流中的定位。同时，我们将关注行业内涌现的新兴机遇，以便品质生活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品质生活电器项目提供了强大的发展动力。我们将聚焦于行业内最新的技术发展趋势，包括但不限于人工智能、大数据分析、物联网等领域。通过深度的技术研究，我们将确保品质生活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品质生活电器项目发展的源泉。我们将投入更多的精力对市场需求进行深入剖析，超越表面的需求，深入挖掘潜在的市场痛点和机遇。通过对市场需求的细致了解，品质生活电器项目将更有针对性地设计解决方案，满足市场的多样化需求，从而更好地促进品质生活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品质生活电器项目战略至关重要。我们将对竞争态势进行更为深入的分析，包括但不限于市场份额、产品特点、客户满意度等多个维度。通过深度的竞争分析，品质生活电器项目将能够更准确地把握市场脉搏，制定具有竞争力的品质生活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品质生活电器项目的发展具有直接的影响。我们将进行更为全面的法规和政策分析，了解行业发展中的潜在法律风险和合规挑战。通过充分了解和遵守相关法规，品质生活电器项目将确保在法律框架内合法合规运营，为品质生活电器项目的稳健发展提供有力支持。</w:t>
      </w:r>
    </w:p>
    <w:p>
      <w:pPr>
        <w:pStyle w:val="Heading2"/>
        <w:ind w:firstLine="560" w:firstLineChars="200"/>
        <w:rPr>
          <w:rFonts w:ascii="仿宋" w:eastAsia="仿宋" w:hAnsi="仿宋" w:cs="仿宋" w:hint="eastAsia"/>
          <w:sz w:val="28"/>
          <w:lang w:eastAsia="zh-CN"/>
        </w:rPr>
      </w:pPr>
      <w:bookmarkStart w:id="4" w:name="_Toc18810"/>
      <w:r>
        <w:rPr>
          <w:rFonts w:ascii="仿宋" w:eastAsia="仿宋" w:hAnsi="仿宋" w:cs="仿宋" w:hint="eastAsia"/>
          <w:sz w:val="28"/>
          <w:lang w:eastAsia="zh-CN"/>
        </w:rPr>
        <w:t>(二)、品质生活电器项目建设必要性分析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建设的迫切性源于对行业发展趋势的深刻洞察。我们正处于一个行业变革的时代，科技创新、数字化转型成为企业发展的关键动力。品质生活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建设不仅仅是为了跟上潮流，更是为了通过技术创新推动企业的持续发展。通过引入先进的技术和解决方案，品质生活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品质生活电器项目的建设成为必然选择，通过提高产品质量、拓展服务领域，从而在竞争中获得更多的机会。品质生活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品质生活电器项目建设的必要性体现在对客户需求更精准的满足。通过品质生活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建设的背后是对企业持续创新的追求。只有通过不断创新，企业才能在竞争中立于不败之地。品质生活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421"/>
      <w:r>
        <w:rPr>
          <w:rFonts w:ascii="仿宋" w:eastAsia="仿宋" w:hAnsi="仿宋" w:cs="仿宋" w:hint="eastAsia"/>
          <w:sz w:val="28"/>
          <w:lang w:eastAsia="zh-CN"/>
        </w:rPr>
        <w:t>二、品质生活电器项目土建工程</w:t>
      </w:r>
      <w:bookmarkEnd w:id="5"/>
    </w:p>
    <w:p>
      <w:pPr>
        <w:pStyle w:val="Heading2"/>
        <w:rPr>
          <w:rFonts w:ascii="仿宋" w:eastAsia="仿宋" w:hAnsi="仿宋" w:cs="仿宋" w:hint="eastAsia"/>
          <w:lang w:eastAsia="zh-CN"/>
        </w:rPr>
      </w:pPr>
      <w:bookmarkStart w:id="6" w:name="_Toc977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在品质生活电器项目的建筑工程设计中，我们将秉承一系列重要的设计原则，以确保品质生活电器项目建筑在功能、美观、可持续性等方面达到最佳效果。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首要原则是确保建筑的功能性得到最大化的发挥。我们将充分理解品质生活电器项目的实际需求，合理布局各个功能区域，保证建筑在满足业务需求的同时，提供高效的工作环境。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在建筑设计中，我们将综合考虑建设和运营成本。通过精细的经济效益分析，确保设计方案在高效利用资源的同时，对品质生活电器项目的长期盈利能力有积极的贡献。</w:t>
      </w:r>
    </w:p>
    <w:p>
      <w:pPr>
        <w:pStyle w:val="Heading2"/>
        <w:ind w:firstLine="560" w:firstLineChars="200"/>
        <w:rPr>
          <w:rFonts w:ascii="仿宋" w:eastAsia="仿宋" w:hAnsi="仿宋" w:cs="仿宋" w:hint="eastAsia"/>
          <w:sz w:val="28"/>
          <w:lang w:eastAsia="zh-CN"/>
        </w:rPr>
      </w:pPr>
      <w:bookmarkStart w:id="7" w:name="_Toc113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质生活电器项目的土建工程设计中，我们将精准设定设计年限，结合品质生活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品质生活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4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品质生活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品质生活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品质生活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64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本期工程品质生活电器项目预计总建筑面积XXX平方米，其中：计容建筑面积XXX平方米，计划建筑工程投资XX万元，占品质生活电器项目总投资的XX%。</w:t>
      </w:r>
    </w:p>
    <w:p>
      <w:pPr>
        <w:pStyle w:val="Heading1"/>
        <w:ind w:firstLine="560" w:firstLineChars="200"/>
        <w:rPr>
          <w:rFonts w:ascii="仿宋" w:eastAsia="仿宋" w:hAnsi="仿宋" w:cs="仿宋" w:hint="eastAsia"/>
          <w:sz w:val="28"/>
          <w:lang w:eastAsia="zh-CN"/>
        </w:rPr>
      </w:pPr>
      <w:bookmarkStart w:id="10" w:name="_Toc983"/>
      <w:r>
        <w:rPr>
          <w:rFonts w:ascii="仿宋" w:eastAsia="仿宋" w:hAnsi="仿宋" w:cs="仿宋" w:hint="eastAsia"/>
          <w:sz w:val="28"/>
          <w:lang w:eastAsia="zh-CN"/>
        </w:rPr>
        <w:t>三、品质生活电器项目概论</w:t>
      </w:r>
      <w:bookmarkEnd w:id="10"/>
    </w:p>
    <w:p>
      <w:pPr>
        <w:pStyle w:val="Heading2"/>
        <w:rPr>
          <w:rFonts w:ascii="仿宋" w:eastAsia="仿宋" w:hAnsi="仿宋" w:cs="仿宋" w:hint="eastAsia"/>
          <w:lang w:eastAsia="zh-CN"/>
        </w:rPr>
      </w:pPr>
      <w:bookmarkStart w:id="11" w:name="_Toc18770"/>
      <w:r>
        <w:rPr>
          <w:rFonts w:ascii="仿宋" w:eastAsia="仿宋" w:hAnsi="仿宋" w:cs="仿宋" w:hint="eastAsia"/>
          <w:lang w:eastAsia="zh-CN"/>
        </w:rPr>
        <w:t>(一)、品质生活电器项目概况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起源追溯至对市场的深入洞察。市场的不断演变与变革为品质生活电器项目提供了难得的机遇。当前市场存在的需求缺口和变革的大环境共同构成了品质生活电器项目的背景。这个品质生活电器项目旨在充分利用市场机遇，填补行业中尚未满足的需求，为客户提供全新的解决方案。市场的变革和需求的增长使得这个品质生活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品质生活电器项目名称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正式命名为品质生活电器。这个名称不仅仅是一个标识，更代表了品质生活电器项目的核心理念和愿景。它蕴含着品质生活电器项目所要解决问题的关键字，具有强烈的表达和辨识度，为品质生活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品质生活电器项目目标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核心目标是提供一种全新、高效的解决方案，满足客户日益增长的需求。品质生活电器项目追求的不仅仅是满足市场需求，更是在市场中获得卓越的竞争优势。通过不断提升产品或服务的质量和创新水平，品质生活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品质生活电器项目范围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全面涵盖了产品研发、制造、市场推广和售后服务，确保从产品设计到最终用户体验的全方位关注。这一全面的品质生活电器项目范围是为了确保品质生活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品质生活电器项目时间表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品质生活电器项目计划在未来18个月内完成，包括研发、测试、市场试点和正式推出等不同阶段。这个时间表的合理设计是为了确保品质生活电器项目各个阶段的顺利推进，以便按时交付高质量的成果。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品质生活电器项目预算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总预算估算为XX百万美元，主要分配在研发、市场推广、人员培训和运营等方面。这一充足的预算为品质生活电器项目提供了充足的资源，确保品质生活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品质生活电器项目风险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可能面临的风险包括市场接受度低、技术难题、竞争激烈等。品质生活电器项目团队已经制定了相应的风险应对计划，通过前瞻性的风险管理，确保品质生活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品质生活电器项目团队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品质生活电器项目汇聚了一支经验丰富、多领域专业素养的核心团队，确保品质生活电器项目在各个方面都能拥有高水平的执行力。团队的协同作战是品质生活电器项目成功的关键因素之一。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品质生活电器项目背景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品质生活电器项目的背景根植于市场对更高效、创新产品的渴望，同时也受到科技发展对行业格局的深刻改变的影响。这为品质生活电器项目提供了广阔的发展空间和市场需求。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品质生活电器项目现状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截至目前，品质生活电器项目已完成市场调研和技术验证，取得了初步的成功。这为品质生活电器项目在未来的发展奠定了坚实的基础，为更远大的目标打下了坚实的基石。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292"/>
      <w:r>
        <w:rPr>
          <w:rFonts w:ascii="仿宋" w:eastAsia="仿宋" w:hAnsi="仿宋" w:cs="仿宋" w:hint="eastAsia"/>
          <w:sz w:val="28"/>
          <w:lang w:eastAsia="zh-CN"/>
        </w:rPr>
        <w:t>(二)、品质生活电器项目目标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keyword》品质生活电器项目首要业务目标是在市场中占据有利地位，实现产品/服务的成功推广和销售。通过不断提升产品质量、创新性，品质生活电器项目追求成为行业中的领导者，赢得更多客户的青睐。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在科技迅速发展的时代，品质生活电器项目着眼于技术创新。通过持续的研发和技术升级，品质生活电器项目旨在推出更具创新性的产品或服务，以满足市场对新鲜、先进解决方案的需求。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为了建立可持续的客户关系，品质生活电器项目设定了客户满意度目标。通过提供卓越的产品质量和优质的客户服务，品质生活电器项目追求赢得客户的信任和忠诚度，确保他们的满意度达到行业领先水平。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品质生活电器项目注重社会责任和可持续发展。通过实施环保、社会责任品质生活电器项目，品质生活电器项目致力于在经济发展的同时保护环境，促进社会公平，实现可持续经营。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品质生活电器项目的团队是实现目标的核心驱动力。因此，品质生活电器项目设定了团队发展目标，包括提升团队成员的专业技能、培养领导力，以及搭建协同高效的团队工作氛围。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7276"/>
      <w:r>
        <w:rPr>
          <w:rFonts w:ascii="仿宋" w:eastAsia="仿宋" w:hAnsi="仿宋" w:cs="仿宋" w:hint="eastAsia"/>
          <w:sz w:val="28"/>
          <w:lang w:eastAsia="zh-CN"/>
        </w:rPr>
        <w:t>(三)、品质生活电器项目提出的理由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品质生活电器项目提出的理由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源于对市场机遇的深刻洞察。当前市场中存在的需求缺口和行业发展趋势表明，有巨大的商业机会等待被开发。通过准确捕捉市场机遇，品质生活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理念基于对技术创新的信仰。通过持续的研发和技术投入，品质生活电器项目有望推出更具创新性的产品或服务。在科技飞速发展的当下，品质生活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是为了增强企业的行业竞争力。通过提升产品或服务的质量和独特性，品质生活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响应了消费者需求的变化。随着社会和科技的不断发展，消费者对产品和服务的需求也在发生变化。通过深入了解并及时回应消费者的新需求，品质生活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品质生活电器项目的提出是企业战略发展规划的一部分。在面对日益激烈的市场竞争和不断变化的商业环境中，品质生活电器项目作为企业战略的一环，旨在为企业开辟新的增长领域，巩固企业在行业中的地位。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不仅仅是基于商业考量，还注重社会责任。通过推出环保、社会责任等方面的品质生活电器项目，品质生活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品质生活电器项目的提出反映了对利益相关者期望的关注。包括客户、员工、投资者等利益相关者在企业发展中都有着各自的期望，品质生活电器项目力求在满足这些期望的同时，取得更大的共赢。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285"/>
      <w:r>
        <w:rPr>
          <w:rFonts w:ascii="仿宋" w:eastAsia="仿宋" w:hAnsi="仿宋" w:cs="仿宋" w:hint="eastAsia"/>
          <w:sz w:val="28"/>
          <w:lang w:eastAsia="zh-CN"/>
        </w:rPr>
        <w:t>(四)、品质生活电器项目意义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在实施品质生活电器项目的过程中，我们不仅仅是在追逐商业成功，更是为企业和社会的多个层面创造了深远的意义。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首要意义在于提升企业的市场竞争力。通过持续的创新和对产品质量的高标准要求，品质生活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品质生活电器项目的推进将促使行业技术水平的提升。通过引入先进技术和创新性解决方案，品质生活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品质生活电器项目不仅创造了大量就业机会，提高了就业水平，还注重社会责任和环保。通过参与社会公益事业和推动环保品质生活电器项目，品质生活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综合而言，品质生活电器项目意义重大，不仅推动了企业的发展，也为行业和社会的进步贡献了积极力量。这是一个全面而深刻的影响，将在未来产生可持续的正面效应。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092"/>
      <w:r>
        <w:rPr>
          <w:rFonts w:ascii="仿宋" w:eastAsia="仿宋" w:hAnsi="仿宋" w:cs="仿宋" w:hint="eastAsia"/>
          <w:sz w:val="28"/>
          <w:lang w:eastAsia="zh-CN"/>
        </w:rPr>
        <w:t>(五)、品质生活电器项目背景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在当今迅猛发展的商业环境中，品质生活电器项目的动因根植于对多方面因素的审慎考量。这个品质生活电器项目的提出并非孤立的决策，而是对企业所处背景深入思考的产物。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品质生活电器项目背后的首要原因。科技的迅速发展和全球市场的快速变化使得企业必须灵活应对。品质生活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竞争的激烈程度也是品质生活电器项目背景中不可忽视的一环。企业需要在激烈竞争中脱颖而出，为此，品质生活电器项目致力于打破常规，提供独特的价值主张，以吸引客户并确保市场份额的增长。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技术的迅速发展为企业带来了机遇与挑战。作为品质生活电器项目启动的背景之一，对新兴技术的应用将有助于提升企业的技术水平，使其在不断演进的商业环境中保持竞争优势。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此外，社会对企业责任的期望也在逐渐升高。品质生活电器项目充分融入了社会责任的理念，通过可持续经营和社会公益品质生活电器项目，企图为社会贡献一份力量，在商业成功的同时关注社会价值。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5869"/>
      <w:r>
        <w:rPr>
          <w:rFonts w:ascii="仿宋" w:eastAsia="仿宋" w:hAnsi="仿宋" w:cs="仿宋" w:hint="eastAsia"/>
          <w:sz w:val="28"/>
          <w:lang w:eastAsia="zh-CN"/>
        </w:rPr>
        <w:t>四、品质生活电器项目可持续发展</w:t>
      </w:r>
      <w:bookmarkEnd w:id="16"/>
    </w:p>
    <w:p>
      <w:pPr>
        <w:pStyle w:val="Heading2"/>
        <w:rPr>
          <w:rFonts w:ascii="仿宋" w:eastAsia="仿宋" w:hAnsi="仿宋" w:cs="仿宋" w:hint="eastAsia"/>
          <w:lang w:eastAsia="zh-CN"/>
        </w:rPr>
      </w:pPr>
      <w:bookmarkStart w:id="17" w:name="_Toc928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质生活电器项目中，品质生活电器项目团队着眼于未来，明确了可持续发展的战略方向。制定的具体可持续发展目标包括降低资源使用、采用环保技术、最大化社会效益等。这一步骤不仅有助于品质生活电器项目在环保和社会责任方面达到最高标准，也为未来提供了明确的指引，确保品质生活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可持续实践的融入品质生活电器项目管理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https://d.book118.com/388035040106006022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16D45"/>
    <w:rsid w:val="5D116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3504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2023-12-30T17:00:00Z</dcterms:created>
  <dcterms:modified xsi:type="dcterms:W3CDTF">2023-12-30T17:00:41Z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DA977B658CBB4D908FFED487DC436F77_11</vt:lpwstr>
  </property>
  <property fmtid="{D5CDD505-2E9C-101B-9397-08002B2CF9AE}" pid="3" name="KSOProductBuildVer">
    <vt:lpwstr>2052-12.1.0.16120</vt:lpwstr>
  </property>
</Properties>
</file>