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高精度二维伺服系统项目规划设计蓝图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9" w:history="1">
        <w:r>
          <w:rPr>
            <w:rFonts w:ascii="仿宋" w:eastAsia="仿宋" w:hAnsi="仿宋" w:cs="仿宋" w:hint="eastAsia"/>
            <w:lang w:eastAsia="zh-CN"/>
          </w:rPr>
          <w:t>前言</w:t>
        </w:r>
        <w:r>
          <w:tab/>
        </w:r>
        <w:r>
          <w:fldChar w:fldCharType="begin"/>
        </w:r>
        <w:r>
          <w:instrText xml:space="preserve"> PAGEREF _Toc26499 \h </w:instrText>
        </w:r>
        <w:r>
          <w:fldChar w:fldCharType="separate"/>
        </w:r>
        <w:r>
          <w:t>3</w:t>
        </w:r>
        <w:r>
          <w:fldChar w:fldCharType="end"/>
        </w:r>
      </w:hyperlink>
    </w:p>
    <w:p>
      <w:pPr>
        <w:pStyle w:val="TOC1"/>
        <w:tabs>
          <w:tab w:val="right" w:leader="dot" w:pos="8306"/>
        </w:tabs>
      </w:pPr>
      <w:hyperlink w:anchor="_Toc4577" w:history="1">
        <w:r>
          <w:rPr>
            <w:rFonts w:ascii="仿宋" w:eastAsia="仿宋" w:hAnsi="仿宋" w:cs="仿宋" w:hint="eastAsia"/>
            <w:lang w:eastAsia="zh-CN"/>
          </w:rPr>
          <w:t>一、高精度二维伺服系统项目土建工程</w:t>
        </w:r>
        <w:r>
          <w:tab/>
        </w:r>
        <w:r>
          <w:fldChar w:fldCharType="begin"/>
        </w:r>
        <w:r>
          <w:instrText xml:space="preserve"> PAGEREF _Toc4577 \h </w:instrText>
        </w:r>
        <w:r>
          <w:fldChar w:fldCharType="separate"/>
        </w:r>
        <w:r>
          <w:t>3</w:t>
        </w:r>
        <w:r>
          <w:fldChar w:fldCharType="end"/>
        </w:r>
      </w:hyperlink>
    </w:p>
    <w:p>
      <w:pPr>
        <w:pStyle w:val="TOC2"/>
        <w:tabs>
          <w:tab w:val="right" w:leader="dot" w:pos="8306"/>
        </w:tabs>
      </w:pPr>
      <w:hyperlink w:anchor="_Toc25639" w:history="1">
        <w:r>
          <w:rPr>
            <w:rFonts w:ascii="仿宋" w:eastAsia="仿宋" w:hAnsi="仿宋" w:cs="仿宋" w:hint="eastAsia"/>
            <w:lang w:eastAsia="zh-CN"/>
          </w:rPr>
          <w:t>(一)、建筑工程设计原则</w:t>
        </w:r>
        <w:r>
          <w:tab/>
        </w:r>
        <w:r>
          <w:fldChar w:fldCharType="begin"/>
        </w:r>
        <w:r>
          <w:instrText xml:space="preserve"> PAGEREF _Toc25639 \h </w:instrText>
        </w:r>
        <w:r>
          <w:fldChar w:fldCharType="separate"/>
        </w:r>
        <w:r>
          <w:t>3</w:t>
        </w:r>
        <w:r>
          <w:fldChar w:fldCharType="end"/>
        </w:r>
      </w:hyperlink>
    </w:p>
    <w:p>
      <w:pPr>
        <w:pStyle w:val="TOC2"/>
        <w:tabs>
          <w:tab w:val="right" w:leader="dot" w:pos="8306"/>
        </w:tabs>
      </w:pPr>
      <w:hyperlink w:anchor="_Toc4964" w:history="1">
        <w:r>
          <w:rPr>
            <w:rFonts w:ascii="仿宋" w:eastAsia="仿宋" w:hAnsi="仿宋" w:cs="仿宋" w:hint="eastAsia"/>
            <w:lang w:eastAsia="zh-CN"/>
          </w:rPr>
          <w:t>(二)、土建工程设计年限及安全等级</w:t>
        </w:r>
        <w:r>
          <w:tab/>
        </w:r>
        <w:r>
          <w:fldChar w:fldCharType="begin"/>
        </w:r>
        <w:r>
          <w:instrText xml:space="preserve"> PAGEREF _Toc4964 \h </w:instrText>
        </w:r>
        <w:r>
          <w:fldChar w:fldCharType="separate"/>
        </w:r>
        <w:r>
          <w:t>4</w:t>
        </w:r>
        <w:r>
          <w:fldChar w:fldCharType="end"/>
        </w:r>
      </w:hyperlink>
    </w:p>
    <w:p>
      <w:pPr>
        <w:pStyle w:val="TOC2"/>
        <w:tabs>
          <w:tab w:val="right" w:leader="dot" w:pos="8306"/>
        </w:tabs>
      </w:pPr>
      <w:hyperlink w:anchor="_Toc1268" w:history="1">
        <w:r>
          <w:rPr>
            <w:rFonts w:ascii="仿宋" w:eastAsia="仿宋" w:hAnsi="仿宋" w:cs="仿宋" w:hint="eastAsia"/>
            <w:lang w:eastAsia="zh-CN"/>
          </w:rPr>
          <w:t>(三)、建筑工程设计总体要求</w:t>
        </w:r>
        <w:r>
          <w:tab/>
        </w:r>
        <w:r>
          <w:fldChar w:fldCharType="begin"/>
        </w:r>
        <w:r>
          <w:instrText xml:space="preserve"> PAGEREF _Toc1268 \h </w:instrText>
        </w:r>
        <w:r>
          <w:fldChar w:fldCharType="separate"/>
        </w:r>
        <w:r>
          <w:t>5</w:t>
        </w:r>
        <w:r>
          <w:fldChar w:fldCharType="end"/>
        </w:r>
      </w:hyperlink>
    </w:p>
    <w:p>
      <w:pPr>
        <w:pStyle w:val="TOC2"/>
        <w:tabs>
          <w:tab w:val="right" w:leader="dot" w:pos="8306"/>
        </w:tabs>
      </w:pPr>
      <w:hyperlink w:anchor="_Toc7709" w:history="1">
        <w:r>
          <w:rPr>
            <w:rFonts w:ascii="仿宋" w:eastAsia="仿宋" w:hAnsi="仿宋" w:cs="仿宋" w:hint="eastAsia"/>
            <w:lang w:eastAsia="zh-CN"/>
          </w:rPr>
          <w:t>(四)、土建工程建设指标</w:t>
        </w:r>
        <w:r>
          <w:tab/>
        </w:r>
        <w:r>
          <w:fldChar w:fldCharType="begin"/>
        </w:r>
        <w:r>
          <w:instrText xml:space="preserve"> PAGEREF _Toc7709 \h </w:instrText>
        </w:r>
        <w:r>
          <w:fldChar w:fldCharType="separate"/>
        </w:r>
        <w:r>
          <w:t>6</w:t>
        </w:r>
        <w:r>
          <w:fldChar w:fldCharType="end"/>
        </w:r>
      </w:hyperlink>
    </w:p>
    <w:p>
      <w:pPr>
        <w:pStyle w:val="TOC1"/>
        <w:tabs>
          <w:tab w:val="right" w:leader="dot" w:pos="8306"/>
        </w:tabs>
      </w:pPr>
      <w:hyperlink w:anchor="_Toc1538" w:history="1">
        <w:r>
          <w:rPr>
            <w:rFonts w:ascii="仿宋" w:eastAsia="仿宋" w:hAnsi="仿宋" w:cs="仿宋" w:hint="eastAsia"/>
            <w:lang w:eastAsia="zh-CN"/>
          </w:rPr>
          <w:t>二、高精度二维伺服系统项目建设单位说明</w:t>
        </w:r>
        <w:r>
          <w:tab/>
        </w:r>
        <w:r>
          <w:fldChar w:fldCharType="begin"/>
        </w:r>
        <w:r>
          <w:instrText xml:space="preserve"> PAGEREF _Toc1538 \h </w:instrText>
        </w:r>
        <w:r>
          <w:fldChar w:fldCharType="separate"/>
        </w:r>
        <w:r>
          <w:t>6</w:t>
        </w:r>
        <w:r>
          <w:fldChar w:fldCharType="end"/>
        </w:r>
      </w:hyperlink>
    </w:p>
    <w:p>
      <w:pPr>
        <w:pStyle w:val="TOC2"/>
        <w:tabs>
          <w:tab w:val="right" w:leader="dot" w:pos="8306"/>
        </w:tabs>
      </w:pPr>
      <w:hyperlink w:anchor="_Toc32099" w:history="1">
        <w:r>
          <w:rPr>
            <w:rFonts w:ascii="仿宋" w:eastAsia="仿宋" w:hAnsi="仿宋" w:cs="仿宋" w:hint="eastAsia"/>
            <w:lang w:eastAsia="zh-CN"/>
          </w:rPr>
          <w:t>(一)、高精度二维伺服系统项目承办单位基本情况</w:t>
        </w:r>
        <w:r>
          <w:tab/>
        </w:r>
        <w:r>
          <w:fldChar w:fldCharType="begin"/>
        </w:r>
        <w:r>
          <w:instrText xml:space="preserve"> PAGEREF _Toc32099 \h </w:instrText>
        </w:r>
        <w:r>
          <w:fldChar w:fldCharType="separate"/>
        </w:r>
        <w:r>
          <w:t>6</w:t>
        </w:r>
        <w:r>
          <w:fldChar w:fldCharType="end"/>
        </w:r>
      </w:hyperlink>
    </w:p>
    <w:p>
      <w:pPr>
        <w:pStyle w:val="TOC2"/>
        <w:tabs>
          <w:tab w:val="right" w:leader="dot" w:pos="8306"/>
        </w:tabs>
      </w:pPr>
      <w:hyperlink w:anchor="_Toc28292" w:history="1">
        <w:r>
          <w:rPr>
            <w:rFonts w:ascii="仿宋" w:eastAsia="仿宋" w:hAnsi="仿宋" w:cs="仿宋" w:hint="eastAsia"/>
            <w:lang w:eastAsia="zh-CN"/>
          </w:rPr>
          <w:t>(二)、公司经济效益分析</w:t>
        </w:r>
        <w:r>
          <w:tab/>
        </w:r>
        <w:r>
          <w:fldChar w:fldCharType="begin"/>
        </w:r>
        <w:r>
          <w:instrText xml:space="preserve"> PAGEREF _Toc28292 \h </w:instrText>
        </w:r>
        <w:r>
          <w:fldChar w:fldCharType="separate"/>
        </w:r>
        <w:r>
          <w:t>7</w:t>
        </w:r>
        <w:r>
          <w:fldChar w:fldCharType="end"/>
        </w:r>
      </w:hyperlink>
    </w:p>
    <w:p>
      <w:pPr>
        <w:pStyle w:val="TOC1"/>
        <w:tabs>
          <w:tab w:val="right" w:leader="dot" w:pos="8306"/>
        </w:tabs>
      </w:pPr>
      <w:hyperlink w:anchor="_Toc10243" w:history="1">
        <w:r>
          <w:rPr>
            <w:rFonts w:ascii="仿宋" w:eastAsia="仿宋" w:hAnsi="仿宋" w:cs="仿宋" w:hint="eastAsia"/>
            <w:lang w:eastAsia="zh-CN"/>
          </w:rPr>
          <w:t>三、产品规划分析</w:t>
        </w:r>
        <w:r>
          <w:tab/>
        </w:r>
        <w:r>
          <w:fldChar w:fldCharType="begin"/>
        </w:r>
        <w:r>
          <w:instrText xml:space="preserve"> PAGEREF _Toc10243 \h </w:instrText>
        </w:r>
        <w:r>
          <w:fldChar w:fldCharType="separate"/>
        </w:r>
        <w:r>
          <w:t>8</w:t>
        </w:r>
        <w:r>
          <w:fldChar w:fldCharType="end"/>
        </w:r>
      </w:hyperlink>
    </w:p>
    <w:p>
      <w:pPr>
        <w:pStyle w:val="TOC2"/>
        <w:tabs>
          <w:tab w:val="right" w:leader="dot" w:pos="8306"/>
        </w:tabs>
      </w:pPr>
      <w:hyperlink w:anchor="_Toc23764" w:history="1">
        <w:r>
          <w:rPr>
            <w:rFonts w:ascii="仿宋" w:eastAsia="仿宋" w:hAnsi="仿宋" w:cs="仿宋" w:hint="eastAsia"/>
            <w:lang w:eastAsia="zh-CN"/>
          </w:rPr>
          <w:t>(一)、产品规划</w:t>
        </w:r>
        <w:r>
          <w:tab/>
        </w:r>
        <w:r>
          <w:fldChar w:fldCharType="begin"/>
        </w:r>
        <w:r>
          <w:instrText xml:space="preserve"> PAGEREF _Toc23764 \h </w:instrText>
        </w:r>
        <w:r>
          <w:fldChar w:fldCharType="separate"/>
        </w:r>
        <w:r>
          <w:t>8</w:t>
        </w:r>
        <w:r>
          <w:fldChar w:fldCharType="end"/>
        </w:r>
      </w:hyperlink>
    </w:p>
    <w:p>
      <w:pPr>
        <w:pStyle w:val="TOC2"/>
        <w:tabs>
          <w:tab w:val="right" w:leader="dot" w:pos="8306"/>
        </w:tabs>
      </w:pPr>
      <w:hyperlink w:anchor="_Toc17068" w:history="1">
        <w:r>
          <w:rPr>
            <w:rFonts w:ascii="仿宋" w:eastAsia="仿宋" w:hAnsi="仿宋" w:cs="仿宋" w:hint="eastAsia"/>
            <w:lang w:eastAsia="zh-CN"/>
          </w:rPr>
          <w:t>(二)、建设规模</w:t>
        </w:r>
        <w:r>
          <w:tab/>
        </w:r>
        <w:r>
          <w:fldChar w:fldCharType="begin"/>
        </w:r>
        <w:r>
          <w:instrText xml:space="preserve"> PAGEREF _Toc17068 \h </w:instrText>
        </w:r>
        <w:r>
          <w:fldChar w:fldCharType="separate"/>
        </w:r>
        <w:r>
          <w:t>9</w:t>
        </w:r>
        <w:r>
          <w:fldChar w:fldCharType="end"/>
        </w:r>
      </w:hyperlink>
    </w:p>
    <w:p>
      <w:pPr>
        <w:pStyle w:val="TOC1"/>
        <w:tabs>
          <w:tab w:val="right" w:leader="dot" w:pos="8306"/>
        </w:tabs>
      </w:pPr>
      <w:hyperlink w:anchor="_Toc19378" w:history="1">
        <w:r>
          <w:rPr>
            <w:rFonts w:ascii="仿宋" w:eastAsia="仿宋" w:hAnsi="仿宋" w:cs="仿宋" w:hint="eastAsia"/>
            <w:lang w:eastAsia="zh-CN"/>
          </w:rPr>
          <w:t>四、高精度二维伺服系统项目概论</w:t>
        </w:r>
        <w:r>
          <w:tab/>
        </w:r>
        <w:r>
          <w:fldChar w:fldCharType="begin"/>
        </w:r>
        <w:r>
          <w:instrText xml:space="preserve"> PAGEREF _Toc19378 \h </w:instrText>
        </w:r>
        <w:r>
          <w:fldChar w:fldCharType="separate"/>
        </w:r>
        <w:r>
          <w:t>10</w:t>
        </w:r>
        <w:r>
          <w:fldChar w:fldCharType="end"/>
        </w:r>
      </w:hyperlink>
    </w:p>
    <w:p>
      <w:pPr>
        <w:pStyle w:val="TOC2"/>
        <w:tabs>
          <w:tab w:val="right" w:leader="dot" w:pos="8306"/>
        </w:tabs>
      </w:pPr>
      <w:hyperlink w:anchor="_Toc27299" w:history="1">
        <w:r>
          <w:rPr>
            <w:rFonts w:ascii="仿宋" w:eastAsia="仿宋" w:hAnsi="仿宋" w:cs="仿宋" w:hint="eastAsia"/>
            <w:lang w:eastAsia="zh-CN"/>
          </w:rPr>
          <w:t>(一)、高精度二维伺服系统项目概况</w:t>
        </w:r>
        <w:r>
          <w:tab/>
        </w:r>
        <w:r>
          <w:fldChar w:fldCharType="begin"/>
        </w:r>
        <w:r>
          <w:instrText xml:space="preserve"> PAGEREF _Toc27299 \h </w:instrText>
        </w:r>
        <w:r>
          <w:fldChar w:fldCharType="separate"/>
        </w:r>
        <w:r>
          <w:t>10</w:t>
        </w:r>
        <w:r>
          <w:fldChar w:fldCharType="end"/>
        </w:r>
      </w:hyperlink>
    </w:p>
    <w:p>
      <w:pPr>
        <w:pStyle w:val="TOC2"/>
        <w:tabs>
          <w:tab w:val="right" w:leader="dot" w:pos="8306"/>
        </w:tabs>
      </w:pPr>
      <w:hyperlink w:anchor="_Toc25268" w:history="1">
        <w:r>
          <w:rPr>
            <w:rFonts w:ascii="仿宋" w:eastAsia="仿宋" w:hAnsi="仿宋" w:cs="仿宋" w:hint="eastAsia"/>
            <w:lang w:eastAsia="zh-CN"/>
          </w:rPr>
          <w:t>(二)、高精度二维伺服系统项目目标</w:t>
        </w:r>
        <w:r>
          <w:tab/>
        </w:r>
        <w:r>
          <w:fldChar w:fldCharType="begin"/>
        </w:r>
        <w:r>
          <w:instrText xml:space="preserve"> PAGEREF _Toc25268 \h </w:instrText>
        </w:r>
        <w:r>
          <w:fldChar w:fldCharType="separate"/>
        </w:r>
        <w:r>
          <w:t>13</w:t>
        </w:r>
        <w:r>
          <w:fldChar w:fldCharType="end"/>
        </w:r>
      </w:hyperlink>
    </w:p>
    <w:p>
      <w:pPr>
        <w:pStyle w:val="TOC2"/>
        <w:tabs>
          <w:tab w:val="right" w:leader="dot" w:pos="8306"/>
        </w:tabs>
      </w:pPr>
      <w:hyperlink w:anchor="_Toc13060" w:history="1">
        <w:r>
          <w:rPr>
            <w:rFonts w:ascii="仿宋" w:eastAsia="仿宋" w:hAnsi="仿宋" w:cs="仿宋" w:hint="eastAsia"/>
            <w:lang w:eastAsia="zh-CN"/>
          </w:rPr>
          <w:t>(三)、高精度二维伺服系统项目提出的理由</w:t>
        </w:r>
        <w:r>
          <w:tab/>
        </w:r>
        <w:r>
          <w:fldChar w:fldCharType="begin"/>
        </w:r>
        <w:r>
          <w:instrText xml:space="preserve"> PAGEREF _Toc13060 \h </w:instrText>
        </w:r>
        <w:r>
          <w:fldChar w:fldCharType="separate"/>
        </w:r>
        <w:r>
          <w:t>13</w:t>
        </w:r>
        <w:r>
          <w:fldChar w:fldCharType="end"/>
        </w:r>
      </w:hyperlink>
    </w:p>
    <w:p>
      <w:pPr>
        <w:pStyle w:val="TOC2"/>
        <w:tabs>
          <w:tab w:val="right" w:leader="dot" w:pos="8306"/>
        </w:tabs>
      </w:pPr>
      <w:hyperlink w:anchor="_Toc13048" w:history="1">
        <w:r>
          <w:rPr>
            <w:rFonts w:ascii="仿宋" w:eastAsia="仿宋" w:hAnsi="仿宋" w:cs="仿宋" w:hint="eastAsia"/>
            <w:lang w:eastAsia="zh-CN"/>
          </w:rPr>
          <w:t>(四)、高精度二维伺服系统项目意义</w:t>
        </w:r>
        <w:r>
          <w:tab/>
        </w:r>
        <w:r>
          <w:fldChar w:fldCharType="begin"/>
        </w:r>
        <w:r>
          <w:instrText xml:space="preserve"> PAGEREF _Toc13048 \h </w:instrText>
        </w:r>
        <w:r>
          <w:fldChar w:fldCharType="separate"/>
        </w:r>
        <w:r>
          <w:t>15</w:t>
        </w:r>
        <w:r>
          <w:fldChar w:fldCharType="end"/>
        </w:r>
      </w:hyperlink>
    </w:p>
    <w:p>
      <w:pPr>
        <w:pStyle w:val="TOC2"/>
        <w:tabs>
          <w:tab w:val="right" w:leader="dot" w:pos="8306"/>
        </w:tabs>
      </w:pPr>
      <w:hyperlink w:anchor="_Toc20767" w:history="1">
        <w:r>
          <w:rPr>
            <w:rFonts w:ascii="仿宋" w:eastAsia="仿宋" w:hAnsi="仿宋" w:cs="仿宋" w:hint="eastAsia"/>
            <w:lang w:eastAsia="zh-CN"/>
          </w:rPr>
          <w:t>(五)、高精度二维伺服系统项目背景</w:t>
        </w:r>
        <w:r>
          <w:tab/>
        </w:r>
        <w:r>
          <w:fldChar w:fldCharType="begin"/>
        </w:r>
        <w:r>
          <w:instrText xml:space="preserve"> PAGEREF _Toc20767 \h </w:instrText>
        </w:r>
        <w:r>
          <w:fldChar w:fldCharType="separate"/>
        </w:r>
        <w:r>
          <w:t>16</w:t>
        </w:r>
        <w:r>
          <w:fldChar w:fldCharType="end"/>
        </w:r>
      </w:hyperlink>
    </w:p>
    <w:p>
      <w:pPr>
        <w:pStyle w:val="TOC1"/>
        <w:tabs>
          <w:tab w:val="right" w:leader="dot" w:pos="8306"/>
        </w:tabs>
      </w:pPr>
      <w:hyperlink w:anchor="_Toc2705" w:history="1">
        <w:r>
          <w:rPr>
            <w:rFonts w:ascii="仿宋" w:eastAsia="仿宋" w:hAnsi="仿宋" w:cs="仿宋" w:hint="eastAsia"/>
            <w:lang w:eastAsia="zh-CN"/>
          </w:rPr>
          <w:t>五、市场分析、调研</w:t>
        </w:r>
        <w:r>
          <w:tab/>
        </w:r>
        <w:r>
          <w:fldChar w:fldCharType="begin"/>
        </w:r>
        <w:r>
          <w:instrText xml:space="preserve"> PAGEREF _Toc2705 \h </w:instrText>
        </w:r>
        <w:r>
          <w:fldChar w:fldCharType="separate"/>
        </w:r>
        <w:r>
          <w:t>17</w:t>
        </w:r>
        <w:r>
          <w:fldChar w:fldCharType="end"/>
        </w:r>
      </w:hyperlink>
    </w:p>
    <w:p>
      <w:pPr>
        <w:pStyle w:val="TOC2"/>
        <w:tabs>
          <w:tab w:val="right" w:leader="dot" w:pos="8306"/>
        </w:tabs>
      </w:pPr>
      <w:hyperlink w:anchor="_Toc6325" w:history="1">
        <w:r>
          <w:rPr>
            <w:rFonts w:ascii="仿宋" w:eastAsia="仿宋" w:hAnsi="仿宋" w:cs="仿宋" w:hint="eastAsia"/>
            <w:lang w:eastAsia="zh-CN"/>
          </w:rPr>
          <w:t>(一)、高精度二维伺服系统行业分析</w:t>
        </w:r>
        <w:r>
          <w:tab/>
        </w:r>
        <w:r>
          <w:fldChar w:fldCharType="begin"/>
        </w:r>
        <w:r>
          <w:instrText xml:space="preserve"> PAGEREF _Toc6325 \h </w:instrText>
        </w:r>
        <w:r>
          <w:fldChar w:fldCharType="separate"/>
        </w:r>
        <w:r>
          <w:t>17</w:t>
        </w:r>
        <w:r>
          <w:fldChar w:fldCharType="end"/>
        </w:r>
      </w:hyperlink>
    </w:p>
    <w:p>
      <w:pPr>
        <w:pStyle w:val="TOC2"/>
        <w:tabs>
          <w:tab w:val="right" w:leader="dot" w:pos="8306"/>
        </w:tabs>
      </w:pPr>
      <w:hyperlink w:anchor="_Toc7248" w:history="1">
        <w:r>
          <w:rPr>
            <w:rFonts w:ascii="仿宋" w:eastAsia="仿宋" w:hAnsi="仿宋" w:cs="仿宋" w:hint="eastAsia"/>
            <w:lang w:eastAsia="zh-CN"/>
          </w:rPr>
          <w:t>(二)、高精度二维伺服系统市场分析预测</w:t>
        </w:r>
        <w:r>
          <w:tab/>
        </w:r>
        <w:r>
          <w:fldChar w:fldCharType="begin"/>
        </w:r>
        <w:r>
          <w:instrText xml:space="preserve"> PAGEREF _Toc7248 \h </w:instrText>
        </w:r>
        <w:r>
          <w:fldChar w:fldCharType="separate"/>
        </w:r>
        <w:r>
          <w:t>18</w:t>
        </w:r>
        <w:r>
          <w:fldChar w:fldCharType="end"/>
        </w:r>
      </w:hyperlink>
    </w:p>
    <w:p>
      <w:pPr>
        <w:pStyle w:val="TOC1"/>
        <w:tabs>
          <w:tab w:val="right" w:leader="dot" w:pos="8306"/>
        </w:tabs>
      </w:pPr>
      <w:hyperlink w:anchor="_Toc12059" w:history="1">
        <w:r>
          <w:rPr>
            <w:rFonts w:ascii="仿宋" w:eastAsia="仿宋" w:hAnsi="仿宋" w:cs="仿宋" w:hint="eastAsia"/>
            <w:lang w:eastAsia="zh-CN"/>
          </w:rPr>
          <w:t>六、工艺说明</w:t>
        </w:r>
        <w:r>
          <w:tab/>
        </w:r>
        <w:r>
          <w:fldChar w:fldCharType="begin"/>
        </w:r>
        <w:r>
          <w:instrText xml:space="preserve"> PAGEREF _Toc12059 \h </w:instrText>
        </w:r>
        <w:r>
          <w:fldChar w:fldCharType="separate"/>
        </w:r>
        <w:r>
          <w:t>19</w:t>
        </w:r>
        <w:r>
          <w:fldChar w:fldCharType="end"/>
        </w:r>
      </w:hyperlink>
    </w:p>
    <w:p>
      <w:pPr>
        <w:pStyle w:val="TOC2"/>
        <w:tabs>
          <w:tab w:val="right" w:leader="dot" w:pos="8306"/>
        </w:tabs>
      </w:pPr>
      <w:hyperlink w:anchor="_Toc26321" w:history="1">
        <w:r>
          <w:rPr>
            <w:rFonts w:ascii="仿宋" w:eastAsia="仿宋" w:hAnsi="仿宋" w:cs="仿宋" w:hint="eastAsia"/>
            <w:lang w:eastAsia="zh-CN"/>
          </w:rPr>
          <w:t>(一)、技术管理特点</w:t>
        </w:r>
        <w:r>
          <w:tab/>
        </w:r>
        <w:r>
          <w:fldChar w:fldCharType="begin"/>
        </w:r>
        <w:r>
          <w:instrText xml:space="preserve"> PAGEREF _Toc26321 \h </w:instrText>
        </w:r>
        <w:r>
          <w:fldChar w:fldCharType="separate"/>
        </w:r>
        <w:r>
          <w:t>19</w:t>
        </w:r>
        <w:r>
          <w:fldChar w:fldCharType="end"/>
        </w:r>
      </w:hyperlink>
    </w:p>
    <w:p>
      <w:pPr>
        <w:pStyle w:val="TOC2"/>
        <w:tabs>
          <w:tab w:val="right" w:leader="dot" w:pos="8306"/>
        </w:tabs>
      </w:pPr>
      <w:hyperlink w:anchor="_Toc21657" w:history="1">
        <w:r>
          <w:rPr>
            <w:rFonts w:ascii="仿宋" w:eastAsia="仿宋" w:hAnsi="仿宋" w:cs="仿宋" w:hint="eastAsia"/>
            <w:lang w:eastAsia="zh-CN"/>
          </w:rPr>
          <w:t>(二)、高精度二维伺服系统项目工艺技术设计方案</w:t>
        </w:r>
        <w:r>
          <w:tab/>
        </w:r>
        <w:r>
          <w:fldChar w:fldCharType="begin"/>
        </w:r>
        <w:r>
          <w:instrText xml:space="preserve"> PAGEREF _Toc21657 \h </w:instrText>
        </w:r>
        <w:r>
          <w:fldChar w:fldCharType="separate"/>
        </w:r>
        <w:r>
          <w:t>20</w:t>
        </w:r>
        <w:r>
          <w:fldChar w:fldCharType="end"/>
        </w:r>
      </w:hyperlink>
    </w:p>
    <w:p>
      <w:pPr>
        <w:pStyle w:val="TOC2"/>
        <w:tabs>
          <w:tab w:val="right" w:leader="dot" w:pos="8306"/>
        </w:tabs>
      </w:pPr>
      <w:hyperlink w:anchor="_Toc23799" w:history="1">
        <w:r>
          <w:rPr>
            <w:rFonts w:ascii="仿宋" w:eastAsia="仿宋" w:hAnsi="仿宋" w:cs="仿宋" w:hint="eastAsia"/>
            <w:lang w:eastAsia="zh-CN"/>
          </w:rPr>
          <w:t>(三)、设备选型方案</w:t>
        </w:r>
        <w:r>
          <w:tab/>
        </w:r>
        <w:r>
          <w:fldChar w:fldCharType="begin"/>
        </w:r>
        <w:r>
          <w:instrText xml:space="preserve"> PAGEREF _Toc23799 \h </w:instrText>
        </w:r>
        <w:r>
          <w:fldChar w:fldCharType="separate"/>
        </w:r>
        <w:r>
          <w:t>21</w:t>
        </w:r>
        <w:r>
          <w:fldChar w:fldCharType="end"/>
        </w:r>
      </w:hyperlink>
    </w:p>
    <w:p>
      <w:pPr>
        <w:pStyle w:val="TOC1"/>
        <w:tabs>
          <w:tab w:val="right" w:leader="dot" w:pos="8306"/>
        </w:tabs>
      </w:pPr>
      <w:hyperlink w:anchor="_Toc23920" w:history="1">
        <w:r>
          <w:rPr>
            <w:rFonts w:ascii="仿宋" w:eastAsia="仿宋" w:hAnsi="仿宋" w:cs="仿宋" w:hint="eastAsia"/>
            <w:lang w:eastAsia="zh-CN"/>
          </w:rPr>
          <w:t>七、高精度二维伺服系统项目创新与研发</w:t>
        </w:r>
        <w:r>
          <w:tab/>
        </w:r>
        <w:r>
          <w:fldChar w:fldCharType="begin"/>
        </w:r>
        <w:r>
          <w:instrText xml:space="preserve"> PAGEREF _Toc23920 \h </w:instrText>
        </w:r>
        <w:r>
          <w:fldChar w:fldCharType="separate"/>
        </w:r>
        <w:r>
          <w:t>23</w:t>
        </w:r>
        <w:r>
          <w:fldChar w:fldCharType="end"/>
        </w:r>
      </w:hyperlink>
    </w:p>
    <w:p>
      <w:pPr>
        <w:pStyle w:val="TOC2"/>
        <w:tabs>
          <w:tab w:val="right" w:leader="dot" w:pos="8306"/>
        </w:tabs>
      </w:pPr>
      <w:hyperlink w:anchor="_Toc9017" w:history="1">
        <w:r>
          <w:rPr>
            <w:rFonts w:ascii="仿宋" w:eastAsia="仿宋" w:hAnsi="仿宋" w:cs="仿宋" w:hint="eastAsia"/>
            <w:lang w:eastAsia="zh-CN"/>
          </w:rPr>
          <w:t>(一)、创新策略与方向</w:t>
        </w:r>
        <w:r>
          <w:tab/>
        </w:r>
        <w:r>
          <w:fldChar w:fldCharType="begin"/>
        </w:r>
        <w:r>
          <w:instrText xml:space="preserve"> PAGEREF _Toc9017 \h </w:instrText>
        </w:r>
        <w:r>
          <w:fldChar w:fldCharType="separate"/>
        </w:r>
        <w:r>
          <w:t>23</w:t>
        </w:r>
        <w:r>
          <w:fldChar w:fldCharType="end"/>
        </w:r>
      </w:hyperlink>
    </w:p>
    <w:p>
      <w:pPr>
        <w:pStyle w:val="TOC2"/>
        <w:tabs>
          <w:tab w:val="right" w:leader="dot" w:pos="8306"/>
        </w:tabs>
      </w:pPr>
      <w:hyperlink w:anchor="_Toc116" w:history="1">
        <w:r>
          <w:rPr>
            <w:rFonts w:ascii="仿宋" w:eastAsia="仿宋" w:hAnsi="仿宋" w:cs="仿宋" w:hint="eastAsia"/>
            <w:lang w:eastAsia="zh-CN"/>
          </w:rPr>
          <w:t>(二)、研发规划与投入</w:t>
        </w:r>
        <w:r>
          <w:tab/>
        </w:r>
        <w:r>
          <w:fldChar w:fldCharType="begin"/>
        </w:r>
        <w:r>
          <w:instrText xml:space="preserve"> PAGEREF _Toc116 \h </w:instrText>
        </w:r>
        <w:r>
          <w:fldChar w:fldCharType="separate"/>
        </w:r>
        <w:r>
          <w:t>24</w:t>
        </w:r>
        <w:r>
          <w:fldChar w:fldCharType="end"/>
        </w:r>
      </w:hyperlink>
    </w:p>
    <w:p>
      <w:pPr>
        <w:pStyle w:val="TOC1"/>
        <w:tabs>
          <w:tab w:val="right" w:leader="dot" w:pos="8306"/>
        </w:tabs>
      </w:pPr>
      <w:hyperlink w:anchor="_Toc4209" w:history="1">
        <w:r>
          <w:rPr>
            <w:rFonts w:ascii="仿宋" w:eastAsia="仿宋" w:hAnsi="仿宋" w:cs="仿宋" w:hint="eastAsia"/>
            <w:lang w:eastAsia="zh-CN"/>
          </w:rPr>
          <w:t>八、高精度二维伺服系统项目人力资源培养与发展</w:t>
        </w:r>
        <w:r>
          <w:tab/>
        </w:r>
        <w:r>
          <w:fldChar w:fldCharType="begin"/>
        </w:r>
        <w:r>
          <w:instrText xml:space="preserve"> PAGEREF _Toc4209 \h </w:instrText>
        </w:r>
        <w:r>
          <w:fldChar w:fldCharType="separate"/>
        </w:r>
        <w:r>
          <w:t>26</w:t>
        </w:r>
        <w:r>
          <w:fldChar w:fldCharType="end"/>
        </w:r>
      </w:hyperlink>
    </w:p>
    <w:p>
      <w:pPr>
        <w:pStyle w:val="TOC2"/>
        <w:tabs>
          <w:tab w:val="right" w:leader="dot" w:pos="8306"/>
        </w:tabs>
      </w:pPr>
      <w:hyperlink w:anchor="_Toc3872" w:history="1">
        <w:r>
          <w:rPr>
            <w:rFonts w:ascii="仿宋" w:eastAsia="仿宋" w:hAnsi="仿宋" w:cs="仿宋" w:hint="eastAsia"/>
            <w:lang w:eastAsia="zh-CN"/>
          </w:rPr>
          <w:t>(一)、人才需求与规划</w:t>
        </w:r>
        <w:r>
          <w:tab/>
        </w:r>
        <w:r>
          <w:fldChar w:fldCharType="begin"/>
        </w:r>
        <w:r>
          <w:instrText xml:space="preserve"> PAGEREF _Toc3872 \h </w:instrText>
        </w:r>
        <w:r>
          <w:fldChar w:fldCharType="separate"/>
        </w:r>
        <w:r>
          <w:t>26</w:t>
        </w:r>
        <w:r>
          <w:fldChar w:fldCharType="end"/>
        </w:r>
      </w:hyperlink>
    </w:p>
    <w:p>
      <w:pPr>
        <w:pStyle w:val="TOC2"/>
        <w:tabs>
          <w:tab w:val="right" w:leader="dot" w:pos="8306"/>
        </w:tabs>
      </w:pPr>
      <w:hyperlink w:anchor="_Toc22029" w:history="1">
        <w:r>
          <w:rPr>
            <w:rFonts w:ascii="仿宋" w:eastAsia="仿宋" w:hAnsi="仿宋" w:cs="仿宋" w:hint="eastAsia"/>
            <w:lang w:eastAsia="zh-CN"/>
          </w:rPr>
          <w:t>(二)、培训与发展计划</w:t>
        </w:r>
        <w:r>
          <w:tab/>
        </w:r>
        <w:r>
          <w:fldChar w:fldCharType="begin"/>
        </w:r>
        <w:r>
          <w:instrText xml:space="preserve"> PAGEREF _Toc22029 \h </w:instrText>
        </w:r>
        <w:r>
          <w:fldChar w:fldCharType="separate"/>
        </w:r>
        <w:r>
          <w:t>26</w:t>
        </w:r>
        <w:r>
          <w:fldChar w:fldCharType="end"/>
        </w:r>
      </w:hyperlink>
    </w:p>
    <w:p>
      <w:pPr>
        <w:pStyle w:val="TOC1"/>
        <w:tabs>
          <w:tab w:val="right" w:leader="dot" w:pos="8306"/>
        </w:tabs>
      </w:pPr>
      <w:hyperlink w:anchor="_Toc2950" w:history="1">
        <w:r>
          <w:rPr>
            <w:rFonts w:ascii="仿宋" w:eastAsia="仿宋" w:hAnsi="仿宋" w:cs="仿宋" w:hint="eastAsia"/>
            <w:lang w:eastAsia="zh-CN"/>
          </w:rPr>
          <w:t>九、高精度二维伺服系统项目财务管理</w:t>
        </w:r>
        <w:r>
          <w:tab/>
        </w:r>
        <w:r>
          <w:fldChar w:fldCharType="begin"/>
        </w:r>
        <w:r>
          <w:instrText xml:space="preserve"> PAGEREF _Toc2950 \h </w:instrText>
        </w:r>
        <w:r>
          <w:fldChar w:fldCharType="separate"/>
        </w:r>
        <w:r>
          <w:t>27</w:t>
        </w:r>
        <w:r>
          <w:fldChar w:fldCharType="end"/>
        </w:r>
      </w:hyperlink>
    </w:p>
    <w:p>
      <w:pPr>
        <w:pStyle w:val="TOC2"/>
        <w:tabs>
          <w:tab w:val="right" w:leader="dot" w:pos="8306"/>
        </w:tabs>
      </w:pPr>
      <w:hyperlink w:anchor="_Toc4813" w:history="1">
        <w:r>
          <w:rPr>
            <w:rFonts w:ascii="仿宋" w:eastAsia="仿宋" w:hAnsi="仿宋" w:cs="仿宋" w:hint="eastAsia"/>
            <w:lang w:eastAsia="zh-CN"/>
          </w:rPr>
          <w:t>(一)、资金需求大</w:t>
        </w:r>
        <w:r>
          <w:tab/>
        </w:r>
        <w:r>
          <w:fldChar w:fldCharType="begin"/>
        </w:r>
        <w:r>
          <w:instrText xml:space="preserve"> PAGEREF _Toc4813 \h </w:instrText>
        </w:r>
        <w:r>
          <w:fldChar w:fldCharType="separate"/>
        </w:r>
        <w:r>
          <w:t>27</w:t>
        </w:r>
        <w:r>
          <w:fldChar w:fldCharType="end"/>
        </w:r>
      </w:hyperlink>
    </w:p>
    <w:p>
      <w:pPr>
        <w:pStyle w:val="TOC2"/>
        <w:tabs>
          <w:tab w:val="right" w:leader="dot" w:pos="8306"/>
        </w:tabs>
      </w:pPr>
      <w:hyperlink w:anchor="_Toc29327" w:history="1">
        <w:r>
          <w:rPr>
            <w:rFonts w:ascii="仿宋" w:eastAsia="仿宋" w:hAnsi="仿宋" w:cs="仿宋" w:hint="eastAsia"/>
            <w:lang w:eastAsia="zh-CN"/>
          </w:rPr>
          <w:t>(二)、研发周期长</w:t>
        </w:r>
        <w:r>
          <w:tab/>
        </w:r>
        <w:r>
          <w:fldChar w:fldCharType="begin"/>
        </w:r>
        <w:r>
          <w:instrText xml:space="preserve"> PAGEREF _Toc29327 \h </w:instrText>
        </w:r>
        <w:r>
          <w:fldChar w:fldCharType="separate"/>
        </w:r>
        <w:r>
          <w:t>28</w:t>
        </w:r>
        <w:r>
          <w:fldChar w:fldCharType="end"/>
        </w:r>
      </w:hyperlink>
    </w:p>
    <w:p>
      <w:pPr>
        <w:pStyle w:val="TOC2"/>
        <w:tabs>
          <w:tab w:val="right" w:leader="dot" w:pos="8306"/>
        </w:tabs>
      </w:pPr>
      <w:hyperlink w:anchor="_Toc27768" w:history="1">
        <w:r>
          <w:rPr>
            <w:rFonts w:ascii="仿宋" w:eastAsia="仿宋" w:hAnsi="仿宋" w:cs="仿宋" w:hint="eastAsia"/>
            <w:lang w:eastAsia="zh-CN"/>
          </w:rPr>
          <w:t>(三)、市场风险大</w:t>
        </w:r>
        <w:r>
          <w:tab/>
        </w:r>
        <w:r>
          <w:fldChar w:fldCharType="begin"/>
        </w:r>
        <w:r>
          <w:instrText xml:space="preserve"> PAGEREF _Toc27768 \h </w:instrText>
        </w:r>
        <w:r>
          <w:fldChar w:fldCharType="separate"/>
        </w:r>
        <w:r>
          <w:t>29</w:t>
        </w:r>
        <w:r>
          <w:fldChar w:fldCharType="end"/>
        </w:r>
      </w:hyperlink>
    </w:p>
    <w:p>
      <w:pPr>
        <w:pStyle w:val="TOC2"/>
        <w:tabs>
          <w:tab w:val="right" w:leader="dot" w:pos="8306"/>
        </w:tabs>
      </w:pPr>
      <w:hyperlink w:anchor="_Toc1377" w:history="1">
        <w:r>
          <w:rPr>
            <w:rFonts w:ascii="仿宋" w:eastAsia="仿宋" w:hAnsi="仿宋" w:cs="仿宋" w:hint="eastAsia"/>
            <w:lang w:eastAsia="zh-CN"/>
          </w:rPr>
          <w:t>(四)、利润率高</w:t>
        </w:r>
        <w:r>
          <w:tab/>
        </w:r>
        <w:r>
          <w:fldChar w:fldCharType="begin"/>
        </w:r>
        <w:r>
          <w:instrText xml:space="preserve"> PAGEREF _Toc1377 \h </w:instrText>
        </w:r>
        <w:r>
          <w:fldChar w:fldCharType="separate"/>
        </w:r>
        <w:r>
          <w:t>32</w:t>
        </w:r>
        <w:r>
          <w:fldChar w:fldCharType="end"/>
        </w:r>
      </w:hyperlink>
    </w:p>
    <w:p>
      <w:pPr>
        <w:pStyle w:val="TOC1"/>
        <w:tabs>
          <w:tab w:val="right" w:leader="dot" w:pos="8306"/>
        </w:tabs>
      </w:pPr>
      <w:hyperlink w:anchor="_Toc28714" w:history="1">
        <w:r>
          <w:rPr>
            <w:rFonts w:ascii="仿宋" w:eastAsia="仿宋" w:hAnsi="仿宋" w:cs="仿宋" w:hint="eastAsia"/>
            <w:lang w:eastAsia="zh-CN"/>
          </w:rPr>
          <w:t>十、生产安全保护</w:t>
        </w:r>
        <w:r>
          <w:tab/>
        </w:r>
        <w:r>
          <w:fldChar w:fldCharType="begin"/>
        </w:r>
        <w:r>
          <w:instrText xml:space="preserve"> PAGEREF _Toc28714 \h </w:instrText>
        </w:r>
        <w:r>
          <w:fldChar w:fldCharType="separate"/>
        </w:r>
        <w:r>
          <w:t>34</w:t>
        </w:r>
        <w:r>
          <w:fldChar w:fldCharType="end"/>
        </w:r>
      </w:hyperlink>
    </w:p>
    <w:p>
      <w:pPr>
        <w:pStyle w:val="TOC2"/>
        <w:tabs>
          <w:tab w:val="right" w:leader="dot" w:pos="8306"/>
        </w:tabs>
      </w:pPr>
      <w:hyperlink w:anchor="_Toc29424" w:history="1">
        <w:r>
          <w:rPr>
            <w:rFonts w:ascii="仿宋" w:eastAsia="仿宋" w:hAnsi="仿宋" w:cs="仿宋" w:hint="eastAsia"/>
            <w:lang w:eastAsia="zh-CN"/>
          </w:rPr>
          <w:t>(一)、消防安全</w:t>
        </w:r>
        <w:r>
          <w:tab/>
        </w:r>
        <w:r>
          <w:fldChar w:fldCharType="begin"/>
        </w:r>
        <w:r>
          <w:instrText xml:space="preserve"> PAGEREF _Toc29424 \h </w:instrText>
        </w:r>
        <w:r>
          <w:fldChar w:fldCharType="separate"/>
        </w:r>
        <w:r>
          <w:t>34</w:t>
        </w:r>
        <w:r>
          <w:fldChar w:fldCharType="end"/>
        </w:r>
      </w:hyperlink>
    </w:p>
    <w:p>
      <w:pPr>
        <w:pStyle w:val="TOC2"/>
        <w:tabs>
          <w:tab w:val="right" w:leader="dot" w:pos="8306"/>
        </w:tabs>
      </w:pPr>
      <w:hyperlink w:anchor="_Toc13869" w:history="1">
        <w:r>
          <w:rPr>
            <w:rFonts w:ascii="仿宋" w:eastAsia="仿宋" w:hAnsi="仿宋" w:cs="仿宋" w:hint="eastAsia"/>
            <w:lang w:eastAsia="zh-CN"/>
          </w:rPr>
          <w:t>(二)、防火防爆总图布置措施</w:t>
        </w:r>
        <w:r>
          <w:tab/>
        </w:r>
        <w:r>
          <w:fldChar w:fldCharType="begin"/>
        </w:r>
        <w:r>
          <w:instrText xml:space="preserve"> PAGEREF _Toc13869 \h </w:instrText>
        </w:r>
        <w:r>
          <w:fldChar w:fldCharType="separate"/>
        </w:r>
        <w:r>
          <w:t>36</w:t>
        </w:r>
        <w:r>
          <w:fldChar w:fldCharType="end"/>
        </w:r>
      </w:hyperlink>
    </w:p>
    <w:p>
      <w:pPr>
        <w:pStyle w:val="TOC2"/>
        <w:tabs>
          <w:tab w:val="right" w:leader="dot" w:pos="8306"/>
        </w:tabs>
      </w:pPr>
      <w:hyperlink w:anchor="_Toc2809" w:history="1">
        <w:r>
          <w:rPr>
            <w:rFonts w:ascii="仿宋" w:eastAsia="仿宋" w:hAnsi="仿宋" w:cs="仿宋" w:hint="eastAsia"/>
            <w:lang w:eastAsia="zh-CN"/>
          </w:rPr>
          <w:t>(三)、自然灾害防范措施</w:t>
        </w:r>
        <w:r>
          <w:tab/>
        </w:r>
        <w:r>
          <w:fldChar w:fldCharType="begin"/>
        </w:r>
        <w:r>
          <w:instrText xml:space="preserve"> PAGEREF _Toc2809 \h </w:instrText>
        </w:r>
        <w:r>
          <w:fldChar w:fldCharType="separate"/>
        </w:r>
        <w:r>
          <w:t>37</w:t>
        </w:r>
        <w:r>
          <w:fldChar w:fldCharType="end"/>
        </w:r>
      </w:hyperlink>
    </w:p>
    <w:p>
      <w:pPr>
        <w:pStyle w:val="TOC2"/>
        <w:tabs>
          <w:tab w:val="right" w:leader="dot" w:pos="8306"/>
        </w:tabs>
      </w:pPr>
      <w:hyperlink w:anchor="_Toc28026" w:history="1">
        <w:r>
          <w:rPr>
            <w:rFonts w:ascii="仿宋" w:eastAsia="仿宋" w:hAnsi="仿宋" w:cs="仿宋" w:hint="eastAsia"/>
            <w:lang w:eastAsia="zh-CN"/>
          </w:rPr>
          <w:t>(四)、安全色及安全标志使用要求</w:t>
        </w:r>
        <w:r>
          <w:tab/>
        </w:r>
        <w:r>
          <w:fldChar w:fldCharType="begin"/>
        </w:r>
        <w:r>
          <w:instrText xml:space="preserve"> PAGEREF _Toc28026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3" w:history="1">
        <w:r>
          <w:rPr>
            <w:rFonts w:ascii="仿宋" w:eastAsia="仿宋" w:hAnsi="仿宋" w:cs="仿宋" w:hint="eastAsia"/>
            <w:lang w:eastAsia="zh-CN"/>
          </w:rPr>
          <w:t>(五)、防尘防毒措施</w:t>
        </w:r>
        <w:r>
          <w:tab/>
        </w:r>
        <w:r>
          <w:fldChar w:fldCharType="begin"/>
        </w:r>
        <w:r>
          <w:instrText xml:space="preserve"> PAGEREF _Toc11773 \h </w:instrText>
        </w:r>
        <w:r>
          <w:fldChar w:fldCharType="separate"/>
        </w:r>
        <w:r>
          <w:t>39</w:t>
        </w:r>
        <w:r>
          <w:fldChar w:fldCharType="end"/>
        </w:r>
      </w:hyperlink>
    </w:p>
    <w:p>
      <w:pPr>
        <w:pStyle w:val="TOC2"/>
        <w:tabs>
          <w:tab w:val="right" w:leader="dot" w:pos="8306"/>
        </w:tabs>
      </w:pPr>
      <w:hyperlink w:anchor="_Toc21583" w:history="1">
        <w:r>
          <w:rPr>
            <w:rFonts w:ascii="仿宋" w:eastAsia="仿宋" w:hAnsi="仿宋" w:cs="仿宋" w:hint="eastAsia"/>
            <w:lang w:eastAsia="zh-CN"/>
          </w:rPr>
          <w:t>(六)、防静电、触电防护及防雷措施</w:t>
        </w:r>
        <w:r>
          <w:tab/>
        </w:r>
        <w:r>
          <w:fldChar w:fldCharType="begin"/>
        </w:r>
        <w:r>
          <w:instrText xml:space="preserve"> PAGEREF _Toc21583 \h </w:instrText>
        </w:r>
        <w:r>
          <w:fldChar w:fldCharType="separate"/>
        </w:r>
        <w:r>
          <w:t>40</w:t>
        </w:r>
        <w:r>
          <w:fldChar w:fldCharType="end"/>
        </w:r>
      </w:hyperlink>
    </w:p>
    <w:p>
      <w:pPr>
        <w:pStyle w:val="TOC2"/>
        <w:tabs>
          <w:tab w:val="right" w:leader="dot" w:pos="8306"/>
        </w:tabs>
      </w:pPr>
      <w:hyperlink w:anchor="_Toc2554" w:history="1">
        <w:r>
          <w:rPr>
            <w:rFonts w:ascii="仿宋" w:eastAsia="仿宋" w:hAnsi="仿宋" w:cs="仿宋" w:hint="eastAsia"/>
            <w:lang w:eastAsia="zh-CN"/>
          </w:rPr>
          <w:t>(七)、机械设备安全保障措施</w:t>
        </w:r>
        <w:r>
          <w:tab/>
        </w:r>
        <w:r>
          <w:fldChar w:fldCharType="begin"/>
        </w:r>
        <w:r>
          <w:instrText xml:space="preserve"> PAGEREF _Toc2554 \h </w:instrText>
        </w:r>
        <w:r>
          <w:fldChar w:fldCharType="separate"/>
        </w:r>
        <w:r>
          <w:t>41</w:t>
        </w:r>
        <w:r>
          <w:fldChar w:fldCharType="end"/>
        </w:r>
      </w:hyperlink>
    </w:p>
    <w:p>
      <w:pPr>
        <w:pStyle w:val="TOC1"/>
        <w:tabs>
          <w:tab w:val="right" w:leader="dot" w:pos="8306"/>
        </w:tabs>
      </w:pPr>
      <w:hyperlink w:anchor="_Toc3718" w:history="1">
        <w:r>
          <w:rPr>
            <w:rFonts w:ascii="仿宋" w:eastAsia="仿宋" w:hAnsi="仿宋" w:cs="仿宋" w:hint="eastAsia"/>
            <w:lang w:eastAsia="zh-CN"/>
          </w:rPr>
          <w:t>十一、高精度二维伺服系统项目社会影响</w:t>
        </w:r>
        <w:r>
          <w:tab/>
        </w:r>
        <w:r>
          <w:fldChar w:fldCharType="begin"/>
        </w:r>
        <w:r>
          <w:instrText xml:space="preserve"> PAGEREF _Toc3718 \h </w:instrText>
        </w:r>
        <w:r>
          <w:fldChar w:fldCharType="separate"/>
        </w:r>
        <w:r>
          <w:t>43</w:t>
        </w:r>
        <w:r>
          <w:fldChar w:fldCharType="end"/>
        </w:r>
      </w:hyperlink>
    </w:p>
    <w:p>
      <w:pPr>
        <w:pStyle w:val="TOC2"/>
        <w:tabs>
          <w:tab w:val="right" w:leader="dot" w:pos="8306"/>
        </w:tabs>
      </w:pPr>
      <w:hyperlink w:anchor="_Toc29163" w:history="1">
        <w:r>
          <w:rPr>
            <w:rFonts w:ascii="仿宋" w:eastAsia="仿宋" w:hAnsi="仿宋" w:cs="仿宋" w:hint="eastAsia"/>
            <w:lang w:eastAsia="zh-CN"/>
          </w:rPr>
          <w:t>(一)、社会责任与义务</w:t>
        </w:r>
        <w:r>
          <w:tab/>
        </w:r>
        <w:r>
          <w:fldChar w:fldCharType="begin"/>
        </w:r>
        <w:r>
          <w:instrText xml:space="preserve"> PAGEREF _Toc29163 \h </w:instrText>
        </w:r>
        <w:r>
          <w:fldChar w:fldCharType="separate"/>
        </w:r>
        <w:r>
          <w:t>43</w:t>
        </w:r>
        <w:r>
          <w:fldChar w:fldCharType="end"/>
        </w:r>
      </w:hyperlink>
    </w:p>
    <w:p>
      <w:pPr>
        <w:pStyle w:val="TOC2"/>
        <w:tabs>
          <w:tab w:val="right" w:leader="dot" w:pos="8306"/>
        </w:tabs>
      </w:pPr>
      <w:hyperlink w:anchor="_Toc3983" w:history="1">
        <w:r>
          <w:rPr>
            <w:rFonts w:ascii="仿宋" w:eastAsia="仿宋" w:hAnsi="仿宋" w:cs="仿宋" w:hint="eastAsia"/>
            <w:lang w:eastAsia="zh-CN"/>
          </w:rPr>
          <w:t>(二)、社会参与与沟通</w:t>
        </w:r>
        <w:r>
          <w:tab/>
        </w:r>
        <w:r>
          <w:fldChar w:fldCharType="begin"/>
        </w:r>
        <w:r>
          <w:instrText xml:space="preserve"> PAGEREF _Toc3983 \h </w:instrText>
        </w:r>
        <w:r>
          <w:fldChar w:fldCharType="separate"/>
        </w:r>
        <w:r>
          <w:t>44</w:t>
        </w:r>
        <w:r>
          <w:fldChar w:fldCharType="end"/>
        </w:r>
      </w:hyperlink>
    </w:p>
    <w:p>
      <w:pPr>
        <w:pStyle w:val="TOC1"/>
        <w:tabs>
          <w:tab w:val="right" w:leader="dot" w:pos="8306"/>
        </w:tabs>
      </w:pPr>
      <w:hyperlink w:anchor="_Toc20062" w:history="1">
        <w:r>
          <w:rPr>
            <w:rFonts w:ascii="仿宋" w:eastAsia="仿宋" w:hAnsi="仿宋" w:cs="仿宋" w:hint="eastAsia"/>
            <w:lang w:eastAsia="zh-CN"/>
          </w:rPr>
          <w:t>十二、高精度二维伺服系统项目风险管理</w:t>
        </w:r>
        <w:r>
          <w:tab/>
        </w:r>
        <w:r>
          <w:fldChar w:fldCharType="begin"/>
        </w:r>
        <w:r>
          <w:instrText xml:space="preserve"> PAGEREF _Toc20062 \h </w:instrText>
        </w:r>
        <w:r>
          <w:fldChar w:fldCharType="separate"/>
        </w:r>
        <w:r>
          <w:t>45</w:t>
        </w:r>
        <w:r>
          <w:fldChar w:fldCharType="end"/>
        </w:r>
      </w:hyperlink>
    </w:p>
    <w:p>
      <w:pPr>
        <w:pStyle w:val="TOC2"/>
        <w:tabs>
          <w:tab w:val="right" w:leader="dot" w:pos="8306"/>
        </w:tabs>
      </w:pPr>
      <w:hyperlink w:anchor="_Toc15667" w:history="1">
        <w:r>
          <w:rPr>
            <w:rFonts w:ascii="仿宋" w:eastAsia="仿宋" w:hAnsi="仿宋" w:cs="仿宋" w:hint="eastAsia"/>
            <w:lang w:eastAsia="zh-CN"/>
          </w:rPr>
          <w:t>(一)、风险识别与评估</w:t>
        </w:r>
        <w:r>
          <w:tab/>
        </w:r>
        <w:r>
          <w:fldChar w:fldCharType="begin"/>
        </w:r>
        <w:r>
          <w:instrText xml:space="preserve"> PAGEREF _Toc15667 \h </w:instrText>
        </w:r>
        <w:r>
          <w:fldChar w:fldCharType="separate"/>
        </w:r>
        <w:r>
          <w:t>45</w:t>
        </w:r>
        <w:r>
          <w:fldChar w:fldCharType="end"/>
        </w:r>
      </w:hyperlink>
    </w:p>
    <w:p>
      <w:pPr>
        <w:pStyle w:val="TOC2"/>
        <w:tabs>
          <w:tab w:val="right" w:leader="dot" w:pos="8306"/>
        </w:tabs>
      </w:pPr>
      <w:hyperlink w:anchor="_Toc22429" w:history="1">
        <w:r>
          <w:rPr>
            <w:rFonts w:ascii="仿宋" w:eastAsia="仿宋" w:hAnsi="仿宋" w:cs="仿宋" w:hint="eastAsia"/>
            <w:lang w:eastAsia="zh-CN"/>
          </w:rPr>
          <w:t>(二)、风险应对策略</w:t>
        </w:r>
        <w:r>
          <w:tab/>
        </w:r>
        <w:r>
          <w:fldChar w:fldCharType="begin"/>
        </w:r>
        <w:r>
          <w:instrText xml:space="preserve"> PAGEREF _Toc22429 \h </w:instrText>
        </w:r>
        <w:r>
          <w:fldChar w:fldCharType="separate"/>
        </w:r>
        <w:r>
          <w:t>46</w:t>
        </w:r>
        <w:r>
          <w:fldChar w:fldCharType="end"/>
        </w:r>
      </w:hyperlink>
    </w:p>
    <w:p>
      <w:pPr>
        <w:pStyle w:val="TOC2"/>
        <w:tabs>
          <w:tab w:val="right" w:leader="dot" w:pos="8306"/>
        </w:tabs>
      </w:pPr>
      <w:hyperlink w:anchor="_Toc22932" w:history="1">
        <w:r>
          <w:rPr>
            <w:rFonts w:ascii="仿宋" w:eastAsia="仿宋" w:hAnsi="仿宋" w:cs="仿宋" w:hint="eastAsia"/>
            <w:lang w:eastAsia="zh-CN"/>
          </w:rPr>
          <w:t>(三)、风险监控与控制</w:t>
        </w:r>
        <w:r>
          <w:tab/>
        </w:r>
        <w:r>
          <w:fldChar w:fldCharType="begin"/>
        </w:r>
        <w:r>
          <w:instrText xml:space="preserve"> PAGEREF _Toc22932 \h </w:instrText>
        </w:r>
        <w:r>
          <w:fldChar w:fldCharType="separate"/>
        </w:r>
        <w:r>
          <w:t>48</w:t>
        </w:r>
        <w:r>
          <w:fldChar w:fldCharType="end"/>
        </w:r>
      </w:hyperlink>
    </w:p>
    <w:p>
      <w:pPr>
        <w:pStyle w:val="TOC1"/>
        <w:tabs>
          <w:tab w:val="right" w:leader="dot" w:pos="8306"/>
        </w:tabs>
      </w:pPr>
      <w:hyperlink w:anchor="_Toc3646" w:history="1">
        <w:r>
          <w:rPr>
            <w:rFonts w:ascii="仿宋" w:eastAsia="仿宋" w:hAnsi="仿宋" w:cs="仿宋" w:hint="eastAsia"/>
            <w:lang w:eastAsia="zh-CN"/>
          </w:rPr>
          <w:t>十三、质量管理体系</w:t>
        </w:r>
        <w:r>
          <w:tab/>
        </w:r>
        <w:r>
          <w:fldChar w:fldCharType="begin"/>
        </w:r>
        <w:r>
          <w:instrText xml:space="preserve"> PAGEREF _Toc3646 \h </w:instrText>
        </w:r>
        <w:r>
          <w:fldChar w:fldCharType="separate"/>
        </w:r>
        <w:r>
          <w:t>49</w:t>
        </w:r>
        <w:r>
          <w:fldChar w:fldCharType="end"/>
        </w:r>
      </w:hyperlink>
    </w:p>
    <w:p>
      <w:pPr>
        <w:pStyle w:val="TOC2"/>
        <w:tabs>
          <w:tab w:val="right" w:leader="dot" w:pos="8306"/>
        </w:tabs>
      </w:pPr>
      <w:hyperlink w:anchor="_Toc30211" w:history="1">
        <w:r>
          <w:rPr>
            <w:rFonts w:ascii="仿宋" w:eastAsia="仿宋" w:hAnsi="仿宋" w:cs="仿宋" w:hint="eastAsia"/>
            <w:lang w:eastAsia="zh-CN"/>
          </w:rPr>
          <w:t>(一)、质量目标与方针</w:t>
        </w:r>
        <w:r>
          <w:tab/>
        </w:r>
        <w:r>
          <w:fldChar w:fldCharType="begin"/>
        </w:r>
        <w:r>
          <w:instrText xml:space="preserve"> PAGEREF _Toc30211 \h </w:instrText>
        </w:r>
        <w:r>
          <w:fldChar w:fldCharType="separate"/>
        </w:r>
        <w:r>
          <w:t>49</w:t>
        </w:r>
        <w:r>
          <w:fldChar w:fldCharType="end"/>
        </w:r>
      </w:hyperlink>
    </w:p>
    <w:p>
      <w:pPr>
        <w:pStyle w:val="TOC2"/>
        <w:tabs>
          <w:tab w:val="right" w:leader="dot" w:pos="8306"/>
        </w:tabs>
      </w:pPr>
      <w:hyperlink w:anchor="_Toc19736" w:history="1">
        <w:r>
          <w:rPr>
            <w:rFonts w:ascii="仿宋" w:eastAsia="仿宋" w:hAnsi="仿宋" w:cs="仿宋" w:hint="eastAsia"/>
            <w:lang w:eastAsia="zh-CN"/>
          </w:rPr>
          <w:t>(二)、质量管理责任</w:t>
        </w:r>
        <w:r>
          <w:tab/>
        </w:r>
        <w:r>
          <w:fldChar w:fldCharType="begin"/>
        </w:r>
        <w:r>
          <w:instrText xml:space="preserve"> PAGEREF _Toc19736 \h </w:instrText>
        </w:r>
        <w:r>
          <w:fldChar w:fldCharType="separate"/>
        </w:r>
        <w:r>
          <w:t>50</w:t>
        </w:r>
        <w:r>
          <w:fldChar w:fldCharType="end"/>
        </w:r>
      </w:hyperlink>
    </w:p>
    <w:p>
      <w:pPr>
        <w:pStyle w:val="TOC2"/>
        <w:tabs>
          <w:tab w:val="right" w:leader="dot" w:pos="8306"/>
        </w:tabs>
      </w:pPr>
      <w:hyperlink w:anchor="_Toc32159" w:history="1">
        <w:r>
          <w:rPr>
            <w:rFonts w:ascii="仿宋" w:eastAsia="仿宋" w:hAnsi="仿宋" w:cs="仿宋" w:hint="eastAsia"/>
            <w:lang w:eastAsia="zh-CN"/>
          </w:rPr>
          <w:t>(三)、质量管理体系文件</w:t>
        </w:r>
        <w:r>
          <w:tab/>
        </w:r>
        <w:r>
          <w:fldChar w:fldCharType="begin"/>
        </w:r>
        <w:r>
          <w:instrText xml:space="preserve"> PAGEREF _Toc32159 \h </w:instrText>
        </w:r>
        <w:r>
          <w:fldChar w:fldCharType="separate"/>
        </w:r>
        <w:r>
          <w:t>51</w:t>
        </w:r>
        <w:r>
          <w:fldChar w:fldCharType="end"/>
        </w:r>
      </w:hyperlink>
    </w:p>
    <w:p>
      <w:pPr>
        <w:pStyle w:val="TOC2"/>
        <w:tabs>
          <w:tab w:val="right" w:leader="dot" w:pos="8306"/>
        </w:tabs>
      </w:pPr>
      <w:hyperlink w:anchor="_Toc26600" w:history="1">
        <w:r>
          <w:rPr>
            <w:rFonts w:ascii="仿宋" w:eastAsia="仿宋" w:hAnsi="仿宋" w:cs="仿宋" w:hint="eastAsia"/>
            <w:lang w:eastAsia="zh-CN"/>
          </w:rPr>
          <w:t>(四)、质量培训与教育</w:t>
        </w:r>
        <w:r>
          <w:tab/>
        </w:r>
        <w:r>
          <w:fldChar w:fldCharType="begin"/>
        </w:r>
        <w:r>
          <w:instrText xml:space="preserve"> PAGEREF _Toc26600 \h </w:instrText>
        </w:r>
        <w:r>
          <w:fldChar w:fldCharType="separate"/>
        </w:r>
        <w:r>
          <w:t>53</w:t>
        </w:r>
        <w:r>
          <w:fldChar w:fldCharType="end"/>
        </w:r>
      </w:hyperlink>
    </w:p>
    <w:p>
      <w:pPr>
        <w:pStyle w:val="TOC2"/>
        <w:tabs>
          <w:tab w:val="right" w:leader="dot" w:pos="8306"/>
        </w:tabs>
      </w:pPr>
      <w:hyperlink w:anchor="_Toc7646" w:history="1">
        <w:r>
          <w:rPr>
            <w:rFonts w:ascii="仿宋" w:eastAsia="仿宋" w:hAnsi="仿宋" w:cs="仿宋" w:hint="eastAsia"/>
            <w:lang w:eastAsia="zh-CN"/>
          </w:rPr>
          <w:t>(五)、质量审核与评价</w:t>
        </w:r>
        <w:r>
          <w:tab/>
        </w:r>
        <w:r>
          <w:fldChar w:fldCharType="begin"/>
        </w:r>
        <w:r>
          <w:instrText xml:space="preserve"> PAGEREF _Toc7646 \h </w:instrText>
        </w:r>
        <w:r>
          <w:fldChar w:fldCharType="separate"/>
        </w:r>
        <w:r>
          <w:t>54</w:t>
        </w:r>
        <w:r>
          <w:fldChar w:fldCharType="end"/>
        </w:r>
      </w:hyperlink>
    </w:p>
    <w:p>
      <w:pPr>
        <w:pStyle w:val="TOC2"/>
        <w:tabs>
          <w:tab w:val="right" w:leader="dot" w:pos="8306"/>
        </w:tabs>
      </w:pPr>
      <w:hyperlink w:anchor="_Toc9271" w:history="1">
        <w:r>
          <w:rPr>
            <w:rFonts w:ascii="仿宋" w:eastAsia="仿宋" w:hAnsi="仿宋" w:cs="仿宋" w:hint="eastAsia"/>
            <w:lang w:eastAsia="zh-CN"/>
          </w:rPr>
          <w:t>(六)、不符合与纠正措施</w:t>
        </w:r>
        <w:r>
          <w:tab/>
        </w:r>
        <w:r>
          <w:fldChar w:fldCharType="begin"/>
        </w:r>
        <w:r>
          <w:instrText xml:space="preserve"> PAGEREF _Toc9271 \h </w:instrText>
        </w:r>
        <w:r>
          <w:fldChar w:fldCharType="separate"/>
        </w:r>
        <w:r>
          <w:t>56</w:t>
        </w:r>
        <w:r>
          <w:fldChar w:fldCharType="end"/>
        </w:r>
      </w:hyperlink>
    </w:p>
    <w:p>
      <w:pPr>
        <w:pStyle w:val="TOC1"/>
        <w:tabs>
          <w:tab w:val="right" w:leader="dot" w:pos="8306"/>
        </w:tabs>
      </w:pPr>
      <w:hyperlink w:anchor="_Toc17519" w:history="1">
        <w:r>
          <w:rPr>
            <w:rFonts w:ascii="仿宋" w:eastAsia="仿宋" w:hAnsi="仿宋" w:cs="仿宋" w:hint="eastAsia"/>
            <w:lang w:eastAsia="zh-CN"/>
          </w:rPr>
          <w:t>十四、供应链管理</w:t>
        </w:r>
        <w:r>
          <w:tab/>
        </w:r>
        <w:r>
          <w:fldChar w:fldCharType="begin"/>
        </w:r>
        <w:r>
          <w:instrText xml:space="preserve"> PAGEREF _Toc17519 \h </w:instrText>
        </w:r>
        <w:r>
          <w:fldChar w:fldCharType="separate"/>
        </w:r>
        <w:r>
          <w:t>57</w:t>
        </w:r>
        <w:r>
          <w:fldChar w:fldCharType="end"/>
        </w:r>
      </w:hyperlink>
    </w:p>
    <w:p>
      <w:pPr>
        <w:pStyle w:val="TOC2"/>
        <w:tabs>
          <w:tab w:val="right" w:leader="dot" w:pos="8306"/>
        </w:tabs>
      </w:pPr>
      <w:hyperlink w:anchor="_Toc1587" w:history="1">
        <w:r>
          <w:rPr>
            <w:rFonts w:ascii="仿宋" w:eastAsia="仿宋" w:hAnsi="仿宋" w:cs="仿宋" w:hint="eastAsia"/>
            <w:lang w:eastAsia="zh-CN"/>
          </w:rPr>
          <w:t>(一)、供应链战略规划</w:t>
        </w:r>
        <w:r>
          <w:tab/>
        </w:r>
        <w:r>
          <w:fldChar w:fldCharType="begin"/>
        </w:r>
        <w:r>
          <w:instrText xml:space="preserve"> PAGEREF _Toc1587 \h </w:instrText>
        </w:r>
        <w:r>
          <w:fldChar w:fldCharType="separate"/>
        </w:r>
        <w:r>
          <w:t>57</w:t>
        </w:r>
        <w:r>
          <w:fldChar w:fldCharType="end"/>
        </w:r>
      </w:hyperlink>
    </w:p>
    <w:p>
      <w:pPr>
        <w:pStyle w:val="TOC2"/>
        <w:tabs>
          <w:tab w:val="right" w:leader="dot" w:pos="8306"/>
        </w:tabs>
      </w:pPr>
      <w:hyperlink w:anchor="_Toc25875" w:history="1">
        <w:r>
          <w:rPr>
            <w:rFonts w:ascii="仿宋" w:eastAsia="仿宋" w:hAnsi="仿宋" w:cs="仿宋" w:hint="eastAsia"/>
            <w:lang w:eastAsia="zh-CN"/>
          </w:rPr>
          <w:t>(二)、供应商选择与合作</w:t>
        </w:r>
        <w:r>
          <w:tab/>
        </w:r>
        <w:r>
          <w:fldChar w:fldCharType="begin"/>
        </w:r>
        <w:r>
          <w:instrText xml:space="preserve"> PAGEREF _Toc25875 \h </w:instrText>
        </w:r>
        <w:r>
          <w:fldChar w:fldCharType="separate"/>
        </w:r>
        <w:r>
          <w:t>58</w:t>
        </w:r>
        <w:r>
          <w:fldChar w:fldCharType="end"/>
        </w:r>
      </w:hyperlink>
    </w:p>
    <w:p>
      <w:pPr>
        <w:pStyle w:val="TOC2"/>
        <w:tabs>
          <w:tab w:val="right" w:leader="dot" w:pos="8306"/>
        </w:tabs>
      </w:pPr>
      <w:hyperlink w:anchor="_Toc31135" w:history="1">
        <w:r>
          <w:rPr>
            <w:rFonts w:ascii="仿宋" w:eastAsia="仿宋" w:hAnsi="仿宋" w:cs="仿宋" w:hint="eastAsia"/>
            <w:lang w:eastAsia="zh-CN"/>
          </w:rPr>
          <w:t>(三)、物流与库存管理</w:t>
        </w:r>
        <w:r>
          <w:tab/>
        </w:r>
        <w:r>
          <w:fldChar w:fldCharType="begin"/>
        </w:r>
        <w:r>
          <w:instrText xml:space="preserve"> PAGEREF _Toc31135 \h </w:instrText>
        </w:r>
        <w:r>
          <w:fldChar w:fldCharType="separate"/>
        </w:r>
        <w:r>
          <w:t>60</w:t>
        </w:r>
        <w:r>
          <w:fldChar w:fldCharType="end"/>
        </w:r>
      </w:hyperlink>
    </w:p>
    <w:p>
      <w:pPr>
        <w:pStyle w:val="TOC1"/>
        <w:tabs>
          <w:tab w:val="right" w:leader="dot" w:pos="8306"/>
        </w:tabs>
      </w:pPr>
      <w:hyperlink w:anchor="_Toc3938" w:history="1">
        <w:r>
          <w:rPr>
            <w:rFonts w:ascii="仿宋" w:eastAsia="仿宋" w:hAnsi="仿宋" w:cs="仿宋" w:hint="eastAsia"/>
            <w:lang w:eastAsia="zh-CN"/>
          </w:rPr>
          <w:t>十五、高精度二维伺服系统项目变更管理</w:t>
        </w:r>
        <w:r>
          <w:tab/>
        </w:r>
        <w:r>
          <w:fldChar w:fldCharType="begin"/>
        </w:r>
        <w:r>
          <w:instrText xml:space="preserve"> PAGEREF _Toc3938 \h </w:instrText>
        </w:r>
        <w:r>
          <w:fldChar w:fldCharType="separate"/>
        </w:r>
        <w:r>
          <w:t>61</w:t>
        </w:r>
        <w:r>
          <w:fldChar w:fldCharType="end"/>
        </w:r>
      </w:hyperlink>
    </w:p>
    <w:p>
      <w:pPr>
        <w:pStyle w:val="TOC2"/>
        <w:tabs>
          <w:tab w:val="right" w:leader="dot" w:pos="8306"/>
        </w:tabs>
      </w:pPr>
      <w:hyperlink w:anchor="_Toc24335" w:history="1">
        <w:r>
          <w:rPr>
            <w:rFonts w:ascii="仿宋" w:eastAsia="仿宋" w:hAnsi="仿宋" w:cs="仿宋" w:hint="eastAsia"/>
            <w:lang w:eastAsia="zh-CN"/>
          </w:rPr>
          <w:t>(一)、变更申请与评估</w:t>
        </w:r>
        <w:r>
          <w:tab/>
        </w:r>
        <w:r>
          <w:fldChar w:fldCharType="begin"/>
        </w:r>
        <w:r>
          <w:instrText xml:space="preserve"> PAGEREF _Toc24335 \h </w:instrText>
        </w:r>
        <w:r>
          <w:fldChar w:fldCharType="separate"/>
        </w:r>
        <w:r>
          <w:t>61</w:t>
        </w:r>
        <w:r>
          <w:fldChar w:fldCharType="end"/>
        </w:r>
      </w:hyperlink>
    </w:p>
    <w:p>
      <w:pPr>
        <w:pStyle w:val="TOC2"/>
        <w:tabs>
          <w:tab w:val="right" w:leader="dot" w:pos="8306"/>
        </w:tabs>
      </w:pPr>
      <w:hyperlink w:anchor="_Toc23450" w:history="1">
        <w:r>
          <w:rPr>
            <w:rFonts w:ascii="仿宋" w:eastAsia="仿宋" w:hAnsi="仿宋" w:cs="仿宋" w:hint="eastAsia"/>
            <w:lang w:eastAsia="zh-CN"/>
          </w:rPr>
          <w:t>(二)、变更实施与控制</w:t>
        </w:r>
        <w:r>
          <w:tab/>
        </w:r>
        <w:r>
          <w:fldChar w:fldCharType="begin"/>
        </w:r>
        <w:r>
          <w:instrText xml:space="preserve"> PAGEREF _Toc23450 \h </w:instrText>
        </w:r>
        <w:r>
          <w:fldChar w:fldCharType="separate"/>
        </w:r>
        <w:r>
          <w:t>62</w:t>
        </w:r>
        <w:r>
          <w:fldChar w:fldCharType="end"/>
        </w:r>
      </w:hyperlink>
    </w:p>
    <w:p>
      <w:pPr>
        <w:pStyle w:val="TOC1"/>
        <w:tabs>
          <w:tab w:val="right" w:leader="dot" w:pos="8306"/>
        </w:tabs>
      </w:pPr>
      <w:hyperlink w:anchor="_Toc2038" w:history="1">
        <w:r>
          <w:rPr>
            <w:rFonts w:ascii="仿宋" w:eastAsia="仿宋" w:hAnsi="仿宋" w:cs="仿宋" w:hint="eastAsia"/>
            <w:lang w:eastAsia="zh-CN"/>
          </w:rPr>
          <w:t>十六、高精度二维伺服系统项目治理与监督</w:t>
        </w:r>
        <w:r>
          <w:tab/>
        </w:r>
        <w:r>
          <w:fldChar w:fldCharType="begin"/>
        </w:r>
        <w:r>
          <w:instrText xml:space="preserve"> PAGEREF _Toc2038 \h </w:instrText>
        </w:r>
        <w:r>
          <w:fldChar w:fldCharType="separate"/>
        </w:r>
        <w:r>
          <w:t>62</w:t>
        </w:r>
        <w:r>
          <w:fldChar w:fldCharType="end"/>
        </w:r>
      </w:hyperlink>
    </w:p>
    <w:p>
      <w:pPr>
        <w:pStyle w:val="TOC2"/>
        <w:tabs>
          <w:tab w:val="right" w:leader="dot" w:pos="8306"/>
        </w:tabs>
      </w:pPr>
      <w:hyperlink w:anchor="_Toc11998" w:history="1">
        <w:r>
          <w:rPr>
            <w:rFonts w:ascii="仿宋" w:eastAsia="仿宋" w:hAnsi="仿宋" w:cs="仿宋" w:hint="eastAsia"/>
            <w:lang w:eastAsia="zh-CN"/>
          </w:rPr>
          <w:t>(一)、高精度二维伺服系统项目治理结构</w:t>
        </w:r>
        <w:r>
          <w:tab/>
        </w:r>
        <w:r>
          <w:fldChar w:fldCharType="begin"/>
        </w:r>
        <w:r>
          <w:instrText xml:space="preserve"> PAGEREF _Toc11998 \h </w:instrText>
        </w:r>
        <w:r>
          <w:fldChar w:fldCharType="separate"/>
        </w:r>
        <w:r>
          <w:t>62</w:t>
        </w:r>
        <w:r>
          <w:fldChar w:fldCharType="end"/>
        </w:r>
      </w:hyperlink>
    </w:p>
    <w:p>
      <w:pPr>
        <w:pStyle w:val="TOC2"/>
        <w:tabs>
          <w:tab w:val="right" w:leader="dot" w:pos="8306"/>
        </w:tabs>
      </w:pPr>
      <w:hyperlink w:anchor="_Toc16480" w:history="1">
        <w:r>
          <w:rPr>
            <w:rFonts w:ascii="仿宋" w:eastAsia="仿宋" w:hAnsi="仿宋" w:cs="仿宋" w:hint="eastAsia"/>
            <w:lang w:eastAsia="zh-CN"/>
          </w:rPr>
          <w:t>(二)、监督与审计</w:t>
        </w:r>
        <w:r>
          <w:tab/>
        </w:r>
        <w:r>
          <w:fldChar w:fldCharType="begin"/>
        </w:r>
        <w:r>
          <w:instrText xml:space="preserve"> PAGEREF _Toc16480 \h </w:instrText>
        </w:r>
        <w:r>
          <w:fldChar w:fldCharType="separate"/>
        </w:r>
        <w:r>
          <w:t>64</w:t>
        </w:r>
        <w:r>
          <w:fldChar w:fldCharType="end"/>
        </w:r>
      </w:hyperlink>
    </w:p>
    <w:p>
      <w:pPr>
        <w:pStyle w:val="TOC1"/>
        <w:tabs>
          <w:tab w:val="right" w:leader="dot" w:pos="8306"/>
        </w:tabs>
      </w:pPr>
      <w:hyperlink w:anchor="_Toc6812" w:history="1">
        <w:r>
          <w:rPr>
            <w:rFonts w:ascii="仿宋" w:eastAsia="仿宋" w:hAnsi="仿宋" w:cs="仿宋" w:hint="eastAsia"/>
            <w:lang w:eastAsia="zh-CN"/>
          </w:rPr>
          <w:t>十七、高精度二维伺服系统项目实施时间节点</w:t>
        </w:r>
        <w:r>
          <w:tab/>
        </w:r>
        <w:r>
          <w:fldChar w:fldCharType="begin"/>
        </w:r>
        <w:r>
          <w:instrText xml:space="preserve"> PAGEREF _Toc6812 \h </w:instrText>
        </w:r>
        <w:r>
          <w:fldChar w:fldCharType="separate"/>
        </w:r>
        <w:r>
          <w:t>65</w:t>
        </w:r>
        <w:r>
          <w:fldChar w:fldCharType="end"/>
        </w:r>
      </w:hyperlink>
    </w:p>
    <w:p>
      <w:pPr>
        <w:pStyle w:val="TOC2"/>
        <w:tabs>
          <w:tab w:val="right" w:leader="dot" w:pos="8306"/>
        </w:tabs>
      </w:pPr>
      <w:hyperlink w:anchor="_Toc15184" w:history="1">
        <w:r>
          <w:rPr>
            <w:rFonts w:ascii="仿宋" w:eastAsia="仿宋" w:hAnsi="仿宋" w:cs="仿宋" w:hint="eastAsia"/>
            <w:lang w:eastAsia="zh-CN"/>
          </w:rPr>
          <w:t>(一)、高精度二维伺服系统项目启动阶段时间节点</w:t>
        </w:r>
        <w:r>
          <w:tab/>
        </w:r>
        <w:r>
          <w:fldChar w:fldCharType="begin"/>
        </w:r>
        <w:r>
          <w:instrText xml:space="preserve"> PAGEREF _Toc15184 \h </w:instrText>
        </w:r>
        <w:r>
          <w:fldChar w:fldCharType="separate"/>
        </w:r>
        <w:r>
          <w:t>65</w:t>
        </w:r>
        <w:r>
          <w:fldChar w:fldCharType="end"/>
        </w:r>
      </w:hyperlink>
    </w:p>
    <w:p>
      <w:pPr>
        <w:pStyle w:val="TOC2"/>
        <w:tabs>
          <w:tab w:val="right" w:leader="dot" w:pos="8306"/>
        </w:tabs>
      </w:pPr>
      <w:hyperlink w:anchor="_Toc30703" w:history="1">
        <w:r>
          <w:rPr>
            <w:rFonts w:ascii="仿宋" w:eastAsia="仿宋" w:hAnsi="仿宋" w:cs="仿宋" w:hint="eastAsia"/>
            <w:lang w:eastAsia="zh-CN"/>
          </w:rPr>
          <w:t>(二)、高精度二维伺服系统项目执行阶段时间节点</w:t>
        </w:r>
        <w:r>
          <w:tab/>
        </w:r>
        <w:r>
          <w:fldChar w:fldCharType="begin"/>
        </w:r>
        <w:r>
          <w:instrText xml:space="preserve"> PAGEREF _Toc30703 \h </w:instrText>
        </w:r>
        <w:r>
          <w:fldChar w:fldCharType="separate"/>
        </w:r>
        <w:r>
          <w:t>67</w:t>
        </w:r>
        <w:r>
          <w:fldChar w:fldCharType="end"/>
        </w:r>
      </w:hyperlink>
    </w:p>
    <w:p>
      <w:pPr>
        <w:pStyle w:val="TOC2"/>
        <w:tabs>
          <w:tab w:val="right" w:leader="dot" w:pos="8306"/>
        </w:tabs>
      </w:pPr>
      <w:hyperlink w:anchor="_Toc7949" w:history="1">
        <w:r>
          <w:rPr>
            <w:rFonts w:ascii="仿宋" w:eastAsia="仿宋" w:hAnsi="仿宋" w:cs="仿宋" w:hint="eastAsia"/>
            <w:lang w:eastAsia="zh-CN"/>
          </w:rPr>
          <w:t>(三)、高精度二维伺服系统项目完成阶段时间节点</w:t>
        </w:r>
        <w:r>
          <w:tab/>
        </w:r>
        <w:r>
          <w:fldChar w:fldCharType="begin"/>
        </w:r>
        <w:r>
          <w:instrText xml:space="preserve"> PAGEREF _Toc7949 \h </w:instrText>
        </w:r>
        <w:r>
          <w:fldChar w:fldCharType="separate"/>
        </w:r>
        <w:r>
          <w:t>68</w:t>
        </w:r>
        <w:r>
          <w:fldChar w:fldCharType="end"/>
        </w:r>
      </w:hyperlink>
    </w:p>
    <w:p>
      <w:pPr>
        <w:pStyle w:val="TOC1"/>
        <w:tabs>
          <w:tab w:val="right" w:leader="dot" w:pos="8306"/>
        </w:tabs>
      </w:pPr>
      <w:hyperlink w:anchor="_Toc10036" w:history="1">
        <w:r>
          <w:rPr>
            <w:rFonts w:ascii="仿宋" w:eastAsia="仿宋" w:hAnsi="仿宋" w:cs="仿宋" w:hint="eastAsia"/>
            <w:lang w:eastAsia="zh-CN"/>
          </w:rPr>
          <w:t>十八、高精度二维伺服系统项目工程方案分析</w:t>
        </w:r>
        <w:r>
          <w:tab/>
        </w:r>
        <w:r>
          <w:fldChar w:fldCharType="begin"/>
        </w:r>
        <w:r>
          <w:instrText xml:space="preserve"> PAGEREF _Toc10036 \h </w:instrText>
        </w:r>
        <w:r>
          <w:fldChar w:fldCharType="separate"/>
        </w:r>
        <w:r>
          <w:t>69</w:t>
        </w:r>
        <w:r>
          <w:fldChar w:fldCharType="end"/>
        </w:r>
      </w:hyperlink>
    </w:p>
    <w:p>
      <w:pPr>
        <w:pStyle w:val="TOC2"/>
        <w:tabs>
          <w:tab w:val="right" w:leader="dot" w:pos="8306"/>
        </w:tabs>
      </w:pPr>
      <w:hyperlink w:anchor="_Toc6378" w:history="1">
        <w:r>
          <w:rPr>
            <w:rFonts w:ascii="仿宋" w:eastAsia="仿宋" w:hAnsi="仿宋" w:cs="仿宋" w:hint="eastAsia"/>
            <w:lang w:eastAsia="zh-CN"/>
          </w:rPr>
          <w:t>(一)、建筑工程设计原则</w:t>
        </w:r>
        <w:r>
          <w:tab/>
        </w:r>
        <w:r>
          <w:fldChar w:fldCharType="begin"/>
        </w:r>
        <w:r>
          <w:instrText xml:space="preserve"> PAGEREF _Toc6378 \h </w:instrText>
        </w:r>
        <w:r>
          <w:fldChar w:fldCharType="separate"/>
        </w:r>
        <w:r>
          <w:t>69</w:t>
        </w:r>
        <w:r>
          <w:fldChar w:fldCharType="end"/>
        </w:r>
      </w:hyperlink>
    </w:p>
    <w:p>
      <w:pPr>
        <w:pStyle w:val="TOC2"/>
        <w:tabs>
          <w:tab w:val="right" w:leader="dot" w:pos="8306"/>
        </w:tabs>
      </w:pPr>
      <w:hyperlink w:anchor="_Toc23857" w:history="1">
        <w:r>
          <w:rPr>
            <w:rFonts w:ascii="仿宋" w:eastAsia="仿宋" w:hAnsi="仿宋" w:cs="仿宋" w:hint="eastAsia"/>
            <w:lang w:eastAsia="zh-CN"/>
          </w:rPr>
          <w:t>(二)、土建工程建设指标</w:t>
        </w:r>
        <w:r>
          <w:tab/>
        </w:r>
        <w:r>
          <w:fldChar w:fldCharType="begin"/>
        </w:r>
        <w:r>
          <w:instrText xml:space="preserve"> PAGEREF _Toc23857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77"/>
      <w:r>
        <w:rPr>
          <w:rFonts w:ascii="仿宋" w:eastAsia="仿宋" w:hAnsi="仿宋" w:cs="仿宋" w:hint="eastAsia"/>
          <w:sz w:val="28"/>
          <w:lang w:eastAsia="zh-CN"/>
        </w:rPr>
        <w:t>一、高精度二维伺服系统项目土建工程</w:t>
      </w:r>
      <w:bookmarkEnd w:id="2"/>
    </w:p>
    <w:p>
      <w:pPr>
        <w:pStyle w:val="Heading2"/>
        <w:rPr>
          <w:rFonts w:ascii="仿宋" w:eastAsia="仿宋" w:hAnsi="仿宋" w:cs="仿宋" w:hint="eastAsia"/>
          <w:lang w:eastAsia="zh-CN"/>
        </w:rPr>
      </w:pPr>
      <w:bookmarkStart w:id="3" w:name="_Toc256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在高精度二维伺服系统项目的建筑工程设计中，我们将秉承一系列重要的设计原则，以确保高精度二维伺服系统项目建筑在功能、美观、可持续性等方面达到最佳效果。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首要原则是确保建筑的功能性得到最大化的发挥。我们将充分理解高精度二维伺服系统项目的实际需求，合理布局各个功能区域，保证建筑在满足业务需求的同时，提供高效的工作环境。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在建筑设计中，我们将综合考虑建设和运营成本。通过精细的经济效益分析，确保设计方案在高效利用资源的同时，对高精度二维伺服系统项目的长期盈利能力有积极的贡献。</w:t>
      </w:r>
    </w:p>
    <w:p>
      <w:pPr>
        <w:pStyle w:val="Heading2"/>
        <w:ind w:firstLine="560" w:firstLineChars="200"/>
        <w:rPr>
          <w:rFonts w:ascii="仿宋" w:eastAsia="仿宋" w:hAnsi="仿宋" w:cs="仿宋" w:hint="eastAsia"/>
          <w:sz w:val="28"/>
          <w:lang w:eastAsia="zh-CN"/>
        </w:rPr>
      </w:pPr>
      <w:bookmarkStart w:id="4" w:name="_Toc49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二维伺服系统项目的土建工程设计中，我们将精准设定设计年限，结合高精度二维伺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精度二维伺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二维伺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精度二维伺服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精度二维伺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7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本期工程高精度二维伺服系统项目预计总建筑面积XXX平方米，其中：计容建筑面积XXX平方米，计划建筑工程投资XX万元，占高精度二维伺服系统项目总投资的XX%。</w:t>
      </w:r>
    </w:p>
    <w:p>
      <w:pPr>
        <w:pStyle w:val="Heading1"/>
        <w:ind w:firstLine="560" w:firstLineChars="200"/>
        <w:rPr>
          <w:rFonts w:ascii="仿宋" w:eastAsia="仿宋" w:hAnsi="仿宋" w:cs="仿宋" w:hint="eastAsia"/>
          <w:sz w:val="28"/>
          <w:lang w:eastAsia="zh-CN"/>
        </w:rPr>
      </w:pPr>
      <w:bookmarkStart w:id="7" w:name="_Toc1538"/>
      <w:r>
        <w:rPr>
          <w:rFonts w:ascii="仿宋" w:eastAsia="仿宋" w:hAnsi="仿宋" w:cs="仿宋" w:hint="eastAsia"/>
          <w:sz w:val="28"/>
          <w:lang w:eastAsia="zh-CN"/>
        </w:rPr>
        <w:t>二、高精度二维伺服系统项目建设单位说明</w:t>
      </w:r>
      <w:bookmarkEnd w:id="7"/>
    </w:p>
    <w:p>
      <w:pPr>
        <w:pStyle w:val="Heading2"/>
        <w:rPr>
          <w:rFonts w:ascii="仿宋" w:eastAsia="仿宋" w:hAnsi="仿宋" w:cs="仿宋" w:hint="eastAsia"/>
          <w:lang w:eastAsia="zh-CN"/>
        </w:rPr>
      </w:pPr>
      <w:bookmarkStart w:id="8" w:name="_Toc32099"/>
      <w:r>
        <w:rPr>
          <w:rFonts w:ascii="仿宋" w:eastAsia="仿宋" w:hAnsi="仿宋" w:cs="仿宋" w:hint="eastAsia"/>
          <w:lang w:eastAsia="zh-CN"/>
        </w:rPr>
        <w:t>(一)、高精度二维伺服系统项目承办单位基本情况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829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精度二维伺服系统项目承办单位的XXXX，我们着眼于实现可持续的经济效益。通过技术创新和解决方案的提供，公司预计在高精度二维伺服系统项目执行期间将获得可观的收入增长。这一收入来源主要包括高精度二维伺服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同时，我们注重成本控制和效率提升，以确保高精度二维伺服系统项目的可持续盈利。透过精细的管理和资源优化，公司期望实现高精度二维伺服系统项目利润最大化。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精度二维伺服系统项目实施进行全面的投资评估，包括高精度二维伺服系统项目启动阶段的资金投入和后续运营成本。通过对高精度二维伺服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精度二维伺服系统项目实施过程中具备足够的资金流动性，公司将进行详尽的现金流分析。这包括资金需求的合理预测、高精度二维伺服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02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376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高精度二维伺服系统项目的主要产品是XXXX，预计年产值为XXX万元。这一产品在市场中占据着重要的地位，其广泛的应用范围使得该高精度二维伺服系统项目的市场前景非常广阔。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精度二维伺服系统项目的xxx产品作为重要的原材料之一，将在多个领域发挥关键作用。其在建筑、交通、能源等方面的广泛应用将为整个产业链提供强大的支持，形成产业协同效应。高精度二维伺服系统项目的年产值XXX万XXX万XXX万万元不仅反映了其在市场上的巨大潜力，更预示着它对国民经济的积极贡献。这种关联度高、涉及面广的产业关系，使得该高精度二维伺服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06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总征地面积为XXXX平方米，相当于约XX.XX亩，其中净用地面积为XXXX平方米，红线范围内相当于约XX.XX亩。这一用地规模充分考虑了高精度二维伺服系统项目的建设需求，保障了高精度二维伺服系统项目在合适的空间内得以充分发展。高精度二维伺服系统项目规划的总建筑面积为XXXX平方米，其中主体工程建设占XXXX平方米，计容建筑面积达XXXX平方米。预计建筑工程的投资将达到XXXX万元，为高精度二维伺服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计划购置的设备共计XXXX台（套），设备购置费用为XXXX万元。这一设备购置计划充分考虑到高精度二维伺服系统项目的生产需求和技术要求，确保了高精度二维伺服系统项目在生产运营中具备先进的技术装备和高效的生产能力。设备的合理配置将为高精度二维伺服系统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计划总投资为XXXX万元，预计年实现营业收入为XXXX万元。这一产能规模的设定旨在确保高精度二维伺服系统项目能够在投资与回报之间取得平衡，实现长期可持续的发展。高精度二维伺服系统项目的总投资充分考虑到各个方面的需求，包括用地建设、设备购置等多个环节，以确保高精度二维伺服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9378"/>
      <w:r>
        <w:rPr>
          <w:rFonts w:ascii="仿宋" w:eastAsia="仿宋" w:hAnsi="仿宋" w:cs="仿宋" w:hint="eastAsia"/>
          <w:sz w:val="28"/>
          <w:lang w:eastAsia="zh-CN"/>
        </w:rPr>
        <w:t>四、高精度二维伺服系统项目概论</w:t>
      </w:r>
      <w:bookmarkEnd w:id="13"/>
    </w:p>
    <w:p>
      <w:pPr>
        <w:pStyle w:val="Heading2"/>
        <w:rPr>
          <w:rFonts w:ascii="仿宋" w:eastAsia="仿宋" w:hAnsi="仿宋" w:cs="仿宋" w:hint="eastAsia"/>
          <w:lang w:eastAsia="zh-CN"/>
        </w:rPr>
      </w:pPr>
      <w:bookmarkStart w:id="14" w:name="_Toc27299"/>
      <w:r>
        <w:rPr>
          <w:rFonts w:ascii="仿宋" w:eastAsia="仿宋" w:hAnsi="仿宋" w:cs="仿宋" w:hint="eastAsia"/>
          <w:lang w:eastAsia="zh-CN"/>
        </w:rPr>
        <w:t>(一)、高精度二维伺服系统项目概况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起源追溯至对市场的深入洞察。市场的不断演变与变革为高精度二维伺服系统项目提供了难得的机遇。当前市场存在的需求缺口和变革的大环境共同构成了高精度二维伺服系统项目的背景。这个高精度二维伺服系统项目旨在充分利用市场机遇，填补行业中尚未满足的需求，为客户提供全新的解决方案。市场的变革和需求的增长使得这个高精度二维伺服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高精度二维伺服系统项目名称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正式命名为高精度二维伺服系统。这个名称不仅仅是一个标识，更代表了高精度二维伺服系统项目的核心理念和愿景。它蕴含着高精度二维伺服系统项目所要解决问题的关键字，具有强烈的表达和辨识度，为高精度二维伺服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高精度二维伺服系统项目目标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核心目标是提供一种全新、高效的解决方案，满足客户日益增长的需求。高精度二维伺服系统项目追求的不仅仅是满足市场需求，更是在市场中获得卓越的竞争优势。通过不断提升产品或服务的质量和创新水平，高精度二维伺服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高精度二维伺服系统项目范围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全面涵盖了产品研发、制造、市场推广和售后服务，确保从产品设计到最终用户体验的全方位关注。这一全面的高精度二维伺服系统项目范围是为了确保高精度二维伺服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高精度二维伺服系统项目时间表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计划在未来18个月内完成，包括研发、测试、市场试点和正式推出等不同阶段。这个时间表的合理设计是为了确保高精度二维伺服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高精度二维伺服系统项目预算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总预算估算为XX百万美元，主要分配在研发、市场推广、人员培训和运营等方面。这一充足的预算为高精度二维伺服系统项目提供了充足的资源，确保高精度二维伺服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高精度二维伺服系统项目风险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可能面临的风险包括市场接受度低、技术难题、竞争激烈等。高精度二维伺服系统项目团队已经制定了相应的风险应对计划，通过前瞻性的风险管理，确保高精度二维伺服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高精度二维伺服系统项目团队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高精度二维伺服系统项目汇聚了一支经验丰富、多领域专业素养的核心团队，确保高精度二维伺服系统项目在各个方面都能拥有高水平的执行力。团队的协同作战是高精度二维伺服系统项目成功的关键因素之一。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高精度二维伺服系统项目背景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高精度二维伺服系统项目的背景根植于市场对更高效、创新产品的渴望，同时也受到科技发展对行业格局的深刻改变的影响。这为高精度二维伺服系统项目提供了广阔的发展空间和市场需求。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高精度二维伺服系统项目现状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截至目前，高精度二维伺服系统项目已完成市场调研和技术验证，取得了初步的成功。这为高精度二维伺服系统项目在未来的发展奠定了坚实的基础，为更远大的目标打下了坚实的基石。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268"/>
      <w:r>
        <w:rPr>
          <w:rFonts w:ascii="仿宋" w:eastAsia="仿宋" w:hAnsi="仿宋" w:cs="仿宋" w:hint="eastAsia"/>
          <w:sz w:val="28"/>
          <w:lang w:eastAsia="zh-CN"/>
        </w:rPr>
        <w:t>(二)、高精度二维伺服系统项目目标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二维伺服系统项目首要业务目标是在市场中占据有利地位，实现产品/服务的成功推广和销售。通过不断提升产品质量、创新性，高精度二维伺服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在科技迅速发展的时代，高精度二维伺服系统项目着眼于技术创新。通过持续的研发和技术升级，高精度二维伺服系统项目旨在推出更具创新性的产品或服务，以满足市场对新鲜、先进解决方案的需求。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精度二维伺服系统项目设定了客户满意度目标。通过提供卓越的产品质量和优质的客户服务，高精度二维伺服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高精度二维伺服系统项目注重社会责任和可持续发展。通过实施环保、社会责任高精度二维伺服系统项目，高精度二维伺服系统项目致力于在经济发展的同时保护环境，促进社会公平，实现可持续经营。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高精度二维伺服系统项目的团队是实现目标的核心驱动力。因此，高精度二维伺服系统项目设定了团队发展目标，包括提升团队成员的专业技能、培养领导力，以及搭建协同高效的团队工作氛围。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060"/>
      <w:r>
        <w:rPr>
          <w:rFonts w:ascii="仿宋" w:eastAsia="仿宋" w:hAnsi="仿宋" w:cs="仿宋" w:hint="eastAsia"/>
          <w:sz w:val="28"/>
          <w:lang w:eastAsia="zh-CN"/>
        </w:rPr>
        <w:t>(三)、高精度二维伺服系统项目提出的理由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高精度二维伺服系统项目提出的理由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源于对市场机遇的深刻洞察。当前市场中存在的需求缺口和行业发展趋势表明，有巨大的商业机会等待被开发。通过准确捕捉市场机遇，高精度二维伺服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理念基于对技术创新的信仰。通过持续的研发和技术投入，高精度二维伺服系统项目有望推出更具创新性的产品或服务。在科技飞速发展的当下，高精度二维伺服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是为了增强企业的行业竞争力。通过提升产品或服务的质量和独特性，高精度二维伺服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响应了消费者需求的变化。随着社会和科技的不断发展，消费者对产品和服务的需求也在发生变化。通过深入了解并及时回应消费者的新需求，高精度二维伺服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是企业战略发展规划的一部分。在面对日益激烈的市场竞争和不断变化的商业环境中，高精度二维伺服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不仅仅是基于商业考量，还注重社会责任。通过推出环保、社会责任等方面的高精度二维伺服系统项目，高精度二维伺服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高精度二维伺服系统项目的提出反映了对利益相关者期望的关注。包括客户、员工、投资者等利益相关者在企业发展中都有着各自的期望，高精度二维伺服系统项目力求在满足这些期望的同时，取得更大的共赢。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048"/>
      <w:r>
        <w:rPr>
          <w:rFonts w:ascii="仿宋" w:eastAsia="仿宋" w:hAnsi="仿宋" w:cs="仿宋" w:hint="eastAsia"/>
          <w:sz w:val="28"/>
          <w:lang w:eastAsia="zh-CN"/>
        </w:rPr>
        <w:t>(四)、高精度二维伺服系统项目意义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在实施高精度二维伺服系统项目的过程中，我们不仅仅是在追逐商业成功，更是为企业和社会的多个层面创造了深远的意义。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首要意义在于提升企业的市场竞争力。通过持续的创新和对产品质量的高标准要求，高精度二维伺服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精度二维伺服系统项目的推进将促使行业技术水平的提升。通过引入先进技术和创新性解决方案，高精度二维伺服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精度二维伺服系统项目不仅创造了大量就业机会，提高了就业水平，还注重社会责任和环保。通过参与社会公益事业和推动环保高精度二维伺服系统项目，高精度二维伺服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综合而言，高精度二维伺服系统项目意义重大，不仅推动了企业的发展，也为行业和社会的进步贡献了积极力量。这是一个全面而深刻的影响，将在未来产生可持续的正面效应。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0767"/>
      <w:r>
        <w:rPr>
          <w:rFonts w:ascii="仿宋" w:eastAsia="仿宋" w:hAnsi="仿宋" w:cs="仿宋" w:hint="eastAsia"/>
          <w:sz w:val="28"/>
          <w:lang w:eastAsia="zh-CN"/>
        </w:rPr>
        <w:t>(五)、高精度二维伺服系统项目背景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在当今迅猛发展的商业环境中，高精度二维伺服系统项目的动因根植于对多方面因素的审慎考量。这个高精度二维伺服系统项目的提出并非孤立的决策，而是对企业所处背景深入思考的产物。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精度二维伺服系统项目背后的首要原因。科技的迅速发展和全球市场的快速变化使得企业必须灵活应对。高精度二维伺服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https://d.book118.com/388036003035006023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259C6"/>
    <w:rsid w:val="1C8259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3600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2024-01-01T15:38:00Z</dcterms:created>
  <dcterms:modified xsi:type="dcterms:W3CDTF">2024-01-01T15:38:55Z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C72C87EC0E414530AA8039553955A17D_11</vt:lpwstr>
  </property>
  <property fmtid="{D5CDD505-2E9C-101B-9397-08002B2CF9AE}" pid="3" name="KSOProductBuildVer">
    <vt:lpwstr>2052-12.1.0.16120</vt:lpwstr>
  </property>
</Properties>
</file>