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6" w:history="1">
        <w:r>
          <w:rPr>
            <w:rFonts w:ascii="仿宋" w:eastAsia="仿宋" w:hAnsi="仿宋" w:cs="仿宋" w:hint="eastAsia"/>
            <w:lang w:eastAsia="zh-CN"/>
          </w:rPr>
          <w:t>序言</w:t>
        </w:r>
        <w:r>
          <w:tab/>
        </w:r>
        <w:r>
          <w:fldChar w:fldCharType="begin"/>
        </w:r>
        <w:r>
          <w:instrText xml:space="preserve"> PAGEREF _Toc926 \h </w:instrText>
        </w:r>
        <w:r>
          <w:fldChar w:fldCharType="separate"/>
        </w:r>
        <w:r>
          <w:t>3</w:t>
        </w:r>
        <w:r>
          <w:fldChar w:fldCharType="end"/>
        </w:r>
      </w:hyperlink>
    </w:p>
    <w:p>
      <w:pPr>
        <w:pStyle w:val="TOC1"/>
        <w:tabs>
          <w:tab w:val="right" w:leader="dot" w:pos="8306"/>
        </w:tabs>
      </w:pPr>
      <w:hyperlink w:anchor="_Toc10619" w:history="1">
        <w:r>
          <w:rPr>
            <w:rFonts w:ascii="仿宋" w:eastAsia="仿宋" w:hAnsi="仿宋" w:cs="仿宋" w:hint="eastAsia"/>
            <w:lang w:eastAsia="zh-CN"/>
          </w:rPr>
          <w:t>一、半导体项目建设单位说明</w:t>
        </w:r>
        <w:r>
          <w:tab/>
        </w:r>
        <w:r>
          <w:fldChar w:fldCharType="begin"/>
        </w:r>
        <w:r>
          <w:instrText xml:space="preserve"> PAGEREF _Toc10619 \h </w:instrText>
        </w:r>
        <w:r>
          <w:fldChar w:fldCharType="separate"/>
        </w:r>
        <w:r>
          <w:t>3</w:t>
        </w:r>
        <w:r>
          <w:fldChar w:fldCharType="end"/>
        </w:r>
      </w:hyperlink>
    </w:p>
    <w:p>
      <w:pPr>
        <w:pStyle w:val="TOC2"/>
        <w:tabs>
          <w:tab w:val="right" w:leader="dot" w:pos="8306"/>
        </w:tabs>
      </w:pPr>
      <w:hyperlink w:anchor="_Toc22504" w:history="1">
        <w:r>
          <w:rPr>
            <w:rFonts w:ascii="仿宋" w:eastAsia="仿宋" w:hAnsi="仿宋" w:cs="仿宋" w:hint="eastAsia"/>
            <w:lang w:eastAsia="zh-CN"/>
          </w:rPr>
          <w:t>(一)、半导体项目承办单位基本情况</w:t>
        </w:r>
        <w:r>
          <w:tab/>
        </w:r>
        <w:r>
          <w:fldChar w:fldCharType="begin"/>
        </w:r>
        <w:r>
          <w:instrText xml:space="preserve"> PAGEREF _Toc22504 \h </w:instrText>
        </w:r>
        <w:r>
          <w:fldChar w:fldCharType="separate"/>
        </w:r>
        <w:r>
          <w:t>3</w:t>
        </w:r>
        <w:r>
          <w:fldChar w:fldCharType="end"/>
        </w:r>
      </w:hyperlink>
    </w:p>
    <w:p>
      <w:pPr>
        <w:pStyle w:val="TOC2"/>
        <w:tabs>
          <w:tab w:val="right" w:leader="dot" w:pos="8306"/>
        </w:tabs>
      </w:pPr>
      <w:hyperlink w:anchor="_Toc19846" w:history="1">
        <w:r>
          <w:rPr>
            <w:rFonts w:ascii="仿宋" w:eastAsia="仿宋" w:hAnsi="仿宋" w:cs="仿宋" w:hint="eastAsia"/>
            <w:lang w:eastAsia="zh-CN"/>
          </w:rPr>
          <w:t>(二)、公司经济效益分析</w:t>
        </w:r>
        <w:r>
          <w:tab/>
        </w:r>
        <w:r>
          <w:fldChar w:fldCharType="begin"/>
        </w:r>
        <w:r>
          <w:instrText xml:space="preserve"> PAGEREF _Toc19846 \h </w:instrText>
        </w:r>
        <w:r>
          <w:fldChar w:fldCharType="separate"/>
        </w:r>
        <w:r>
          <w:t>4</w:t>
        </w:r>
        <w:r>
          <w:fldChar w:fldCharType="end"/>
        </w:r>
      </w:hyperlink>
    </w:p>
    <w:p>
      <w:pPr>
        <w:pStyle w:val="TOC1"/>
        <w:tabs>
          <w:tab w:val="right" w:leader="dot" w:pos="8306"/>
        </w:tabs>
      </w:pPr>
      <w:hyperlink w:anchor="_Toc1834" w:history="1">
        <w:r>
          <w:rPr>
            <w:rFonts w:ascii="仿宋" w:eastAsia="仿宋" w:hAnsi="仿宋" w:cs="仿宋" w:hint="eastAsia"/>
            <w:lang w:eastAsia="zh-CN"/>
          </w:rPr>
          <w:t>二、半导体项目可持续发展</w:t>
        </w:r>
        <w:r>
          <w:tab/>
        </w:r>
        <w:r>
          <w:fldChar w:fldCharType="begin"/>
        </w:r>
        <w:r>
          <w:instrText xml:space="preserve"> PAGEREF _Toc1834 \h </w:instrText>
        </w:r>
        <w:r>
          <w:fldChar w:fldCharType="separate"/>
        </w:r>
        <w:r>
          <w:t>5</w:t>
        </w:r>
        <w:r>
          <w:fldChar w:fldCharType="end"/>
        </w:r>
      </w:hyperlink>
    </w:p>
    <w:p>
      <w:pPr>
        <w:pStyle w:val="TOC2"/>
        <w:tabs>
          <w:tab w:val="right" w:leader="dot" w:pos="8306"/>
        </w:tabs>
      </w:pPr>
      <w:hyperlink w:anchor="_Toc29489" w:history="1">
        <w:r>
          <w:rPr>
            <w:rFonts w:ascii="仿宋" w:eastAsia="仿宋" w:hAnsi="仿宋" w:cs="仿宋" w:hint="eastAsia"/>
            <w:lang w:eastAsia="zh-CN"/>
          </w:rPr>
          <w:t>(一)、可持续战略与实践</w:t>
        </w:r>
        <w:r>
          <w:tab/>
        </w:r>
        <w:r>
          <w:fldChar w:fldCharType="begin"/>
        </w:r>
        <w:r>
          <w:instrText xml:space="preserve"> PAGEREF _Toc29489 \h </w:instrText>
        </w:r>
        <w:r>
          <w:fldChar w:fldCharType="separate"/>
        </w:r>
        <w:r>
          <w:t>5</w:t>
        </w:r>
        <w:r>
          <w:fldChar w:fldCharType="end"/>
        </w:r>
      </w:hyperlink>
    </w:p>
    <w:p>
      <w:pPr>
        <w:pStyle w:val="TOC2"/>
        <w:tabs>
          <w:tab w:val="right" w:leader="dot" w:pos="8306"/>
        </w:tabs>
      </w:pPr>
      <w:hyperlink w:anchor="_Toc27384" w:history="1">
        <w:r>
          <w:rPr>
            <w:rFonts w:ascii="仿宋" w:eastAsia="仿宋" w:hAnsi="仿宋" w:cs="仿宋" w:hint="eastAsia"/>
            <w:lang w:eastAsia="zh-CN"/>
          </w:rPr>
          <w:t>(二)、环保与社会责任</w:t>
        </w:r>
        <w:r>
          <w:tab/>
        </w:r>
        <w:r>
          <w:fldChar w:fldCharType="begin"/>
        </w:r>
        <w:r>
          <w:instrText xml:space="preserve"> PAGEREF _Toc27384 \h </w:instrText>
        </w:r>
        <w:r>
          <w:fldChar w:fldCharType="separate"/>
        </w:r>
        <w:r>
          <w:t>5</w:t>
        </w:r>
        <w:r>
          <w:fldChar w:fldCharType="end"/>
        </w:r>
      </w:hyperlink>
    </w:p>
    <w:p>
      <w:pPr>
        <w:pStyle w:val="TOC1"/>
        <w:tabs>
          <w:tab w:val="right" w:leader="dot" w:pos="8306"/>
        </w:tabs>
      </w:pPr>
      <w:hyperlink w:anchor="_Toc31747" w:history="1">
        <w:r>
          <w:rPr>
            <w:rFonts w:ascii="仿宋" w:eastAsia="仿宋" w:hAnsi="仿宋" w:cs="仿宋" w:hint="eastAsia"/>
            <w:lang w:eastAsia="zh-CN"/>
          </w:rPr>
          <w:t>三、半导体项目文档管理</w:t>
        </w:r>
        <w:r>
          <w:tab/>
        </w:r>
        <w:r>
          <w:fldChar w:fldCharType="begin"/>
        </w:r>
        <w:r>
          <w:instrText xml:space="preserve"> PAGEREF _Toc31747 \h </w:instrText>
        </w:r>
        <w:r>
          <w:fldChar w:fldCharType="separate"/>
        </w:r>
        <w:r>
          <w:t>6</w:t>
        </w:r>
        <w:r>
          <w:fldChar w:fldCharType="end"/>
        </w:r>
      </w:hyperlink>
    </w:p>
    <w:p>
      <w:pPr>
        <w:pStyle w:val="TOC2"/>
        <w:tabs>
          <w:tab w:val="right" w:leader="dot" w:pos="8306"/>
        </w:tabs>
      </w:pPr>
      <w:hyperlink w:anchor="_Toc7148" w:history="1">
        <w:r>
          <w:rPr>
            <w:rFonts w:ascii="仿宋" w:eastAsia="仿宋" w:hAnsi="仿宋" w:cs="仿宋" w:hint="eastAsia"/>
            <w:lang w:eastAsia="zh-CN"/>
          </w:rPr>
          <w:t>(一)、文档编制与审查</w:t>
        </w:r>
        <w:r>
          <w:tab/>
        </w:r>
        <w:r>
          <w:fldChar w:fldCharType="begin"/>
        </w:r>
        <w:r>
          <w:instrText xml:space="preserve"> PAGEREF _Toc7148 \h </w:instrText>
        </w:r>
        <w:r>
          <w:fldChar w:fldCharType="separate"/>
        </w:r>
        <w:r>
          <w:t>6</w:t>
        </w:r>
        <w:r>
          <w:fldChar w:fldCharType="end"/>
        </w:r>
      </w:hyperlink>
    </w:p>
    <w:p>
      <w:pPr>
        <w:pStyle w:val="TOC2"/>
        <w:tabs>
          <w:tab w:val="right" w:leader="dot" w:pos="8306"/>
        </w:tabs>
      </w:pPr>
      <w:hyperlink w:anchor="_Toc20093" w:history="1">
        <w:r>
          <w:rPr>
            <w:rFonts w:ascii="仿宋" w:eastAsia="仿宋" w:hAnsi="仿宋" w:cs="仿宋" w:hint="eastAsia"/>
            <w:lang w:eastAsia="zh-CN"/>
          </w:rPr>
          <w:t>(二)、文档发布与分发</w:t>
        </w:r>
        <w:r>
          <w:tab/>
        </w:r>
        <w:r>
          <w:fldChar w:fldCharType="begin"/>
        </w:r>
        <w:r>
          <w:instrText xml:space="preserve"> PAGEREF _Toc20093 \h </w:instrText>
        </w:r>
        <w:r>
          <w:fldChar w:fldCharType="separate"/>
        </w:r>
        <w:r>
          <w:t>8</w:t>
        </w:r>
        <w:r>
          <w:fldChar w:fldCharType="end"/>
        </w:r>
      </w:hyperlink>
    </w:p>
    <w:p>
      <w:pPr>
        <w:pStyle w:val="TOC2"/>
        <w:tabs>
          <w:tab w:val="right" w:leader="dot" w:pos="8306"/>
        </w:tabs>
      </w:pPr>
      <w:hyperlink w:anchor="_Toc7575" w:history="1">
        <w:r>
          <w:rPr>
            <w:rFonts w:ascii="仿宋" w:eastAsia="仿宋" w:hAnsi="仿宋" w:cs="仿宋" w:hint="eastAsia"/>
            <w:lang w:eastAsia="zh-CN"/>
          </w:rPr>
          <w:t>(三)、文档存档与归档</w:t>
        </w:r>
        <w:r>
          <w:tab/>
        </w:r>
        <w:r>
          <w:fldChar w:fldCharType="begin"/>
        </w:r>
        <w:r>
          <w:instrText xml:space="preserve"> PAGEREF _Toc7575 \h </w:instrText>
        </w:r>
        <w:r>
          <w:fldChar w:fldCharType="separate"/>
        </w:r>
        <w:r>
          <w:t>8</w:t>
        </w:r>
        <w:r>
          <w:fldChar w:fldCharType="end"/>
        </w:r>
      </w:hyperlink>
    </w:p>
    <w:p>
      <w:pPr>
        <w:pStyle w:val="TOC1"/>
        <w:tabs>
          <w:tab w:val="right" w:leader="dot" w:pos="8306"/>
        </w:tabs>
      </w:pPr>
      <w:hyperlink w:anchor="_Toc25298" w:history="1">
        <w:r>
          <w:rPr>
            <w:rFonts w:ascii="仿宋" w:eastAsia="仿宋" w:hAnsi="仿宋" w:cs="仿宋" w:hint="eastAsia"/>
            <w:lang w:eastAsia="zh-CN"/>
          </w:rPr>
          <w:t>四、半导体项目建设背景及必要性分析</w:t>
        </w:r>
        <w:r>
          <w:tab/>
        </w:r>
        <w:r>
          <w:fldChar w:fldCharType="begin"/>
        </w:r>
        <w:r>
          <w:instrText xml:space="preserve"> PAGEREF _Toc25298 \h </w:instrText>
        </w:r>
        <w:r>
          <w:fldChar w:fldCharType="separate"/>
        </w:r>
        <w:r>
          <w:t>10</w:t>
        </w:r>
        <w:r>
          <w:fldChar w:fldCharType="end"/>
        </w:r>
      </w:hyperlink>
    </w:p>
    <w:p>
      <w:pPr>
        <w:pStyle w:val="TOC2"/>
        <w:tabs>
          <w:tab w:val="right" w:leader="dot" w:pos="8306"/>
        </w:tabs>
      </w:pPr>
      <w:hyperlink w:anchor="_Toc1719" w:history="1">
        <w:r>
          <w:rPr>
            <w:rFonts w:ascii="仿宋" w:eastAsia="仿宋" w:hAnsi="仿宋" w:cs="仿宋" w:hint="eastAsia"/>
            <w:lang w:eastAsia="zh-CN"/>
          </w:rPr>
          <w:t>(一)、半导体项目背景分析</w:t>
        </w:r>
        <w:r>
          <w:tab/>
        </w:r>
        <w:r>
          <w:fldChar w:fldCharType="begin"/>
        </w:r>
        <w:r>
          <w:instrText xml:space="preserve"> PAGEREF _Toc1719 \h </w:instrText>
        </w:r>
        <w:r>
          <w:fldChar w:fldCharType="separate"/>
        </w:r>
        <w:r>
          <w:t>10</w:t>
        </w:r>
        <w:r>
          <w:fldChar w:fldCharType="end"/>
        </w:r>
      </w:hyperlink>
    </w:p>
    <w:p>
      <w:pPr>
        <w:pStyle w:val="TOC2"/>
        <w:tabs>
          <w:tab w:val="right" w:leader="dot" w:pos="8306"/>
        </w:tabs>
      </w:pPr>
      <w:hyperlink w:anchor="_Toc24251" w:history="1">
        <w:r>
          <w:rPr>
            <w:rFonts w:ascii="仿宋" w:eastAsia="仿宋" w:hAnsi="仿宋" w:cs="仿宋" w:hint="eastAsia"/>
            <w:lang w:eastAsia="zh-CN"/>
          </w:rPr>
          <w:t>(二)、半导体项目建设必要性分析</w:t>
        </w:r>
        <w:r>
          <w:tab/>
        </w:r>
        <w:r>
          <w:fldChar w:fldCharType="begin"/>
        </w:r>
        <w:r>
          <w:instrText xml:space="preserve"> PAGEREF _Toc24251 \h </w:instrText>
        </w:r>
        <w:r>
          <w:fldChar w:fldCharType="separate"/>
        </w:r>
        <w:r>
          <w:t>11</w:t>
        </w:r>
        <w:r>
          <w:fldChar w:fldCharType="end"/>
        </w:r>
      </w:hyperlink>
    </w:p>
    <w:p>
      <w:pPr>
        <w:pStyle w:val="TOC1"/>
        <w:tabs>
          <w:tab w:val="right" w:leader="dot" w:pos="8306"/>
        </w:tabs>
      </w:pPr>
      <w:hyperlink w:anchor="_Toc28747" w:history="1">
        <w:r>
          <w:rPr>
            <w:rFonts w:ascii="仿宋" w:eastAsia="仿宋" w:hAnsi="仿宋" w:cs="仿宋" w:hint="eastAsia"/>
            <w:lang w:eastAsia="zh-CN"/>
          </w:rPr>
          <w:t>五、半导体项目绩效评估</w:t>
        </w:r>
        <w:r>
          <w:tab/>
        </w:r>
        <w:r>
          <w:fldChar w:fldCharType="begin"/>
        </w:r>
        <w:r>
          <w:instrText xml:space="preserve"> PAGEREF _Toc28747 \h </w:instrText>
        </w:r>
        <w:r>
          <w:fldChar w:fldCharType="separate"/>
        </w:r>
        <w:r>
          <w:t>13</w:t>
        </w:r>
        <w:r>
          <w:fldChar w:fldCharType="end"/>
        </w:r>
      </w:hyperlink>
    </w:p>
    <w:p>
      <w:pPr>
        <w:pStyle w:val="TOC2"/>
        <w:tabs>
          <w:tab w:val="right" w:leader="dot" w:pos="8306"/>
        </w:tabs>
      </w:pPr>
      <w:hyperlink w:anchor="_Toc183" w:history="1">
        <w:r>
          <w:rPr>
            <w:rFonts w:ascii="仿宋" w:eastAsia="仿宋" w:hAnsi="仿宋" w:cs="仿宋" w:hint="eastAsia"/>
            <w:lang w:eastAsia="zh-CN"/>
          </w:rPr>
          <w:t>(一)、绩效评估指标</w:t>
        </w:r>
        <w:r>
          <w:tab/>
        </w:r>
        <w:r>
          <w:fldChar w:fldCharType="begin"/>
        </w:r>
        <w:r>
          <w:instrText xml:space="preserve"> PAGEREF _Toc183 \h </w:instrText>
        </w:r>
        <w:r>
          <w:fldChar w:fldCharType="separate"/>
        </w:r>
        <w:r>
          <w:t>13</w:t>
        </w:r>
        <w:r>
          <w:fldChar w:fldCharType="end"/>
        </w:r>
      </w:hyperlink>
    </w:p>
    <w:p>
      <w:pPr>
        <w:pStyle w:val="TOC2"/>
        <w:tabs>
          <w:tab w:val="right" w:leader="dot" w:pos="8306"/>
        </w:tabs>
      </w:pPr>
      <w:hyperlink w:anchor="_Toc2636" w:history="1">
        <w:r>
          <w:rPr>
            <w:rFonts w:ascii="仿宋" w:eastAsia="仿宋" w:hAnsi="仿宋" w:cs="仿宋" w:hint="eastAsia"/>
            <w:lang w:eastAsia="zh-CN"/>
          </w:rPr>
          <w:t>(二)、绩效评估方法</w:t>
        </w:r>
        <w:r>
          <w:tab/>
        </w:r>
        <w:r>
          <w:fldChar w:fldCharType="begin"/>
        </w:r>
        <w:r>
          <w:instrText xml:space="preserve"> PAGEREF _Toc2636 \h </w:instrText>
        </w:r>
        <w:r>
          <w:fldChar w:fldCharType="separate"/>
        </w:r>
        <w:r>
          <w:t>14</w:t>
        </w:r>
        <w:r>
          <w:fldChar w:fldCharType="end"/>
        </w:r>
      </w:hyperlink>
    </w:p>
    <w:p>
      <w:pPr>
        <w:pStyle w:val="TOC2"/>
        <w:tabs>
          <w:tab w:val="right" w:leader="dot" w:pos="8306"/>
        </w:tabs>
      </w:pPr>
      <w:hyperlink w:anchor="_Toc24177" w:history="1">
        <w:r>
          <w:rPr>
            <w:rFonts w:ascii="仿宋" w:eastAsia="仿宋" w:hAnsi="仿宋" w:cs="仿宋" w:hint="eastAsia"/>
            <w:lang w:eastAsia="zh-CN"/>
          </w:rPr>
          <w:t>(三)、绩效评估周期</w:t>
        </w:r>
        <w:r>
          <w:tab/>
        </w:r>
        <w:r>
          <w:fldChar w:fldCharType="begin"/>
        </w:r>
        <w:r>
          <w:instrText xml:space="preserve"> PAGEREF _Toc24177 \h </w:instrText>
        </w:r>
        <w:r>
          <w:fldChar w:fldCharType="separate"/>
        </w:r>
        <w:r>
          <w:t>15</w:t>
        </w:r>
        <w:r>
          <w:fldChar w:fldCharType="end"/>
        </w:r>
      </w:hyperlink>
    </w:p>
    <w:p>
      <w:pPr>
        <w:pStyle w:val="TOC1"/>
        <w:tabs>
          <w:tab w:val="right" w:leader="dot" w:pos="8306"/>
        </w:tabs>
      </w:pPr>
      <w:hyperlink w:anchor="_Toc27400" w:history="1">
        <w:r>
          <w:rPr>
            <w:rFonts w:ascii="仿宋" w:eastAsia="仿宋" w:hAnsi="仿宋" w:cs="仿宋" w:hint="eastAsia"/>
            <w:lang w:eastAsia="zh-CN"/>
          </w:rPr>
          <w:t>六、半导体项目土建工程</w:t>
        </w:r>
        <w:r>
          <w:tab/>
        </w:r>
        <w:r>
          <w:fldChar w:fldCharType="begin"/>
        </w:r>
        <w:r>
          <w:instrText xml:space="preserve"> PAGEREF _Toc27400 \h </w:instrText>
        </w:r>
        <w:r>
          <w:fldChar w:fldCharType="separate"/>
        </w:r>
        <w:r>
          <w:t>16</w:t>
        </w:r>
        <w:r>
          <w:fldChar w:fldCharType="end"/>
        </w:r>
      </w:hyperlink>
    </w:p>
    <w:p>
      <w:pPr>
        <w:pStyle w:val="TOC2"/>
        <w:tabs>
          <w:tab w:val="right" w:leader="dot" w:pos="8306"/>
        </w:tabs>
      </w:pPr>
      <w:hyperlink w:anchor="_Toc22304" w:history="1">
        <w:r>
          <w:rPr>
            <w:rFonts w:ascii="仿宋" w:eastAsia="仿宋" w:hAnsi="仿宋" w:cs="仿宋" w:hint="eastAsia"/>
            <w:lang w:eastAsia="zh-CN"/>
          </w:rPr>
          <w:t>(一)、建筑工程设计原则</w:t>
        </w:r>
        <w:r>
          <w:tab/>
        </w:r>
        <w:r>
          <w:fldChar w:fldCharType="begin"/>
        </w:r>
        <w:r>
          <w:instrText xml:space="preserve"> PAGEREF _Toc22304 \h </w:instrText>
        </w:r>
        <w:r>
          <w:fldChar w:fldCharType="separate"/>
        </w:r>
        <w:r>
          <w:t>16</w:t>
        </w:r>
        <w:r>
          <w:fldChar w:fldCharType="end"/>
        </w:r>
      </w:hyperlink>
    </w:p>
    <w:p>
      <w:pPr>
        <w:pStyle w:val="TOC2"/>
        <w:tabs>
          <w:tab w:val="right" w:leader="dot" w:pos="8306"/>
        </w:tabs>
      </w:pPr>
      <w:hyperlink w:anchor="_Toc5746" w:history="1">
        <w:r>
          <w:rPr>
            <w:rFonts w:ascii="仿宋" w:eastAsia="仿宋" w:hAnsi="仿宋" w:cs="仿宋" w:hint="eastAsia"/>
            <w:lang w:eastAsia="zh-CN"/>
          </w:rPr>
          <w:t>(二)、土建工程设计年限及安全等级</w:t>
        </w:r>
        <w:r>
          <w:tab/>
        </w:r>
        <w:r>
          <w:fldChar w:fldCharType="begin"/>
        </w:r>
        <w:r>
          <w:instrText xml:space="preserve"> PAGEREF _Toc5746 \h </w:instrText>
        </w:r>
        <w:r>
          <w:fldChar w:fldCharType="separate"/>
        </w:r>
        <w:r>
          <w:t>17</w:t>
        </w:r>
        <w:r>
          <w:fldChar w:fldCharType="end"/>
        </w:r>
      </w:hyperlink>
    </w:p>
    <w:p>
      <w:pPr>
        <w:pStyle w:val="TOC2"/>
        <w:tabs>
          <w:tab w:val="right" w:leader="dot" w:pos="8306"/>
        </w:tabs>
      </w:pPr>
      <w:hyperlink w:anchor="_Toc25116" w:history="1">
        <w:r>
          <w:rPr>
            <w:rFonts w:ascii="仿宋" w:eastAsia="仿宋" w:hAnsi="仿宋" w:cs="仿宋" w:hint="eastAsia"/>
            <w:lang w:eastAsia="zh-CN"/>
          </w:rPr>
          <w:t>(三)、建筑工程设计总体要求</w:t>
        </w:r>
        <w:r>
          <w:tab/>
        </w:r>
        <w:r>
          <w:fldChar w:fldCharType="begin"/>
        </w:r>
        <w:r>
          <w:instrText xml:space="preserve"> PAGEREF _Toc25116 \h </w:instrText>
        </w:r>
        <w:r>
          <w:fldChar w:fldCharType="separate"/>
        </w:r>
        <w:r>
          <w:t>18</w:t>
        </w:r>
        <w:r>
          <w:fldChar w:fldCharType="end"/>
        </w:r>
      </w:hyperlink>
    </w:p>
    <w:p>
      <w:pPr>
        <w:pStyle w:val="TOC2"/>
        <w:tabs>
          <w:tab w:val="right" w:leader="dot" w:pos="8306"/>
        </w:tabs>
      </w:pPr>
      <w:hyperlink w:anchor="_Toc25835" w:history="1">
        <w:r>
          <w:rPr>
            <w:rFonts w:ascii="仿宋" w:eastAsia="仿宋" w:hAnsi="仿宋" w:cs="仿宋" w:hint="eastAsia"/>
            <w:lang w:eastAsia="zh-CN"/>
          </w:rPr>
          <w:t>(四)、土建工程建设指标</w:t>
        </w:r>
        <w:r>
          <w:tab/>
        </w:r>
        <w:r>
          <w:fldChar w:fldCharType="begin"/>
        </w:r>
        <w:r>
          <w:instrText xml:space="preserve"> PAGEREF _Toc25835 \h </w:instrText>
        </w:r>
        <w:r>
          <w:fldChar w:fldCharType="separate"/>
        </w:r>
        <w:r>
          <w:t>19</w:t>
        </w:r>
        <w:r>
          <w:fldChar w:fldCharType="end"/>
        </w:r>
      </w:hyperlink>
    </w:p>
    <w:p>
      <w:pPr>
        <w:pStyle w:val="TOC1"/>
        <w:tabs>
          <w:tab w:val="right" w:leader="dot" w:pos="8306"/>
        </w:tabs>
      </w:pPr>
      <w:hyperlink w:anchor="_Toc25351" w:history="1">
        <w:r>
          <w:rPr>
            <w:rFonts w:ascii="仿宋" w:eastAsia="仿宋" w:hAnsi="仿宋" w:cs="仿宋" w:hint="eastAsia"/>
            <w:lang w:eastAsia="zh-CN"/>
          </w:rPr>
          <w:t>七、半导体项目财务管理</w:t>
        </w:r>
        <w:r>
          <w:tab/>
        </w:r>
        <w:r>
          <w:fldChar w:fldCharType="begin"/>
        </w:r>
        <w:r>
          <w:instrText xml:space="preserve"> PAGEREF _Toc25351 \h </w:instrText>
        </w:r>
        <w:r>
          <w:fldChar w:fldCharType="separate"/>
        </w:r>
        <w:r>
          <w:t>19</w:t>
        </w:r>
        <w:r>
          <w:fldChar w:fldCharType="end"/>
        </w:r>
      </w:hyperlink>
    </w:p>
    <w:p>
      <w:pPr>
        <w:pStyle w:val="TOC2"/>
        <w:tabs>
          <w:tab w:val="right" w:leader="dot" w:pos="8306"/>
        </w:tabs>
      </w:pPr>
      <w:hyperlink w:anchor="_Toc27977" w:history="1">
        <w:r>
          <w:rPr>
            <w:rFonts w:ascii="仿宋" w:eastAsia="仿宋" w:hAnsi="仿宋" w:cs="仿宋" w:hint="eastAsia"/>
            <w:lang w:eastAsia="zh-CN"/>
          </w:rPr>
          <w:t>(一)、资金需求大</w:t>
        </w:r>
        <w:r>
          <w:tab/>
        </w:r>
        <w:r>
          <w:fldChar w:fldCharType="begin"/>
        </w:r>
        <w:r>
          <w:instrText xml:space="preserve"> PAGEREF _Toc27977 \h </w:instrText>
        </w:r>
        <w:r>
          <w:fldChar w:fldCharType="separate"/>
        </w:r>
        <w:r>
          <w:t>19</w:t>
        </w:r>
        <w:r>
          <w:fldChar w:fldCharType="end"/>
        </w:r>
      </w:hyperlink>
    </w:p>
    <w:p>
      <w:pPr>
        <w:pStyle w:val="TOC2"/>
        <w:tabs>
          <w:tab w:val="right" w:leader="dot" w:pos="8306"/>
        </w:tabs>
      </w:pPr>
      <w:hyperlink w:anchor="_Toc14384" w:history="1">
        <w:r>
          <w:rPr>
            <w:rFonts w:ascii="仿宋" w:eastAsia="仿宋" w:hAnsi="仿宋" w:cs="仿宋" w:hint="eastAsia"/>
            <w:lang w:eastAsia="zh-CN"/>
          </w:rPr>
          <w:t>(二)、研发周期长</w:t>
        </w:r>
        <w:r>
          <w:tab/>
        </w:r>
        <w:r>
          <w:fldChar w:fldCharType="begin"/>
        </w:r>
        <w:r>
          <w:instrText xml:space="preserve"> PAGEREF _Toc14384 \h </w:instrText>
        </w:r>
        <w:r>
          <w:fldChar w:fldCharType="separate"/>
        </w:r>
        <w:r>
          <w:t>20</w:t>
        </w:r>
        <w:r>
          <w:fldChar w:fldCharType="end"/>
        </w:r>
      </w:hyperlink>
    </w:p>
    <w:p>
      <w:pPr>
        <w:pStyle w:val="TOC2"/>
        <w:tabs>
          <w:tab w:val="right" w:leader="dot" w:pos="8306"/>
        </w:tabs>
      </w:pPr>
      <w:hyperlink w:anchor="_Toc29739" w:history="1">
        <w:r>
          <w:rPr>
            <w:rFonts w:ascii="仿宋" w:eastAsia="仿宋" w:hAnsi="仿宋" w:cs="仿宋" w:hint="eastAsia"/>
            <w:lang w:eastAsia="zh-CN"/>
          </w:rPr>
          <w:t>(三)、市场风险大</w:t>
        </w:r>
        <w:r>
          <w:tab/>
        </w:r>
        <w:r>
          <w:fldChar w:fldCharType="begin"/>
        </w:r>
        <w:r>
          <w:instrText xml:space="preserve"> PAGEREF _Toc29739 \h </w:instrText>
        </w:r>
        <w:r>
          <w:fldChar w:fldCharType="separate"/>
        </w:r>
        <w:r>
          <w:t>21</w:t>
        </w:r>
        <w:r>
          <w:fldChar w:fldCharType="end"/>
        </w:r>
      </w:hyperlink>
    </w:p>
    <w:p>
      <w:pPr>
        <w:pStyle w:val="TOC2"/>
        <w:tabs>
          <w:tab w:val="right" w:leader="dot" w:pos="8306"/>
        </w:tabs>
      </w:pPr>
      <w:hyperlink w:anchor="_Toc7450" w:history="1">
        <w:r>
          <w:rPr>
            <w:rFonts w:ascii="仿宋" w:eastAsia="仿宋" w:hAnsi="仿宋" w:cs="仿宋" w:hint="eastAsia"/>
            <w:lang w:eastAsia="zh-CN"/>
          </w:rPr>
          <w:t>(四)、利润率高</w:t>
        </w:r>
        <w:r>
          <w:tab/>
        </w:r>
        <w:r>
          <w:fldChar w:fldCharType="begin"/>
        </w:r>
        <w:r>
          <w:instrText xml:space="preserve"> PAGEREF _Toc7450 \h </w:instrText>
        </w:r>
        <w:r>
          <w:fldChar w:fldCharType="separate"/>
        </w:r>
        <w:r>
          <w:t>24</w:t>
        </w:r>
        <w:r>
          <w:fldChar w:fldCharType="end"/>
        </w:r>
      </w:hyperlink>
    </w:p>
    <w:p>
      <w:pPr>
        <w:pStyle w:val="TOC1"/>
        <w:tabs>
          <w:tab w:val="right" w:leader="dot" w:pos="8306"/>
        </w:tabs>
      </w:pPr>
      <w:hyperlink w:anchor="_Toc13019" w:history="1">
        <w:r>
          <w:rPr>
            <w:rFonts w:ascii="仿宋" w:eastAsia="仿宋" w:hAnsi="仿宋" w:cs="仿宋" w:hint="eastAsia"/>
            <w:lang w:eastAsia="zh-CN"/>
          </w:rPr>
          <w:t>八、半导体项目计划安排</w:t>
        </w:r>
        <w:r>
          <w:tab/>
        </w:r>
        <w:r>
          <w:fldChar w:fldCharType="begin"/>
        </w:r>
        <w:r>
          <w:instrText xml:space="preserve"> PAGEREF _Toc13019 \h </w:instrText>
        </w:r>
        <w:r>
          <w:fldChar w:fldCharType="separate"/>
        </w:r>
        <w:r>
          <w:t>26</w:t>
        </w:r>
        <w:r>
          <w:fldChar w:fldCharType="end"/>
        </w:r>
      </w:hyperlink>
    </w:p>
    <w:p>
      <w:pPr>
        <w:pStyle w:val="TOC2"/>
        <w:tabs>
          <w:tab w:val="right" w:leader="dot" w:pos="8306"/>
        </w:tabs>
      </w:pPr>
      <w:hyperlink w:anchor="_Toc2650" w:history="1">
        <w:r>
          <w:rPr>
            <w:rFonts w:ascii="仿宋" w:eastAsia="仿宋" w:hAnsi="仿宋" w:cs="仿宋" w:hint="eastAsia"/>
            <w:lang w:eastAsia="zh-CN"/>
          </w:rPr>
          <w:t>(一)、建设周期</w:t>
        </w:r>
        <w:r>
          <w:tab/>
        </w:r>
        <w:r>
          <w:fldChar w:fldCharType="begin"/>
        </w:r>
        <w:r>
          <w:instrText xml:space="preserve"> PAGEREF _Toc2650 \h </w:instrText>
        </w:r>
        <w:r>
          <w:fldChar w:fldCharType="separate"/>
        </w:r>
        <w:r>
          <w:t>26</w:t>
        </w:r>
        <w:r>
          <w:fldChar w:fldCharType="end"/>
        </w:r>
      </w:hyperlink>
    </w:p>
    <w:p>
      <w:pPr>
        <w:pStyle w:val="TOC2"/>
        <w:tabs>
          <w:tab w:val="right" w:leader="dot" w:pos="8306"/>
        </w:tabs>
      </w:pPr>
      <w:hyperlink w:anchor="_Toc6732" w:history="1">
        <w:r>
          <w:rPr>
            <w:rFonts w:ascii="仿宋" w:eastAsia="仿宋" w:hAnsi="仿宋" w:cs="仿宋" w:hint="eastAsia"/>
            <w:lang w:eastAsia="zh-CN"/>
          </w:rPr>
          <w:t>(二)、建设进度</w:t>
        </w:r>
        <w:r>
          <w:tab/>
        </w:r>
        <w:r>
          <w:fldChar w:fldCharType="begin"/>
        </w:r>
        <w:r>
          <w:instrText xml:space="preserve"> PAGEREF _Toc6732 \h </w:instrText>
        </w:r>
        <w:r>
          <w:fldChar w:fldCharType="separate"/>
        </w:r>
        <w:r>
          <w:t>27</w:t>
        </w:r>
        <w:r>
          <w:fldChar w:fldCharType="end"/>
        </w:r>
      </w:hyperlink>
    </w:p>
    <w:p>
      <w:pPr>
        <w:pStyle w:val="TOC2"/>
        <w:tabs>
          <w:tab w:val="right" w:leader="dot" w:pos="8306"/>
        </w:tabs>
      </w:pPr>
      <w:hyperlink w:anchor="_Toc17690" w:history="1">
        <w:r>
          <w:rPr>
            <w:rFonts w:ascii="仿宋" w:eastAsia="仿宋" w:hAnsi="仿宋" w:cs="仿宋" w:hint="eastAsia"/>
            <w:lang w:eastAsia="zh-CN"/>
          </w:rPr>
          <w:t>(三)、进度安排注意事项</w:t>
        </w:r>
        <w:r>
          <w:tab/>
        </w:r>
        <w:r>
          <w:fldChar w:fldCharType="begin"/>
        </w:r>
        <w:r>
          <w:instrText xml:space="preserve"> PAGEREF _Toc17690 \h </w:instrText>
        </w:r>
        <w:r>
          <w:fldChar w:fldCharType="separate"/>
        </w:r>
        <w:r>
          <w:t>28</w:t>
        </w:r>
        <w:r>
          <w:fldChar w:fldCharType="end"/>
        </w:r>
      </w:hyperlink>
    </w:p>
    <w:p>
      <w:pPr>
        <w:pStyle w:val="TOC2"/>
        <w:tabs>
          <w:tab w:val="right" w:leader="dot" w:pos="8306"/>
        </w:tabs>
      </w:pPr>
      <w:hyperlink w:anchor="_Toc6900" w:history="1">
        <w:r>
          <w:rPr>
            <w:rFonts w:ascii="仿宋" w:eastAsia="仿宋" w:hAnsi="仿宋" w:cs="仿宋" w:hint="eastAsia"/>
            <w:lang w:eastAsia="zh-CN"/>
          </w:rPr>
          <w:t>(四)、人力资源配置</w:t>
        </w:r>
        <w:r>
          <w:tab/>
        </w:r>
        <w:r>
          <w:fldChar w:fldCharType="begin"/>
        </w:r>
        <w:r>
          <w:instrText xml:space="preserve"> PAGEREF _Toc6900 \h </w:instrText>
        </w:r>
        <w:r>
          <w:fldChar w:fldCharType="separate"/>
        </w:r>
        <w:r>
          <w:t>29</w:t>
        </w:r>
        <w:r>
          <w:fldChar w:fldCharType="end"/>
        </w:r>
      </w:hyperlink>
    </w:p>
    <w:p>
      <w:pPr>
        <w:pStyle w:val="TOC1"/>
        <w:tabs>
          <w:tab w:val="right" w:leader="dot" w:pos="8306"/>
        </w:tabs>
      </w:pPr>
      <w:hyperlink w:anchor="_Toc9224" w:history="1">
        <w:r>
          <w:rPr>
            <w:rFonts w:ascii="仿宋" w:eastAsia="仿宋" w:hAnsi="仿宋" w:cs="仿宋" w:hint="eastAsia"/>
            <w:lang w:eastAsia="zh-CN"/>
          </w:rPr>
          <w:t>九、半导体项目人力资源管理</w:t>
        </w:r>
        <w:r>
          <w:tab/>
        </w:r>
        <w:r>
          <w:fldChar w:fldCharType="begin"/>
        </w:r>
        <w:r>
          <w:instrText xml:space="preserve"> PAGEREF _Toc9224 \h </w:instrText>
        </w:r>
        <w:r>
          <w:fldChar w:fldCharType="separate"/>
        </w:r>
        <w:r>
          <w:t>30</w:t>
        </w:r>
        <w:r>
          <w:fldChar w:fldCharType="end"/>
        </w:r>
      </w:hyperlink>
    </w:p>
    <w:p>
      <w:pPr>
        <w:pStyle w:val="TOC2"/>
        <w:tabs>
          <w:tab w:val="right" w:leader="dot" w:pos="8306"/>
        </w:tabs>
      </w:pPr>
      <w:hyperlink w:anchor="_Toc149" w:history="1">
        <w:r>
          <w:rPr>
            <w:rFonts w:ascii="仿宋" w:eastAsia="仿宋" w:hAnsi="仿宋" w:cs="仿宋" w:hint="eastAsia"/>
            <w:lang w:eastAsia="zh-CN"/>
          </w:rPr>
          <w:t>(一)、建立健全的预算管理制度</w:t>
        </w:r>
        <w:r>
          <w:tab/>
        </w:r>
        <w:r>
          <w:fldChar w:fldCharType="begin"/>
        </w:r>
        <w:r>
          <w:instrText xml:space="preserve"> PAGEREF _Toc149 \h </w:instrText>
        </w:r>
        <w:r>
          <w:fldChar w:fldCharType="separate"/>
        </w:r>
        <w:r>
          <w:t>30</w:t>
        </w:r>
        <w:r>
          <w:fldChar w:fldCharType="end"/>
        </w:r>
      </w:hyperlink>
    </w:p>
    <w:p>
      <w:pPr>
        <w:pStyle w:val="TOC2"/>
        <w:tabs>
          <w:tab w:val="right" w:leader="dot" w:pos="8306"/>
        </w:tabs>
      </w:pPr>
      <w:hyperlink w:anchor="_Toc31873" w:history="1">
        <w:r>
          <w:rPr>
            <w:rFonts w:ascii="仿宋" w:eastAsia="仿宋" w:hAnsi="仿宋" w:cs="仿宋" w:hint="eastAsia"/>
            <w:lang w:eastAsia="zh-CN"/>
          </w:rPr>
          <w:t>(二)、加强资金流动监控</w:t>
        </w:r>
        <w:r>
          <w:tab/>
        </w:r>
        <w:r>
          <w:fldChar w:fldCharType="begin"/>
        </w:r>
        <w:r>
          <w:instrText xml:space="preserve"> PAGEREF _Toc31873 \h </w:instrText>
        </w:r>
        <w:r>
          <w:fldChar w:fldCharType="separate"/>
        </w:r>
        <w:r>
          <w:t>32</w:t>
        </w:r>
        <w:r>
          <w:fldChar w:fldCharType="end"/>
        </w:r>
      </w:hyperlink>
    </w:p>
    <w:p>
      <w:pPr>
        <w:pStyle w:val="TOC2"/>
        <w:tabs>
          <w:tab w:val="right" w:leader="dot" w:pos="8306"/>
        </w:tabs>
      </w:pPr>
      <w:hyperlink w:anchor="_Toc10548" w:history="1">
        <w:r>
          <w:rPr>
            <w:rFonts w:ascii="仿宋" w:eastAsia="仿宋" w:hAnsi="仿宋" w:cs="仿宋" w:hint="eastAsia"/>
            <w:lang w:eastAsia="zh-CN"/>
          </w:rPr>
          <w:t>(三)、制定完善的风险控制机制</w:t>
        </w:r>
        <w:r>
          <w:tab/>
        </w:r>
        <w:r>
          <w:fldChar w:fldCharType="begin"/>
        </w:r>
        <w:r>
          <w:instrText xml:space="preserve"> PAGEREF _Toc10548 \h </w:instrText>
        </w:r>
        <w:r>
          <w:fldChar w:fldCharType="separate"/>
        </w:r>
        <w:r>
          <w:t>33</w:t>
        </w:r>
        <w:r>
          <w:fldChar w:fldCharType="end"/>
        </w:r>
      </w:hyperlink>
    </w:p>
    <w:p>
      <w:pPr>
        <w:pStyle w:val="TOC2"/>
        <w:tabs>
          <w:tab w:val="right" w:leader="dot" w:pos="8306"/>
        </w:tabs>
      </w:pPr>
      <w:hyperlink w:anchor="_Toc555" w:history="1">
        <w:r>
          <w:rPr>
            <w:rFonts w:ascii="仿宋" w:eastAsia="仿宋" w:hAnsi="仿宋" w:cs="仿宋" w:hint="eastAsia"/>
            <w:lang w:eastAsia="zh-CN"/>
          </w:rPr>
          <w:t>(四)、优化成本管理</w:t>
        </w:r>
        <w:r>
          <w:tab/>
        </w:r>
        <w:r>
          <w:fldChar w:fldCharType="begin"/>
        </w:r>
        <w:r>
          <w:instrText xml:space="preserve"> PAGEREF _Toc555 \h </w:instrText>
        </w:r>
        <w:r>
          <w:fldChar w:fldCharType="separate"/>
        </w:r>
        <w:r>
          <w:t>34</w:t>
        </w:r>
        <w:r>
          <w:fldChar w:fldCharType="end"/>
        </w:r>
      </w:hyperlink>
    </w:p>
    <w:p>
      <w:pPr>
        <w:pStyle w:val="TOC1"/>
        <w:tabs>
          <w:tab w:val="right" w:leader="dot" w:pos="8306"/>
        </w:tabs>
      </w:pPr>
      <w:hyperlink w:anchor="_Toc22725" w:history="1">
        <w:r>
          <w:rPr>
            <w:rFonts w:ascii="仿宋" w:eastAsia="仿宋" w:hAnsi="仿宋" w:cs="仿宋" w:hint="eastAsia"/>
            <w:lang w:eastAsia="zh-CN"/>
          </w:rPr>
          <w:t>十、半导体项目人力资源培养与发展</w:t>
        </w:r>
        <w:r>
          <w:tab/>
        </w:r>
        <w:r>
          <w:fldChar w:fldCharType="begin"/>
        </w:r>
        <w:r>
          <w:instrText xml:space="preserve"> PAGEREF _Toc22725 \h </w:instrText>
        </w:r>
        <w:r>
          <w:fldChar w:fldCharType="separate"/>
        </w:r>
        <w:r>
          <w:t>35</w:t>
        </w:r>
        <w:r>
          <w:fldChar w:fldCharType="end"/>
        </w:r>
      </w:hyperlink>
    </w:p>
    <w:p>
      <w:pPr>
        <w:pStyle w:val="TOC2"/>
        <w:tabs>
          <w:tab w:val="right" w:leader="dot" w:pos="8306"/>
        </w:tabs>
      </w:pPr>
      <w:hyperlink w:anchor="_Toc29799" w:history="1">
        <w:r>
          <w:rPr>
            <w:rFonts w:ascii="仿宋" w:eastAsia="仿宋" w:hAnsi="仿宋" w:cs="仿宋" w:hint="eastAsia"/>
            <w:lang w:eastAsia="zh-CN"/>
          </w:rPr>
          <w:t>(一)、人才需求与规划</w:t>
        </w:r>
        <w:r>
          <w:tab/>
        </w:r>
        <w:r>
          <w:fldChar w:fldCharType="begin"/>
        </w:r>
        <w:r>
          <w:instrText xml:space="preserve"> PAGEREF _Toc29799 \h </w:instrText>
        </w:r>
        <w:r>
          <w:fldChar w:fldCharType="separate"/>
        </w:r>
        <w:r>
          <w:t>35</w:t>
        </w:r>
        <w:r>
          <w:fldChar w:fldCharType="end"/>
        </w:r>
      </w:hyperlink>
    </w:p>
    <w:p>
      <w:pPr>
        <w:pStyle w:val="TOC2"/>
        <w:tabs>
          <w:tab w:val="right" w:leader="dot" w:pos="8306"/>
        </w:tabs>
      </w:pPr>
      <w:hyperlink w:anchor="_Toc14178" w:history="1">
        <w:r>
          <w:rPr>
            <w:rFonts w:ascii="仿宋" w:eastAsia="仿宋" w:hAnsi="仿宋" w:cs="仿宋" w:hint="eastAsia"/>
            <w:lang w:eastAsia="zh-CN"/>
          </w:rPr>
          <w:t>(二)、培训与发展计划</w:t>
        </w:r>
        <w:r>
          <w:tab/>
        </w:r>
        <w:r>
          <w:fldChar w:fldCharType="begin"/>
        </w:r>
        <w:r>
          <w:instrText xml:space="preserve"> PAGEREF _Toc14178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55" w:history="1">
        <w:r>
          <w:rPr>
            <w:rFonts w:ascii="仿宋" w:eastAsia="仿宋" w:hAnsi="仿宋" w:cs="仿宋" w:hint="eastAsia"/>
            <w:lang w:eastAsia="zh-CN"/>
          </w:rPr>
          <w:t>十一、半导体项目投资规划</w:t>
        </w:r>
        <w:r>
          <w:tab/>
        </w:r>
        <w:r>
          <w:fldChar w:fldCharType="begin"/>
        </w:r>
        <w:r>
          <w:instrText xml:space="preserve"> PAGEREF _Toc4155 \h </w:instrText>
        </w:r>
        <w:r>
          <w:fldChar w:fldCharType="separate"/>
        </w:r>
        <w:r>
          <w:t>36</w:t>
        </w:r>
        <w:r>
          <w:fldChar w:fldCharType="end"/>
        </w:r>
      </w:hyperlink>
    </w:p>
    <w:p>
      <w:pPr>
        <w:pStyle w:val="TOC2"/>
        <w:tabs>
          <w:tab w:val="right" w:leader="dot" w:pos="8306"/>
        </w:tabs>
      </w:pPr>
      <w:hyperlink w:anchor="_Toc13826" w:history="1">
        <w:r>
          <w:rPr>
            <w:rFonts w:ascii="仿宋" w:eastAsia="仿宋" w:hAnsi="仿宋" w:cs="仿宋" w:hint="eastAsia"/>
            <w:lang w:eastAsia="zh-CN"/>
          </w:rPr>
          <w:t>(一)、半导体项目总投资估算</w:t>
        </w:r>
        <w:r>
          <w:tab/>
        </w:r>
        <w:r>
          <w:fldChar w:fldCharType="begin"/>
        </w:r>
        <w:r>
          <w:instrText xml:space="preserve"> PAGEREF _Toc13826 \h </w:instrText>
        </w:r>
        <w:r>
          <w:fldChar w:fldCharType="separate"/>
        </w:r>
        <w:r>
          <w:t>36</w:t>
        </w:r>
        <w:r>
          <w:fldChar w:fldCharType="end"/>
        </w:r>
      </w:hyperlink>
    </w:p>
    <w:p>
      <w:pPr>
        <w:pStyle w:val="TOC2"/>
        <w:tabs>
          <w:tab w:val="right" w:leader="dot" w:pos="8306"/>
        </w:tabs>
      </w:pPr>
      <w:hyperlink w:anchor="_Toc12966" w:history="1">
        <w:r>
          <w:rPr>
            <w:rFonts w:ascii="仿宋" w:eastAsia="仿宋" w:hAnsi="仿宋" w:cs="仿宋" w:hint="eastAsia"/>
            <w:lang w:eastAsia="zh-CN"/>
          </w:rPr>
          <w:t>(二)、资金筹措</w:t>
        </w:r>
        <w:r>
          <w:tab/>
        </w:r>
        <w:r>
          <w:fldChar w:fldCharType="begin"/>
        </w:r>
        <w:r>
          <w:instrText xml:space="preserve"> PAGEREF _Toc12966 \h </w:instrText>
        </w:r>
        <w:r>
          <w:fldChar w:fldCharType="separate"/>
        </w:r>
        <w:r>
          <w:t>38</w:t>
        </w:r>
        <w:r>
          <w:fldChar w:fldCharType="end"/>
        </w:r>
      </w:hyperlink>
    </w:p>
    <w:p>
      <w:pPr>
        <w:pStyle w:val="TOC1"/>
        <w:tabs>
          <w:tab w:val="right" w:leader="dot" w:pos="8306"/>
        </w:tabs>
      </w:pPr>
      <w:hyperlink w:anchor="_Toc13827" w:history="1">
        <w:r>
          <w:rPr>
            <w:rFonts w:ascii="仿宋" w:eastAsia="仿宋" w:hAnsi="仿宋" w:cs="仿宋" w:hint="eastAsia"/>
            <w:lang w:eastAsia="zh-CN"/>
          </w:rPr>
          <w:t>十二、半导体项目风险管理</w:t>
        </w:r>
        <w:r>
          <w:tab/>
        </w:r>
        <w:r>
          <w:fldChar w:fldCharType="begin"/>
        </w:r>
        <w:r>
          <w:instrText xml:space="preserve"> PAGEREF _Toc13827 \h </w:instrText>
        </w:r>
        <w:r>
          <w:fldChar w:fldCharType="separate"/>
        </w:r>
        <w:r>
          <w:t>38</w:t>
        </w:r>
        <w:r>
          <w:fldChar w:fldCharType="end"/>
        </w:r>
      </w:hyperlink>
    </w:p>
    <w:p>
      <w:pPr>
        <w:pStyle w:val="TOC2"/>
        <w:tabs>
          <w:tab w:val="right" w:leader="dot" w:pos="8306"/>
        </w:tabs>
      </w:pPr>
      <w:hyperlink w:anchor="_Toc13948" w:history="1">
        <w:r>
          <w:rPr>
            <w:rFonts w:ascii="仿宋" w:eastAsia="仿宋" w:hAnsi="仿宋" w:cs="仿宋" w:hint="eastAsia"/>
            <w:lang w:eastAsia="zh-CN"/>
          </w:rPr>
          <w:t>(一)、风险识别与评估</w:t>
        </w:r>
        <w:r>
          <w:tab/>
        </w:r>
        <w:r>
          <w:fldChar w:fldCharType="begin"/>
        </w:r>
        <w:r>
          <w:instrText xml:space="preserve"> PAGEREF _Toc13948 \h </w:instrText>
        </w:r>
        <w:r>
          <w:fldChar w:fldCharType="separate"/>
        </w:r>
        <w:r>
          <w:t>38</w:t>
        </w:r>
        <w:r>
          <w:fldChar w:fldCharType="end"/>
        </w:r>
      </w:hyperlink>
    </w:p>
    <w:p>
      <w:pPr>
        <w:pStyle w:val="TOC2"/>
        <w:tabs>
          <w:tab w:val="right" w:leader="dot" w:pos="8306"/>
        </w:tabs>
      </w:pPr>
      <w:hyperlink w:anchor="_Toc29202" w:history="1">
        <w:r>
          <w:rPr>
            <w:rFonts w:ascii="仿宋" w:eastAsia="仿宋" w:hAnsi="仿宋" w:cs="仿宋" w:hint="eastAsia"/>
            <w:lang w:eastAsia="zh-CN"/>
          </w:rPr>
          <w:t>(二)、风险应对策略</w:t>
        </w:r>
        <w:r>
          <w:tab/>
        </w:r>
        <w:r>
          <w:fldChar w:fldCharType="begin"/>
        </w:r>
        <w:r>
          <w:instrText xml:space="preserve"> PAGEREF _Toc29202 \h </w:instrText>
        </w:r>
        <w:r>
          <w:fldChar w:fldCharType="separate"/>
        </w:r>
        <w:r>
          <w:t>40</w:t>
        </w:r>
        <w:r>
          <w:fldChar w:fldCharType="end"/>
        </w:r>
      </w:hyperlink>
    </w:p>
    <w:p>
      <w:pPr>
        <w:pStyle w:val="TOC2"/>
        <w:tabs>
          <w:tab w:val="right" w:leader="dot" w:pos="8306"/>
        </w:tabs>
      </w:pPr>
      <w:hyperlink w:anchor="_Toc12861" w:history="1">
        <w:r>
          <w:rPr>
            <w:rFonts w:ascii="仿宋" w:eastAsia="仿宋" w:hAnsi="仿宋" w:cs="仿宋" w:hint="eastAsia"/>
            <w:lang w:eastAsia="zh-CN"/>
          </w:rPr>
          <w:t>(三)、风险监控与控制</w:t>
        </w:r>
        <w:r>
          <w:tab/>
        </w:r>
        <w:r>
          <w:fldChar w:fldCharType="begin"/>
        </w:r>
        <w:r>
          <w:instrText xml:space="preserve"> PAGEREF _Toc12861 \h </w:instrText>
        </w:r>
        <w:r>
          <w:fldChar w:fldCharType="separate"/>
        </w:r>
        <w:r>
          <w:t>41</w:t>
        </w:r>
        <w:r>
          <w:fldChar w:fldCharType="end"/>
        </w:r>
      </w:hyperlink>
    </w:p>
    <w:p>
      <w:pPr>
        <w:pStyle w:val="TOC1"/>
        <w:tabs>
          <w:tab w:val="right" w:leader="dot" w:pos="8306"/>
        </w:tabs>
      </w:pPr>
      <w:hyperlink w:anchor="_Toc23339" w:history="1">
        <w:r>
          <w:rPr>
            <w:rFonts w:ascii="仿宋" w:eastAsia="仿宋" w:hAnsi="仿宋" w:cs="仿宋" w:hint="eastAsia"/>
            <w:lang w:eastAsia="zh-CN"/>
          </w:rPr>
          <w:t>十三、供应链管理</w:t>
        </w:r>
        <w:r>
          <w:tab/>
        </w:r>
        <w:r>
          <w:fldChar w:fldCharType="begin"/>
        </w:r>
        <w:r>
          <w:instrText xml:space="preserve"> PAGEREF _Toc23339 \h </w:instrText>
        </w:r>
        <w:r>
          <w:fldChar w:fldCharType="separate"/>
        </w:r>
        <w:r>
          <w:t>42</w:t>
        </w:r>
        <w:r>
          <w:fldChar w:fldCharType="end"/>
        </w:r>
      </w:hyperlink>
    </w:p>
    <w:p>
      <w:pPr>
        <w:pStyle w:val="TOC2"/>
        <w:tabs>
          <w:tab w:val="right" w:leader="dot" w:pos="8306"/>
        </w:tabs>
      </w:pPr>
      <w:hyperlink w:anchor="_Toc7553" w:history="1">
        <w:r>
          <w:rPr>
            <w:rFonts w:ascii="仿宋" w:eastAsia="仿宋" w:hAnsi="仿宋" w:cs="仿宋" w:hint="eastAsia"/>
            <w:lang w:eastAsia="zh-CN"/>
          </w:rPr>
          <w:t>(一)、供应链战略规划</w:t>
        </w:r>
        <w:r>
          <w:tab/>
        </w:r>
        <w:r>
          <w:fldChar w:fldCharType="begin"/>
        </w:r>
        <w:r>
          <w:instrText xml:space="preserve"> PAGEREF _Toc7553 \h </w:instrText>
        </w:r>
        <w:r>
          <w:fldChar w:fldCharType="separate"/>
        </w:r>
        <w:r>
          <w:t>42</w:t>
        </w:r>
        <w:r>
          <w:fldChar w:fldCharType="end"/>
        </w:r>
      </w:hyperlink>
    </w:p>
    <w:p>
      <w:pPr>
        <w:pStyle w:val="TOC2"/>
        <w:tabs>
          <w:tab w:val="right" w:leader="dot" w:pos="8306"/>
        </w:tabs>
      </w:pPr>
      <w:hyperlink w:anchor="_Toc29389" w:history="1">
        <w:r>
          <w:rPr>
            <w:rFonts w:ascii="仿宋" w:eastAsia="仿宋" w:hAnsi="仿宋" w:cs="仿宋" w:hint="eastAsia"/>
            <w:lang w:eastAsia="zh-CN"/>
          </w:rPr>
          <w:t>(二)、供应商选择与合作</w:t>
        </w:r>
        <w:r>
          <w:tab/>
        </w:r>
        <w:r>
          <w:fldChar w:fldCharType="begin"/>
        </w:r>
        <w:r>
          <w:instrText xml:space="preserve"> PAGEREF _Toc29389 \h </w:instrText>
        </w:r>
        <w:r>
          <w:fldChar w:fldCharType="separate"/>
        </w:r>
        <w:r>
          <w:t>44</w:t>
        </w:r>
        <w:r>
          <w:fldChar w:fldCharType="end"/>
        </w:r>
      </w:hyperlink>
    </w:p>
    <w:p>
      <w:pPr>
        <w:pStyle w:val="TOC2"/>
        <w:tabs>
          <w:tab w:val="right" w:leader="dot" w:pos="8306"/>
        </w:tabs>
      </w:pPr>
      <w:hyperlink w:anchor="_Toc25330" w:history="1">
        <w:r>
          <w:rPr>
            <w:rFonts w:ascii="仿宋" w:eastAsia="仿宋" w:hAnsi="仿宋" w:cs="仿宋" w:hint="eastAsia"/>
            <w:lang w:eastAsia="zh-CN"/>
          </w:rPr>
          <w:t>(三)、物流与库存管理</w:t>
        </w:r>
        <w:r>
          <w:tab/>
        </w:r>
        <w:r>
          <w:fldChar w:fldCharType="begin"/>
        </w:r>
        <w:r>
          <w:instrText xml:space="preserve"> PAGEREF _Toc25330 \h </w:instrText>
        </w:r>
        <w:r>
          <w:fldChar w:fldCharType="separate"/>
        </w:r>
        <w:r>
          <w:t>45</w:t>
        </w:r>
        <w:r>
          <w:fldChar w:fldCharType="end"/>
        </w:r>
      </w:hyperlink>
    </w:p>
    <w:p>
      <w:pPr>
        <w:pStyle w:val="TOC1"/>
        <w:tabs>
          <w:tab w:val="right" w:leader="dot" w:pos="8306"/>
        </w:tabs>
      </w:pPr>
      <w:hyperlink w:anchor="_Toc13204" w:history="1">
        <w:r>
          <w:rPr>
            <w:rFonts w:ascii="仿宋" w:eastAsia="仿宋" w:hAnsi="仿宋" w:cs="仿宋" w:hint="eastAsia"/>
            <w:lang w:eastAsia="zh-CN"/>
          </w:rPr>
          <w:t>十四、风险识别与分类</w:t>
        </w:r>
        <w:r>
          <w:tab/>
        </w:r>
        <w:r>
          <w:fldChar w:fldCharType="begin"/>
        </w:r>
        <w:r>
          <w:instrText xml:space="preserve"> PAGEREF _Toc13204 \h </w:instrText>
        </w:r>
        <w:r>
          <w:fldChar w:fldCharType="separate"/>
        </w:r>
        <w:r>
          <w:t>46</w:t>
        </w:r>
        <w:r>
          <w:fldChar w:fldCharType="end"/>
        </w:r>
      </w:hyperlink>
    </w:p>
    <w:p>
      <w:pPr>
        <w:pStyle w:val="TOC2"/>
        <w:tabs>
          <w:tab w:val="right" w:leader="dot" w:pos="8306"/>
        </w:tabs>
      </w:pPr>
      <w:hyperlink w:anchor="_Toc19182" w:history="1">
        <w:r>
          <w:rPr>
            <w:rFonts w:ascii="仿宋" w:eastAsia="仿宋" w:hAnsi="仿宋" w:cs="仿宋" w:hint="eastAsia"/>
            <w:lang w:eastAsia="zh-CN"/>
          </w:rPr>
          <w:t>(一)、风险识别</w:t>
        </w:r>
        <w:r>
          <w:tab/>
        </w:r>
        <w:r>
          <w:fldChar w:fldCharType="begin"/>
        </w:r>
        <w:r>
          <w:instrText xml:space="preserve"> PAGEREF _Toc19182 \h </w:instrText>
        </w:r>
        <w:r>
          <w:fldChar w:fldCharType="separate"/>
        </w:r>
        <w:r>
          <w:t>46</w:t>
        </w:r>
        <w:r>
          <w:fldChar w:fldCharType="end"/>
        </w:r>
      </w:hyperlink>
    </w:p>
    <w:p>
      <w:pPr>
        <w:pStyle w:val="TOC2"/>
        <w:tabs>
          <w:tab w:val="right" w:leader="dot" w:pos="8306"/>
        </w:tabs>
      </w:pPr>
      <w:hyperlink w:anchor="_Toc25554" w:history="1">
        <w:r>
          <w:rPr>
            <w:rFonts w:ascii="仿宋" w:eastAsia="仿宋" w:hAnsi="仿宋" w:cs="仿宋" w:hint="eastAsia"/>
            <w:lang w:eastAsia="zh-CN"/>
          </w:rPr>
          <w:t>(二)、风险分类</w:t>
        </w:r>
        <w:r>
          <w:tab/>
        </w:r>
        <w:r>
          <w:fldChar w:fldCharType="begin"/>
        </w:r>
        <w:r>
          <w:instrText xml:space="preserve"> PAGEREF _Toc25554 \h </w:instrText>
        </w:r>
        <w:r>
          <w:fldChar w:fldCharType="separate"/>
        </w:r>
        <w:r>
          <w:t>48</w:t>
        </w:r>
        <w:r>
          <w:fldChar w:fldCharType="end"/>
        </w:r>
      </w:hyperlink>
    </w:p>
    <w:p>
      <w:pPr>
        <w:pStyle w:val="TOC1"/>
        <w:tabs>
          <w:tab w:val="right" w:leader="dot" w:pos="8306"/>
        </w:tabs>
      </w:pPr>
      <w:hyperlink w:anchor="_Toc19516" w:history="1">
        <w:r>
          <w:rPr>
            <w:rFonts w:ascii="仿宋" w:eastAsia="仿宋" w:hAnsi="仿宋" w:cs="仿宋" w:hint="eastAsia"/>
            <w:lang w:eastAsia="zh-CN"/>
          </w:rPr>
          <w:t>十五、半导体项目实施时间节点</w:t>
        </w:r>
        <w:r>
          <w:tab/>
        </w:r>
        <w:r>
          <w:fldChar w:fldCharType="begin"/>
        </w:r>
        <w:r>
          <w:instrText xml:space="preserve"> PAGEREF _Toc19516 \h </w:instrText>
        </w:r>
        <w:r>
          <w:fldChar w:fldCharType="separate"/>
        </w:r>
        <w:r>
          <w:t>49</w:t>
        </w:r>
        <w:r>
          <w:fldChar w:fldCharType="end"/>
        </w:r>
      </w:hyperlink>
    </w:p>
    <w:p>
      <w:pPr>
        <w:pStyle w:val="TOC2"/>
        <w:tabs>
          <w:tab w:val="right" w:leader="dot" w:pos="8306"/>
        </w:tabs>
      </w:pPr>
      <w:hyperlink w:anchor="_Toc18925" w:history="1">
        <w:r>
          <w:rPr>
            <w:rFonts w:ascii="仿宋" w:eastAsia="仿宋" w:hAnsi="仿宋" w:cs="仿宋" w:hint="eastAsia"/>
            <w:lang w:eastAsia="zh-CN"/>
          </w:rPr>
          <w:t>(一)、半导体项目启动阶段时间节点</w:t>
        </w:r>
        <w:r>
          <w:tab/>
        </w:r>
        <w:r>
          <w:fldChar w:fldCharType="begin"/>
        </w:r>
        <w:r>
          <w:instrText xml:space="preserve"> PAGEREF _Toc18925 \h </w:instrText>
        </w:r>
        <w:r>
          <w:fldChar w:fldCharType="separate"/>
        </w:r>
        <w:r>
          <w:t>49</w:t>
        </w:r>
        <w:r>
          <w:fldChar w:fldCharType="end"/>
        </w:r>
      </w:hyperlink>
    </w:p>
    <w:p>
      <w:pPr>
        <w:pStyle w:val="TOC2"/>
        <w:tabs>
          <w:tab w:val="right" w:leader="dot" w:pos="8306"/>
        </w:tabs>
      </w:pPr>
      <w:hyperlink w:anchor="_Toc31618" w:history="1">
        <w:r>
          <w:rPr>
            <w:rFonts w:ascii="仿宋" w:eastAsia="仿宋" w:hAnsi="仿宋" w:cs="仿宋" w:hint="eastAsia"/>
            <w:lang w:eastAsia="zh-CN"/>
          </w:rPr>
          <w:t>(二)、半导体项目执行阶段时间节点</w:t>
        </w:r>
        <w:r>
          <w:tab/>
        </w:r>
        <w:r>
          <w:fldChar w:fldCharType="begin"/>
        </w:r>
        <w:r>
          <w:instrText xml:space="preserve"> PAGEREF _Toc31618 \h </w:instrText>
        </w:r>
        <w:r>
          <w:fldChar w:fldCharType="separate"/>
        </w:r>
        <w:r>
          <w:t>51</w:t>
        </w:r>
        <w:r>
          <w:fldChar w:fldCharType="end"/>
        </w:r>
      </w:hyperlink>
    </w:p>
    <w:p>
      <w:pPr>
        <w:pStyle w:val="TOC2"/>
        <w:tabs>
          <w:tab w:val="right" w:leader="dot" w:pos="8306"/>
        </w:tabs>
      </w:pPr>
      <w:hyperlink w:anchor="_Toc14458" w:history="1">
        <w:r>
          <w:rPr>
            <w:rFonts w:ascii="仿宋" w:eastAsia="仿宋" w:hAnsi="仿宋" w:cs="仿宋" w:hint="eastAsia"/>
            <w:lang w:eastAsia="zh-CN"/>
          </w:rPr>
          <w:t>(三)、半导体项目完成阶段时间节点</w:t>
        </w:r>
        <w:r>
          <w:tab/>
        </w:r>
        <w:r>
          <w:fldChar w:fldCharType="begin"/>
        </w:r>
        <w:r>
          <w:instrText xml:space="preserve"> PAGEREF _Toc14458 \h </w:instrText>
        </w:r>
        <w:r>
          <w:fldChar w:fldCharType="separate"/>
        </w:r>
        <w:r>
          <w:t>51</w:t>
        </w:r>
        <w:r>
          <w:fldChar w:fldCharType="end"/>
        </w:r>
      </w:hyperlink>
    </w:p>
    <w:p>
      <w:pPr>
        <w:pStyle w:val="TOC1"/>
        <w:tabs>
          <w:tab w:val="right" w:leader="dot" w:pos="8306"/>
        </w:tabs>
      </w:pPr>
      <w:hyperlink w:anchor="_Toc22367" w:history="1">
        <w:r>
          <w:rPr>
            <w:rFonts w:ascii="仿宋" w:eastAsia="仿宋" w:hAnsi="仿宋" w:cs="仿宋" w:hint="eastAsia"/>
            <w:lang w:eastAsia="zh-CN"/>
          </w:rPr>
          <w:t>十六、质量管理体系</w:t>
        </w:r>
        <w:r>
          <w:tab/>
        </w:r>
        <w:r>
          <w:fldChar w:fldCharType="begin"/>
        </w:r>
        <w:r>
          <w:instrText xml:space="preserve"> PAGEREF _Toc22367 \h </w:instrText>
        </w:r>
        <w:r>
          <w:fldChar w:fldCharType="separate"/>
        </w:r>
        <w:r>
          <w:t>52</w:t>
        </w:r>
        <w:r>
          <w:fldChar w:fldCharType="end"/>
        </w:r>
      </w:hyperlink>
    </w:p>
    <w:p>
      <w:pPr>
        <w:pStyle w:val="TOC2"/>
        <w:tabs>
          <w:tab w:val="right" w:leader="dot" w:pos="8306"/>
        </w:tabs>
      </w:pPr>
      <w:hyperlink w:anchor="_Toc22644" w:history="1">
        <w:r>
          <w:rPr>
            <w:rFonts w:ascii="仿宋" w:eastAsia="仿宋" w:hAnsi="仿宋" w:cs="仿宋" w:hint="eastAsia"/>
            <w:lang w:eastAsia="zh-CN"/>
          </w:rPr>
          <w:t>(一)、质量目标与方针</w:t>
        </w:r>
        <w:r>
          <w:tab/>
        </w:r>
        <w:r>
          <w:fldChar w:fldCharType="begin"/>
        </w:r>
        <w:r>
          <w:instrText xml:space="preserve"> PAGEREF _Toc22644 \h </w:instrText>
        </w:r>
        <w:r>
          <w:fldChar w:fldCharType="separate"/>
        </w:r>
        <w:r>
          <w:t>52</w:t>
        </w:r>
        <w:r>
          <w:fldChar w:fldCharType="end"/>
        </w:r>
      </w:hyperlink>
    </w:p>
    <w:p>
      <w:pPr>
        <w:pStyle w:val="TOC2"/>
        <w:tabs>
          <w:tab w:val="right" w:leader="dot" w:pos="8306"/>
        </w:tabs>
      </w:pPr>
      <w:hyperlink w:anchor="_Toc24148" w:history="1">
        <w:r>
          <w:rPr>
            <w:rFonts w:ascii="仿宋" w:eastAsia="仿宋" w:hAnsi="仿宋" w:cs="仿宋" w:hint="eastAsia"/>
            <w:lang w:eastAsia="zh-CN"/>
          </w:rPr>
          <w:t>(二)、质量管理责任</w:t>
        </w:r>
        <w:r>
          <w:tab/>
        </w:r>
        <w:r>
          <w:fldChar w:fldCharType="begin"/>
        </w:r>
        <w:r>
          <w:instrText xml:space="preserve"> PAGEREF _Toc24148 \h </w:instrText>
        </w:r>
        <w:r>
          <w:fldChar w:fldCharType="separate"/>
        </w:r>
        <w:r>
          <w:t>53</w:t>
        </w:r>
        <w:r>
          <w:fldChar w:fldCharType="end"/>
        </w:r>
      </w:hyperlink>
    </w:p>
    <w:p>
      <w:pPr>
        <w:pStyle w:val="TOC2"/>
        <w:tabs>
          <w:tab w:val="right" w:leader="dot" w:pos="8306"/>
        </w:tabs>
      </w:pPr>
      <w:hyperlink w:anchor="_Toc2570" w:history="1">
        <w:r>
          <w:rPr>
            <w:rFonts w:ascii="仿宋" w:eastAsia="仿宋" w:hAnsi="仿宋" w:cs="仿宋" w:hint="eastAsia"/>
            <w:lang w:eastAsia="zh-CN"/>
          </w:rPr>
          <w:t>(三)、质量管理体系文件</w:t>
        </w:r>
        <w:r>
          <w:tab/>
        </w:r>
        <w:r>
          <w:fldChar w:fldCharType="begin"/>
        </w:r>
        <w:r>
          <w:instrText xml:space="preserve"> PAGEREF _Toc2570 \h </w:instrText>
        </w:r>
        <w:r>
          <w:fldChar w:fldCharType="separate"/>
        </w:r>
        <w:r>
          <w:t>55</w:t>
        </w:r>
        <w:r>
          <w:fldChar w:fldCharType="end"/>
        </w:r>
      </w:hyperlink>
    </w:p>
    <w:p>
      <w:pPr>
        <w:pStyle w:val="TOC2"/>
        <w:tabs>
          <w:tab w:val="right" w:leader="dot" w:pos="8306"/>
        </w:tabs>
      </w:pPr>
      <w:hyperlink w:anchor="_Toc1241" w:history="1">
        <w:r>
          <w:rPr>
            <w:rFonts w:ascii="仿宋" w:eastAsia="仿宋" w:hAnsi="仿宋" w:cs="仿宋" w:hint="eastAsia"/>
            <w:lang w:eastAsia="zh-CN"/>
          </w:rPr>
          <w:t>(四)、质量培训与教育</w:t>
        </w:r>
        <w:r>
          <w:tab/>
        </w:r>
        <w:r>
          <w:fldChar w:fldCharType="begin"/>
        </w:r>
        <w:r>
          <w:instrText xml:space="preserve"> PAGEREF _Toc1241 \h </w:instrText>
        </w:r>
        <w:r>
          <w:fldChar w:fldCharType="separate"/>
        </w:r>
        <w:r>
          <w:t>57</w:t>
        </w:r>
        <w:r>
          <w:fldChar w:fldCharType="end"/>
        </w:r>
      </w:hyperlink>
    </w:p>
    <w:p>
      <w:pPr>
        <w:pStyle w:val="TOC2"/>
        <w:tabs>
          <w:tab w:val="right" w:leader="dot" w:pos="8306"/>
        </w:tabs>
      </w:pPr>
      <w:hyperlink w:anchor="_Toc14535" w:history="1">
        <w:r>
          <w:rPr>
            <w:rFonts w:ascii="仿宋" w:eastAsia="仿宋" w:hAnsi="仿宋" w:cs="仿宋" w:hint="eastAsia"/>
            <w:lang w:eastAsia="zh-CN"/>
          </w:rPr>
          <w:t>(五)、质量审核与评价</w:t>
        </w:r>
        <w:r>
          <w:tab/>
        </w:r>
        <w:r>
          <w:fldChar w:fldCharType="begin"/>
        </w:r>
        <w:r>
          <w:instrText xml:space="preserve"> PAGEREF _Toc14535 \h </w:instrText>
        </w:r>
        <w:r>
          <w:fldChar w:fldCharType="separate"/>
        </w:r>
        <w:r>
          <w:t>58</w:t>
        </w:r>
        <w:r>
          <w:fldChar w:fldCharType="end"/>
        </w:r>
      </w:hyperlink>
    </w:p>
    <w:p>
      <w:pPr>
        <w:pStyle w:val="TOC2"/>
        <w:tabs>
          <w:tab w:val="right" w:leader="dot" w:pos="8306"/>
        </w:tabs>
      </w:pPr>
      <w:hyperlink w:anchor="_Toc5468" w:history="1">
        <w:r>
          <w:rPr>
            <w:rFonts w:ascii="仿宋" w:eastAsia="仿宋" w:hAnsi="仿宋" w:cs="仿宋" w:hint="eastAsia"/>
            <w:lang w:eastAsia="zh-CN"/>
          </w:rPr>
          <w:t>(六)、不符合与纠正措施</w:t>
        </w:r>
        <w:r>
          <w:tab/>
        </w:r>
        <w:r>
          <w:fldChar w:fldCharType="begin"/>
        </w:r>
        <w:r>
          <w:instrText xml:space="preserve"> PAGEREF _Toc5468 \h </w:instrText>
        </w:r>
        <w:r>
          <w:fldChar w:fldCharType="separate"/>
        </w:r>
        <w:r>
          <w:t>59</w:t>
        </w:r>
        <w:r>
          <w:fldChar w:fldCharType="end"/>
        </w:r>
      </w:hyperlink>
    </w:p>
    <w:p>
      <w:pPr>
        <w:pStyle w:val="TOC1"/>
        <w:tabs>
          <w:tab w:val="right" w:leader="dot" w:pos="8306"/>
        </w:tabs>
      </w:pPr>
      <w:hyperlink w:anchor="_Toc9773" w:history="1">
        <w:r>
          <w:rPr>
            <w:rFonts w:ascii="仿宋" w:eastAsia="仿宋" w:hAnsi="仿宋" w:cs="仿宋" w:hint="eastAsia"/>
            <w:lang w:eastAsia="zh-CN"/>
          </w:rPr>
          <w:t>十七、利益相关者分析与沟通计划</w:t>
        </w:r>
        <w:r>
          <w:tab/>
        </w:r>
        <w:r>
          <w:fldChar w:fldCharType="begin"/>
        </w:r>
        <w:r>
          <w:instrText xml:space="preserve"> PAGEREF _Toc9773 \h </w:instrText>
        </w:r>
        <w:r>
          <w:fldChar w:fldCharType="separate"/>
        </w:r>
        <w:r>
          <w:t>60</w:t>
        </w:r>
        <w:r>
          <w:fldChar w:fldCharType="end"/>
        </w:r>
      </w:hyperlink>
    </w:p>
    <w:p>
      <w:pPr>
        <w:pStyle w:val="TOC2"/>
        <w:tabs>
          <w:tab w:val="right" w:leader="dot" w:pos="8306"/>
        </w:tabs>
      </w:pPr>
      <w:hyperlink w:anchor="_Toc4349" w:history="1">
        <w:r>
          <w:rPr>
            <w:rFonts w:ascii="仿宋" w:eastAsia="仿宋" w:hAnsi="仿宋" w:cs="仿宋" w:hint="eastAsia"/>
            <w:lang w:eastAsia="zh-CN"/>
          </w:rPr>
          <w:t>(一)、利益相关者分析</w:t>
        </w:r>
        <w:r>
          <w:tab/>
        </w:r>
        <w:r>
          <w:fldChar w:fldCharType="begin"/>
        </w:r>
        <w:r>
          <w:instrText xml:space="preserve"> PAGEREF _Toc4349 \h </w:instrText>
        </w:r>
        <w:r>
          <w:fldChar w:fldCharType="separate"/>
        </w:r>
        <w:r>
          <w:t>60</w:t>
        </w:r>
        <w:r>
          <w:fldChar w:fldCharType="end"/>
        </w:r>
      </w:hyperlink>
    </w:p>
    <w:p>
      <w:pPr>
        <w:pStyle w:val="TOC2"/>
        <w:tabs>
          <w:tab w:val="right" w:leader="dot" w:pos="8306"/>
        </w:tabs>
      </w:pPr>
      <w:hyperlink w:anchor="_Toc1527" w:history="1">
        <w:r>
          <w:rPr>
            <w:rFonts w:ascii="仿宋" w:eastAsia="仿宋" w:hAnsi="仿宋" w:cs="仿宋" w:hint="eastAsia"/>
            <w:lang w:eastAsia="zh-CN"/>
          </w:rPr>
          <w:t>(二)、沟通计划</w:t>
        </w:r>
        <w:r>
          <w:tab/>
        </w:r>
        <w:r>
          <w:fldChar w:fldCharType="begin"/>
        </w:r>
        <w:r>
          <w:instrText xml:space="preserve"> PAGEREF _Toc1527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19"/>
      <w:r>
        <w:rPr>
          <w:rFonts w:ascii="仿宋" w:eastAsia="仿宋" w:hAnsi="仿宋" w:cs="仿宋" w:hint="eastAsia"/>
          <w:sz w:val="28"/>
          <w:lang w:eastAsia="zh-CN"/>
        </w:rPr>
        <w:t>一、半导体项目建设单位说明</w:t>
      </w:r>
      <w:bookmarkEnd w:id="2"/>
    </w:p>
    <w:p>
      <w:pPr>
        <w:pStyle w:val="Heading2"/>
        <w:rPr>
          <w:rFonts w:ascii="仿宋" w:eastAsia="仿宋" w:hAnsi="仿宋" w:cs="仿宋" w:hint="eastAsia"/>
          <w:lang w:eastAsia="zh-CN"/>
        </w:rPr>
      </w:pPr>
      <w:bookmarkStart w:id="3" w:name="_Toc22504"/>
      <w:r>
        <w:rPr>
          <w:rFonts w:ascii="仿宋" w:eastAsia="仿宋" w:hAnsi="仿宋" w:cs="仿宋" w:hint="eastAsia"/>
          <w:lang w:eastAsia="zh-CN"/>
        </w:rPr>
        <w:t>(一)、半导体项目承办单位基本情况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8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导体项目承办单位的XXXX，我们着眼于实现可持续的经济效益。通过技术创新和解决方案的提供，公司预计在半导体项目执行期间将获得可观的收入增长。这一收入来源主要包括半导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同时，我们注重成本控制和效率提升，以确保半导体项目的可持续盈利。透过精细的管理和资源优化，公司期望实现半导体项目利润最大化。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导体项目实施进行全面的投资评估，包括半导体项目启动阶段的资金投入和后续运营成本。通过对半导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半导体项目实施过程中具备足够的资金流动性，公司将进行详尽的现金流分析。这包括资金需求的合理预测、半导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34"/>
      <w:r>
        <w:rPr>
          <w:rFonts w:ascii="仿宋" w:eastAsia="仿宋" w:hAnsi="仿宋" w:cs="仿宋" w:hint="eastAsia"/>
          <w:sz w:val="28"/>
          <w:lang w:eastAsia="zh-CN"/>
        </w:rPr>
        <w:t>二、半导体项目可持续发展</w:t>
      </w:r>
      <w:bookmarkEnd w:id="5"/>
    </w:p>
    <w:p>
      <w:pPr>
        <w:pStyle w:val="Heading2"/>
        <w:rPr>
          <w:rFonts w:ascii="仿宋" w:eastAsia="仿宋" w:hAnsi="仿宋" w:cs="仿宋" w:hint="eastAsia"/>
          <w:lang w:eastAsia="zh-CN"/>
        </w:rPr>
      </w:pPr>
      <w:bookmarkStart w:id="6" w:name="_Toc2948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中，半导体项目团队着眼于未来，明确了可持续发展的战略方向。制定的具体可持续发展目标包括降低资源使用、采用环保技术、最大化社会效益等。这一步骤不仅有助于半导体项目在环保和社会责任方面达到最高标准，也为未来提供了明确的指引，确保半导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可持续实践的融入半导体项目管理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导体项目管理周期。从半导体项目规划开始，半导体项目团队就考虑了环境和社会的因素。在执行阶段，半导体项目团队积极推动绿色技术的应用，优化资源利用。此外，关注员工的社会责任，通过培训和沟通活动提高员工对可持续发展的认知，使他们能够在日常工作中践行可持续实践。这些举措不仅为半导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38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扎根于半导体项目的可持续发展理念，我们深信环保与社会责任是半导体项目成功的关键支柱。在半导体项目的每一步，我们都致力于通过创新和实践，履行对环境和社会的坚定责任。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团队通过引入先进的环保技术、建立高效的废物处理系统以及推动能源节约措施，积极履行环保责任。定期的环保监测和评估确保半导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不仅致力于自身可持续发展，还注重对社会的回馈。通过支持社区半导体项目、参与慈善事业、提供培训机会等方式，半导体项目积极履行社会责任。与当地社区建立积极互动，关注员工的工作与生活平衡，以及员工的身心健康，是半导体项目在社会责任层面的关键举措。这样的实践不仅增强了半导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747"/>
      <w:r>
        <w:rPr>
          <w:rFonts w:ascii="仿宋" w:eastAsia="仿宋" w:hAnsi="仿宋" w:cs="仿宋" w:hint="eastAsia"/>
          <w:sz w:val="28"/>
          <w:lang w:eastAsia="zh-CN"/>
        </w:rPr>
        <w:t>三、半导体项目文档管理</w:t>
      </w:r>
      <w:bookmarkEnd w:id="8"/>
    </w:p>
    <w:p>
      <w:pPr>
        <w:pStyle w:val="Heading2"/>
        <w:rPr>
          <w:rFonts w:ascii="仿宋" w:eastAsia="仿宋" w:hAnsi="仿宋" w:cs="仿宋" w:hint="eastAsia"/>
          <w:lang w:eastAsia="zh-CN"/>
        </w:rPr>
      </w:pPr>
      <w:bookmarkStart w:id="9" w:name="_Toc714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半导体项目高度重视文档的质量和准确性，以支持半导体项目的各项活动和决策。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文档的编制始于半导体项目计划的初期，我们制定了详细的文档编制计划，明确了每个文档的内容、格式和编写责任人。在半导体项目启动阶段，我们首先编制了半导体项目章程，明确定义了半导体项目的目标、范围、风险等关键要素。随后，半导体项目团队根据计划陆续编制了需求文档、设计文档、测试文档等各类文档，确保半导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导体项目管理中的重要环节，旨在确保半导体项目文档符合质量标准和半导体项目需求。在半导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除了内部审查，我们还进行了外部审查，邀请半导体项目相关利益方和专业领域的专家对文档进行独立审查。这有助于获取更全面、客观的反馈，确保半导体项目文档不仅符合内部标准，也满足外部需求。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半导体项目在文档编制与审查方面建立了严格的管理机制，通过规范的流程和多维度的审查，确保半导体项目文档的质量、准确性和可靠性，为半导体项目的顺利推进提供了有力支持。</w:t>
      </w:r>
    </w:p>
    <w:p>
      <w:pPr>
        <w:pStyle w:val="Heading2"/>
        <w:ind w:firstLine="560" w:firstLineChars="200"/>
        <w:rPr>
          <w:rFonts w:ascii="仿宋" w:eastAsia="仿宋" w:hAnsi="仿宋" w:cs="仿宋" w:hint="eastAsia"/>
          <w:sz w:val="28"/>
          <w:lang w:eastAsia="zh-CN"/>
        </w:rPr>
      </w:pPr>
      <w:bookmarkStart w:id="10" w:name="_Toc2009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我们通过多渠道发布文档，包括电子邮件、半导体项目管理平台、内部网站等，以满足不同团队成员的偏好和需求。多渠道发布确保了信息的全面覆盖。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我们采用了精细的权限控制，确保只有授权人员可以访问敏感信息。这种安全措施保护了半导体项目文档的机密性，防止了未经授权的信息泄露。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57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文档存档与归档是半导体项目生命周期中一个至关重要的环节，直接关系到半导体项目信息的长期保存和历史记录的完整性。在半导体项目中，我们实施了一系列有效的文档存档与归档管理策略：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298"/>
      <w:r>
        <w:rPr>
          <w:rFonts w:ascii="仿宋" w:eastAsia="仿宋" w:hAnsi="仿宋" w:cs="仿宋" w:hint="eastAsia"/>
          <w:sz w:val="28"/>
          <w:lang w:eastAsia="zh-CN"/>
        </w:rPr>
        <w:t>四、半导体项目建设背景及必要性分析</w:t>
      </w:r>
      <w:bookmarkEnd w:id="12"/>
    </w:p>
    <w:p>
      <w:pPr>
        <w:pStyle w:val="Heading2"/>
        <w:rPr>
          <w:rFonts w:ascii="仿宋" w:eastAsia="仿宋" w:hAnsi="仿宋" w:cs="仿宋" w:hint="eastAsia"/>
          <w:lang w:eastAsia="zh-CN"/>
        </w:rPr>
      </w:pPr>
      <w:bookmarkStart w:id="13" w:name="_Toc1719"/>
      <w:r>
        <w:rPr>
          <w:rFonts w:ascii="仿宋" w:eastAsia="仿宋" w:hAnsi="仿宋" w:cs="仿宋" w:hint="eastAsia"/>
          <w:lang w:eastAsia="zh-CN"/>
        </w:rPr>
        <w:t>(一)、半导体项目背景分析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导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我们的背景分析将深入挖掘当前行业的发展趋势，通过对竞争态势的全面审视，找到半导体项目在这个潮流中的定位。同时，我们将关注行业内涌现的新兴机遇，以便半导体项目更好地融入行业发展的潮流中。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半导体项目提供了强大的发展动力。我们将聚焦于行业内最新的技术发展趋势，包括但不限于人工智能、大数据分析、物联网等领域。通过深度的技术研究，我们将确保半导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半导体项目发展的源泉。我们将投入更多的精力对市场需求进行深入剖析，超越表面的需求，深入挖掘潜在的市场痛点和机遇。通过对市场需求的细致了解，半导体项目将更有针对性地设计解决方案，满足市场的多样化需求，从而更好地促进半导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半导体项目战略至关重要。我们将对竞争态势进行更为深入的分析，包括但不限于市场份额、产品特点、客户满意度等多个维度。通过深度的竞争分析，半导体项目将能够更准确地把握市场脉搏，制定具有竞争力的半导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半导体项目的发展具有直接的影响。我们将进行更为全面的法规和政策分析，了解行业发展中的潜在法律风险和合规挑战。通过充分了解和遵守相关法规，半导体项目将确保在法律框架内合法合规运营，为半导体项目的稳健发展提供有力支持。</w:t>
      </w:r>
    </w:p>
    <w:p>
      <w:pPr>
        <w:pStyle w:val="Heading2"/>
        <w:ind w:firstLine="560" w:firstLineChars="200"/>
        <w:rPr>
          <w:rFonts w:ascii="仿宋" w:eastAsia="仿宋" w:hAnsi="仿宋" w:cs="仿宋" w:hint="eastAsia"/>
          <w:sz w:val="28"/>
          <w:lang w:eastAsia="zh-CN"/>
        </w:rPr>
      </w:pPr>
      <w:bookmarkStart w:id="14" w:name="_Toc24251"/>
      <w:r>
        <w:rPr>
          <w:rFonts w:ascii="仿宋" w:eastAsia="仿宋" w:hAnsi="仿宋" w:cs="仿宋" w:hint="eastAsia"/>
          <w:sz w:val="28"/>
          <w:lang w:eastAsia="zh-CN"/>
        </w:rPr>
        <w:t>(二)、半导体项目建设必要性分析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建设的迫切性源于对行业发展趋势的深刻洞察。我们正处于一个行业变革的时代，科技创新、数字化转型成为企业发展的关键动力。半导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建设不仅仅是为了跟上潮流，更是为了通过技术创新推动企业的持续发展。通过引入先进的技术和解决方案，半导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半导体项目的建设成为必然选择，通过提高产品质量、拓展服务领域，从而在竞争中获得更多的机会。半导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半导体项目建设的必要性体现在对客户需求更精准的满足。通过半导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半导体项目建设的背后是对企业持续创新的追求。只有通过不断创新，企业才能在竞争中立于不败之地。半导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747"/>
      <w:r>
        <w:rPr>
          <w:rFonts w:ascii="仿宋" w:eastAsia="仿宋" w:hAnsi="仿宋" w:cs="仿宋" w:hint="eastAsia"/>
          <w:sz w:val="28"/>
          <w:lang w:eastAsia="zh-CN"/>
        </w:rPr>
        <w:t>五、半导体项目绩效评估</w:t>
      </w:r>
      <w:bookmarkEnd w:id="15"/>
    </w:p>
    <w:p>
      <w:pPr>
        <w:pStyle w:val="Heading2"/>
        <w:rPr>
          <w:rFonts w:ascii="仿宋" w:eastAsia="仿宋" w:hAnsi="仿宋" w:cs="仿宋" w:hint="eastAsia"/>
          <w:lang w:eastAsia="zh-CN"/>
        </w:rPr>
      </w:pPr>
      <w:bookmarkStart w:id="16" w:name="_Toc18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在半导体项目中，我们设计了一套全面的绩效评估指标，以确保半导体项目的可控和成功交付。这些指标跨足半导体项目目标、成本、进度和质量等多个维度，为我们提供了全面洞察半导体项目的健康状况。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目标达成率是我们关注的首要指标。我们设定了明确的目标，并通过定期监测和评估，迅速发现并应对潜在的目标偏差。这为半导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成本绩效是另一个核心关注点。通过实际成本与预算成本的对比分析，我们深入了解成本差异的原因，及时调整资源分配，保持半导体项目在经济效益方面的合理水平。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进度作为关键的绩效指标之一，得到了精心的关注。我们制定了详细的半导体项目进度计划，并设立了进度符合度指标，确保实际进度与计划进度保持一致。这使我们能够快速发现和解决潜在的进度问题，保持半导体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半导体项目绩效的不可或缺的一环。我们引入了一系列的质量标准和客户满意度指标，以确保半导体项目交付的成果在质量上达到或超越预期水平。通过持续监测这些指标，我们努力提升半导体项目整体质量水平，为半导体项目的成功交付提供有力保障。通过这些科学且全面的绩效评估，我们能够更好地引导半导体项目的持续改进，确保半导体项目目标的顺利达成。</w:t>
      </w:r>
    </w:p>
    <w:p>
      <w:pPr>
        <w:pStyle w:val="Heading2"/>
        <w:ind w:firstLine="560" w:firstLineChars="200"/>
        <w:rPr>
          <w:rFonts w:ascii="仿宋" w:eastAsia="仿宋" w:hAnsi="仿宋" w:cs="仿宋" w:hint="eastAsia"/>
          <w:sz w:val="28"/>
          <w:lang w:eastAsia="zh-CN"/>
        </w:rPr>
      </w:pPr>
      <w:bookmarkStart w:id="17" w:name="_Toc263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绩效评估是半导体项目中的关键环节，为确保半导体项目达到预期目标，我们采用了多层次、多维度的绩效评估方法。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导体项目的战略目标对齐，确保每个决策和行动都与半导体项目整体目标保持一致。团队会定期召开战略对齐会议，审视当前工作与半导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半导体项目进度、质量、成本和风险等方面。这些指标通过数据收集和分析，为半导体项目管理团队提供了客观的评估依据。例如，我们通过半导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绩效评估不仅仅停留在半导体项目内部，还考虑了半导体项目对外部环境的影响。我们定期进行干系人满意度调查，以了解各利益相关方对半导体项目的期望和满意度，并及时做出调整。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这种多层次、多角度的绩效评估方法，使得我们能够全面了解半导体项目的运行状态，及时做出调整，确保半导体项目在不断变化的环境中保持稳健前行。</w:t>
      </w:r>
    </w:p>
    <w:p>
      <w:pPr>
        <w:pStyle w:val="Heading2"/>
        <w:ind w:firstLine="560" w:firstLineChars="200"/>
        <w:rPr>
          <w:rFonts w:ascii="仿宋" w:eastAsia="仿宋" w:hAnsi="仿宋" w:cs="仿宋" w:hint="eastAsia"/>
          <w:sz w:val="28"/>
          <w:lang w:eastAsia="zh-CN"/>
        </w:rPr>
      </w:pPr>
      <w:bookmarkStart w:id="18" w:name="_Toc2417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为了确保半导体项目的有效管理和不断优化，我们采用了精心设计的绩效评估周期。这个周期旨在实现灵活、实时和全面的评估，以适应半导体项目执行中的各种挑战。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半导体项目的不同需求，分为短期、中期和长期。短期评估关注每个迭代或工作周期，以及时发现和解决当前任务中的问题。中期评估涵盖几个迭代，深入了解整体半导体项目的趋势和性能。长期评估则着眼于整个半导体项目阶段，确保半导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半导体项目管理工具和协作平台，团队成员能够随时更新和分享半导体项目数据。这种实时性的反馈机制使我们能够及时察觉潜在问题，快速调整，保持半导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半导体项目的决策制定密不可分。每个周期的半导体项目回顾会议成为集体总结经验、识别问题深层次原因并找到创新解决方案的平台。这种定期的反思与调整机制使半导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7400"/>
      <w:r>
        <w:rPr>
          <w:rFonts w:ascii="仿宋" w:eastAsia="仿宋" w:hAnsi="仿宋" w:cs="仿宋" w:hint="eastAsia"/>
          <w:sz w:val="28"/>
          <w:lang w:eastAsia="zh-CN"/>
        </w:rPr>
        <w:t>六、半导体项目土建工程</w:t>
      </w:r>
      <w:bookmarkEnd w:id="19"/>
    </w:p>
    <w:p>
      <w:pPr>
        <w:pStyle w:val="Heading2"/>
        <w:rPr>
          <w:rFonts w:ascii="仿宋" w:eastAsia="仿宋" w:hAnsi="仿宋" w:cs="仿宋" w:hint="eastAsia"/>
          <w:lang w:eastAsia="zh-CN"/>
        </w:rPr>
      </w:pPr>
      <w:bookmarkStart w:id="20" w:name="_Toc2230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在半导体项目的建筑工程设计中，我们将秉承一系列重要的设计原则，以确保半导体项目建筑在功能、美观、可持续性等方面达到最佳效果。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首要原则是确保建筑的功能性得到最大化的发挥。我们将充分理解半导体项目的实际需求，合理布局各个功能区域，保证建筑在满足业务需求的同时，提供高效的工作环境。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https://d.book118.com/388042065122006024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2B0633"/>
    <w:rsid w:val="342B06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4206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2024-01-08T15:29:00Z</dcterms:created>
  <dcterms:modified xsi:type="dcterms:W3CDTF">2024-01-08T15:29:58Z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D6C02D09E60D411CBFB66D11160CCA0A_11</vt:lpwstr>
  </property>
  <property fmtid="{D5CDD505-2E9C-101B-9397-08002B2CF9AE}" pid="3" name="KSOProductBuildVer">
    <vt:lpwstr>2052-12.1.0.16120</vt:lpwstr>
  </property>
</Properties>
</file>